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797" w:rsidRDefault="00E93797" w:rsidP="00E93797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</w:t>
      </w:r>
    </w:p>
    <w:p w:rsidR="00E93797" w:rsidRDefault="00E93797" w:rsidP="00E93797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E93797" w:rsidRDefault="00E93797" w:rsidP="00E93797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2023</w:t>
      </w:r>
    </w:p>
    <w:p w:rsidR="00E93797" w:rsidRDefault="00E93797" w:rsidP="00E93797">
      <w:pPr>
        <w:jc w:val="center"/>
        <w:rPr>
          <w:b/>
          <w:sz w:val="40"/>
          <w:szCs w:val="40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</w:p>
    <w:p w:rsidR="00E93797" w:rsidRDefault="00E93797" w:rsidP="00E93797">
      <w:pPr>
        <w:ind w:left="354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E93797" w:rsidRDefault="00E93797" w:rsidP="00E93797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E93797" w:rsidRDefault="00E93797" w:rsidP="00E93797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E93797" w:rsidRDefault="00E93797" w:rsidP="00E93797">
      <w:pPr>
        <w:rPr>
          <w:lang w:val="sk-SK"/>
        </w:rPr>
      </w:pPr>
      <w:r>
        <w:rPr>
          <w:lang w:val="sk-SK"/>
        </w:rPr>
        <w:lastRenderedPageBreak/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E93797" w:rsidRDefault="00E93797" w:rsidP="00E93797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E93797" w:rsidRDefault="00E93797" w:rsidP="00E93797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E93797" w:rsidRDefault="00E93797" w:rsidP="00E93797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Poslanie a ciele fondu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rapídne nižšiu sumu podielu 2% z daní ako v predchádzajúcom období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E93797" w:rsidRDefault="00E93797" w:rsidP="00E93797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V roku 2021 sme neboli zaradený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2% z daní pretože sme z dôvodu </w:t>
      </w:r>
      <w:proofErr w:type="spellStart"/>
      <w:r>
        <w:rPr>
          <w:lang w:val="sk-SK"/>
        </w:rPr>
        <w:t>pandemických</w:t>
      </w:r>
      <w:proofErr w:type="spellEnd"/>
      <w:r>
        <w:rPr>
          <w:lang w:val="sk-SK"/>
        </w:rPr>
        <w:t xml:space="preserve"> opatrení nestihli včas registráciu určených právnických osôb. Počas roka 2021 ešte postupne prichádzali finančné prostriedky 2% z daní z predchádzajúceho obdobia, kedy boli povolené rôzne odkladné termíny na podávanie daňových priznaní.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V roku 2021 sme preto iba združovali finančné prostriedky a pripravovali sme sa na účelné využitie v nasledujúcom období. V roku 2022 sa zrealizovala rekonštrukcia podlahovej plochy bytovej jednotky pre bezbariérový presun vozíčkara a súčasne sa združovali finančné prostriedky 2% z daní .</w:t>
      </w:r>
      <w:r>
        <w:rPr>
          <w:vertAlign w:val="subscript"/>
          <w:lang w:val="sk-SK"/>
        </w:rPr>
        <w:t xml:space="preserve"> V </w:t>
      </w:r>
      <w:r>
        <w:rPr>
          <w:lang w:val="sk-SK"/>
        </w:rPr>
        <w:t xml:space="preserve">roku 2023 sa všetky nazbierané finančné prostriedky použili na účel fondu – invalidný vozík, rehabilitačný pobyt a elektronickú pomôcku.     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Prehľad príjmov podľa zdrojov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Finančné prostriedky získané v roku 2023</w:t>
      </w:r>
      <w:r>
        <w:rPr>
          <w:lang w:val="sk-SK"/>
        </w:rPr>
        <w:tab/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Prevod zostatku z roku 2022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E93797" w:rsidRDefault="00E93797" w:rsidP="00E93797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1571,35 €</w:t>
      </w:r>
      <w:r>
        <w:rPr>
          <w:lang w:val="sk-SK"/>
        </w:rPr>
        <w:tab/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   0,00 € 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1571,35 €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Príjmy za rok 2023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     0,00€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Rehabilitačný pobyt                                :              434,00</w:t>
      </w:r>
      <w:r w:rsidR="00DF3DC5">
        <w:rPr>
          <w:lang w:val="sk-SK"/>
        </w:rPr>
        <w:t xml:space="preserve"> €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Elektronická pomôcka                            :               589,00</w:t>
      </w:r>
      <w:r w:rsidR="00DF3DC5">
        <w:rPr>
          <w:lang w:val="sk-SK"/>
        </w:rPr>
        <w:t xml:space="preserve"> €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Príslušenstvo k elektronickej pomôcke   :              136,00</w:t>
      </w:r>
      <w:r w:rsidR="00DF3DC5">
        <w:rPr>
          <w:lang w:val="sk-SK"/>
        </w:rPr>
        <w:t xml:space="preserve"> €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Príslušenstvo k elektronickej pomôcke   :                18,50</w:t>
      </w:r>
      <w:r w:rsidR="00DF3DC5">
        <w:rPr>
          <w:lang w:val="sk-SK"/>
        </w:rPr>
        <w:t xml:space="preserve"> €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Doplatok za invalidný vozík                    :              385,20</w:t>
      </w:r>
      <w:r w:rsidR="00DF3DC5">
        <w:rPr>
          <w:lang w:val="sk-SK"/>
        </w:rPr>
        <w:t xml:space="preserve"> €</w:t>
      </w:r>
    </w:p>
    <w:p w:rsidR="00E93797" w:rsidRDefault="00E93797" w:rsidP="00E9379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Príslušenstvo k elektronickej pomôcke    :                  8,65</w:t>
      </w:r>
      <w:r w:rsidR="00DF3DC5">
        <w:rPr>
          <w:lang w:val="sk-SK"/>
        </w:rPr>
        <w:t xml:space="preserve"> €</w:t>
      </w:r>
    </w:p>
    <w:p w:rsidR="00E93797" w:rsidRPr="00272224" w:rsidRDefault="00E93797" w:rsidP="00E93797">
      <w:pPr>
        <w:ind w:left="6372" w:firstLine="2208"/>
        <w:rPr>
          <w:lang w:val="sk-SK"/>
        </w:rPr>
      </w:pPr>
      <w:r w:rsidRPr="00272224">
        <w:rPr>
          <w:lang w:val="sk-SK"/>
        </w:rPr>
        <w:t xml:space="preserve">                 </w:t>
      </w:r>
      <w:r>
        <w:rPr>
          <w:lang w:val="sk-SK"/>
        </w:rPr>
        <w:tab/>
      </w:r>
      <w:r>
        <w:rPr>
          <w:lang w:val="sk-SK"/>
        </w:rPr>
        <w:tab/>
      </w:r>
      <w:r w:rsidRPr="00272224">
        <w:rPr>
          <w:lang w:val="sk-SK"/>
        </w:rPr>
        <w:tab/>
      </w:r>
      <w:r w:rsidRPr="00272224">
        <w:rPr>
          <w:lang w:val="sk-SK"/>
        </w:rPr>
        <w:tab/>
        <w:t xml:space="preserve"> </w:t>
      </w:r>
      <w:bookmarkStart w:id="0" w:name="_GoBack"/>
      <w:bookmarkEnd w:id="0"/>
      <w:r w:rsidRPr="00272224">
        <w:rPr>
          <w:lang w:val="sk-SK"/>
        </w:rPr>
        <w:t xml:space="preserve">      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      1571,35 €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Výdavky za rok 2023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1571,35 €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ab/>
        <w:t>Finančné prostriedky z podielu zaplatenej dane z </w:t>
      </w:r>
      <w:proofErr w:type="spellStart"/>
      <w:r>
        <w:rPr>
          <w:lang w:val="sk-SK"/>
        </w:rPr>
        <w:t>predchadzajúceho</w:t>
      </w:r>
      <w:proofErr w:type="spellEnd"/>
      <w:r>
        <w:rPr>
          <w:lang w:val="sk-SK"/>
        </w:rPr>
        <w:t xml:space="preserve"> obdobia z roku 2022, ktoré boli v súlade so zákonom použité do konca roku 2023. 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E93797" w:rsidRDefault="00E93797" w:rsidP="00E93797">
      <w:pPr>
        <w:rPr>
          <w:b/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Účet v 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       0,00 €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       0 ,00 €</w:t>
      </w: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        0,00 €</w:t>
      </w: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jc w:val="center"/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sz w:val="28"/>
          <w:szCs w:val="28"/>
          <w:lang w:val="sk-SK"/>
        </w:rPr>
      </w:pPr>
    </w:p>
    <w:p w:rsidR="00E93797" w:rsidRDefault="00E93797" w:rsidP="00E93797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 xml:space="preserve">V roku 2023  neboli vykonané žiadne zmeny v štatúte a v zložení orgánov. </w:t>
      </w:r>
    </w:p>
    <w:p w:rsidR="00E93797" w:rsidRDefault="00E93797" w:rsidP="00E93797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  <w:r>
        <w:rPr>
          <w:lang w:val="sk-SK"/>
        </w:rPr>
        <w:t>V Žiline 30.03.2024</w:t>
      </w:r>
    </w:p>
    <w:p w:rsidR="00E93797" w:rsidRDefault="00E93797" w:rsidP="00E93797">
      <w:pPr>
        <w:rPr>
          <w:lang w:val="sk-SK"/>
        </w:rPr>
      </w:pPr>
    </w:p>
    <w:p w:rsidR="00E93797" w:rsidRDefault="00E93797" w:rsidP="00E93797">
      <w:pPr>
        <w:rPr>
          <w:lang w:val="sk-SK"/>
        </w:rPr>
      </w:pPr>
    </w:p>
    <w:p w:rsidR="00E93797" w:rsidRDefault="00E93797" w:rsidP="00E93797"/>
    <w:p w:rsidR="00E93797" w:rsidRDefault="00E93797" w:rsidP="00E93797"/>
    <w:p w:rsidR="0039746F" w:rsidRPr="00E93797" w:rsidRDefault="0039746F" w:rsidP="00E93797"/>
    <w:sectPr w:rsidR="0039746F" w:rsidRPr="00E93797" w:rsidSect="003974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24B4D"/>
    <w:multiLevelType w:val="hybridMultilevel"/>
    <w:tmpl w:val="F3BE5D28"/>
    <w:lvl w:ilvl="0" w:tplc="1F566B2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CA17476"/>
    <w:multiLevelType w:val="hybridMultilevel"/>
    <w:tmpl w:val="E7A0A8EE"/>
    <w:lvl w:ilvl="0" w:tplc="F92E098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11A0"/>
    <w:rsid w:val="0007711E"/>
    <w:rsid w:val="001631D4"/>
    <w:rsid w:val="00166AA7"/>
    <w:rsid w:val="00272224"/>
    <w:rsid w:val="0039746F"/>
    <w:rsid w:val="004028EE"/>
    <w:rsid w:val="005D29AD"/>
    <w:rsid w:val="009A28B6"/>
    <w:rsid w:val="00DC11A0"/>
    <w:rsid w:val="00DF3DC5"/>
    <w:rsid w:val="00E37F35"/>
    <w:rsid w:val="00E93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1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C11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2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5505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Toshiba PC</cp:lastModifiedBy>
  <cp:revision>7</cp:revision>
  <dcterms:created xsi:type="dcterms:W3CDTF">2023-04-15T12:48:00Z</dcterms:created>
  <dcterms:modified xsi:type="dcterms:W3CDTF">2024-04-15T20:47:00Z</dcterms:modified>
</cp:coreProperties>
</file>