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F08" w:rsidRDefault="00FE25D6">
      <w:r>
        <w:t xml:space="preserve">Poznámky  účtovnej závierke ŠKY </w:t>
      </w:r>
      <w:proofErr w:type="spellStart"/>
      <w:r>
        <w:t>s.r.o</w:t>
      </w:r>
      <w:proofErr w:type="spellEnd"/>
      <w:r>
        <w:t>.</w:t>
      </w:r>
    </w:p>
    <w:p w:rsidR="00FE25D6" w:rsidRDefault="00FE25D6">
      <w:r>
        <w:t>Za rok 2023 spoločnosť nevykazovala žiadnu činnosť</w:t>
      </w:r>
      <w:bookmarkStart w:id="0" w:name="_GoBack"/>
      <w:bookmarkEnd w:id="0"/>
    </w:p>
    <w:sectPr w:rsidR="00FE25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5D6"/>
    <w:rsid w:val="00776F08"/>
    <w:rsid w:val="00FE2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AE33E9-0A14-4A3E-B381-1E10E2592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2024-04-01T08:40:00Z</dcterms:created>
  <dcterms:modified xsi:type="dcterms:W3CDTF">2024-04-01T08:42:00Z</dcterms:modified>
</cp:coreProperties>
</file>