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58587E" w14:textId="526BD846" w:rsidR="00391F62" w:rsidRPr="008B07F2" w:rsidRDefault="00391F62" w:rsidP="00391F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b/>
          <w:sz w:val="22"/>
          <w:szCs w:val="22"/>
        </w:rPr>
        <w:t>Poznámky</w:t>
      </w:r>
      <w:r>
        <w:rPr>
          <w:rFonts w:asciiTheme="minorHAnsi" w:hAnsiTheme="minorHAnsi"/>
          <w:b/>
          <w:sz w:val="22"/>
          <w:szCs w:val="22"/>
        </w:rPr>
        <w:t xml:space="preserve"> k účtovnej závierke za rok </w:t>
      </w:r>
      <w:r w:rsidR="008A537C">
        <w:rPr>
          <w:rFonts w:asciiTheme="minorHAnsi" w:hAnsiTheme="minorHAnsi"/>
          <w:b/>
          <w:sz w:val="22"/>
          <w:szCs w:val="22"/>
        </w:rPr>
        <w:t>20</w:t>
      </w:r>
      <w:r w:rsidR="0007032B">
        <w:rPr>
          <w:rFonts w:asciiTheme="minorHAnsi" w:hAnsiTheme="minorHAnsi"/>
          <w:b/>
          <w:sz w:val="22"/>
          <w:szCs w:val="22"/>
        </w:rPr>
        <w:t>2</w:t>
      </w:r>
      <w:r w:rsidR="00D86BA1">
        <w:rPr>
          <w:rFonts w:asciiTheme="minorHAnsi" w:hAnsiTheme="minorHAnsi"/>
          <w:b/>
          <w:sz w:val="22"/>
          <w:szCs w:val="22"/>
        </w:rPr>
        <w:t>3</w:t>
      </w:r>
    </w:p>
    <w:p w14:paraId="7547AAB1" w14:textId="77777777" w:rsidR="00391F62" w:rsidRPr="008B07F2" w:rsidRDefault="00391F62" w:rsidP="00391F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</w:t>
      </w:r>
      <w:r w:rsidRPr="00172E4D">
        <w:rPr>
          <w:rFonts w:asciiTheme="minorHAnsi" w:hAnsiTheme="minorHAnsi" w:cstheme="minorHAnsi"/>
          <w:sz w:val="22"/>
          <w:szCs w:val="22"/>
        </w:rPr>
        <w:t xml:space="preserve">ostatná novela </w:t>
      </w:r>
      <w:r w:rsidRPr="00172E4D">
        <w:rPr>
          <w:rStyle w:val="Vrazn"/>
          <w:rFonts w:asciiTheme="minorHAnsi" w:hAnsiTheme="minorHAnsi" w:cstheme="minorHAnsi"/>
          <w:b w:val="0"/>
          <w:sz w:val="22"/>
          <w:szCs w:val="22"/>
        </w:rPr>
        <w:t>MF/19927/2015-74, FS 12/2015</w:t>
      </w:r>
      <w:r w:rsidR="00BF08CF">
        <w:rPr>
          <w:rStyle w:val="Vrazn"/>
          <w:rFonts w:asciiTheme="minorHAnsi" w:hAnsiTheme="minorHAnsi" w:cstheme="minorHAnsi"/>
          <w:b w:val="0"/>
          <w:sz w:val="22"/>
          <w:szCs w:val="22"/>
        </w:rPr>
        <w:t xml:space="preserve">, </w:t>
      </w:r>
      <w:r w:rsidR="00BF08CF" w:rsidRPr="00400860">
        <w:rPr>
          <w:rStyle w:val="Vrazn"/>
          <w:rFonts w:asciiTheme="minorHAnsi" w:hAnsiTheme="minorHAnsi" w:cstheme="minorHAnsi"/>
          <w:b w:val="0"/>
          <w:sz w:val="22"/>
          <w:szCs w:val="22"/>
        </w:rPr>
        <w:t>MF/14774/2017-74, FS 16/2017</w:t>
      </w:r>
      <w:r w:rsidRPr="008B07F2">
        <w:rPr>
          <w:rFonts w:asciiTheme="minorHAnsi" w:hAnsiTheme="minorHAnsi"/>
          <w:sz w:val="22"/>
          <w:szCs w:val="22"/>
        </w:rPr>
        <w:t>)</w:t>
      </w:r>
    </w:p>
    <w:p w14:paraId="596C4F18" w14:textId="77777777" w:rsidR="00793F55" w:rsidRPr="008B07F2" w:rsidRDefault="00793F55">
      <w:pPr>
        <w:rPr>
          <w:rFonts w:asciiTheme="minorHAnsi" w:hAnsiTheme="minorHAnsi"/>
          <w:sz w:val="22"/>
          <w:szCs w:val="22"/>
        </w:rPr>
      </w:pPr>
    </w:p>
    <w:p w14:paraId="2B23433B" w14:textId="77777777" w:rsidR="00406728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Čl. I</w:t>
      </w:r>
    </w:p>
    <w:p w14:paraId="02D6FD69" w14:textId="77777777" w:rsidR="00C6215F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Všeobecné informácie</w:t>
      </w:r>
    </w:p>
    <w:p w14:paraId="0CC469DB" w14:textId="77777777" w:rsidR="00FD205E" w:rsidRPr="00FD205E" w:rsidRDefault="00FD205E" w:rsidP="00FD205E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</w:p>
    <w:p w14:paraId="661DBFB0" w14:textId="77777777" w:rsidR="00793F55" w:rsidRPr="00FD205E" w:rsidRDefault="00C6215F" w:rsidP="005F12C9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b/>
          <w:u w:val="single"/>
        </w:rPr>
        <w:t>Základné informácie o účtovnej jednotke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F922AF" w:rsidRPr="008B07F2" w14:paraId="744E59A0" w14:textId="77777777" w:rsidTr="005C2562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E4FBE90" w14:textId="77777777" w:rsidR="00F922AF" w:rsidRPr="008B07F2" w:rsidRDefault="00F922AF" w:rsidP="00C6215F">
            <w:pPr>
              <w:pStyle w:val="Odsekzoznamu"/>
              <w:spacing w:after="120"/>
              <w:ind w:left="862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0E0FA5" w:rsidRPr="008B07F2" w14:paraId="671210A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D13B9E" w14:textId="77777777" w:rsidR="000E0FA5" w:rsidRPr="008B07F2" w:rsidRDefault="000E0FA5" w:rsidP="00B23F82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E91D34" w14:textId="77777777" w:rsidR="000E0FA5" w:rsidRPr="008B07F2" w:rsidRDefault="000E0FA5" w:rsidP="005936A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</w:rPr>
              <w:t> </w:t>
            </w:r>
            <w:proofErr w:type="spellStart"/>
            <w:r w:rsidR="005936A0">
              <w:rPr>
                <w:rStyle w:val="ra"/>
              </w:rPr>
              <w:t>RecAd</w:t>
            </w:r>
            <w:proofErr w:type="spellEnd"/>
            <w:r w:rsidR="005936A0">
              <w:rPr>
                <w:rStyle w:val="ra"/>
              </w:rPr>
              <w:t>, s.</w:t>
            </w:r>
            <w:r w:rsidR="00125C36" w:rsidRPr="008B07F2">
              <w:rPr>
                <w:rStyle w:val="ra"/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proofErr w:type="spellStart"/>
            <w:r w:rsidR="00125C36" w:rsidRPr="008B07F2">
              <w:rPr>
                <w:rStyle w:val="ra"/>
                <w:rFonts w:asciiTheme="minorHAnsi" w:hAnsiTheme="minorHAnsi"/>
                <w:b/>
                <w:sz w:val="22"/>
                <w:szCs w:val="22"/>
              </w:rPr>
              <w:t>s.r.o</w:t>
            </w:r>
            <w:proofErr w:type="spellEnd"/>
            <w:r w:rsidR="00125C36" w:rsidRPr="008B07F2">
              <w:rPr>
                <w:rStyle w:val="ra"/>
                <w:rFonts w:asciiTheme="minorHAnsi" w:hAnsiTheme="minorHAnsi"/>
                <w:b/>
                <w:sz w:val="22"/>
                <w:szCs w:val="22"/>
              </w:rPr>
              <w:t>.</w:t>
            </w:r>
          </w:p>
        </w:tc>
      </w:tr>
      <w:tr w:rsidR="000E0FA5" w:rsidRPr="008B07F2" w14:paraId="062C21E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15E2C9" w14:textId="77777777" w:rsidR="000E0FA5" w:rsidRPr="008B07F2" w:rsidRDefault="000E0FA5" w:rsidP="00B23F82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AA1D1F" w14:textId="77777777" w:rsidR="000E0FA5" w:rsidRPr="008B07F2" w:rsidRDefault="001228C2" w:rsidP="00C033E9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sz w:val="22"/>
                <w:szCs w:val="22"/>
              </w:rPr>
              <w:t xml:space="preserve"> </w:t>
            </w:r>
            <w:r w:rsidR="00C033E9">
              <w:rPr>
                <w:rStyle w:val="ra"/>
                <w:rFonts w:asciiTheme="minorHAnsi" w:hAnsiTheme="minorHAnsi"/>
                <w:sz w:val="22"/>
                <w:szCs w:val="22"/>
              </w:rPr>
              <w:t>Do doliny 590/14, Liptovský Mikuláš</w:t>
            </w:r>
          </w:p>
        </w:tc>
      </w:tr>
    </w:tbl>
    <w:p w14:paraId="661C72A1" w14:textId="77777777" w:rsidR="00704C64" w:rsidRPr="008B07F2" w:rsidRDefault="00704C64" w:rsidP="0075484E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14:paraId="6C6665AC" w14:textId="77777777" w:rsidR="00704C64" w:rsidRPr="002E6A9B" w:rsidRDefault="005F12C9" w:rsidP="00704C64">
      <w:pPr>
        <w:tabs>
          <w:tab w:val="left" w:pos="142"/>
        </w:tabs>
        <w:spacing w:after="120"/>
        <w:rPr>
          <w:rFonts w:asciiTheme="minorHAnsi" w:hAnsiTheme="minorHAnsi"/>
          <w:i/>
        </w:rPr>
      </w:pPr>
      <w:r w:rsidRPr="008B07F2">
        <w:rPr>
          <w:rFonts w:asciiTheme="minorHAnsi" w:hAnsiTheme="minorHAnsi"/>
          <w:b/>
          <w:sz w:val="22"/>
          <w:szCs w:val="22"/>
        </w:rPr>
        <w:tab/>
      </w:r>
      <w:r w:rsidRPr="008B07F2">
        <w:rPr>
          <w:rFonts w:asciiTheme="minorHAnsi" w:hAnsiTheme="minorHAnsi"/>
          <w:b/>
          <w:sz w:val="22"/>
          <w:szCs w:val="22"/>
        </w:rPr>
        <w:tab/>
      </w:r>
      <w:r w:rsidR="00704C64" w:rsidRPr="002E6A9B">
        <w:rPr>
          <w:rFonts w:asciiTheme="minorHAnsi" w:hAnsiTheme="minorHAnsi"/>
          <w:i/>
        </w:rPr>
        <w:t>Opis vykonávanej činnosti účtovnej jednotky:</w:t>
      </w:r>
    </w:p>
    <w:p w14:paraId="2F5779DC" w14:textId="77777777" w:rsidR="00125C36" w:rsidRPr="008B07F2" w:rsidRDefault="00125C36" w:rsidP="005F12C9">
      <w:pPr>
        <w:pStyle w:val="DefinitionList"/>
        <w:tabs>
          <w:tab w:val="left" w:pos="142"/>
        </w:tabs>
        <w:ind w:left="0"/>
        <w:rPr>
          <w:rStyle w:val="ra"/>
          <w:rFonts w:asciiTheme="minorHAnsi" w:hAnsiTheme="minorHAnsi"/>
          <w:sz w:val="22"/>
          <w:szCs w:val="22"/>
          <w:lang w:val="sk-SK"/>
        </w:rPr>
      </w:pPr>
    </w:p>
    <w:p w14:paraId="49EAC8DC" w14:textId="77777777" w:rsidR="00125C36" w:rsidRPr="00B662C7" w:rsidRDefault="00125C36" w:rsidP="00F828AD">
      <w:pPr>
        <w:pStyle w:val="DefinitionList"/>
        <w:tabs>
          <w:tab w:val="left" w:pos="142"/>
        </w:tabs>
        <w:spacing w:line="360" w:lineRule="auto"/>
        <w:ind w:left="0"/>
        <w:rPr>
          <w:rStyle w:val="ra"/>
          <w:rFonts w:asciiTheme="minorHAnsi" w:hAnsiTheme="minorHAnsi" w:cstheme="minorHAnsi"/>
          <w:sz w:val="22"/>
          <w:szCs w:val="22"/>
          <w:lang w:val="sk-SK"/>
        </w:rPr>
      </w:pPr>
      <w:r w:rsidRPr="00B662C7">
        <w:rPr>
          <w:rStyle w:val="ra"/>
          <w:rFonts w:asciiTheme="minorHAnsi" w:hAnsiTheme="minorHAnsi" w:cstheme="minorHAnsi"/>
          <w:sz w:val="22"/>
          <w:szCs w:val="22"/>
          <w:lang w:val="sk-SK"/>
        </w:rPr>
        <w:t>podnikateľské poradenstvo v rozsahu voľných živností</w:t>
      </w:r>
    </w:p>
    <w:p w14:paraId="4F2874E4" w14:textId="77777777" w:rsidR="00125C36" w:rsidRPr="00B662C7" w:rsidRDefault="00125C36" w:rsidP="00F828AD">
      <w:pPr>
        <w:pStyle w:val="DefinitionTerm"/>
        <w:spacing w:line="360" w:lineRule="auto"/>
        <w:rPr>
          <w:rFonts w:asciiTheme="minorHAnsi" w:hAnsiTheme="minorHAnsi" w:cstheme="minorHAnsi"/>
          <w:sz w:val="22"/>
          <w:szCs w:val="22"/>
          <w:lang w:val="sk-SK"/>
        </w:rPr>
      </w:pPr>
      <w:r w:rsidRPr="00B662C7">
        <w:rPr>
          <w:rFonts w:asciiTheme="minorHAnsi" w:hAnsiTheme="minorHAnsi" w:cstheme="minorHAnsi"/>
          <w:sz w:val="22"/>
          <w:szCs w:val="22"/>
          <w:lang w:val="sk-SK"/>
        </w:rPr>
        <w:t>administratívne práce</w:t>
      </w:r>
    </w:p>
    <w:p w14:paraId="5E1927EB" w14:textId="77777777" w:rsidR="00BC42D3" w:rsidRPr="00B662C7" w:rsidRDefault="00125C36" w:rsidP="00F828AD">
      <w:pPr>
        <w:pStyle w:val="DefinitionTerm"/>
        <w:spacing w:line="360" w:lineRule="auto"/>
        <w:rPr>
          <w:rFonts w:asciiTheme="minorHAnsi" w:hAnsiTheme="minorHAnsi" w:cstheme="minorHAnsi"/>
          <w:sz w:val="22"/>
          <w:szCs w:val="22"/>
          <w:lang w:val="sk-SK"/>
        </w:rPr>
      </w:pPr>
      <w:r w:rsidRPr="00B662C7">
        <w:rPr>
          <w:rFonts w:asciiTheme="minorHAnsi" w:hAnsiTheme="minorHAnsi" w:cstheme="minorHAnsi"/>
          <w:sz w:val="22"/>
          <w:szCs w:val="22"/>
          <w:lang w:val="sk-SK"/>
        </w:rPr>
        <w:t>marketingové poradenstvo</w:t>
      </w:r>
    </w:p>
    <w:p w14:paraId="061D3B17" w14:textId="77777777" w:rsidR="001A220B" w:rsidRPr="00B662C7" w:rsidRDefault="001A220B" w:rsidP="00F828AD">
      <w:pPr>
        <w:pStyle w:val="DefinitionList"/>
        <w:spacing w:line="360" w:lineRule="auto"/>
        <w:ind w:left="0"/>
        <w:rPr>
          <w:rStyle w:val="ra"/>
          <w:rFonts w:asciiTheme="minorHAnsi" w:hAnsiTheme="minorHAnsi" w:cstheme="minorHAnsi"/>
          <w:sz w:val="22"/>
          <w:szCs w:val="22"/>
        </w:rPr>
      </w:pP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kúpa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tovaru na účely jeho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predaja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konečnému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spotrebiteľovi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(maloobchod) v rozsahu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voľných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živností</w:t>
      </w:r>
    </w:p>
    <w:p w14:paraId="2A70973B" w14:textId="77777777" w:rsidR="001A220B" w:rsidRPr="00B662C7" w:rsidRDefault="001A220B" w:rsidP="00F828AD">
      <w:pPr>
        <w:pStyle w:val="DefinitionTerm"/>
        <w:spacing w:line="360" w:lineRule="auto"/>
        <w:rPr>
          <w:rStyle w:val="ra"/>
          <w:rFonts w:asciiTheme="minorHAnsi" w:hAnsiTheme="minorHAnsi" w:cstheme="minorHAnsi"/>
          <w:sz w:val="22"/>
          <w:szCs w:val="22"/>
        </w:rPr>
      </w:pP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sprostredkovanie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obchodu a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služieb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v rozsahu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voľných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živností</w:t>
      </w:r>
    </w:p>
    <w:p w14:paraId="3C667CEA" w14:textId="77777777" w:rsidR="00F525DE" w:rsidRPr="00B662C7" w:rsidRDefault="00F525DE" w:rsidP="00F828AD">
      <w:pPr>
        <w:pStyle w:val="DefinitionList"/>
        <w:spacing w:line="360" w:lineRule="auto"/>
        <w:ind w:left="0"/>
        <w:rPr>
          <w:rStyle w:val="ra"/>
          <w:rFonts w:asciiTheme="minorHAnsi" w:hAnsiTheme="minorHAnsi" w:cstheme="minorHAnsi"/>
          <w:sz w:val="22"/>
          <w:szCs w:val="22"/>
        </w:rPr>
      </w:pP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prenájom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hnuteľných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vecí</w:t>
      </w:r>
      <w:proofErr w:type="spellEnd"/>
    </w:p>
    <w:p w14:paraId="42D2E59D" w14:textId="77777777" w:rsidR="00F525DE" w:rsidRPr="00B662C7" w:rsidRDefault="004A3395" w:rsidP="00F828AD">
      <w:pPr>
        <w:pStyle w:val="DefinitionTerm"/>
        <w:spacing w:line="360" w:lineRule="auto"/>
        <w:rPr>
          <w:rStyle w:val="ra"/>
          <w:rFonts w:asciiTheme="minorHAnsi" w:hAnsiTheme="minorHAnsi" w:cstheme="minorHAnsi"/>
          <w:sz w:val="22"/>
          <w:szCs w:val="22"/>
        </w:rPr>
      </w:pP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prenájom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nehnuteľností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spojený s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poskytovaním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upratovacích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služieb</w:t>
      </w:r>
      <w:proofErr w:type="spellEnd"/>
    </w:p>
    <w:p w14:paraId="2FBF9240" w14:textId="77777777" w:rsidR="004A3395" w:rsidRPr="00B662C7" w:rsidRDefault="004A3395" w:rsidP="00F828AD">
      <w:pPr>
        <w:pStyle w:val="DefinitionList"/>
        <w:spacing w:line="360" w:lineRule="auto"/>
        <w:ind w:left="0"/>
        <w:rPr>
          <w:rStyle w:val="ra"/>
          <w:rFonts w:asciiTheme="minorHAnsi" w:hAnsiTheme="minorHAnsi" w:cstheme="minorHAnsi"/>
          <w:sz w:val="22"/>
          <w:szCs w:val="22"/>
        </w:rPr>
      </w:pP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obstarávanie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služieb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spojených s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výkonom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správy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nehnuteľností</w:t>
      </w:r>
      <w:proofErr w:type="spellEnd"/>
    </w:p>
    <w:p w14:paraId="635A6F66" w14:textId="77777777" w:rsidR="004A3395" w:rsidRPr="00B662C7" w:rsidRDefault="00704903" w:rsidP="00F828AD">
      <w:pPr>
        <w:pStyle w:val="DefinitionTerm"/>
        <w:spacing w:line="360" w:lineRule="auto"/>
        <w:rPr>
          <w:rStyle w:val="ra"/>
          <w:rFonts w:asciiTheme="minorHAnsi" w:hAnsiTheme="minorHAnsi" w:cstheme="minorHAnsi"/>
          <w:sz w:val="22"/>
          <w:szCs w:val="22"/>
        </w:rPr>
      </w:pP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reklamná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propagačná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inzertná</w:t>
      </w:r>
      <w:proofErr w:type="spellEnd"/>
      <w:r w:rsidRPr="00B662C7">
        <w:rPr>
          <w:rStyle w:val="ra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662C7">
        <w:rPr>
          <w:rStyle w:val="ra"/>
          <w:rFonts w:asciiTheme="minorHAnsi" w:hAnsiTheme="minorHAnsi" w:cstheme="minorHAnsi"/>
          <w:sz w:val="22"/>
          <w:szCs w:val="22"/>
        </w:rPr>
        <w:t>činnos</w:t>
      </w:r>
      <w:r w:rsidR="00915A0C">
        <w:rPr>
          <w:rStyle w:val="ra"/>
          <w:rFonts w:asciiTheme="minorHAnsi" w:hAnsiTheme="minorHAnsi" w:cstheme="minorHAnsi"/>
          <w:sz w:val="22"/>
          <w:szCs w:val="22"/>
        </w:rPr>
        <w:t>ť</w:t>
      </w:r>
      <w:proofErr w:type="spellEnd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926DF" w:rsidRPr="00B662C7" w14:paraId="7C8FBB6A" w14:textId="77777777" w:rsidTr="005926D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708734" w14:textId="77777777" w:rsidR="005926DF" w:rsidRPr="00B662C7" w:rsidRDefault="005926DF" w:rsidP="00F828AD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B662C7">
              <w:rPr>
                <w:rStyle w:val="ra"/>
                <w:rFonts w:asciiTheme="minorHAnsi" w:hAnsiTheme="minorHAnsi" w:cstheme="minorHAnsi"/>
                <w:sz w:val="22"/>
                <w:szCs w:val="22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14:paraId="3AFFA5FD" w14:textId="77777777" w:rsidR="005926DF" w:rsidRPr="00B662C7" w:rsidRDefault="005926DF" w:rsidP="00F828AD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B662C7">
              <w:rPr>
                <w:rFonts w:asciiTheme="minorHAnsi" w:hAnsiTheme="minorHAnsi" w:cstheme="minorHAnsi"/>
                <w:sz w:val="22"/>
                <w:szCs w:val="22"/>
              </w:rPr>
              <w:t xml:space="preserve">  </w:t>
            </w:r>
          </w:p>
        </w:tc>
      </w:tr>
    </w:tbl>
    <w:p w14:paraId="3115CFEA" w14:textId="77777777" w:rsidR="005926DF" w:rsidRPr="00B662C7" w:rsidRDefault="005926DF" w:rsidP="00F828AD">
      <w:pPr>
        <w:spacing w:line="360" w:lineRule="auto"/>
        <w:rPr>
          <w:rFonts w:asciiTheme="minorHAnsi" w:hAnsiTheme="minorHAnsi" w:cs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926DF" w:rsidRPr="00B662C7" w14:paraId="5791692E" w14:textId="77777777" w:rsidTr="005926D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D607F8" w14:textId="77777777" w:rsidR="005926DF" w:rsidRPr="00B662C7" w:rsidRDefault="005926DF" w:rsidP="00F828AD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B662C7">
              <w:rPr>
                <w:rStyle w:val="ra"/>
                <w:rFonts w:asciiTheme="minorHAnsi" w:hAnsiTheme="minorHAnsi" w:cstheme="minorHAnsi"/>
                <w:sz w:val="22"/>
                <w:szCs w:val="22"/>
              </w:rPr>
              <w:t xml:space="preserve">Ubytovacie služby s poskytovaním prípravy a predaja jedál, nápojov a polotovarov ubytovaným hosťom v ubytovacích zariadeniach s kapacitou do 10 lôžok </w:t>
            </w:r>
          </w:p>
        </w:tc>
        <w:tc>
          <w:tcPr>
            <w:tcW w:w="1650" w:type="pct"/>
            <w:hideMark/>
          </w:tcPr>
          <w:p w14:paraId="29FC8545" w14:textId="77777777" w:rsidR="005926DF" w:rsidRPr="00B662C7" w:rsidRDefault="005926DF" w:rsidP="00F828AD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07CDDA3" w14:textId="77777777" w:rsidR="005926DF" w:rsidRPr="00B662C7" w:rsidRDefault="005926DF" w:rsidP="00F828AD">
      <w:pPr>
        <w:spacing w:line="360" w:lineRule="auto"/>
        <w:rPr>
          <w:rFonts w:asciiTheme="minorHAnsi" w:hAnsiTheme="minorHAnsi" w:cs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926DF" w:rsidRPr="00B662C7" w14:paraId="0F0E20CE" w14:textId="77777777" w:rsidTr="005926D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14F541C" w14:textId="77777777" w:rsidR="005926DF" w:rsidRPr="00B662C7" w:rsidRDefault="005926DF" w:rsidP="00F828AD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B662C7">
              <w:rPr>
                <w:rStyle w:val="ra"/>
                <w:rFonts w:asciiTheme="minorHAnsi" w:hAnsiTheme="minorHAnsi" w:cstheme="minorHAnsi"/>
                <w:sz w:val="22"/>
                <w:szCs w:val="22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14:paraId="6B5AA238" w14:textId="77777777" w:rsidR="005926DF" w:rsidRPr="00B662C7" w:rsidRDefault="005926DF" w:rsidP="00F828AD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C0D2606" w14:textId="77777777" w:rsidR="005926DF" w:rsidRPr="00B662C7" w:rsidRDefault="005926DF" w:rsidP="00F828AD">
      <w:pPr>
        <w:spacing w:line="360" w:lineRule="auto"/>
        <w:rPr>
          <w:rFonts w:asciiTheme="minorHAnsi" w:hAnsiTheme="minorHAnsi" w:cs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926DF" w:rsidRPr="00B662C7" w14:paraId="1CCA55E9" w14:textId="77777777" w:rsidTr="005926D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788DF2" w14:textId="77777777" w:rsidR="005926DF" w:rsidRPr="00B662C7" w:rsidRDefault="005926DF" w:rsidP="00F828AD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B662C7">
              <w:rPr>
                <w:rStyle w:val="ra"/>
                <w:rFonts w:asciiTheme="minorHAnsi" w:hAnsiTheme="minorHAnsi" w:cstheme="minorHAnsi"/>
                <w:sz w:val="22"/>
                <w:szCs w:val="22"/>
              </w:rPr>
              <w:t xml:space="preserve">Údržba bytového a nebytového fondu v rozsahu voľných živností </w:t>
            </w:r>
          </w:p>
        </w:tc>
        <w:tc>
          <w:tcPr>
            <w:tcW w:w="1650" w:type="pct"/>
            <w:hideMark/>
          </w:tcPr>
          <w:p w14:paraId="1EEA479F" w14:textId="77777777" w:rsidR="005926DF" w:rsidRPr="00B662C7" w:rsidRDefault="005926DF" w:rsidP="00F828AD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94E997F" w14:textId="77777777" w:rsidR="005926DF" w:rsidRPr="00B662C7" w:rsidRDefault="005926DF" w:rsidP="00F828AD">
      <w:pPr>
        <w:spacing w:line="360" w:lineRule="auto"/>
        <w:rPr>
          <w:rFonts w:asciiTheme="minorHAnsi" w:hAnsiTheme="minorHAnsi" w:cs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926DF" w:rsidRPr="00B662C7" w14:paraId="6B8136A7" w14:textId="77777777" w:rsidTr="005926D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636C68" w14:textId="77777777" w:rsidR="005926DF" w:rsidRPr="00B662C7" w:rsidRDefault="005926DF" w:rsidP="00F828AD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B662C7">
              <w:rPr>
                <w:rStyle w:val="ra"/>
                <w:rFonts w:asciiTheme="minorHAnsi" w:hAnsiTheme="minorHAnsi" w:cstheme="minorHAnsi"/>
                <w:sz w:val="22"/>
                <w:szCs w:val="22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14:paraId="3C42D8BA" w14:textId="77777777" w:rsidR="005926DF" w:rsidRPr="00B662C7" w:rsidRDefault="005926DF" w:rsidP="00F828AD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B662C7">
              <w:rPr>
                <w:rFonts w:asciiTheme="minorHAnsi" w:hAnsiTheme="minorHAnsi" w:cstheme="minorHAnsi"/>
                <w:sz w:val="22"/>
                <w:szCs w:val="22"/>
              </w:rPr>
              <w:t xml:space="preserve">  </w:t>
            </w:r>
          </w:p>
        </w:tc>
      </w:tr>
    </w:tbl>
    <w:p w14:paraId="571A91C3" w14:textId="77777777" w:rsidR="005926DF" w:rsidRPr="00B662C7" w:rsidRDefault="005926DF" w:rsidP="00F828AD">
      <w:pPr>
        <w:spacing w:line="360" w:lineRule="auto"/>
        <w:rPr>
          <w:rFonts w:asciiTheme="minorHAnsi" w:hAnsiTheme="minorHAnsi" w:cs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</w:tblGrid>
      <w:tr w:rsidR="005926DF" w:rsidRPr="00B662C7" w14:paraId="1F9E6221" w14:textId="77777777" w:rsidTr="005926D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156D1AA" w14:textId="77777777" w:rsidR="005926DF" w:rsidRPr="00B662C7" w:rsidRDefault="005926DF" w:rsidP="00F828AD">
            <w:pPr>
              <w:spacing w:line="360" w:lineRule="auto"/>
              <w:rPr>
                <w:rStyle w:val="ra"/>
                <w:rFonts w:asciiTheme="minorHAnsi" w:hAnsiTheme="minorHAnsi" w:cstheme="minorHAnsi"/>
                <w:sz w:val="22"/>
                <w:szCs w:val="22"/>
              </w:rPr>
            </w:pPr>
            <w:r w:rsidRPr="00B662C7">
              <w:rPr>
                <w:rStyle w:val="ra"/>
                <w:rFonts w:asciiTheme="minorHAnsi" w:hAnsiTheme="minorHAnsi" w:cstheme="minorHAnsi"/>
                <w:sz w:val="22"/>
                <w:szCs w:val="22"/>
              </w:rPr>
              <w:t xml:space="preserve">Čistiace služby 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2"/>
              <w:gridCol w:w="2979"/>
            </w:tblGrid>
            <w:tr w:rsidR="00E33A08" w:rsidRPr="00B662C7" w14:paraId="4E941AA9" w14:textId="77777777" w:rsidTr="00E33A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AB628D8" w14:textId="77777777" w:rsidR="00E33A08" w:rsidRPr="00B662C7" w:rsidRDefault="00E33A08" w:rsidP="00F828AD">
                  <w:pPr>
                    <w:spacing w:line="360" w:lineRule="auto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B662C7">
                    <w:rPr>
                      <w:rStyle w:val="ra"/>
                      <w:rFonts w:asciiTheme="minorHAnsi" w:hAnsiTheme="minorHAnsi" w:cstheme="minorHAnsi"/>
                      <w:sz w:val="22"/>
                      <w:szCs w:val="22"/>
                    </w:rPr>
                    <w:lastRenderedPageBreak/>
                    <w:t xml:space="preserve">Služby požičovní </w:t>
                  </w:r>
                </w:p>
              </w:tc>
              <w:tc>
                <w:tcPr>
                  <w:tcW w:w="1650" w:type="pct"/>
                  <w:hideMark/>
                </w:tcPr>
                <w:p w14:paraId="6949C83F" w14:textId="77777777" w:rsidR="00E33A08" w:rsidRPr="00B662C7" w:rsidRDefault="00E33A08" w:rsidP="00F828AD">
                  <w:pPr>
                    <w:spacing w:line="360" w:lineRule="auto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B662C7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  </w:t>
                  </w:r>
                </w:p>
              </w:tc>
            </w:tr>
          </w:tbl>
          <w:p w14:paraId="22CFB650" w14:textId="77777777" w:rsidR="00E33A08" w:rsidRPr="00B662C7" w:rsidRDefault="00E33A08" w:rsidP="00F828AD">
            <w:pPr>
              <w:spacing w:line="360" w:lineRule="auto"/>
              <w:rPr>
                <w:rFonts w:asciiTheme="minorHAnsi" w:hAnsiTheme="minorHAnsi" w:cstheme="minorHAnsi"/>
                <w:vanish/>
                <w:sz w:val="22"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2"/>
              <w:gridCol w:w="2979"/>
            </w:tblGrid>
            <w:tr w:rsidR="00E33A08" w:rsidRPr="00B662C7" w14:paraId="33E99055" w14:textId="77777777" w:rsidTr="00E33A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591EAA4" w14:textId="77777777" w:rsidR="00E33A08" w:rsidRPr="00B662C7" w:rsidRDefault="00E33A08" w:rsidP="00F828AD">
                  <w:pPr>
                    <w:spacing w:line="360" w:lineRule="auto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B662C7">
                    <w:rPr>
                      <w:rStyle w:val="ra"/>
                      <w:rFonts w:asciiTheme="minorHAnsi" w:hAnsiTheme="minorHAnsi" w:cstheme="minorHAnsi"/>
                      <w:sz w:val="22"/>
                      <w:szCs w:val="22"/>
                    </w:rPr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14:paraId="19E3454F" w14:textId="77777777" w:rsidR="00E33A08" w:rsidRPr="00B662C7" w:rsidRDefault="00E33A08" w:rsidP="00F828AD">
                  <w:pPr>
                    <w:spacing w:line="360" w:lineRule="auto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  <w:p w14:paraId="3EE6B639" w14:textId="77777777" w:rsidR="00421C16" w:rsidRPr="00B662C7" w:rsidRDefault="00421C16" w:rsidP="00F828AD">
                  <w:pPr>
                    <w:spacing w:line="360" w:lineRule="auto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</w:tbl>
          <w:p w14:paraId="2252EEBD" w14:textId="77777777" w:rsidR="00E33A08" w:rsidRPr="00B662C7" w:rsidRDefault="00E33A08" w:rsidP="00F828AD">
            <w:pPr>
              <w:spacing w:line="360" w:lineRule="auto"/>
              <w:rPr>
                <w:rFonts w:asciiTheme="minorHAnsi" w:hAnsiTheme="minorHAnsi" w:cstheme="minorHAnsi"/>
                <w:vanish/>
                <w:sz w:val="22"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2"/>
              <w:gridCol w:w="2979"/>
            </w:tblGrid>
            <w:tr w:rsidR="00E33A08" w:rsidRPr="00B662C7" w14:paraId="709902E3" w14:textId="77777777" w:rsidTr="00E33A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29D84AD" w14:textId="77777777" w:rsidR="00E33A08" w:rsidRPr="00B662C7" w:rsidRDefault="00E33A08" w:rsidP="00F828AD">
                  <w:pPr>
                    <w:spacing w:line="360" w:lineRule="auto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B662C7">
                    <w:rPr>
                      <w:rStyle w:val="ra"/>
                      <w:rFonts w:asciiTheme="minorHAnsi" w:hAnsiTheme="minorHAnsi" w:cstheme="minorHAnsi"/>
                      <w:sz w:val="22"/>
                      <w:szCs w:val="22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14:paraId="4FF7CDA5" w14:textId="77777777" w:rsidR="00E33A08" w:rsidRPr="00B662C7" w:rsidRDefault="00E33A08" w:rsidP="00F828AD">
                  <w:pPr>
                    <w:spacing w:line="360" w:lineRule="auto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</w:tbl>
          <w:p w14:paraId="3910B766" w14:textId="77777777" w:rsidR="00E33A08" w:rsidRPr="00B662C7" w:rsidRDefault="00E33A08" w:rsidP="00F828AD">
            <w:pPr>
              <w:spacing w:line="360" w:lineRule="auto"/>
              <w:rPr>
                <w:rFonts w:asciiTheme="minorHAnsi" w:hAnsiTheme="minorHAnsi" w:cstheme="minorHAnsi"/>
                <w:vanish/>
                <w:sz w:val="22"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1"/>
            </w:tblGrid>
            <w:tr w:rsidR="00E33A08" w:rsidRPr="00B662C7" w14:paraId="5009FD0D" w14:textId="77777777" w:rsidTr="00E33A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158A47D" w14:textId="77777777" w:rsidR="00E33A08" w:rsidRPr="00B662C7" w:rsidRDefault="00E33A08" w:rsidP="00F828AD">
                  <w:pPr>
                    <w:spacing w:line="360" w:lineRule="auto"/>
                    <w:rPr>
                      <w:rStyle w:val="ra"/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B662C7">
                    <w:rPr>
                      <w:rStyle w:val="ra"/>
                      <w:rFonts w:asciiTheme="minorHAnsi" w:hAnsiTheme="minorHAnsi" w:cstheme="minorHAnsi"/>
                      <w:sz w:val="22"/>
                      <w:szCs w:val="22"/>
                    </w:rPr>
                    <w:t xml:space="preserve">Činnosť organizačných a ekonomických poradcov </w:t>
                  </w:r>
                </w:p>
                <w:p w14:paraId="50AB207B" w14:textId="77777777" w:rsidR="00421C16" w:rsidRPr="00B662C7" w:rsidRDefault="00421C16" w:rsidP="00F828AD">
                  <w:pPr>
                    <w:spacing w:line="360" w:lineRule="auto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B662C7">
                    <w:rPr>
                      <w:rStyle w:val="ra"/>
                      <w:rFonts w:asciiTheme="minorHAnsi" w:hAnsiTheme="minorHAnsi" w:cstheme="minorHAnsi"/>
                      <w:sz w:val="22"/>
                      <w:szCs w:val="22"/>
                    </w:rPr>
                    <w:t>Prevádzkovanie úschovní</w:t>
                  </w:r>
                </w:p>
              </w:tc>
            </w:tr>
          </w:tbl>
          <w:p w14:paraId="2A3DCAEB" w14:textId="77777777" w:rsidR="00E33A08" w:rsidRPr="00B662C7" w:rsidRDefault="00E33A08" w:rsidP="00F828AD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A274DC7" w14:textId="77777777" w:rsidR="00704903" w:rsidRPr="00704903" w:rsidRDefault="00704903" w:rsidP="005926DF">
      <w:pPr>
        <w:pStyle w:val="DefinitionList"/>
        <w:ind w:left="0"/>
        <w:rPr>
          <w:lang w:val="sk-SK"/>
        </w:rPr>
      </w:pP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8B07F2" w14:paraId="0948AF55" w14:textId="77777777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14:paraId="70DF9133" w14:textId="77777777" w:rsidR="0073102D" w:rsidRPr="008B07F2" w:rsidRDefault="0073102D" w:rsidP="0055117D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4BD23D6C" w14:textId="77777777" w:rsidR="005F12C9" w:rsidRPr="008B07F2" w:rsidRDefault="0073102D" w:rsidP="00C21F81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/>
                <w:b/>
                <w:sz w:val="22"/>
                <w:szCs w:val="22"/>
              </w:rPr>
            </w:pPr>
            <w:r w:rsidRPr="00FD205E">
              <w:rPr>
                <w:rFonts w:asciiTheme="minorHAnsi" w:hAnsiTheme="minorHAnsi"/>
                <w:b/>
                <w:u w:val="single"/>
              </w:rPr>
              <w:t xml:space="preserve">Dátum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schválenia účtovnej závierky za </w:t>
            </w:r>
            <w:r w:rsidRPr="00FD205E">
              <w:rPr>
                <w:rFonts w:asciiTheme="minorHAnsi" w:hAnsiTheme="minorHAnsi"/>
                <w:b/>
                <w:u w:val="single"/>
              </w:rPr>
              <w:t>bezprost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>redne predchádzajúce</w:t>
            </w:r>
            <w:r w:rsidR="00FD205E" w:rsidRPr="00FD205E">
              <w:rPr>
                <w:rFonts w:asciiTheme="minorHAnsi" w:hAnsiTheme="minorHAnsi"/>
                <w:b/>
                <w:u w:val="single"/>
              </w:rPr>
              <w:t xml:space="preserve">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účtovné  </w:t>
            </w:r>
            <w:r w:rsidR="00FD205E">
              <w:rPr>
                <w:rFonts w:asciiTheme="minorHAnsi" w:hAnsiTheme="minorHAnsi"/>
                <w:b/>
                <w:u w:val="single"/>
              </w:rPr>
              <w:t>obdobie</w:t>
            </w:r>
          </w:p>
        </w:tc>
        <w:tc>
          <w:tcPr>
            <w:tcW w:w="1231" w:type="pct"/>
            <w:hideMark/>
          </w:tcPr>
          <w:p w14:paraId="5B8B47A7" w14:textId="77777777" w:rsidR="0073102D" w:rsidRPr="008B07F2" w:rsidRDefault="0073102D" w:rsidP="005F12C9">
            <w:pPr>
              <w:ind w:left="111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F12C9" w:rsidRPr="008B07F2" w14:paraId="66F01F7A" w14:textId="77777777" w:rsidTr="005F12C9">
        <w:trPr>
          <w:tblCellSpacing w:w="15" w:type="dxa"/>
        </w:trPr>
        <w:tc>
          <w:tcPr>
            <w:tcW w:w="3732" w:type="pct"/>
            <w:vAlign w:val="center"/>
          </w:tcPr>
          <w:p w14:paraId="447B054E" w14:textId="77777777" w:rsidR="005F12C9" w:rsidRPr="008B07F2" w:rsidRDefault="005F12C9" w:rsidP="0055117D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231" w:type="pct"/>
          </w:tcPr>
          <w:p w14:paraId="3E87485E" w14:textId="77777777" w:rsidR="005F12C9" w:rsidRPr="008B07F2" w:rsidRDefault="005F12C9" w:rsidP="005F12C9">
            <w:pPr>
              <w:ind w:left="111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24F489A7" w14:textId="205F5D66" w:rsidR="0073102D" w:rsidRPr="008B07F2" w:rsidRDefault="00FD205E" w:rsidP="00FD205E">
      <w:pPr>
        <w:pStyle w:val="DefinitionList"/>
        <w:ind w:left="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 xml:space="preserve">čtovná závierka spoločnosti </w:t>
      </w:r>
      <w:proofErr w:type="spellStart"/>
      <w:r w:rsidR="00E14AE8">
        <w:rPr>
          <w:rFonts w:asciiTheme="minorHAnsi" w:hAnsiTheme="minorHAnsi"/>
          <w:sz w:val="22"/>
          <w:szCs w:val="22"/>
          <w:lang w:val="sk-SK"/>
        </w:rPr>
        <w:t>RecAd</w:t>
      </w:r>
      <w:proofErr w:type="spellEnd"/>
      <w:r w:rsidR="005F12C9" w:rsidRPr="008B07F2">
        <w:rPr>
          <w:rFonts w:asciiTheme="minorHAnsi" w:hAnsiTheme="minorHAnsi"/>
          <w:sz w:val="22"/>
          <w:szCs w:val="22"/>
          <w:lang w:val="sk-SK"/>
        </w:rPr>
        <w:t xml:space="preserve">, </w:t>
      </w:r>
      <w:proofErr w:type="spellStart"/>
      <w:r w:rsidR="005F12C9" w:rsidRPr="008B07F2">
        <w:rPr>
          <w:rFonts w:asciiTheme="minorHAnsi" w:hAnsiTheme="minorHAnsi"/>
          <w:sz w:val="22"/>
          <w:szCs w:val="22"/>
          <w:lang w:val="sk-SK"/>
        </w:rPr>
        <w:t>s.r.o</w:t>
      </w:r>
      <w:proofErr w:type="spellEnd"/>
      <w:r w:rsidR="005F12C9" w:rsidRPr="008B07F2">
        <w:rPr>
          <w:rFonts w:asciiTheme="minorHAnsi" w:hAnsiTheme="minorHAnsi"/>
          <w:sz w:val="22"/>
          <w:szCs w:val="22"/>
          <w:lang w:val="sk-SK"/>
        </w:rPr>
        <w:t>.</w:t>
      </w:r>
      <w:r w:rsidR="00391F62">
        <w:rPr>
          <w:rFonts w:asciiTheme="minorHAnsi" w:hAnsiTheme="minorHAnsi"/>
          <w:sz w:val="22"/>
          <w:szCs w:val="22"/>
          <w:lang w:val="sk-SK"/>
        </w:rPr>
        <w:t xml:space="preserve"> za rok 20</w:t>
      </w:r>
      <w:r w:rsidR="007A2426">
        <w:rPr>
          <w:rFonts w:asciiTheme="minorHAnsi" w:hAnsiTheme="minorHAnsi"/>
          <w:sz w:val="22"/>
          <w:szCs w:val="22"/>
          <w:lang w:val="sk-SK"/>
        </w:rPr>
        <w:t>2</w:t>
      </w:r>
      <w:r w:rsidR="00D86BA1">
        <w:rPr>
          <w:rFonts w:asciiTheme="minorHAnsi" w:hAnsiTheme="minorHAnsi"/>
          <w:sz w:val="22"/>
          <w:szCs w:val="22"/>
          <w:lang w:val="sk-SK"/>
        </w:rPr>
        <w:t>2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 xml:space="preserve"> bola schválená </w:t>
      </w:r>
      <w:r w:rsidR="005F12C9" w:rsidRPr="008B07F2">
        <w:rPr>
          <w:rFonts w:asciiTheme="minorHAnsi" w:hAnsiTheme="minorHAnsi"/>
          <w:sz w:val="22"/>
          <w:szCs w:val="22"/>
          <w:lang w:val="sk-SK"/>
        </w:rPr>
        <w:t xml:space="preserve">Rozhodnutím jediného spoločníka spoločnosti </w:t>
      </w:r>
      <w:proofErr w:type="spellStart"/>
      <w:r w:rsidR="00C108AB" w:rsidRPr="008B07F2">
        <w:rPr>
          <w:rFonts w:asciiTheme="minorHAnsi" w:hAnsiTheme="minorHAnsi"/>
          <w:sz w:val="22"/>
          <w:szCs w:val="22"/>
        </w:rPr>
        <w:t>vykonávajúc</w:t>
      </w:r>
      <w:proofErr w:type="spellEnd"/>
      <w:r w:rsidR="005F12C9" w:rsidRPr="008B07F2">
        <w:rPr>
          <w:rFonts w:asciiTheme="minorHAnsi" w:hAnsiTheme="minorHAnsi"/>
          <w:sz w:val="22"/>
          <w:szCs w:val="22"/>
        </w:rPr>
        <w:t xml:space="preserve"> v </w:t>
      </w:r>
      <w:proofErr w:type="spellStart"/>
      <w:r w:rsidR="005F12C9" w:rsidRPr="008B07F2">
        <w:rPr>
          <w:rFonts w:asciiTheme="minorHAnsi" w:hAnsiTheme="minorHAnsi"/>
          <w:sz w:val="22"/>
          <w:szCs w:val="22"/>
        </w:rPr>
        <w:t>zmysle</w:t>
      </w:r>
      <w:proofErr w:type="spellEnd"/>
      <w:r w:rsidR="005F12C9" w:rsidRPr="008B07F2">
        <w:rPr>
          <w:rFonts w:asciiTheme="minorHAnsi" w:hAnsiTheme="minorHAnsi"/>
          <w:sz w:val="22"/>
          <w:szCs w:val="22"/>
        </w:rPr>
        <w:t xml:space="preserve"> § 132 </w:t>
      </w:r>
      <w:proofErr w:type="spellStart"/>
      <w:r w:rsidR="005F12C9" w:rsidRPr="008B07F2">
        <w:rPr>
          <w:rFonts w:asciiTheme="minorHAnsi" w:hAnsiTheme="minorHAnsi"/>
          <w:sz w:val="22"/>
          <w:szCs w:val="22"/>
        </w:rPr>
        <w:t>ods</w:t>
      </w:r>
      <w:proofErr w:type="spellEnd"/>
      <w:r w:rsidR="005F12C9" w:rsidRPr="008B07F2">
        <w:rPr>
          <w:rFonts w:asciiTheme="minorHAnsi" w:hAnsiTheme="minorHAnsi"/>
          <w:sz w:val="22"/>
          <w:szCs w:val="22"/>
        </w:rPr>
        <w:t xml:space="preserve">. 1 </w:t>
      </w:r>
      <w:proofErr w:type="spellStart"/>
      <w:proofErr w:type="gramStart"/>
      <w:r w:rsidR="005F12C9" w:rsidRPr="008B07F2">
        <w:rPr>
          <w:rFonts w:asciiTheme="minorHAnsi" w:hAnsiTheme="minorHAnsi"/>
          <w:sz w:val="22"/>
          <w:szCs w:val="22"/>
        </w:rPr>
        <w:t>ObZ</w:t>
      </w:r>
      <w:proofErr w:type="spellEnd"/>
      <w:r w:rsidR="00C108AB" w:rsidRPr="008B07F2">
        <w:rPr>
          <w:rFonts w:asciiTheme="minorHAnsi" w:hAnsiTheme="minorHAnsi"/>
          <w:sz w:val="22"/>
          <w:szCs w:val="22"/>
        </w:rPr>
        <w:t xml:space="preserve"> </w:t>
      </w:r>
      <w:r w:rsidR="005F12C9" w:rsidRPr="008B07F2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5F12C9" w:rsidRPr="008B07F2">
        <w:rPr>
          <w:rFonts w:asciiTheme="minorHAnsi" w:hAnsiTheme="minorHAnsi"/>
          <w:sz w:val="22"/>
          <w:szCs w:val="22"/>
        </w:rPr>
        <w:t>pôsobnosť</w:t>
      </w:r>
      <w:proofErr w:type="spellEnd"/>
      <w:proofErr w:type="gramEnd"/>
      <w:r w:rsidR="005F12C9" w:rsidRPr="008B07F2">
        <w:rPr>
          <w:rFonts w:asciiTheme="minorHAnsi" w:hAnsiTheme="minorHAnsi"/>
          <w:sz w:val="22"/>
          <w:szCs w:val="22"/>
        </w:rPr>
        <w:t xml:space="preserve"> </w:t>
      </w:r>
      <w:r w:rsidR="00C108AB" w:rsidRPr="008B07F2">
        <w:rPr>
          <w:rFonts w:asciiTheme="minorHAnsi" w:hAnsiTheme="minorHAnsi"/>
          <w:sz w:val="22"/>
          <w:szCs w:val="22"/>
        </w:rPr>
        <w:t xml:space="preserve">valného </w:t>
      </w:r>
      <w:proofErr w:type="spellStart"/>
      <w:r w:rsidR="00C108AB" w:rsidRPr="008B07F2">
        <w:rPr>
          <w:rFonts w:asciiTheme="minorHAnsi" w:hAnsiTheme="minorHAnsi"/>
          <w:sz w:val="22"/>
          <w:szCs w:val="22"/>
        </w:rPr>
        <w:t>zhromaždenia</w:t>
      </w:r>
      <w:proofErr w:type="spellEnd"/>
      <w:r w:rsidR="00C108AB" w:rsidRPr="008B07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91F62">
        <w:rPr>
          <w:rFonts w:asciiTheme="minorHAnsi" w:hAnsiTheme="minorHAnsi"/>
          <w:sz w:val="22"/>
          <w:szCs w:val="22"/>
          <w:lang w:val="sk-SK"/>
        </w:rPr>
        <w:t xml:space="preserve">dňa </w:t>
      </w:r>
      <w:r w:rsidR="00655B81">
        <w:rPr>
          <w:rFonts w:asciiTheme="minorHAnsi" w:hAnsiTheme="minorHAnsi"/>
          <w:sz w:val="22"/>
          <w:szCs w:val="22"/>
          <w:lang w:val="sk-SK"/>
        </w:rPr>
        <w:t>30</w:t>
      </w:r>
      <w:r w:rsidR="006C100D">
        <w:rPr>
          <w:rFonts w:asciiTheme="minorHAnsi" w:hAnsiTheme="minorHAnsi"/>
          <w:sz w:val="22"/>
          <w:szCs w:val="22"/>
          <w:lang w:val="sk-SK"/>
        </w:rPr>
        <w:t>.</w:t>
      </w:r>
      <w:r w:rsidR="00386262">
        <w:rPr>
          <w:rFonts w:asciiTheme="minorHAnsi" w:hAnsiTheme="minorHAnsi"/>
          <w:sz w:val="22"/>
          <w:szCs w:val="22"/>
          <w:lang w:val="sk-SK"/>
        </w:rPr>
        <w:t>6</w:t>
      </w:r>
      <w:r w:rsidR="006C100D">
        <w:rPr>
          <w:rFonts w:asciiTheme="minorHAnsi" w:hAnsiTheme="minorHAnsi"/>
          <w:sz w:val="22"/>
          <w:szCs w:val="22"/>
          <w:lang w:val="sk-SK"/>
        </w:rPr>
        <w:t>.20</w:t>
      </w:r>
      <w:r w:rsidR="001F4E06">
        <w:rPr>
          <w:rFonts w:asciiTheme="minorHAnsi" w:hAnsiTheme="minorHAnsi"/>
          <w:sz w:val="22"/>
          <w:szCs w:val="22"/>
          <w:lang w:val="sk-SK"/>
        </w:rPr>
        <w:t>2</w:t>
      </w:r>
      <w:r w:rsidR="00D86BA1">
        <w:rPr>
          <w:rFonts w:asciiTheme="minorHAnsi" w:hAnsiTheme="minorHAnsi"/>
          <w:sz w:val="22"/>
          <w:szCs w:val="22"/>
          <w:lang w:val="sk-SK"/>
        </w:rPr>
        <w:t>3</w:t>
      </w:r>
      <w:r w:rsidR="006C100D">
        <w:rPr>
          <w:rFonts w:asciiTheme="minorHAnsi" w:hAnsiTheme="minorHAnsi"/>
          <w:sz w:val="22"/>
          <w:szCs w:val="22"/>
          <w:lang w:val="sk-SK"/>
        </w:rPr>
        <w:t>.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 xml:space="preserve"> </w:t>
      </w:r>
    </w:p>
    <w:p w14:paraId="54518895" w14:textId="77777777" w:rsidR="0073102D" w:rsidRPr="008B07F2" w:rsidRDefault="0073102D" w:rsidP="00FD205E">
      <w:pPr>
        <w:pStyle w:val="DefinitionTerm"/>
        <w:jc w:val="both"/>
        <w:rPr>
          <w:rFonts w:asciiTheme="minorHAnsi" w:hAnsiTheme="minorHAnsi"/>
          <w:sz w:val="22"/>
          <w:szCs w:val="22"/>
          <w:lang w:val="sk-SK"/>
        </w:rPr>
      </w:pPr>
    </w:p>
    <w:p w14:paraId="56F1AFD1" w14:textId="77777777" w:rsidR="0073102D" w:rsidRPr="00FD205E" w:rsidRDefault="0073102D" w:rsidP="008B07F2">
      <w:pPr>
        <w:pStyle w:val="DefinitionList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Právny dôvod na zostavenie účtovnej závierky</w:t>
      </w:r>
    </w:p>
    <w:p w14:paraId="10F2D027" w14:textId="77777777" w:rsidR="0073102D" w:rsidRPr="008B07F2" w:rsidRDefault="0073102D" w:rsidP="0073102D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14:paraId="4E2818DF" w14:textId="77777777" w:rsidR="0073102D" w:rsidRPr="008B07F2" w:rsidRDefault="00FD205E" w:rsidP="0073102D">
      <w:pPr>
        <w:pStyle w:val="DefinitionTerm"/>
        <w:tabs>
          <w:tab w:val="left" w:pos="0"/>
        </w:tabs>
        <w:spacing w:after="12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>čtovná závierka je zostavená ako riadna ÚZ k poslednému dňu účtovného obdobia.</w:t>
      </w:r>
    </w:p>
    <w:p w14:paraId="734EFF65" w14:textId="77777777"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14:paraId="38A8C479" w14:textId="77777777" w:rsidR="0073102D" w:rsidRPr="00FD205E" w:rsidRDefault="0073102D" w:rsidP="008B07F2">
      <w:pPr>
        <w:pStyle w:val="DefinitionTerm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Údaje o skupine účtovných jednotiek</w:t>
      </w:r>
    </w:p>
    <w:p w14:paraId="3D861652" w14:textId="77777777"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14:paraId="5C1322C0" w14:textId="77777777"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proofErr w:type="spellStart"/>
      <w:r w:rsidR="00E347AD">
        <w:rPr>
          <w:rStyle w:val="ra"/>
          <w:rFonts w:asciiTheme="minorHAnsi" w:hAnsiTheme="minorHAnsi"/>
          <w:sz w:val="22"/>
          <w:szCs w:val="22"/>
        </w:rPr>
        <w:t>RecAd</w:t>
      </w:r>
      <w:proofErr w:type="spellEnd"/>
      <w:r w:rsidR="00C108AB" w:rsidRPr="008B07F2">
        <w:rPr>
          <w:rStyle w:val="ra"/>
          <w:rFonts w:asciiTheme="minorHAnsi" w:hAnsiTheme="minorHAnsi"/>
          <w:sz w:val="22"/>
          <w:szCs w:val="22"/>
        </w:rPr>
        <w:t xml:space="preserve">, </w:t>
      </w:r>
      <w:proofErr w:type="spellStart"/>
      <w:r w:rsidR="00EF1DFB" w:rsidRPr="008B07F2">
        <w:rPr>
          <w:rStyle w:val="ra"/>
          <w:rFonts w:asciiTheme="minorHAnsi" w:hAnsiTheme="minorHAnsi"/>
          <w:sz w:val="22"/>
          <w:szCs w:val="22"/>
        </w:rPr>
        <w:t>s</w:t>
      </w:r>
      <w:r w:rsidR="00884A4D">
        <w:rPr>
          <w:rStyle w:val="ra"/>
          <w:rFonts w:asciiTheme="minorHAnsi" w:hAnsiTheme="minorHAnsi"/>
          <w:sz w:val="22"/>
          <w:szCs w:val="22"/>
        </w:rPr>
        <w:t>.</w:t>
      </w:r>
      <w:r w:rsidR="00EF1DFB" w:rsidRPr="008B07F2">
        <w:rPr>
          <w:rStyle w:val="ra"/>
          <w:rFonts w:asciiTheme="minorHAnsi" w:hAnsiTheme="minorHAnsi"/>
          <w:sz w:val="22"/>
          <w:szCs w:val="22"/>
        </w:rPr>
        <w:t>r.o</w:t>
      </w:r>
      <w:proofErr w:type="spellEnd"/>
      <w:r w:rsidR="00EF1DFB" w:rsidRPr="008B07F2">
        <w:rPr>
          <w:rStyle w:val="ra"/>
          <w:rFonts w:asciiTheme="minorHAnsi" w:hAnsiTheme="minorHAnsi"/>
          <w:sz w:val="22"/>
          <w:szCs w:val="22"/>
        </w:rPr>
        <w:t>.</w:t>
      </w:r>
      <w:r w:rsidRPr="008B07F2">
        <w:rPr>
          <w:rStyle w:val="ra"/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nie je súčasťou žiadneho konsolidovaného celku.</w:t>
      </w:r>
    </w:p>
    <w:p w14:paraId="65290D38" w14:textId="77777777"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14:paraId="72ED05A4" w14:textId="77777777" w:rsidR="0073102D" w:rsidRPr="00FD205E" w:rsidRDefault="0073102D" w:rsidP="00FD205E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/>
          <w:b/>
          <w:u w:val="single"/>
        </w:rPr>
      </w:pPr>
      <w:r w:rsidRPr="00FD205E">
        <w:rPr>
          <w:rFonts w:asciiTheme="minorHAnsi" w:hAnsiTheme="minorHAnsi"/>
          <w:b/>
          <w:u w:val="single"/>
        </w:rPr>
        <w:t>Priemerný prepočítaný počet zamestnancov účtovnej jednotky</w:t>
      </w:r>
    </w:p>
    <w:p w14:paraId="09FE5ECA" w14:textId="77777777" w:rsidR="00D87DF2" w:rsidRDefault="00D87DF2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tbl>
      <w:tblPr>
        <w:tblW w:w="7580" w:type="dxa"/>
        <w:tblInd w:w="7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2340"/>
        <w:gridCol w:w="2180"/>
      </w:tblGrid>
      <w:tr w:rsidR="00406728" w14:paraId="519FD067" w14:textId="77777777" w:rsidTr="002E6A9B">
        <w:trPr>
          <w:trHeight w:val="678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728BF" w14:textId="77777777" w:rsidR="00406728" w:rsidRDefault="00406728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31E86" w14:textId="77777777" w:rsidR="00406728" w:rsidRDefault="00406728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6CD54" w14:textId="77777777" w:rsidR="00406728" w:rsidRDefault="00406728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406728" w14:paraId="5C6D4930" w14:textId="77777777" w:rsidTr="002E6A9B">
        <w:trPr>
          <w:trHeight w:val="504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AE4CB" w14:textId="77777777" w:rsidR="00406728" w:rsidRDefault="004067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836BB" w14:textId="77F303D1" w:rsidR="00406728" w:rsidRDefault="00D86BA1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4,4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88EDC" w14:textId="77777777" w:rsidR="00406728" w:rsidRDefault="00406728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</w:t>
            </w:r>
          </w:p>
        </w:tc>
      </w:tr>
      <w:tr w:rsidR="00406728" w14:paraId="2BEE3B59" w14:textId="77777777" w:rsidTr="002E6A9B">
        <w:trPr>
          <w:trHeight w:val="705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DAA46" w14:textId="77777777" w:rsidR="00406728" w:rsidRDefault="0040672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Stav zamestnancov ku dňu, ku ktorému sa zostavuje účtovná závierka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A3897" w14:textId="2AC8BF4E" w:rsidR="00406728" w:rsidRDefault="00D86BA1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9C7AF" w14:textId="77777777" w:rsidR="00406728" w:rsidRDefault="00406728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</w:t>
            </w:r>
          </w:p>
        </w:tc>
      </w:tr>
    </w:tbl>
    <w:p w14:paraId="6D6796B4" w14:textId="77777777" w:rsidR="00856CF4" w:rsidRDefault="00856CF4" w:rsidP="00391F62">
      <w:pPr>
        <w:pStyle w:val="DefinitionList"/>
        <w:ind w:left="3540" w:firstLine="708"/>
        <w:rPr>
          <w:rFonts w:asciiTheme="minorHAnsi" w:hAnsiTheme="minorHAnsi"/>
          <w:b/>
          <w:sz w:val="28"/>
          <w:szCs w:val="28"/>
          <w:lang w:val="sk-SK"/>
        </w:rPr>
      </w:pPr>
    </w:p>
    <w:p w14:paraId="3A0D5B45" w14:textId="77777777" w:rsidR="00856CF4" w:rsidRDefault="00856CF4" w:rsidP="00391F62">
      <w:pPr>
        <w:pStyle w:val="DefinitionList"/>
        <w:ind w:left="3540" w:firstLine="708"/>
        <w:rPr>
          <w:rFonts w:asciiTheme="minorHAnsi" w:hAnsiTheme="minorHAnsi"/>
          <w:b/>
          <w:sz w:val="28"/>
          <w:szCs w:val="28"/>
          <w:lang w:val="sk-SK"/>
        </w:rPr>
      </w:pPr>
    </w:p>
    <w:p w14:paraId="2D7344DA" w14:textId="77777777" w:rsidR="000F782F" w:rsidRPr="002E6A9B" w:rsidRDefault="000F782F" w:rsidP="00391F62">
      <w:pPr>
        <w:pStyle w:val="DefinitionList"/>
        <w:ind w:left="3540" w:firstLine="708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</w:t>
      </w:r>
    </w:p>
    <w:p w14:paraId="3A25306B" w14:textId="77777777" w:rsidR="000F782F" w:rsidRPr="00FD205E" w:rsidRDefault="000F782F" w:rsidP="000F782F">
      <w:pPr>
        <w:pStyle w:val="DefinitionTerm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orgánoch spoločnosti</w:t>
      </w:r>
    </w:p>
    <w:p w14:paraId="3FBF4ED0" w14:textId="77777777" w:rsidR="000F782F" w:rsidRPr="008B07F2" w:rsidRDefault="000F782F" w:rsidP="000F782F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14:paraId="293F6884" w14:textId="77777777" w:rsidR="002E6A9B" w:rsidRDefault="002E6A9B" w:rsidP="002E6A9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00995976" w14:textId="77777777" w:rsidR="00856CF4" w:rsidRPr="005E72AB" w:rsidRDefault="00856CF4" w:rsidP="002E6A9B">
      <w:pPr>
        <w:jc w:val="both"/>
        <w:rPr>
          <w:rFonts w:asciiTheme="minorHAnsi" w:hAnsiTheme="minorHAnsi"/>
          <w:sz w:val="22"/>
          <w:szCs w:val="22"/>
        </w:rPr>
      </w:pPr>
    </w:p>
    <w:p w14:paraId="1609BE9D" w14:textId="77777777" w:rsidR="000F782F" w:rsidRPr="008B07F2" w:rsidRDefault="000F782F" w:rsidP="000F782F">
      <w:pPr>
        <w:pStyle w:val="DefinitionList"/>
        <w:ind w:left="720"/>
        <w:jc w:val="both"/>
        <w:rPr>
          <w:rFonts w:asciiTheme="minorHAnsi" w:hAnsiTheme="minorHAnsi"/>
          <w:sz w:val="22"/>
          <w:szCs w:val="22"/>
          <w:lang w:val="sk-SK"/>
        </w:rPr>
      </w:pPr>
    </w:p>
    <w:p w14:paraId="0EE2501A" w14:textId="77777777" w:rsidR="000F782F" w:rsidRPr="00FD205E" w:rsidRDefault="000F782F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lastRenderedPageBreak/>
        <w:t>Čl. III</w:t>
      </w:r>
    </w:p>
    <w:p w14:paraId="1B27A3DE" w14:textId="77777777" w:rsidR="000F782F" w:rsidRPr="00FD205E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prijatých postupoch</w:t>
      </w:r>
    </w:p>
    <w:p w14:paraId="5AC63022" w14:textId="77777777" w:rsidR="000F782F" w:rsidRPr="008B07F2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2"/>
          <w:szCs w:val="22"/>
          <w:lang w:val="sk-SK"/>
        </w:rPr>
      </w:pPr>
    </w:p>
    <w:p w14:paraId="00317E8E" w14:textId="77777777" w:rsidR="000F782F" w:rsidRPr="00FD205E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color w:val="000000"/>
          <w:u w:val="single"/>
        </w:rPr>
        <w:t xml:space="preserve"> </w:t>
      </w:r>
      <w:r w:rsidRPr="00FD205E">
        <w:rPr>
          <w:rFonts w:asciiTheme="minorHAnsi" w:hAnsiTheme="minorHAnsi"/>
          <w:u w:val="single"/>
        </w:rPr>
        <w:t>Východiská pre zostavenie účtovnej závierky</w:t>
      </w:r>
    </w:p>
    <w:p w14:paraId="05D0C27D" w14:textId="77777777" w:rsidR="000F782F" w:rsidRDefault="000F782F" w:rsidP="002E6A9B">
      <w:pPr>
        <w:pStyle w:val="DefinitionTerm"/>
        <w:tabs>
          <w:tab w:val="left" w:pos="142"/>
        </w:tabs>
        <w:spacing w:after="120"/>
        <w:ind w:left="284"/>
        <w:jc w:val="both"/>
        <w:rPr>
          <w:rFonts w:asciiTheme="minorHAnsi" w:hAnsiTheme="minorHAnsi"/>
          <w:color w:val="000000"/>
          <w:sz w:val="22"/>
          <w:szCs w:val="22"/>
          <w:lang w:val="sk-SK"/>
        </w:rPr>
      </w:pP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 xml:space="preserve">Spoločnosť </w:t>
      </w:r>
      <w:r w:rsidR="002E6A9B">
        <w:rPr>
          <w:rFonts w:asciiTheme="minorHAnsi" w:hAnsiTheme="minorHAnsi"/>
          <w:color w:val="000000"/>
          <w:sz w:val="22"/>
          <w:szCs w:val="22"/>
          <w:lang w:val="sk-SK"/>
        </w:rPr>
        <w:t xml:space="preserve"> </w:t>
      </w: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>zostavila účtovnú závierku za predpokladu nepretržitého pokračovania vo svojej činnosti</w:t>
      </w:r>
      <w:r w:rsidR="00D9243C" w:rsidRPr="008B07F2">
        <w:rPr>
          <w:rFonts w:asciiTheme="minorHAnsi" w:hAnsiTheme="minorHAnsi"/>
          <w:color w:val="000000"/>
          <w:sz w:val="22"/>
          <w:szCs w:val="22"/>
          <w:lang w:val="sk-SK"/>
        </w:rPr>
        <w:t>.</w:t>
      </w:r>
    </w:p>
    <w:p w14:paraId="34C1F208" w14:textId="77777777" w:rsidR="00FD205E" w:rsidRPr="00FD205E" w:rsidRDefault="00FD205E" w:rsidP="00FD205E">
      <w:pPr>
        <w:pStyle w:val="DefinitionList"/>
        <w:rPr>
          <w:lang w:val="sk-SK"/>
        </w:rPr>
      </w:pPr>
    </w:p>
    <w:p w14:paraId="0F6EDCBC" w14:textId="77777777" w:rsidR="000F782F" w:rsidRPr="00FD205E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u w:val="single"/>
        </w:rPr>
        <w:t xml:space="preserve">Informácia o aplikácii účtovných zásad a účtovných metód </w:t>
      </w:r>
    </w:p>
    <w:p w14:paraId="2B16D1F5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účtovaní o výsledku hospodárenia účtovnej jednotky spoločnosť berie za základ všetky náklady a výnosy, ktoré sa vzťahujú na účtovné obdobie bez ohľadu na dátum ich platenia.</w:t>
      </w:r>
    </w:p>
    <w:p w14:paraId="258161EF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F96D950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091BBF33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0882BD68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vykonala ku dňu účtovnej závierky inventarizáciu majetku a záväzkov v súlade so zákonom o účtovníctve.</w:t>
      </w:r>
    </w:p>
    <w:p w14:paraId="1AA8E2E6" w14:textId="77777777" w:rsidR="00262229" w:rsidRPr="008B07F2" w:rsidRDefault="00262229" w:rsidP="0046276E">
      <w:pPr>
        <w:pStyle w:val="Odsekzoznamu"/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14:paraId="5C155A29" w14:textId="77777777"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3A30B11C" w14:textId="77777777"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14:paraId="79074D52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Zostatky účtov, ktoré obsahuje súvaha, a ktorými sa účtovné obdobie začína, nadväzujú na zostatky účtov, ktorými sa predchádzajúce účtovné obdobie uzavrelo.</w:t>
      </w:r>
    </w:p>
    <w:p w14:paraId="282E2DF0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0EA52070" w14:textId="77777777" w:rsidR="00321034" w:rsidRDefault="00321034" w:rsidP="00EC4393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321034">
        <w:rPr>
          <w:rFonts w:asciiTheme="minorHAnsi" w:hAnsiTheme="minorHAnsi"/>
          <w:sz w:val="22"/>
          <w:szCs w:val="22"/>
        </w:rPr>
        <w:t>V priebehu účtovného obdobia nedošlo k zmenám účtovných zásad a zmenám</w:t>
      </w:r>
      <w:r w:rsidR="00884A4D">
        <w:rPr>
          <w:rFonts w:asciiTheme="minorHAnsi" w:hAnsiTheme="minorHAnsi"/>
          <w:sz w:val="22"/>
          <w:szCs w:val="22"/>
        </w:rPr>
        <w:t xml:space="preserve"> účtovných metód, </w:t>
      </w:r>
      <w:r w:rsidRPr="00321034">
        <w:rPr>
          <w:rFonts w:asciiTheme="minorHAnsi" w:hAnsiTheme="minorHAnsi"/>
          <w:sz w:val="22"/>
          <w:szCs w:val="22"/>
        </w:rPr>
        <w:t>ktoré by mali vplyv</w:t>
      </w:r>
      <w:r w:rsidR="000F782F" w:rsidRPr="00321034">
        <w:rPr>
          <w:rFonts w:asciiTheme="minorHAnsi" w:hAnsiTheme="minorHAnsi"/>
          <w:sz w:val="22"/>
          <w:szCs w:val="22"/>
        </w:rPr>
        <w:t xml:space="preserve"> na finančnú hodnotu majetku, záväzkov, základného imania a výsledku </w:t>
      </w:r>
      <w:r w:rsidR="00A00701" w:rsidRPr="00321034">
        <w:rPr>
          <w:rFonts w:asciiTheme="minorHAnsi" w:hAnsiTheme="minorHAnsi"/>
          <w:sz w:val="22"/>
          <w:szCs w:val="22"/>
        </w:rPr>
        <w:t>hospodárenia účtovnej jednotky</w:t>
      </w:r>
      <w:r>
        <w:rPr>
          <w:rFonts w:asciiTheme="minorHAnsi" w:hAnsiTheme="minorHAnsi"/>
          <w:sz w:val="22"/>
          <w:szCs w:val="22"/>
        </w:rPr>
        <w:t>.</w:t>
      </w:r>
    </w:p>
    <w:p w14:paraId="6FDA30C4" w14:textId="77777777" w:rsidR="002E6A9B" w:rsidRDefault="002E6A9B" w:rsidP="00884A4D">
      <w:pPr>
        <w:jc w:val="both"/>
        <w:rPr>
          <w:rFonts w:asciiTheme="minorHAnsi" w:hAnsiTheme="minorHAnsi"/>
          <w:sz w:val="22"/>
          <w:szCs w:val="22"/>
        </w:rPr>
      </w:pPr>
    </w:p>
    <w:p w14:paraId="208DC55E" w14:textId="77777777" w:rsidR="00884A4D" w:rsidRDefault="00884A4D" w:rsidP="00884A4D">
      <w:pPr>
        <w:jc w:val="both"/>
        <w:rPr>
          <w:rFonts w:asciiTheme="minorHAnsi" w:hAnsiTheme="minorHAnsi"/>
          <w:sz w:val="22"/>
          <w:szCs w:val="22"/>
        </w:rPr>
      </w:pPr>
    </w:p>
    <w:p w14:paraId="79D96BDB" w14:textId="77777777" w:rsidR="00884A4D" w:rsidRDefault="00884A4D" w:rsidP="00884A4D">
      <w:pPr>
        <w:jc w:val="both"/>
        <w:rPr>
          <w:rFonts w:asciiTheme="minorHAnsi" w:hAnsiTheme="minorHAnsi"/>
          <w:sz w:val="22"/>
          <w:szCs w:val="22"/>
        </w:rPr>
      </w:pPr>
    </w:p>
    <w:p w14:paraId="250BA00E" w14:textId="77777777" w:rsidR="00262229" w:rsidRPr="00321034" w:rsidRDefault="00321034" w:rsidP="00321034">
      <w:pPr>
        <w:ind w:left="502"/>
        <w:jc w:val="both"/>
        <w:rPr>
          <w:rFonts w:asciiTheme="minorHAnsi" w:hAnsiTheme="minorHAnsi"/>
          <w:b/>
        </w:rPr>
      </w:pPr>
      <w:r w:rsidRPr="00321034">
        <w:rPr>
          <w:rFonts w:asciiTheme="minorHAnsi" w:hAnsiTheme="minorHAnsi"/>
          <w:b/>
        </w:rPr>
        <w:t xml:space="preserve">3. </w:t>
      </w:r>
      <w:r w:rsidR="00262229" w:rsidRPr="00321034">
        <w:rPr>
          <w:rFonts w:asciiTheme="minorHAnsi" w:hAnsiTheme="minorHAnsi"/>
          <w:b/>
          <w:u w:val="single"/>
        </w:rPr>
        <w:t>Informácie o charaktere a účele transakcií, ktoré sa neuvádzajú v súvahe</w:t>
      </w:r>
    </w:p>
    <w:p w14:paraId="4A07F75A" w14:textId="77777777" w:rsidR="00262229" w:rsidRPr="00321034" w:rsidRDefault="00262229" w:rsidP="00262229">
      <w:pPr>
        <w:rPr>
          <w:rFonts w:asciiTheme="minorHAnsi" w:hAnsiTheme="minorHAnsi"/>
          <w:sz w:val="22"/>
          <w:szCs w:val="22"/>
        </w:rPr>
      </w:pPr>
    </w:p>
    <w:p w14:paraId="2EA90F5D" w14:textId="77777777" w:rsidR="00262229" w:rsidRPr="008B07F2" w:rsidRDefault="00321034" w:rsidP="00321034">
      <w:pPr>
        <w:pStyle w:val="Nadpis2"/>
        <w:ind w:firstLine="502"/>
        <w:jc w:val="left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Spoločnosť  nemá náplň pre túto oblasť</w:t>
      </w:r>
    </w:p>
    <w:p w14:paraId="26BF2A32" w14:textId="77777777" w:rsidR="00262229" w:rsidRPr="008B07F2" w:rsidRDefault="00262229" w:rsidP="00262229">
      <w:pPr>
        <w:rPr>
          <w:rFonts w:asciiTheme="minorHAnsi" w:hAnsiTheme="minorHAnsi"/>
          <w:sz w:val="22"/>
          <w:szCs w:val="22"/>
        </w:rPr>
      </w:pPr>
    </w:p>
    <w:p w14:paraId="0EC2779D" w14:textId="77777777" w:rsidR="00BA13F0" w:rsidRPr="00321034" w:rsidRDefault="00BA13F0" w:rsidP="0046276E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r w:rsidRPr="00321034">
        <w:rPr>
          <w:rFonts w:asciiTheme="minorHAnsi" w:hAnsiTheme="minorHAnsi"/>
          <w:u w:val="single"/>
        </w:rPr>
        <w:lastRenderedPageBreak/>
        <w:t xml:space="preserve">Spôsob </w:t>
      </w:r>
      <w:r w:rsidR="0046276E" w:rsidRPr="00321034">
        <w:rPr>
          <w:rFonts w:asciiTheme="minorHAnsi" w:hAnsiTheme="minorHAnsi"/>
          <w:u w:val="single"/>
        </w:rPr>
        <w:t xml:space="preserve">a určenie </w:t>
      </w:r>
      <w:r w:rsidRPr="00321034">
        <w:rPr>
          <w:rFonts w:asciiTheme="minorHAnsi" w:hAnsiTheme="minorHAnsi"/>
          <w:u w:val="single"/>
        </w:rPr>
        <w:t xml:space="preserve">ocenenia </w:t>
      </w:r>
      <w:r w:rsidR="0046276E" w:rsidRPr="00321034">
        <w:rPr>
          <w:rFonts w:asciiTheme="minorHAnsi" w:hAnsiTheme="minorHAnsi"/>
          <w:u w:val="single"/>
        </w:rPr>
        <w:t>majetku a záväzkov</w:t>
      </w:r>
      <w:r w:rsidRPr="00321034">
        <w:rPr>
          <w:rFonts w:asciiTheme="minorHAnsi" w:hAnsiTheme="minorHAnsi"/>
          <w:u w:val="single"/>
        </w:rPr>
        <w:t xml:space="preserve"> </w:t>
      </w:r>
    </w:p>
    <w:p w14:paraId="55738565" w14:textId="77777777" w:rsidR="00306EE5" w:rsidRPr="00F939E8" w:rsidRDefault="00306EE5" w:rsidP="00306EE5">
      <w:pPr>
        <w:rPr>
          <w:rFonts w:asciiTheme="minorHAnsi" w:hAnsiTheme="minorHAnsi"/>
          <w:sz w:val="22"/>
          <w:szCs w:val="22"/>
          <w:u w:val="single"/>
        </w:rPr>
      </w:pPr>
    </w:p>
    <w:p w14:paraId="4BD158D8" w14:textId="77777777" w:rsidR="00306EE5" w:rsidRPr="00F939E8" w:rsidRDefault="00F939E8" w:rsidP="00F939E8">
      <w:pPr>
        <w:pStyle w:val="Odsekzoznamu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a)</w:t>
      </w:r>
      <w:r w:rsidR="0046276E" w:rsidRPr="00F939E8">
        <w:rPr>
          <w:rFonts w:asciiTheme="minorHAnsi" w:hAnsiTheme="minorHAnsi"/>
          <w:b/>
          <w:sz w:val="22"/>
          <w:szCs w:val="22"/>
          <w:u w:val="single"/>
        </w:rPr>
        <w:t>– e)</w:t>
      </w:r>
    </w:p>
    <w:p w14:paraId="394A388D" w14:textId="77777777" w:rsidR="00321034" w:rsidRPr="008B07F2" w:rsidRDefault="00321034" w:rsidP="00321034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14:paraId="6F684A25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kúpou</w:t>
      </w:r>
    </w:p>
    <w:p w14:paraId="0EF14DE1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5A455B85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 majetok obstaraný kúpou.</w:t>
      </w:r>
    </w:p>
    <w:p w14:paraId="31D4F2A8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516DDBBD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vlastnou činnosťou</w:t>
      </w:r>
    </w:p>
    <w:p w14:paraId="7E93D126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07CBA9CD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vlastnou činnosťou.</w:t>
      </w:r>
    </w:p>
    <w:p w14:paraId="2B3DCEDA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7D354F91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iným spôsobom</w:t>
      </w:r>
    </w:p>
    <w:p w14:paraId="013A6DBB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399062BF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14:paraId="7328FB9F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0649FDF3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kúpou</w:t>
      </w:r>
    </w:p>
    <w:p w14:paraId="5F9FF811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16FC8523" w14:textId="77777777" w:rsidR="00321034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bol v účtovníctve ocenený v obstarávacej cene. </w:t>
      </w:r>
    </w:p>
    <w:p w14:paraId="708C44D6" w14:textId="77777777"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Obstarávacia cena obsahuje cenu obstarania majetku a náklady súvisiace s obstaraním, ako napríklad náklady na dopravu, poštovné, clo, províziu.</w:t>
      </w:r>
    </w:p>
    <w:p w14:paraId="5039BDA0" w14:textId="77777777"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14:paraId="522C94F1" w14:textId="77777777" w:rsidR="00321034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Náklady na rozšírenie, modernizáciu a rekonštrukciu, vedúce k zvýšeniu výkonnosti, kapacity alebo účinnosti v úhrnnej hodnote viac ako 1 700 EUR pri jednotlivom m</w:t>
      </w:r>
      <w:r w:rsidR="00321034">
        <w:rPr>
          <w:rFonts w:asciiTheme="minorHAnsi" w:hAnsiTheme="minorHAnsi"/>
          <w:sz w:val="22"/>
          <w:szCs w:val="22"/>
        </w:rPr>
        <w:t>ajetku za bežné účtovné obdobie</w:t>
      </w:r>
      <w:r w:rsidRPr="008B07F2">
        <w:rPr>
          <w:rFonts w:asciiTheme="minorHAnsi" w:hAnsiTheme="minorHAnsi"/>
          <w:sz w:val="22"/>
          <w:szCs w:val="22"/>
        </w:rPr>
        <w:t xml:space="preserve"> zvyšujú obstarávaciu cenu dlhodobého hmotného majetku. </w:t>
      </w:r>
    </w:p>
    <w:p w14:paraId="135AB805" w14:textId="77777777" w:rsidR="00321034" w:rsidRDefault="00321034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</w:p>
    <w:p w14:paraId="1A5262D2" w14:textId="77777777"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65A5E54F" w14:textId="77777777"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14:paraId="285AEB6E" w14:textId="77777777"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do výšky 1 700 EUR s dobou použiteľnosti dlhšou ako 1 rok je </w:t>
      </w:r>
      <w:r w:rsidR="00321034">
        <w:rPr>
          <w:rFonts w:asciiTheme="minorHAnsi" w:hAnsiTheme="minorHAnsi"/>
          <w:sz w:val="22"/>
          <w:szCs w:val="22"/>
        </w:rPr>
        <w:t>zaradený do majetku s</w:t>
      </w:r>
      <w:r w:rsidRPr="008B07F2">
        <w:rPr>
          <w:rFonts w:asciiTheme="minorHAnsi" w:hAnsiTheme="minorHAnsi"/>
          <w:sz w:val="22"/>
          <w:szCs w:val="22"/>
        </w:rPr>
        <w:t>poločnosti v obstarávacej cene.</w:t>
      </w:r>
    </w:p>
    <w:p w14:paraId="4306ABBC" w14:textId="77777777"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14:paraId="71F71DCA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vlastnou činnosťou</w:t>
      </w:r>
    </w:p>
    <w:p w14:paraId="303ECE10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74740311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hmotný majetok vlastnou činnosťou.</w:t>
      </w:r>
    </w:p>
    <w:p w14:paraId="21A6996A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0F584343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iným spôsobom</w:t>
      </w:r>
    </w:p>
    <w:p w14:paraId="48192D51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08EC5D50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14:paraId="6EC47437" w14:textId="77777777"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14:paraId="01AB5DFE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finančný majetok</w:t>
      </w:r>
    </w:p>
    <w:p w14:paraId="26417E11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398E0CC6" w14:textId="0315D664" w:rsidR="00BA13F0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eviduje dlhodobý finančný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majetok.</w:t>
      </w:r>
    </w:p>
    <w:p w14:paraId="619E3145" w14:textId="77777777" w:rsidR="00D86BA1" w:rsidRDefault="00D86BA1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</w:tblGrid>
      <w:tr w:rsidR="00EA7798" w14:paraId="184A56E2" w14:textId="77777777" w:rsidTr="00D86BA1">
        <w:tc>
          <w:tcPr>
            <w:tcW w:w="3020" w:type="dxa"/>
          </w:tcPr>
          <w:p w14:paraId="278226E6" w14:textId="55B248F0" w:rsidR="00EA7798" w:rsidRDefault="00EA7798" w:rsidP="00321034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Podiely (Firma)</w:t>
            </w:r>
          </w:p>
        </w:tc>
        <w:tc>
          <w:tcPr>
            <w:tcW w:w="3020" w:type="dxa"/>
          </w:tcPr>
          <w:p w14:paraId="471B04DE" w14:textId="728CF541" w:rsidR="00EA7798" w:rsidRDefault="00EA7798" w:rsidP="00321034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Podiely (%)</w:t>
            </w:r>
          </w:p>
        </w:tc>
      </w:tr>
      <w:tr w:rsidR="00EA7798" w14:paraId="43148260" w14:textId="77777777" w:rsidTr="00D86BA1">
        <w:tc>
          <w:tcPr>
            <w:tcW w:w="3020" w:type="dxa"/>
          </w:tcPr>
          <w:p w14:paraId="76F3D8DE" w14:textId="49EAA24D" w:rsidR="00EA7798" w:rsidRDefault="00EA7798" w:rsidP="00321034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Recre,s.r.o</w:t>
            </w:r>
            <w:proofErr w:type="spellEnd"/>
          </w:p>
        </w:tc>
        <w:tc>
          <w:tcPr>
            <w:tcW w:w="3020" w:type="dxa"/>
          </w:tcPr>
          <w:p w14:paraId="03D3A268" w14:textId="34AEC495" w:rsidR="00EA7798" w:rsidRDefault="00EA7798" w:rsidP="00321034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80%</w:t>
            </w:r>
          </w:p>
        </w:tc>
      </w:tr>
      <w:tr w:rsidR="00EA7798" w14:paraId="436328D3" w14:textId="77777777" w:rsidTr="00D86BA1">
        <w:tc>
          <w:tcPr>
            <w:tcW w:w="3020" w:type="dxa"/>
          </w:tcPr>
          <w:p w14:paraId="04DA7811" w14:textId="1CD17E17" w:rsidR="00EA7798" w:rsidRDefault="00EA7798" w:rsidP="00321034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ReQui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>, s.r.o.</w:t>
            </w:r>
          </w:p>
        </w:tc>
        <w:tc>
          <w:tcPr>
            <w:tcW w:w="3020" w:type="dxa"/>
          </w:tcPr>
          <w:p w14:paraId="4C3CD9D3" w14:textId="0D655260" w:rsidR="00EA7798" w:rsidRDefault="00EA7798" w:rsidP="00321034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34,55 %</w:t>
            </w:r>
          </w:p>
        </w:tc>
      </w:tr>
    </w:tbl>
    <w:p w14:paraId="639BCDC0" w14:textId="77777777" w:rsidR="00D86BA1" w:rsidRPr="008B07F2" w:rsidRDefault="00D86BA1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14:paraId="198CD40F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4AB00BE8" w14:textId="77777777"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14:paraId="5EC58F8F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lastRenderedPageBreak/>
        <w:t>Zásoby obstarané kúpou</w:t>
      </w:r>
    </w:p>
    <w:p w14:paraId="5C213757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0154EF02" w14:textId="77777777" w:rsidR="00BA13F0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Zásoby sú ocenené obstarávacou cenou. </w:t>
      </w:r>
    </w:p>
    <w:p w14:paraId="3261D082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6D88C838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vytvorené vlastnou činnosťou</w:t>
      </w:r>
    </w:p>
    <w:p w14:paraId="3375EC24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4DF0F094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vytvorené vlastnou činnosťou.</w:t>
      </w:r>
    </w:p>
    <w:p w14:paraId="2F4A2CE4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4BA8F979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iným spôsobom</w:t>
      </w:r>
    </w:p>
    <w:p w14:paraId="2C777E36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7F319CA1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obstarané iným spôsobom.</w:t>
      </w:r>
    </w:p>
    <w:p w14:paraId="2D52C37A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5B21E3E1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 xml:space="preserve">Zákazková výroba a zákazková výstavba </w:t>
      </w:r>
      <w:r w:rsidR="00321034">
        <w:rPr>
          <w:rFonts w:asciiTheme="minorHAnsi" w:hAnsiTheme="minorHAnsi"/>
          <w:b/>
          <w:i/>
          <w:sz w:val="22"/>
          <w:szCs w:val="22"/>
        </w:rPr>
        <w:t>nehnuteľnosti určenej na predaj</w:t>
      </w:r>
    </w:p>
    <w:p w14:paraId="3E30104C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54EDFA1E" w14:textId="77777777" w:rsidR="00BA13F0" w:rsidRDefault="00A4410A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 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14:paraId="48A127D1" w14:textId="77777777" w:rsidR="00321034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14:paraId="69814B60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Pohľadávky</w:t>
      </w:r>
    </w:p>
    <w:p w14:paraId="20358289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3FDD8162" w14:textId="77777777"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opravnú položku k pohľadávkam.</w:t>
      </w:r>
    </w:p>
    <w:p w14:paraId="2FB96E9C" w14:textId="77777777"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dlhodobých pohľadávkach je opravnou položkou upravená hodnota pohľadávky na jej hodnotu v čase účtovania a vykazovania (súčasná hodnota).</w:t>
      </w:r>
    </w:p>
    <w:p w14:paraId="77D5209F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46517EAE" w14:textId="77777777"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Krátkodobý finančný majetok</w:t>
      </w:r>
    </w:p>
    <w:p w14:paraId="3F75AA0F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2009DAEA" w14:textId="77777777" w:rsidR="00BA13F0" w:rsidRPr="008B07F2" w:rsidRDefault="00BA13F0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Peňažné prostriedky a ceniny sú ocenené v ich menovitej hodnote.</w:t>
      </w:r>
    </w:p>
    <w:p w14:paraId="35201834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2B4D4A86" w14:textId="77777777"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Časové rozlíšenie na strane aktív súvahy</w:t>
      </w:r>
    </w:p>
    <w:p w14:paraId="4F30C308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1CB6E745" w14:textId="77777777" w:rsidR="00BA13F0" w:rsidRPr="008B07F2" w:rsidRDefault="00BA13F0" w:rsidP="00F51B9F">
      <w:pPr>
        <w:ind w:left="708"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 w:rsidR="00F51B9F">
        <w:rPr>
          <w:rFonts w:asciiTheme="minorHAnsi" w:hAnsiTheme="minorHAnsi"/>
          <w:sz w:val="22"/>
          <w:szCs w:val="22"/>
        </w:rPr>
        <w:t>.</w:t>
      </w:r>
    </w:p>
    <w:p w14:paraId="2FD301FB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4CFFD1B3" w14:textId="77777777"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Rezervy</w:t>
      </w:r>
    </w:p>
    <w:p w14:paraId="0D1C9FDD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1E2DA0FA" w14:textId="77777777" w:rsidR="00BA13F0" w:rsidRPr="00F51B9F" w:rsidRDefault="00BA13F0" w:rsidP="00F51B9F">
      <w:pPr>
        <w:spacing w:after="120"/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tvorí rezervy (§26 Zákona 431/2002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účtovníctve) na predpokladané riziká, straty a zníženia hodnoty súvisiace so záväzkami s neurčitým časovým vymedzením alebo výškou.</w:t>
      </w:r>
    </w:p>
    <w:p w14:paraId="5785596E" w14:textId="77777777"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Dlhopisy</w:t>
      </w:r>
    </w:p>
    <w:p w14:paraId="31C4BD29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63998C75" w14:textId="77777777" w:rsidR="00F51B9F" w:rsidRDefault="001228C2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Spoločnosť </w:t>
      </w:r>
      <w:r w:rsidR="00F51B9F">
        <w:rPr>
          <w:rFonts w:asciiTheme="minorHAnsi" w:hAnsiTheme="minorHAnsi"/>
          <w:sz w:val="22"/>
          <w:szCs w:val="22"/>
        </w:rPr>
        <w:t>nemá náplň pre túto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časť poznámok</w:t>
      </w:r>
      <w:r>
        <w:rPr>
          <w:rFonts w:asciiTheme="minorHAnsi" w:hAnsiTheme="minorHAnsi"/>
          <w:sz w:val="22"/>
          <w:szCs w:val="22"/>
        </w:rPr>
        <w:t>.</w:t>
      </w:r>
    </w:p>
    <w:p w14:paraId="14AE580C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7F747B47" w14:textId="77777777"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Záväzky</w:t>
      </w:r>
    </w:p>
    <w:p w14:paraId="32AA5877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4C10A8DE" w14:textId="77777777"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362B2C1C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3147F162" w14:textId="77777777" w:rsidR="002A424B" w:rsidRDefault="00BA13F0" w:rsidP="002A424B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Časové rozlíšenie na strane pasív súvahy</w:t>
      </w:r>
    </w:p>
    <w:p w14:paraId="300413D2" w14:textId="77777777" w:rsidR="002A424B" w:rsidRPr="002A424B" w:rsidRDefault="002A424B" w:rsidP="002A424B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14:paraId="27792340" w14:textId="77777777" w:rsidR="00BA13F0" w:rsidRPr="002A424B" w:rsidRDefault="002A424B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>
        <w:rPr>
          <w:rFonts w:asciiTheme="minorHAnsi" w:hAnsiTheme="minorHAnsi"/>
          <w:sz w:val="22"/>
          <w:szCs w:val="22"/>
        </w:rPr>
        <w:t>.</w:t>
      </w:r>
    </w:p>
    <w:p w14:paraId="6D4A1E6C" w14:textId="77777777"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lastRenderedPageBreak/>
        <w:t>Deriváty, majetok a záväzky zabezpečené derivátmi</w:t>
      </w:r>
    </w:p>
    <w:p w14:paraId="4F7DFCB6" w14:textId="77777777" w:rsidR="00BA13F0" w:rsidRPr="002A424B" w:rsidRDefault="00BA13F0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14:paraId="2F54A61D" w14:textId="77777777"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neúčtovala v priebehu účtovného obdobia o derivátoch a tiež nemá derivátmi zabezpečený majetok alebo záväzky.</w:t>
      </w:r>
    </w:p>
    <w:p w14:paraId="5D7571C3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7D9A2DC3" w14:textId="77777777"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Prenajatý majetok a majetok obstaraný na základe zmluvy o kúpe prenajatej veci</w:t>
      </w:r>
    </w:p>
    <w:p w14:paraId="1EDA8F92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41C2A616" w14:textId="77777777"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neúčtuje o majetku prenajatom prostredníctvom operatívneho prenájmu ani na základe zmluvy o finančnom lízingu.</w:t>
      </w:r>
    </w:p>
    <w:p w14:paraId="636A6FDC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05522AE9" w14:textId="77777777"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Daň z príjmov</w:t>
      </w:r>
    </w:p>
    <w:p w14:paraId="3C44D3E8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37824C04" w14:textId="77777777"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Splatná daň z príjmov sa vypočíta zo základu dane z príjmov a sadzby ustanovenej </w:t>
      </w:r>
      <w:r w:rsidR="002A424B">
        <w:rPr>
          <w:rFonts w:asciiTheme="minorHAnsi" w:hAnsiTheme="minorHAnsi"/>
          <w:sz w:val="22"/>
          <w:szCs w:val="22"/>
        </w:rPr>
        <w:t xml:space="preserve">platným </w:t>
      </w:r>
      <w:r w:rsidRPr="008B07F2">
        <w:rPr>
          <w:rFonts w:asciiTheme="minorHAnsi" w:hAnsiTheme="minorHAnsi"/>
          <w:sz w:val="22"/>
          <w:szCs w:val="22"/>
        </w:rPr>
        <w:t>Zákonom o dani z príjmov.</w:t>
      </w:r>
    </w:p>
    <w:p w14:paraId="1CAAFC0A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6693C327" w14:textId="77777777" w:rsidR="00BA13F0" w:rsidRPr="008B07F2" w:rsidRDefault="00BA13F0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 xml:space="preserve">v aktuálnom účtovnom období neúčtovala </w:t>
      </w:r>
      <w:r w:rsidRPr="008B07F2">
        <w:rPr>
          <w:rFonts w:asciiTheme="minorHAnsi" w:hAnsiTheme="minorHAnsi"/>
          <w:sz w:val="22"/>
          <w:szCs w:val="22"/>
        </w:rPr>
        <w:t xml:space="preserve"> o odloženej dani. </w:t>
      </w:r>
    </w:p>
    <w:p w14:paraId="4DB29FDC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58AB9BF4" w14:textId="77777777"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Majetok nadobudnutý privatizáciou</w:t>
      </w:r>
    </w:p>
    <w:p w14:paraId="4A8AC219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  <w:highlight w:val="lightGray"/>
        </w:rPr>
      </w:pPr>
    </w:p>
    <w:p w14:paraId="4845067C" w14:textId="77777777" w:rsidR="002A424B" w:rsidRDefault="001228C2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  <w:r>
        <w:rPr>
          <w:rFonts w:asciiTheme="minorHAnsi" w:hAnsiTheme="minorHAnsi"/>
          <w:sz w:val="22"/>
          <w:szCs w:val="22"/>
        </w:rPr>
        <w:t>.</w:t>
      </w:r>
    </w:p>
    <w:p w14:paraId="1B168EE0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4B73FA52" w14:textId="77777777" w:rsidR="00262229" w:rsidRPr="002A424B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 zásobám</w:t>
      </w:r>
    </w:p>
    <w:p w14:paraId="3B56F88D" w14:textId="77777777"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14:paraId="128A0E1F" w14:textId="77777777" w:rsidR="002A424B" w:rsidRDefault="00E3785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  <w:r w:rsidR="001228C2">
        <w:rPr>
          <w:rFonts w:asciiTheme="minorHAnsi" w:hAnsiTheme="minorHAnsi"/>
          <w:sz w:val="22"/>
          <w:szCs w:val="22"/>
        </w:rPr>
        <w:t>.</w:t>
      </w:r>
    </w:p>
    <w:p w14:paraId="554C6705" w14:textId="77777777" w:rsidR="00262229" w:rsidRPr="008B07F2" w:rsidRDefault="00262229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6F1907A6" w14:textId="77777777" w:rsidR="00262229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</w:t>
      </w:r>
      <w:r w:rsidR="00F939E8">
        <w:rPr>
          <w:rFonts w:asciiTheme="minorHAnsi" w:hAnsiTheme="minorHAnsi"/>
          <w:b/>
          <w:i/>
          <w:sz w:val="22"/>
          <w:szCs w:val="22"/>
        </w:rPr>
        <w:t> </w:t>
      </w:r>
      <w:r w:rsidRPr="002A424B">
        <w:rPr>
          <w:rFonts w:asciiTheme="minorHAnsi" w:hAnsiTheme="minorHAnsi"/>
          <w:b/>
          <w:i/>
          <w:sz w:val="22"/>
          <w:szCs w:val="22"/>
        </w:rPr>
        <w:t>pohľadávkam</w:t>
      </w:r>
    </w:p>
    <w:p w14:paraId="2E476D88" w14:textId="77777777" w:rsidR="00F939E8" w:rsidRDefault="00F939E8" w:rsidP="00F939E8">
      <w:pPr>
        <w:ind w:left="720"/>
        <w:jc w:val="both"/>
        <w:rPr>
          <w:rFonts w:asciiTheme="minorHAnsi" w:hAnsiTheme="minorHAnsi"/>
          <w:b/>
          <w:i/>
          <w:sz w:val="22"/>
          <w:szCs w:val="22"/>
        </w:rPr>
      </w:pPr>
    </w:p>
    <w:p w14:paraId="0541C88F" w14:textId="77777777" w:rsidR="00F939E8" w:rsidRPr="00F939E8" w:rsidRDefault="00F939E8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 w:rsidRPr="00F939E8">
        <w:rPr>
          <w:rFonts w:asciiTheme="minorHAnsi" w:hAnsiTheme="minorHAnsi"/>
          <w:sz w:val="22"/>
          <w:szCs w:val="22"/>
        </w:rPr>
        <w:t xml:space="preserve">Spoločnosť v účtovnom období netvorila opravné položky k pohľadávkam </w:t>
      </w:r>
    </w:p>
    <w:p w14:paraId="47B7DABC" w14:textId="77777777"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14:paraId="734F2E64" w14:textId="77777777" w:rsidR="00262229" w:rsidRPr="008B07F2" w:rsidRDefault="00F939E8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</w:t>
      </w:r>
      <w:r w:rsidR="00262229" w:rsidRPr="008B07F2">
        <w:rPr>
          <w:rFonts w:asciiTheme="minorHAnsi" w:hAnsiTheme="minorHAnsi"/>
          <w:sz w:val="22"/>
          <w:szCs w:val="22"/>
        </w:rPr>
        <w:t xml:space="preserve">odľa vnútropodnikovej smernice </w:t>
      </w:r>
      <w:r>
        <w:rPr>
          <w:rFonts w:asciiTheme="minorHAnsi" w:hAnsiTheme="minorHAnsi"/>
          <w:sz w:val="22"/>
          <w:szCs w:val="22"/>
        </w:rPr>
        <w:t xml:space="preserve">v prípade potreby tvorí OP </w:t>
      </w:r>
      <w:r w:rsidR="00262229" w:rsidRPr="008B07F2">
        <w:rPr>
          <w:rFonts w:asciiTheme="minorHAnsi" w:hAnsiTheme="minorHAnsi"/>
          <w:sz w:val="22"/>
          <w:szCs w:val="22"/>
        </w:rPr>
        <w:t>nasledovne:</w:t>
      </w:r>
    </w:p>
    <w:p w14:paraId="3FB3B933" w14:textId="77777777"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14:paraId="6CD4B191" w14:textId="77777777" w:rsidR="00262229" w:rsidRPr="008B07F2" w:rsidRDefault="002A424B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Pohľadávky po spla</w:t>
      </w:r>
      <w:r w:rsidR="00262229" w:rsidRPr="008B07F2">
        <w:rPr>
          <w:rFonts w:asciiTheme="minorHAnsi" w:hAnsiTheme="minorHAnsi"/>
          <w:sz w:val="22"/>
          <w:szCs w:val="22"/>
        </w:rPr>
        <w:t>tnosti nad 360 dní</w:t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262229" w:rsidRPr="008B07F2">
        <w:rPr>
          <w:rFonts w:asciiTheme="minorHAnsi" w:hAnsiTheme="minorHAnsi"/>
          <w:sz w:val="22"/>
          <w:szCs w:val="22"/>
        </w:rPr>
        <w:tab/>
        <w:t>100% opravná položka</w:t>
      </w:r>
    </w:p>
    <w:p w14:paraId="36ACF1ED" w14:textId="77777777" w:rsidR="00262229" w:rsidRPr="008B07F2" w:rsidRDefault="00262229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v konkurze</w:t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="002A424B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>100% opravná položka</w:t>
      </w:r>
    </w:p>
    <w:p w14:paraId="23C9DA74" w14:textId="77777777"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14:paraId="11CE6750" w14:textId="77777777"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14:paraId="365E335E" w14:textId="77777777"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t>f) S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tanovenie metódy vlastného imania </w:t>
      </w:r>
    </w:p>
    <w:p w14:paraId="56E565AE" w14:textId="77777777" w:rsidR="001228C2" w:rsidRPr="001228C2" w:rsidRDefault="001228C2" w:rsidP="001228C2"/>
    <w:p w14:paraId="397A9775" w14:textId="77777777" w:rsidR="00F939E8" w:rsidRDefault="00E3785B" w:rsidP="00F939E8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nemá náplň pre túto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časť poznámok</w:t>
      </w:r>
    </w:p>
    <w:p w14:paraId="2F1135C7" w14:textId="77777777"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</w:p>
    <w:p w14:paraId="4248D7B4" w14:textId="77777777" w:rsidR="00BA13F0" w:rsidRPr="00F939E8" w:rsidRDefault="00306EE5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 w:rsidRPr="00F939E8">
        <w:rPr>
          <w:rFonts w:asciiTheme="minorHAnsi" w:hAnsiTheme="minorHAnsi"/>
          <w:sz w:val="22"/>
          <w:szCs w:val="22"/>
          <w:u w:val="single"/>
        </w:rPr>
        <w:t>g)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  <w:r w:rsidR="00DC760B" w:rsidRPr="00F939E8">
        <w:rPr>
          <w:rFonts w:asciiTheme="minorHAnsi" w:hAnsiTheme="minorHAnsi"/>
          <w:sz w:val="22"/>
          <w:szCs w:val="22"/>
          <w:u w:val="single"/>
        </w:rPr>
        <w:t xml:space="preserve">Tvorba odpisového plánu pre dlhodobý majetok </w:t>
      </w:r>
      <w:r w:rsidR="00BA13F0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</w:p>
    <w:p w14:paraId="7F87E802" w14:textId="77777777"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14:paraId="1BDC89D8" w14:textId="77777777"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76A0D358" w14:textId="77777777"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14:paraId="12D8D9CC" w14:textId="77777777" w:rsidR="00BA13F0" w:rsidRPr="00F939E8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dani z príjmov rovnaké ako účtovné odpisy.</w:t>
      </w:r>
    </w:p>
    <w:p w14:paraId="24282048" w14:textId="77777777" w:rsidR="00BA13F0" w:rsidRPr="008B07F2" w:rsidRDefault="00BA13F0" w:rsidP="00BA13F0">
      <w:pPr>
        <w:jc w:val="both"/>
        <w:rPr>
          <w:rFonts w:asciiTheme="minorHAnsi" w:hAnsiTheme="minorHAnsi" w:cs="Arial"/>
          <w:sz w:val="22"/>
          <w:szCs w:val="22"/>
        </w:rPr>
      </w:pPr>
    </w:p>
    <w:p w14:paraId="326B3456" w14:textId="77777777"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>Dlhodobý hmotný majetok spoločnosť odpisuje metódou rovnomerného odpisovania po dobu stanovenej životnosti odpisovaného majetku.</w:t>
      </w:r>
    </w:p>
    <w:p w14:paraId="55C39A56" w14:textId="77777777"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14:paraId="4C04BFF1" w14:textId="77777777" w:rsidR="00F939E8" w:rsidRPr="008B07F2" w:rsidRDefault="00F939E8" w:rsidP="00F939E8">
      <w:pPr>
        <w:ind w:left="99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</w:p>
    <w:tbl>
      <w:tblPr>
        <w:tblW w:w="7900" w:type="dxa"/>
        <w:tblInd w:w="11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900"/>
        <w:gridCol w:w="1900"/>
        <w:gridCol w:w="1900"/>
      </w:tblGrid>
      <w:tr w:rsidR="00F939E8" w14:paraId="01FBF90D" w14:textId="77777777" w:rsidTr="00CB3E96">
        <w:trPr>
          <w:trHeight w:val="6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444D33" w14:textId="77777777" w:rsidR="00F939E8" w:rsidRDefault="00F939E8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Druh dlhodobého hmotného majetku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5296C2" w14:textId="77777777" w:rsidR="00F939E8" w:rsidRDefault="00CB3E96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Predpokladaná dĺ</w:t>
            </w:r>
            <w:r w:rsidR="00F939E8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žka používania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6E8CC9" w14:textId="77777777" w:rsidR="00F939E8" w:rsidRDefault="00F939E8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Metóda odpisovania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1BBBAF" w14:textId="77777777" w:rsidR="00F939E8" w:rsidRDefault="00F939E8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Ročná odpisová sadzba v %</w:t>
            </w:r>
          </w:p>
        </w:tc>
      </w:tr>
      <w:tr w:rsidR="00F939E8" w14:paraId="38041A02" w14:textId="77777777" w:rsidTr="00FC668F">
        <w:trPr>
          <w:trHeight w:val="435"/>
        </w:trPr>
        <w:tc>
          <w:tcPr>
            <w:tcW w:w="2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E1E59" w14:textId="77777777" w:rsidR="00F939E8" w:rsidRDefault="00F939E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Automobily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EFFC4" w14:textId="77777777" w:rsidR="00F939E8" w:rsidRDefault="00F939E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70555" w14:textId="77777777" w:rsidR="00F939E8" w:rsidRDefault="00F939E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43C8F" w14:textId="77777777" w:rsidR="00F939E8" w:rsidRDefault="00F939E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25%</w:t>
            </w:r>
          </w:p>
        </w:tc>
      </w:tr>
      <w:tr w:rsidR="00FC668F" w14:paraId="2B67AF96" w14:textId="77777777" w:rsidTr="00FC668F">
        <w:trPr>
          <w:trHeight w:val="435"/>
        </w:trPr>
        <w:tc>
          <w:tcPr>
            <w:tcW w:w="2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669353" w14:textId="77777777" w:rsidR="00FC668F" w:rsidRDefault="00FC668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Pozemky</w:t>
            </w:r>
          </w:p>
          <w:p w14:paraId="4A2E8D66" w14:textId="77777777" w:rsidR="00FC668F" w:rsidRDefault="00FC668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Stavby</w:t>
            </w:r>
          </w:p>
          <w:p w14:paraId="76F36F5F" w14:textId="77777777" w:rsidR="00FC668F" w:rsidRDefault="006B04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4903C" w14:textId="77777777" w:rsidR="00FC668F" w:rsidRDefault="00FC668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</w:t>
            </w:r>
          </w:p>
          <w:p w14:paraId="6E1E5065" w14:textId="77777777" w:rsidR="00FC668F" w:rsidRDefault="006B04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FF239C" w14:textId="77777777" w:rsidR="00FC668F" w:rsidRDefault="006B04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</w:t>
            </w:r>
            <w:r w:rsidR="00FC668F">
              <w:rPr>
                <w:rFonts w:ascii="Calibri" w:hAnsi="Calibri"/>
                <w:color w:val="000000"/>
                <w:sz w:val="22"/>
                <w:szCs w:val="22"/>
              </w:rPr>
              <w:t>ovnomerná</w:t>
            </w:r>
          </w:p>
          <w:p w14:paraId="2605E753" w14:textId="77777777" w:rsidR="00FC668F" w:rsidRDefault="006B04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811DA" w14:textId="77777777" w:rsidR="00FC668F" w:rsidRDefault="00FC668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2,5%</w:t>
            </w:r>
          </w:p>
          <w:p w14:paraId="3E21A299" w14:textId="77777777" w:rsidR="00FC668F" w:rsidRDefault="006B04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5%</w:t>
            </w:r>
          </w:p>
        </w:tc>
      </w:tr>
      <w:tr w:rsidR="00FC668F" w14:paraId="3DBF1B4F" w14:textId="77777777" w:rsidTr="00FC668F">
        <w:trPr>
          <w:trHeight w:val="435"/>
        </w:trPr>
        <w:tc>
          <w:tcPr>
            <w:tcW w:w="2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7C577" w14:textId="77777777" w:rsidR="00FC668F" w:rsidRDefault="006B04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Súbor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EF3401" w14:textId="77777777" w:rsidR="00FC668F" w:rsidRDefault="006B04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AF909" w14:textId="77777777" w:rsidR="00FC668F" w:rsidRDefault="006B04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08C9D" w14:textId="77777777" w:rsidR="00FC668F" w:rsidRDefault="006B04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16,67%</w:t>
            </w:r>
          </w:p>
        </w:tc>
      </w:tr>
      <w:tr w:rsidR="00FC668F" w14:paraId="0566BA4C" w14:textId="77777777" w:rsidTr="00CB3E96">
        <w:trPr>
          <w:trHeight w:val="43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768FC" w14:textId="77777777" w:rsidR="00FC668F" w:rsidRDefault="00FC668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369BB" w14:textId="77777777" w:rsidR="00FC668F" w:rsidRDefault="00FC668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C1122" w14:textId="77777777" w:rsidR="00FC668F" w:rsidRDefault="00FC668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A3C43" w14:textId="77777777" w:rsidR="00FC668F" w:rsidRDefault="00FC668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5105B513" w14:textId="77777777" w:rsidR="00BA13F0" w:rsidRPr="008B07F2" w:rsidRDefault="00BA13F0" w:rsidP="00F939E8">
      <w:pPr>
        <w:ind w:left="993"/>
        <w:jc w:val="both"/>
        <w:rPr>
          <w:rFonts w:asciiTheme="minorHAnsi" w:hAnsiTheme="minorHAnsi"/>
          <w:sz w:val="22"/>
          <w:szCs w:val="22"/>
        </w:rPr>
      </w:pPr>
    </w:p>
    <w:p w14:paraId="63006DF8" w14:textId="77777777" w:rsidR="00BA13F0" w:rsidRPr="008B07F2" w:rsidRDefault="00BA13F0" w:rsidP="00BA13F0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14:paraId="2287BBA8" w14:textId="77777777" w:rsidR="00BA13F0" w:rsidRPr="008B07F2" w:rsidRDefault="00F939E8" w:rsidP="00F939E8">
      <w:pPr>
        <w:tabs>
          <w:tab w:val="left" w:pos="1455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ab/>
      </w:r>
    </w:p>
    <w:p w14:paraId="4C36D979" w14:textId="77777777" w:rsidR="00BA13F0" w:rsidRPr="008B07F2" w:rsidRDefault="00BA13F0" w:rsidP="00CB3E96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Pre daňové účely spoločnosť odpisuje svoj dlhodobý hmotný majetok v zmysle § 22 – 29 zákona č. 595/2003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dani z príjmov.</w:t>
      </w:r>
    </w:p>
    <w:p w14:paraId="6F41CEB2" w14:textId="77777777" w:rsidR="00BA13F0" w:rsidRPr="008B07F2" w:rsidRDefault="00BA13F0" w:rsidP="00CB3E96">
      <w:pPr>
        <w:spacing w:after="120"/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Komentár k odpisovému plánu: </w:t>
      </w:r>
    </w:p>
    <w:p w14:paraId="4AA37767" w14:textId="77777777"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 xml:space="preserve">UJ používa účtovné odpisy v súlade s daňovými odpismi. Majetok sa začína odpisovať v mesiaci, kedy bol zaradený do užívania. Účtovné odpisy vychádzajú z predpokladanej doby používania majetku. </w:t>
      </w:r>
    </w:p>
    <w:p w14:paraId="7C288441" w14:textId="77777777"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 xml:space="preserve">UJ používa rovnomerné odpisovanie dlhodobého hmotného majetku </w:t>
      </w:r>
    </w:p>
    <w:p w14:paraId="3966A9A6" w14:textId="77777777"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UJ odpisuje jednotlivé veci alebo relevantné súbory hnuteľných vecí (napr. počítačová sieť, náby</w:t>
      </w:r>
      <w:r w:rsidR="00884A4D">
        <w:rPr>
          <w:rFonts w:asciiTheme="minorHAnsi" w:hAnsiTheme="minorHAnsi"/>
          <w:sz w:val="22"/>
          <w:szCs w:val="22"/>
        </w:rPr>
        <w:t>tková zostava). UJ nepoužíva kom</w:t>
      </w:r>
      <w:r w:rsidRPr="00CB3E96">
        <w:rPr>
          <w:rFonts w:asciiTheme="minorHAnsi" w:hAnsiTheme="minorHAnsi"/>
          <w:sz w:val="22"/>
          <w:szCs w:val="22"/>
        </w:rPr>
        <w:t>ponentné odpisovanie (odpisovanie častí majetku - komponentov).</w:t>
      </w:r>
    </w:p>
    <w:p w14:paraId="32871ED8" w14:textId="77777777"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UJ nepoužila jednorazový odpis dlhodobého majetku z dôvodu jednorazového trvalého zníženia hodnoty majetku (§ 21/5 PU).</w:t>
      </w:r>
    </w:p>
    <w:p w14:paraId="04B720A2" w14:textId="77777777"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14:paraId="006BAA5E" w14:textId="77777777" w:rsidR="00E3785B" w:rsidRDefault="00BA13F0" w:rsidP="00E3785B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ÚJ nepoužíva dobrovoľnú kapitalizáciu úrokov do obstarávacej ceny odpisovaného dlhodobého hmotného majetku alebo dlhodobého nehmotného majetku (§ 34/1 PU; § 35/2/h PU).</w:t>
      </w:r>
    </w:p>
    <w:p w14:paraId="3D737E83" w14:textId="77777777" w:rsidR="00E3785B" w:rsidRDefault="00E3785B" w:rsidP="00E3785B">
      <w:pPr>
        <w:pStyle w:val="Odsekzoznamu"/>
        <w:spacing w:after="120"/>
        <w:ind w:left="1428"/>
        <w:jc w:val="both"/>
        <w:rPr>
          <w:rFonts w:asciiTheme="minorHAnsi" w:hAnsiTheme="minorHAnsi"/>
          <w:sz w:val="22"/>
          <w:szCs w:val="22"/>
        </w:rPr>
      </w:pPr>
    </w:p>
    <w:p w14:paraId="12C9416F" w14:textId="77777777" w:rsidR="00BA13F0" w:rsidRPr="00E3785B" w:rsidRDefault="00BA13F0" w:rsidP="00E3785B">
      <w:pPr>
        <w:pStyle w:val="Odsekzoznamu"/>
        <w:numPr>
          <w:ilvl w:val="0"/>
          <w:numId w:val="45"/>
        </w:numPr>
        <w:spacing w:after="1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3785B">
        <w:rPr>
          <w:rFonts w:asciiTheme="minorHAnsi" w:hAnsiTheme="minorHAnsi"/>
          <w:b/>
          <w:sz w:val="22"/>
          <w:szCs w:val="22"/>
          <w:u w:val="single"/>
        </w:rPr>
        <w:t xml:space="preserve">Dotácie poskytnuté na obstaranie majetku    </w:t>
      </w:r>
    </w:p>
    <w:p w14:paraId="4DDFF619" w14:textId="77777777" w:rsid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14:paraId="23F0EE75" w14:textId="77777777" w:rsidR="00E3785B" w:rsidRP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6CF8BC05" w14:textId="77777777"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14:paraId="1D51EA87" w14:textId="77777777" w:rsidR="00BA13F0" w:rsidRDefault="00BA13F0" w:rsidP="00E3785B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bookmarkStart w:id="0" w:name="_MON_1485169268"/>
      <w:bookmarkEnd w:id="0"/>
      <w:r w:rsidRPr="00E3785B">
        <w:rPr>
          <w:rFonts w:asciiTheme="minorHAnsi" w:hAnsiTheme="minorHAnsi"/>
          <w:u w:val="single"/>
        </w:rPr>
        <w:t xml:space="preserve">Oprava významných chýb minulých období </w:t>
      </w:r>
    </w:p>
    <w:p w14:paraId="6A9F074B" w14:textId="77777777" w:rsidR="00E3785B" w:rsidRPr="00E3785B" w:rsidRDefault="00E3785B" w:rsidP="00E3785B"/>
    <w:p w14:paraId="71E7C8AC" w14:textId="7B0E1CAC" w:rsidR="00E3785B" w:rsidRDefault="00BA13F0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884A4D">
        <w:rPr>
          <w:rFonts w:asciiTheme="minorHAnsi" w:hAnsiTheme="minorHAnsi"/>
          <w:sz w:val="22"/>
          <w:szCs w:val="22"/>
        </w:rPr>
        <w:t>v účtovnom období r. 20</w:t>
      </w:r>
      <w:r w:rsidR="0040589D">
        <w:rPr>
          <w:rFonts w:asciiTheme="minorHAnsi" w:hAnsiTheme="minorHAnsi"/>
          <w:sz w:val="22"/>
          <w:szCs w:val="22"/>
        </w:rPr>
        <w:t>2</w:t>
      </w:r>
      <w:r w:rsidR="00993021">
        <w:rPr>
          <w:rFonts w:asciiTheme="minorHAnsi" w:hAnsiTheme="minorHAnsi"/>
          <w:sz w:val="22"/>
          <w:szCs w:val="22"/>
        </w:rPr>
        <w:t>3</w:t>
      </w:r>
      <w:r w:rsidR="00E3785B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nevykonala žiadne </w:t>
      </w:r>
      <w:r w:rsidR="00E3785B">
        <w:rPr>
          <w:rFonts w:asciiTheme="minorHAnsi" w:hAnsiTheme="minorHAnsi"/>
          <w:sz w:val="22"/>
          <w:szCs w:val="22"/>
        </w:rPr>
        <w:t>opravy významných chýb minulých období, ktoré by mali vplyv na nerozdelený zisk alebo neuhradenú stratu minulých rokov.</w:t>
      </w:r>
    </w:p>
    <w:p w14:paraId="640A550F" w14:textId="77777777" w:rsidR="002E6A9B" w:rsidRPr="008B07F2" w:rsidRDefault="002E6A9B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</w:p>
    <w:p w14:paraId="7B6E13E9" w14:textId="77777777" w:rsidR="00FF1855" w:rsidRPr="008B07F2" w:rsidRDefault="00FF1855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IV</w:t>
      </w:r>
    </w:p>
    <w:p w14:paraId="48FECE53" w14:textId="77777777" w:rsidR="00FF1855" w:rsidRPr="008B07F2" w:rsidRDefault="00FF1855" w:rsidP="00FF1855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Informácie, ktoré vysvetľujú a dopĺňajú súvahu a výkaz ziskov a strát</w:t>
      </w:r>
    </w:p>
    <w:p w14:paraId="723E2994" w14:textId="77777777" w:rsidR="00FF1855" w:rsidRPr="008B07F2" w:rsidRDefault="00FF1855" w:rsidP="00FF1855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14:paraId="55CE1464" w14:textId="77777777"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14:paraId="5DF12375" w14:textId="77777777"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  <w:lang w:val="sk-SK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/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 xml:space="preserve">záporný </w:t>
      </w: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</w:p>
    <w:p w14:paraId="06EA2543" w14:textId="77777777"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502"/>
        <w:rPr>
          <w:rFonts w:asciiTheme="minorHAnsi" w:hAnsiTheme="minorHAnsi"/>
          <w:sz w:val="22"/>
          <w:szCs w:val="22"/>
          <w:lang w:val="sk-SK"/>
        </w:rPr>
      </w:pPr>
    </w:p>
    <w:p w14:paraId="5FA42213" w14:textId="1226451E" w:rsidR="00FF1855" w:rsidRPr="008B07F2" w:rsidRDefault="00884A4D" w:rsidP="00E3785B">
      <w:pPr>
        <w:pStyle w:val="DefinitionTerm"/>
        <w:ind w:firstLine="708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Spoločnosť k 31.12.20</w:t>
      </w:r>
      <w:r w:rsidR="0040589D">
        <w:rPr>
          <w:rFonts w:asciiTheme="minorHAnsi" w:hAnsiTheme="minorHAnsi"/>
          <w:sz w:val="22"/>
          <w:szCs w:val="22"/>
          <w:lang w:val="sk-SK"/>
        </w:rPr>
        <w:t>2</w:t>
      </w:r>
      <w:r w:rsidR="00993021">
        <w:rPr>
          <w:rFonts w:asciiTheme="minorHAnsi" w:hAnsiTheme="minorHAnsi"/>
          <w:sz w:val="22"/>
          <w:szCs w:val="22"/>
          <w:lang w:val="sk-SK"/>
        </w:rPr>
        <w:t xml:space="preserve">3 </w:t>
      </w:r>
      <w:r w:rsidR="00FF1855" w:rsidRPr="008B07F2">
        <w:rPr>
          <w:rFonts w:asciiTheme="minorHAnsi" w:hAnsiTheme="minorHAnsi"/>
          <w:sz w:val="22"/>
          <w:szCs w:val="22"/>
          <w:lang w:val="sk-SK"/>
        </w:rPr>
        <w:t>neúčtovala o</w:t>
      </w:r>
      <w:r>
        <w:rPr>
          <w:rFonts w:asciiTheme="minorHAnsi" w:hAnsiTheme="minorHAnsi"/>
          <w:sz w:val="22"/>
          <w:szCs w:val="22"/>
          <w:lang w:val="sk-SK"/>
        </w:rPr>
        <w:t> </w:t>
      </w:r>
      <w:proofErr w:type="spellStart"/>
      <w:r w:rsidR="00FF1855" w:rsidRPr="008B07F2">
        <w:rPr>
          <w:rFonts w:asciiTheme="minorHAnsi" w:hAnsiTheme="minorHAnsi"/>
          <w:sz w:val="22"/>
          <w:szCs w:val="22"/>
          <w:lang w:val="sk-SK"/>
        </w:rPr>
        <w:t>goodwille</w:t>
      </w:r>
      <w:proofErr w:type="spellEnd"/>
      <w:r>
        <w:rPr>
          <w:rFonts w:asciiTheme="minorHAnsi" w:hAnsiTheme="minorHAnsi"/>
          <w:sz w:val="22"/>
          <w:szCs w:val="22"/>
          <w:lang w:val="sk-SK"/>
        </w:rPr>
        <w:t>.</w:t>
      </w:r>
    </w:p>
    <w:p w14:paraId="36BC2F95" w14:textId="77777777"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14:paraId="6C7A4A8E" w14:textId="77777777"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 významných položkách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derivátov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>, majetku a 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zabezpečených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derivátmi</w:t>
      </w:r>
      <w:proofErr w:type="spellEnd"/>
    </w:p>
    <w:p w14:paraId="2A8B2B37" w14:textId="77777777"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</w:rPr>
      </w:pPr>
    </w:p>
    <w:p w14:paraId="380599C0" w14:textId="77777777" w:rsidR="00E3785B" w:rsidRP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49E81A24" w14:textId="77777777" w:rsidR="00AE324C" w:rsidRPr="008B07F2" w:rsidRDefault="00FF1855" w:rsidP="00FF1855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.</w:t>
      </w:r>
    </w:p>
    <w:p w14:paraId="683FA42D" w14:textId="77777777"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</w:p>
    <w:p w14:paraId="6C8A4F07" w14:textId="77777777"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14:paraId="1106A2FA" w14:textId="77777777" w:rsidR="00FF1855" w:rsidRPr="008B07F2" w:rsidRDefault="00FF1855" w:rsidP="005E72AB">
      <w:pPr>
        <w:pStyle w:val="Nadpis2"/>
        <w:numPr>
          <w:ilvl w:val="1"/>
          <w:numId w:val="11"/>
        </w:numPr>
        <w:tabs>
          <w:tab w:val="clear" w:pos="502"/>
          <w:tab w:val="num" w:pos="993"/>
        </w:tabs>
        <w:spacing w:before="120"/>
        <w:ind w:left="993" w:hanging="426"/>
        <w:jc w:val="both"/>
        <w:rPr>
          <w:rFonts w:asciiTheme="minorHAnsi" w:hAnsiTheme="minorHAnsi"/>
          <w:b w:val="0"/>
          <w:sz w:val="22"/>
          <w:szCs w:val="22"/>
        </w:rPr>
      </w:pPr>
      <w:r w:rsidRPr="005E72AB">
        <w:rPr>
          <w:rFonts w:asciiTheme="minorHAnsi" w:hAnsiTheme="minorHAnsi"/>
          <w:i/>
          <w:sz w:val="22"/>
          <w:szCs w:val="22"/>
        </w:rPr>
        <w:t>Celková suma záväzkov so zostatkovou dobou splatnosti dlhšou ako 5 rokov</w:t>
      </w:r>
      <w:r w:rsidR="009C5453" w:rsidRPr="008B07F2">
        <w:rPr>
          <w:rFonts w:asciiTheme="minorHAnsi" w:hAnsiTheme="minorHAnsi"/>
          <w:b w:val="0"/>
          <w:sz w:val="22"/>
          <w:szCs w:val="22"/>
        </w:rPr>
        <w:t xml:space="preserve"> - </w:t>
      </w:r>
      <w:r w:rsidRPr="008B07F2">
        <w:rPr>
          <w:rFonts w:asciiTheme="minorHAnsi" w:hAnsiTheme="minorHAnsi"/>
          <w:b w:val="0"/>
          <w:sz w:val="22"/>
          <w:szCs w:val="22"/>
        </w:rPr>
        <w:t xml:space="preserve">  </w:t>
      </w:r>
      <w:r w:rsidR="005E72AB">
        <w:rPr>
          <w:rFonts w:asciiTheme="minorHAnsi" w:hAnsiTheme="minorHAnsi"/>
          <w:b w:val="0"/>
          <w:sz w:val="22"/>
          <w:szCs w:val="22"/>
        </w:rPr>
        <w:t xml:space="preserve">  </w:t>
      </w:r>
      <w:r w:rsidR="009C5453" w:rsidRPr="008B07F2">
        <w:rPr>
          <w:rFonts w:asciiTheme="minorHAnsi" w:hAnsiTheme="minorHAnsi"/>
          <w:b w:val="0"/>
          <w:sz w:val="22"/>
          <w:szCs w:val="22"/>
        </w:rPr>
        <w:t>spoločnosti sa netýka.</w:t>
      </w:r>
    </w:p>
    <w:p w14:paraId="46A705CB" w14:textId="77777777" w:rsidR="00FF1855" w:rsidRPr="008B07F2" w:rsidRDefault="00FF1855" w:rsidP="00FF1855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14:paraId="109626B3" w14:textId="77777777" w:rsidR="00FF1855" w:rsidRPr="005E72AB" w:rsidRDefault="00FF1855" w:rsidP="005E72AB">
      <w:pPr>
        <w:pStyle w:val="Odsekzoznamu"/>
        <w:numPr>
          <w:ilvl w:val="1"/>
          <w:numId w:val="11"/>
        </w:numPr>
        <w:tabs>
          <w:tab w:val="clear" w:pos="502"/>
          <w:tab w:val="num" w:pos="993"/>
        </w:tabs>
        <w:ind w:firstLine="65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b/>
          <w:i/>
          <w:sz w:val="22"/>
          <w:szCs w:val="22"/>
        </w:rPr>
        <w:t>Celková suma zabezpečených záväzkov</w:t>
      </w:r>
      <w:r w:rsidRPr="005E72AB">
        <w:rPr>
          <w:rFonts w:asciiTheme="minorHAnsi" w:hAnsiTheme="minorHAnsi"/>
          <w:sz w:val="22"/>
          <w:szCs w:val="22"/>
        </w:rPr>
        <w:t xml:space="preserve"> – spoločnosti sa netýka. </w:t>
      </w:r>
    </w:p>
    <w:p w14:paraId="6B574E5B" w14:textId="77777777"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0"/>
        <w:rPr>
          <w:rFonts w:asciiTheme="minorHAnsi" w:hAnsiTheme="minorHAnsi"/>
          <w:sz w:val="22"/>
          <w:szCs w:val="22"/>
          <w:lang w:val="sk-SK"/>
        </w:rPr>
      </w:pPr>
    </w:p>
    <w:p w14:paraId="0F65F525" w14:textId="77777777" w:rsidR="00FF1855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>Informácie o vlastných akciách</w:t>
      </w:r>
      <w:r w:rsidR="00DC760B" w:rsidRPr="00E3785B">
        <w:rPr>
          <w:rFonts w:asciiTheme="minorHAnsi" w:hAnsiTheme="minorHAnsi"/>
          <w:u w:val="single"/>
        </w:rPr>
        <w:t xml:space="preserve"> nadobudnutých počas účtovného obdobia</w:t>
      </w:r>
    </w:p>
    <w:p w14:paraId="557A3820" w14:textId="77777777" w:rsidR="005E72A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14:paraId="4CC7F97E" w14:textId="77777777" w:rsidR="005E72AB" w:rsidRPr="00E3785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2EBB36C2" w14:textId="77777777" w:rsidR="00FF1855" w:rsidRPr="008B07F2" w:rsidRDefault="00FF1855" w:rsidP="00FF1855">
      <w:pPr>
        <w:rPr>
          <w:rFonts w:asciiTheme="minorHAnsi" w:hAnsiTheme="minorHAnsi"/>
          <w:sz w:val="22"/>
          <w:szCs w:val="22"/>
          <w:lang w:val="cs-CZ"/>
        </w:rPr>
      </w:pPr>
    </w:p>
    <w:p w14:paraId="5F307E1A" w14:textId="77777777" w:rsidR="00FF1855" w:rsidRPr="00E3785B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 xml:space="preserve">Náklady a výnosy, ktoré majú výnimočný rozsah, alebo výskyt </w:t>
      </w:r>
    </w:p>
    <w:p w14:paraId="62628C2D" w14:textId="77777777" w:rsidR="005E72AB" w:rsidRDefault="005E72A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14:paraId="79A8874A" w14:textId="77777777" w:rsidR="00E3785B" w:rsidRPr="005E72AB" w:rsidRDefault="00E3785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515B2621" w14:textId="77777777" w:rsidR="0073102D" w:rsidRPr="008B07F2" w:rsidRDefault="0073102D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14:paraId="30D2B0C2" w14:textId="77777777" w:rsidR="00AE6B44" w:rsidRPr="008B07F2" w:rsidRDefault="00AE6B44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V</w:t>
      </w:r>
    </w:p>
    <w:p w14:paraId="1DD3C41E" w14:textId="77777777"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 o iných aktívach a iných pasívach</w:t>
      </w:r>
    </w:p>
    <w:p w14:paraId="60176ADE" w14:textId="77777777"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p w14:paraId="7D6BBAC9" w14:textId="77777777" w:rsidR="00AE6B44" w:rsidRPr="00831093" w:rsidRDefault="00AE6B44" w:rsidP="00AE6B44">
      <w:pPr>
        <w:pStyle w:val="Nadpis2"/>
        <w:numPr>
          <w:ilvl w:val="0"/>
          <w:numId w:val="29"/>
        </w:numPr>
        <w:spacing w:before="120" w:after="0"/>
        <w:jc w:val="both"/>
        <w:rPr>
          <w:rFonts w:asciiTheme="minorHAnsi" w:hAnsiTheme="minorHAnsi"/>
          <w:u w:val="single"/>
        </w:rPr>
      </w:pPr>
      <w:r w:rsidRPr="008B07F2">
        <w:rPr>
          <w:rFonts w:asciiTheme="minorHAnsi" w:hAnsiTheme="minorHAnsi"/>
          <w:sz w:val="22"/>
          <w:szCs w:val="22"/>
        </w:rPr>
        <w:t xml:space="preserve"> </w:t>
      </w:r>
      <w:r w:rsidRPr="00831093">
        <w:rPr>
          <w:rFonts w:asciiTheme="minorHAnsi" w:hAnsiTheme="minorHAnsi"/>
          <w:u w:val="single"/>
        </w:rPr>
        <w:t>Podmienený majetok a záväzky</w:t>
      </w:r>
    </w:p>
    <w:p w14:paraId="28E99FB1" w14:textId="77777777"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tbl>
      <w:tblPr>
        <w:tblW w:w="112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9"/>
        <w:gridCol w:w="2112"/>
        <w:gridCol w:w="3976"/>
        <w:gridCol w:w="2200"/>
      </w:tblGrid>
      <w:tr w:rsidR="00AE6B44" w:rsidRPr="008B07F2" w14:paraId="64471DD3" w14:textId="77777777" w:rsidTr="00DC760B">
        <w:trPr>
          <w:trHeight w:val="300"/>
        </w:trPr>
        <w:tc>
          <w:tcPr>
            <w:tcW w:w="90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007B8" w14:textId="77777777"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14:paraId="0754DD16" w14:textId="77777777"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5DB25428" w14:textId="77777777"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both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Ostatné finančné povinnosti     </w:t>
            </w:r>
          </w:p>
          <w:p w14:paraId="1D536118" w14:textId="77777777"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22C0920A" w14:textId="77777777"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V spoločnosti sa v priebehu účtovného obdobia nevyskytli významné položky ostatných finančných povinností, ktoré sa nevykazujú v účtovných výkazoch</w:t>
            </w:r>
            <w:r w:rsidRPr="008B07F2">
              <w:rPr>
                <w:rFonts w:asciiTheme="minorHAnsi" w:hAnsiTheme="minorHAnsi"/>
                <w:color w:val="0070C0"/>
                <w:sz w:val="22"/>
                <w:szCs w:val="22"/>
              </w:rPr>
              <w:t>.</w:t>
            </w:r>
          </w:p>
          <w:p w14:paraId="50AF4593" w14:textId="77777777"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6F0CFE3A" w14:textId="77777777"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left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Podsúvahové účty </w:t>
            </w:r>
          </w:p>
          <w:p w14:paraId="6081F180" w14:textId="77777777"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741AB435" w14:textId="77777777"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Spoločnosť neúčtuje na podsúvahových účtoch.</w:t>
            </w:r>
          </w:p>
          <w:p w14:paraId="3F8046FF" w14:textId="77777777"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37307449" w14:textId="77777777" w:rsidR="00C56BEA" w:rsidRPr="008B07F2" w:rsidRDefault="00C56BEA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58E9F194" w14:textId="77777777"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</w:t>
            </w:r>
          </w:p>
          <w:p w14:paraId="21E5AB89" w14:textId="77777777"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Udalosti, ktoré nastali po dni, ku ktorému sa zostavuje účtovná závierka</w:t>
            </w:r>
          </w:p>
          <w:p w14:paraId="02F26869" w14:textId="77777777"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289C3C1E" w14:textId="244793CC" w:rsidR="00AE6B44" w:rsidRPr="008B07F2" w:rsidRDefault="00884A4D" w:rsidP="0055117D">
            <w:pPr>
              <w:pStyle w:val="DefinitionList"/>
              <w:tabs>
                <w:tab w:val="left" w:pos="142"/>
              </w:tabs>
              <w:ind w:left="0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Po 31.12.20</w:t>
            </w:r>
            <w:r w:rsidR="00B40814">
              <w:rPr>
                <w:rFonts w:asciiTheme="minorHAnsi" w:hAnsiTheme="minorHAnsi"/>
                <w:sz w:val="22"/>
                <w:szCs w:val="22"/>
                <w:lang w:val="sk-SK"/>
              </w:rPr>
              <w:t>2</w:t>
            </w:r>
            <w:r w:rsidR="00993021">
              <w:rPr>
                <w:rFonts w:asciiTheme="minorHAnsi" w:hAnsiTheme="minorHAnsi"/>
                <w:sz w:val="22"/>
                <w:szCs w:val="22"/>
                <w:lang w:val="sk-SK"/>
              </w:rPr>
              <w:t>3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do dňa zostavenia účtovnej závierky nenastali žiadne významné udalosti týkajúce sa poklesu alebo zvýšenia trhovej ceny finančného majetku, dôvodov pre zmenu výšky rezerv a opravných položiek, zmien spoločníkov účtovnej jednotky, prijatia rozhodnutia o predaji účtovnej jednotky alebo jej časti, zmien významných položiek dlhodobého finančného majetku, začatia ukončenia činnosti časti účtovnej jednotky, vydania dlhopisov a iných cenných papierov, zlúčenia, splynutia, rozdelenia a zmeny právnej formy účtovnej jednotky, mimoriadnych udalo</w:t>
            </w:r>
            <w:r w:rsidR="00831093">
              <w:rPr>
                <w:rFonts w:asciiTheme="minorHAnsi" w:hAnsiTheme="minorHAnsi"/>
                <w:sz w:val="22"/>
                <w:szCs w:val="22"/>
                <w:lang w:val="sk-SK"/>
              </w:rPr>
              <w:t>stí, ktoré majú vplyv na hospod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árenie účtovnej jednotky, získania alebo odobratia licencií alebo iných povolení významných pre činnosť účtovnej jednotky ako aj iné udalosti, ktoré by ovplyvnili vykázané informácie o aktívach a pasívach účtovnej jednotky.</w:t>
            </w:r>
          </w:p>
          <w:p w14:paraId="0CBB18AE" w14:textId="77777777" w:rsidR="00AE6B44" w:rsidRPr="008B07F2" w:rsidRDefault="00AE6B44" w:rsidP="0055117D">
            <w:pPr>
              <w:pStyle w:val="DefinitionTerm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14:paraId="00AE8429" w14:textId="77777777" w:rsidR="001B4635" w:rsidRPr="008B07F2" w:rsidRDefault="001B4635" w:rsidP="001B4635">
            <w:pPr>
              <w:pStyle w:val="DefinitionList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14:paraId="4210CE2B" w14:textId="77777777"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VII</w:t>
            </w:r>
          </w:p>
          <w:p w14:paraId="19C22715" w14:textId="77777777"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Ostatné informácie</w:t>
            </w:r>
          </w:p>
          <w:p w14:paraId="48621F4E" w14:textId="77777777"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14:paraId="7757C288" w14:textId="77777777" w:rsidR="00831093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  <w:lang w:val="sk-SK"/>
              </w:rPr>
              <w:t>1</w:t>
            </w:r>
            <w:r w:rsidRPr="00831093">
              <w:rPr>
                <w:rFonts w:asciiTheme="minorHAnsi" w:hAnsiTheme="minorHAnsi"/>
                <w:b/>
                <w:szCs w:val="24"/>
                <w:u w:val="single"/>
                <w:lang w:val="sk-SK"/>
              </w:rPr>
              <w:t xml:space="preserve">.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Informácie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o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udelení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výlučného práva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alebo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osobitného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práva,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ktorým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udelilo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právo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poskytovať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služby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verejnom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záujme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pričom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uvádza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náhrada za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túto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činnosť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akejkoľvek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forme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, a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zároveň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vykonávajú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aj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iné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činnosti</w:t>
            </w:r>
            <w:r w:rsidR="0083109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14:paraId="7CCEDB61" w14:textId="77777777"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26C321BC" w14:textId="77777777"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14:paraId="26F1E8C3" w14:textId="77777777"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297B54E9" w14:textId="77777777"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7B7540D6" w14:textId="77777777" w:rsidR="00AE6B44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Cs w:val="24"/>
                <w:u w:val="single"/>
              </w:rPr>
              <w:t>2.</w:t>
            </w:r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a 3.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Účtovné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jednotky, na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ktoré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vzťahuje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§ 23d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ods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. 6 zákona</w:t>
            </w:r>
          </w:p>
          <w:p w14:paraId="5C455BE9" w14:textId="77777777"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14:paraId="6BE3D162" w14:textId="77777777"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14:paraId="1DE49158" w14:textId="77777777"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14:paraId="64A89071" w14:textId="77777777" w:rsidR="00831093" w:rsidRPr="008B07F2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644"/>
              <w:jc w:val="both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14:paraId="31BA3716" w14:textId="77777777" w:rsidR="00AE6B44" w:rsidRPr="008B07F2" w:rsidRDefault="00AE6B44" w:rsidP="0055117D">
            <w:pPr>
              <w:rPr>
                <w:rFonts w:asciiTheme="minorHAnsi" w:hAnsi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02062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14:paraId="7B92ABFD" w14:textId="77777777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5019C5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F9668A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DFC361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5734D6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14:paraId="2E917955" w14:textId="77777777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CF63B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F0FDF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0C111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B881C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14:paraId="1DE87FBB" w14:textId="77777777" w:rsidR="00AE6B44" w:rsidRPr="008B07F2" w:rsidRDefault="00AE6B44" w:rsidP="008C1603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sectPr w:rsidR="00AE6B44" w:rsidRPr="008B07F2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0CE98" w14:textId="77777777" w:rsidR="003A63CF" w:rsidRDefault="003A63CF">
      <w:r>
        <w:separator/>
      </w:r>
    </w:p>
  </w:endnote>
  <w:endnote w:type="continuationSeparator" w:id="0">
    <w:p w14:paraId="631D5DC4" w14:textId="77777777" w:rsidR="003A63CF" w:rsidRDefault="003A6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D93BF" w14:textId="77777777"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0B84">
      <w:rPr>
        <w:noProof/>
      </w:rPr>
      <w:t>9</w:t>
    </w:r>
    <w:r>
      <w:fldChar w:fldCharType="end"/>
    </w:r>
  </w:p>
  <w:p w14:paraId="48B9DD4E" w14:textId="77777777"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6E9D6" w14:textId="77777777" w:rsidR="003A63CF" w:rsidRDefault="003A63CF">
      <w:r>
        <w:separator/>
      </w:r>
    </w:p>
  </w:footnote>
  <w:footnote w:type="continuationSeparator" w:id="0">
    <w:p w14:paraId="09E1ACD4" w14:textId="77777777" w:rsidR="003A63CF" w:rsidRDefault="003A63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10D67" w14:textId="77777777" w:rsidR="00125C36" w:rsidRDefault="00125C36" w:rsidP="00125C36">
    <w:pPr>
      <w:pBdr>
        <w:bottom w:val="single" w:sz="4" w:space="1" w:color="auto"/>
      </w:pBdr>
      <w:rPr>
        <w:b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                 IČO: 36 624 900               DIČ: 2021824134</w:t>
    </w:r>
  </w:p>
  <w:p w14:paraId="5A9BECFA" w14:textId="77777777" w:rsidR="003A63CF" w:rsidRPr="0093379F" w:rsidRDefault="003A63C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14:paraId="03D4A95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DC4AAD" w14:textId="77777777"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29B4D4" w14:textId="77777777"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0AE4A8" w14:textId="77777777"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F2F15A" w14:textId="77777777"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21D646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260755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F421CA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C14163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F6484F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40D444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1C1F2D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E4DF76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5D6ABC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070DF40" w14:textId="77777777"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8461322"/>
    <w:multiLevelType w:val="hybridMultilevel"/>
    <w:tmpl w:val="92FC3CD8"/>
    <w:lvl w:ilvl="0" w:tplc="EC287C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8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0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1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79824607">
    <w:abstractNumId w:val="34"/>
  </w:num>
  <w:num w:numId="2" w16cid:durableId="624122579">
    <w:abstractNumId w:val="3"/>
  </w:num>
  <w:num w:numId="3" w16cid:durableId="61098068">
    <w:abstractNumId w:val="11"/>
  </w:num>
  <w:num w:numId="4" w16cid:durableId="415056438">
    <w:abstractNumId w:val="40"/>
  </w:num>
  <w:num w:numId="5" w16cid:durableId="1183205053">
    <w:abstractNumId w:val="16"/>
  </w:num>
  <w:num w:numId="6" w16cid:durableId="1996298851">
    <w:abstractNumId w:val="28"/>
  </w:num>
  <w:num w:numId="7" w16cid:durableId="1363559241">
    <w:abstractNumId w:val="26"/>
  </w:num>
  <w:num w:numId="8" w16cid:durableId="1728799712">
    <w:abstractNumId w:val="21"/>
  </w:num>
  <w:num w:numId="9" w16cid:durableId="1009411458">
    <w:abstractNumId w:val="41"/>
  </w:num>
  <w:num w:numId="10" w16cid:durableId="1793402481">
    <w:abstractNumId w:val="43"/>
  </w:num>
  <w:num w:numId="11" w16cid:durableId="1073700260">
    <w:abstractNumId w:val="17"/>
  </w:num>
  <w:num w:numId="12" w16cid:durableId="966158038">
    <w:abstractNumId w:val="2"/>
  </w:num>
  <w:num w:numId="13" w16cid:durableId="462239126">
    <w:abstractNumId w:val="7"/>
  </w:num>
  <w:num w:numId="14" w16cid:durableId="1171988727">
    <w:abstractNumId w:val="8"/>
  </w:num>
  <w:num w:numId="15" w16cid:durableId="2124886010">
    <w:abstractNumId w:val="33"/>
  </w:num>
  <w:num w:numId="16" w16cid:durableId="1304895612">
    <w:abstractNumId w:val="9"/>
  </w:num>
  <w:num w:numId="17" w16cid:durableId="817769363">
    <w:abstractNumId w:val="18"/>
  </w:num>
  <w:num w:numId="18" w16cid:durableId="157236194">
    <w:abstractNumId w:val="19"/>
  </w:num>
  <w:num w:numId="19" w16cid:durableId="966088137">
    <w:abstractNumId w:val="31"/>
  </w:num>
  <w:num w:numId="20" w16cid:durableId="1188105443">
    <w:abstractNumId w:val="44"/>
  </w:num>
  <w:num w:numId="21" w16cid:durableId="626160864">
    <w:abstractNumId w:val="36"/>
  </w:num>
  <w:num w:numId="22" w16cid:durableId="523909390">
    <w:abstractNumId w:val="37"/>
  </w:num>
  <w:num w:numId="23" w16cid:durableId="584345773">
    <w:abstractNumId w:val="14"/>
  </w:num>
  <w:num w:numId="24" w16cid:durableId="2006122865">
    <w:abstractNumId w:val="13"/>
  </w:num>
  <w:num w:numId="25" w16cid:durableId="1514488122">
    <w:abstractNumId w:val="24"/>
  </w:num>
  <w:num w:numId="26" w16cid:durableId="172695043">
    <w:abstractNumId w:val="39"/>
    <w:lvlOverride w:ilvl="0">
      <w:startOverride w:val="1"/>
    </w:lvlOverride>
  </w:num>
  <w:num w:numId="27" w16cid:durableId="1497958107">
    <w:abstractNumId w:val="42"/>
  </w:num>
  <w:num w:numId="28" w16cid:durableId="458650365">
    <w:abstractNumId w:val="0"/>
  </w:num>
  <w:num w:numId="29" w16cid:durableId="1953394725">
    <w:abstractNumId w:val="12"/>
  </w:num>
  <w:num w:numId="30" w16cid:durableId="1225988243">
    <w:abstractNumId w:val="15"/>
  </w:num>
  <w:num w:numId="31" w16cid:durableId="982006942">
    <w:abstractNumId w:val="39"/>
  </w:num>
  <w:num w:numId="32" w16cid:durableId="361782870">
    <w:abstractNumId w:val="10"/>
  </w:num>
  <w:num w:numId="33" w16cid:durableId="122038884">
    <w:abstractNumId w:val="30"/>
  </w:num>
  <w:num w:numId="34" w16cid:durableId="1470633063">
    <w:abstractNumId w:val="29"/>
  </w:num>
  <w:num w:numId="35" w16cid:durableId="37632206">
    <w:abstractNumId w:val="32"/>
  </w:num>
  <w:num w:numId="36" w16cid:durableId="470169127">
    <w:abstractNumId w:val="5"/>
  </w:num>
  <w:num w:numId="37" w16cid:durableId="1752769784">
    <w:abstractNumId w:val="27"/>
  </w:num>
  <w:num w:numId="38" w16cid:durableId="1816793672">
    <w:abstractNumId w:val="25"/>
  </w:num>
  <w:num w:numId="39" w16cid:durableId="505366005">
    <w:abstractNumId w:val="35"/>
  </w:num>
  <w:num w:numId="40" w16cid:durableId="1576210438">
    <w:abstractNumId w:val="23"/>
  </w:num>
  <w:num w:numId="41" w16cid:durableId="1564100828">
    <w:abstractNumId w:val="6"/>
  </w:num>
  <w:num w:numId="42" w16cid:durableId="1408528842">
    <w:abstractNumId w:val="20"/>
  </w:num>
  <w:num w:numId="43" w16cid:durableId="1660190267">
    <w:abstractNumId w:val="22"/>
  </w:num>
  <w:num w:numId="44" w16cid:durableId="1920630170">
    <w:abstractNumId w:val="38"/>
  </w:num>
  <w:num w:numId="45" w16cid:durableId="1599288762">
    <w:abstractNumId w:val="1"/>
  </w:num>
  <w:num w:numId="46" w16cid:durableId="17877698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32B"/>
    <w:rsid w:val="00070DC9"/>
    <w:rsid w:val="000764C8"/>
    <w:rsid w:val="00080329"/>
    <w:rsid w:val="0008456F"/>
    <w:rsid w:val="0009450E"/>
    <w:rsid w:val="000A46AB"/>
    <w:rsid w:val="000B1BA1"/>
    <w:rsid w:val="000B252C"/>
    <w:rsid w:val="000B2961"/>
    <w:rsid w:val="000B75EE"/>
    <w:rsid w:val="000C01A5"/>
    <w:rsid w:val="000D2AD5"/>
    <w:rsid w:val="000D6933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782F"/>
    <w:rsid w:val="00101B21"/>
    <w:rsid w:val="00105490"/>
    <w:rsid w:val="001126C4"/>
    <w:rsid w:val="001148AB"/>
    <w:rsid w:val="00117BEB"/>
    <w:rsid w:val="00120EBF"/>
    <w:rsid w:val="001228C2"/>
    <w:rsid w:val="00122A9A"/>
    <w:rsid w:val="00124599"/>
    <w:rsid w:val="0012460A"/>
    <w:rsid w:val="00124A2A"/>
    <w:rsid w:val="00125C36"/>
    <w:rsid w:val="00132BA7"/>
    <w:rsid w:val="00143D9E"/>
    <w:rsid w:val="001455F5"/>
    <w:rsid w:val="001550FB"/>
    <w:rsid w:val="00171A80"/>
    <w:rsid w:val="00171D3D"/>
    <w:rsid w:val="00172BEF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739"/>
    <w:rsid w:val="00197A5E"/>
    <w:rsid w:val="001A0386"/>
    <w:rsid w:val="001A1F4C"/>
    <w:rsid w:val="001A220B"/>
    <w:rsid w:val="001A36C2"/>
    <w:rsid w:val="001A5D58"/>
    <w:rsid w:val="001A5DD0"/>
    <w:rsid w:val="001A6AA3"/>
    <w:rsid w:val="001B34AD"/>
    <w:rsid w:val="001B376D"/>
    <w:rsid w:val="001B4635"/>
    <w:rsid w:val="001B661A"/>
    <w:rsid w:val="001C25EB"/>
    <w:rsid w:val="001F4E06"/>
    <w:rsid w:val="001F7CCE"/>
    <w:rsid w:val="00206C3E"/>
    <w:rsid w:val="002100EC"/>
    <w:rsid w:val="00215775"/>
    <w:rsid w:val="0021761B"/>
    <w:rsid w:val="002233CF"/>
    <w:rsid w:val="00223544"/>
    <w:rsid w:val="00223758"/>
    <w:rsid w:val="00226318"/>
    <w:rsid w:val="002350CB"/>
    <w:rsid w:val="00235630"/>
    <w:rsid w:val="00246C6C"/>
    <w:rsid w:val="002474D2"/>
    <w:rsid w:val="00251403"/>
    <w:rsid w:val="002561D3"/>
    <w:rsid w:val="00257C12"/>
    <w:rsid w:val="00260267"/>
    <w:rsid w:val="00262126"/>
    <w:rsid w:val="00262229"/>
    <w:rsid w:val="00263394"/>
    <w:rsid w:val="0026388C"/>
    <w:rsid w:val="00265418"/>
    <w:rsid w:val="002715D0"/>
    <w:rsid w:val="002716CB"/>
    <w:rsid w:val="00271ABF"/>
    <w:rsid w:val="00281335"/>
    <w:rsid w:val="00283B09"/>
    <w:rsid w:val="00286096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C583E"/>
    <w:rsid w:val="002D0D47"/>
    <w:rsid w:val="002D120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69B9"/>
    <w:rsid w:val="00321034"/>
    <w:rsid w:val="00331575"/>
    <w:rsid w:val="00331EB6"/>
    <w:rsid w:val="00332415"/>
    <w:rsid w:val="00337CE1"/>
    <w:rsid w:val="003407C3"/>
    <w:rsid w:val="00345A0C"/>
    <w:rsid w:val="00346F61"/>
    <w:rsid w:val="00355441"/>
    <w:rsid w:val="00362212"/>
    <w:rsid w:val="0036452C"/>
    <w:rsid w:val="00370A9E"/>
    <w:rsid w:val="00375278"/>
    <w:rsid w:val="00386262"/>
    <w:rsid w:val="00391927"/>
    <w:rsid w:val="00391A1E"/>
    <w:rsid w:val="00391F62"/>
    <w:rsid w:val="00394123"/>
    <w:rsid w:val="00394CF4"/>
    <w:rsid w:val="003974CA"/>
    <w:rsid w:val="003A23A7"/>
    <w:rsid w:val="003A63CF"/>
    <w:rsid w:val="003A6F8F"/>
    <w:rsid w:val="003B22E0"/>
    <w:rsid w:val="003B730B"/>
    <w:rsid w:val="003C13BE"/>
    <w:rsid w:val="003C20BE"/>
    <w:rsid w:val="003C4F72"/>
    <w:rsid w:val="003D1B77"/>
    <w:rsid w:val="003D3AF5"/>
    <w:rsid w:val="003D4C8A"/>
    <w:rsid w:val="003E02FD"/>
    <w:rsid w:val="003E330A"/>
    <w:rsid w:val="003E3C41"/>
    <w:rsid w:val="003F2767"/>
    <w:rsid w:val="003F776F"/>
    <w:rsid w:val="0040589D"/>
    <w:rsid w:val="00406728"/>
    <w:rsid w:val="00406D81"/>
    <w:rsid w:val="004077D1"/>
    <w:rsid w:val="0041169E"/>
    <w:rsid w:val="0041493D"/>
    <w:rsid w:val="00420D59"/>
    <w:rsid w:val="00421C16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5488"/>
    <w:rsid w:val="00482574"/>
    <w:rsid w:val="00484634"/>
    <w:rsid w:val="00487167"/>
    <w:rsid w:val="00487CB2"/>
    <w:rsid w:val="00491EA8"/>
    <w:rsid w:val="004A0C7E"/>
    <w:rsid w:val="004A1C62"/>
    <w:rsid w:val="004A1E6C"/>
    <w:rsid w:val="004A3395"/>
    <w:rsid w:val="004B0380"/>
    <w:rsid w:val="004B07C2"/>
    <w:rsid w:val="004B351E"/>
    <w:rsid w:val="004B43CC"/>
    <w:rsid w:val="004B7DB5"/>
    <w:rsid w:val="004C5915"/>
    <w:rsid w:val="004C5A7E"/>
    <w:rsid w:val="004C7D02"/>
    <w:rsid w:val="004D311F"/>
    <w:rsid w:val="004D3226"/>
    <w:rsid w:val="004D5419"/>
    <w:rsid w:val="004D5595"/>
    <w:rsid w:val="004D601F"/>
    <w:rsid w:val="004D6D30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6558"/>
    <w:rsid w:val="00562E0F"/>
    <w:rsid w:val="00566841"/>
    <w:rsid w:val="00567DC8"/>
    <w:rsid w:val="00573E9F"/>
    <w:rsid w:val="0057641B"/>
    <w:rsid w:val="00582C1D"/>
    <w:rsid w:val="00582F0F"/>
    <w:rsid w:val="00585033"/>
    <w:rsid w:val="00585C1A"/>
    <w:rsid w:val="00585C7B"/>
    <w:rsid w:val="005926DF"/>
    <w:rsid w:val="005936A0"/>
    <w:rsid w:val="00593B4A"/>
    <w:rsid w:val="005A1B58"/>
    <w:rsid w:val="005A41F7"/>
    <w:rsid w:val="005A4487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6BA6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40019"/>
    <w:rsid w:val="00642FD8"/>
    <w:rsid w:val="00650A82"/>
    <w:rsid w:val="00650E80"/>
    <w:rsid w:val="00655B81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7203"/>
    <w:rsid w:val="006A00C7"/>
    <w:rsid w:val="006A0CA6"/>
    <w:rsid w:val="006B04C0"/>
    <w:rsid w:val="006B69FE"/>
    <w:rsid w:val="006C100D"/>
    <w:rsid w:val="006C7BF2"/>
    <w:rsid w:val="006D17A0"/>
    <w:rsid w:val="006D2872"/>
    <w:rsid w:val="006D7398"/>
    <w:rsid w:val="006F260C"/>
    <w:rsid w:val="006F5596"/>
    <w:rsid w:val="006F5A49"/>
    <w:rsid w:val="00701C3B"/>
    <w:rsid w:val="00704903"/>
    <w:rsid w:val="00704C64"/>
    <w:rsid w:val="00704DF2"/>
    <w:rsid w:val="007062B2"/>
    <w:rsid w:val="0070649A"/>
    <w:rsid w:val="007069AD"/>
    <w:rsid w:val="00711C27"/>
    <w:rsid w:val="007129E9"/>
    <w:rsid w:val="007139BF"/>
    <w:rsid w:val="00717C12"/>
    <w:rsid w:val="00717F55"/>
    <w:rsid w:val="00721FBB"/>
    <w:rsid w:val="00723420"/>
    <w:rsid w:val="0073102D"/>
    <w:rsid w:val="00733A07"/>
    <w:rsid w:val="00734D52"/>
    <w:rsid w:val="00736BF9"/>
    <w:rsid w:val="007406E5"/>
    <w:rsid w:val="00741A9D"/>
    <w:rsid w:val="007475DC"/>
    <w:rsid w:val="0075132C"/>
    <w:rsid w:val="0075484E"/>
    <w:rsid w:val="00755E77"/>
    <w:rsid w:val="007561E8"/>
    <w:rsid w:val="00760326"/>
    <w:rsid w:val="00762B7F"/>
    <w:rsid w:val="00771D0D"/>
    <w:rsid w:val="007728FB"/>
    <w:rsid w:val="007753B9"/>
    <w:rsid w:val="00776D9F"/>
    <w:rsid w:val="00780227"/>
    <w:rsid w:val="00793F55"/>
    <w:rsid w:val="007968A1"/>
    <w:rsid w:val="0079749C"/>
    <w:rsid w:val="007A17D1"/>
    <w:rsid w:val="007A2426"/>
    <w:rsid w:val="007A6BEE"/>
    <w:rsid w:val="007B6B6C"/>
    <w:rsid w:val="007C40F2"/>
    <w:rsid w:val="007C6439"/>
    <w:rsid w:val="007C711D"/>
    <w:rsid w:val="007D3334"/>
    <w:rsid w:val="007D50DA"/>
    <w:rsid w:val="007E4948"/>
    <w:rsid w:val="007E7210"/>
    <w:rsid w:val="007F26F7"/>
    <w:rsid w:val="007F523F"/>
    <w:rsid w:val="0080258D"/>
    <w:rsid w:val="00803011"/>
    <w:rsid w:val="00805AD9"/>
    <w:rsid w:val="008119BF"/>
    <w:rsid w:val="00815AE4"/>
    <w:rsid w:val="0082036C"/>
    <w:rsid w:val="00831093"/>
    <w:rsid w:val="00832FF0"/>
    <w:rsid w:val="0084070B"/>
    <w:rsid w:val="00844EA6"/>
    <w:rsid w:val="00856CF4"/>
    <w:rsid w:val="00861401"/>
    <w:rsid w:val="00861803"/>
    <w:rsid w:val="00865C67"/>
    <w:rsid w:val="00867392"/>
    <w:rsid w:val="00884A4D"/>
    <w:rsid w:val="00884A8C"/>
    <w:rsid w:val="00890711"/>
    <w:rsid w:val="008919F2"/>
    <w:rsid w:val="00892512"/>
    <w:rsid w:val="00897480"/>
    <w:rsid w:val="008A1671"/>
    <w:rsid w:val="008A537C"/>
    <w:rsid w:val="008A68C4"/>
    <w:rsid w:val="008B07F2"/>
    <w:rsid w:val="008B0BAE"/>
    <w:rsid w:val="008B186E"/>
    <w:rsid w:val="008B19F2"/>
    <w:rsid w:val="008B4817"/>
    <w:rsid w:val="008B6609"/>
    <w:rsid w:val="008C1603"/>
    <w:rsid w:val="008C4105"/>
    <w:rsid w:val="008C5C88"/>
    <w:rsid w:val="008D0B38"/>
    <w:rsid w:val="008D6D25"/>
    <w:rsid w:val="008E18B3"/>
    <w:rsid w:val="008E385D"/>
    <w:rsid w:val="008E5030"/>
    <w:rsid w:val="008E6809"/>
    <w:rsid w:val="008F7BD4"/>
    <w:rsid w:val="00907623"/>
    <w:rsid w:val="00907C3E"/>
    <w:rsid w:val="0091046B"/>
    <w:rsid w:val="009105A4"/>
    <w:rsid w:val="00915A0C"/>
    <w:rsid w:val="00925C6F"/>
    <w:rsid w:val="0092700D"/>
    <w:rsid w:val="00932DF5"/>
    <w:rsid w:val="0093379F"/>
    <w:rsid w:val="00940B84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3B30"/>
    <w:rsid w:val="00967EF0"/>
    <w:rsid w:val="0097111B"/>
    <w:rsid w:val="00990840"/>
    <w:rsid w:val="00993021"/>
    <w:rsid w:val="009965DA"/>
    <w:rsid w:val="00997784"/>
    <w:rsid w:val="009A06CA"/>
    <w:rsid w:val="009A52E9"/>
    <w:rsid w:val="009A6E4A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68D1"/>
    <w:rsid w:val="00A06EA9"/>
    <w:rsid w:val="00A10E26"/>
    <w:rsid w:val="00A14256"/>
    <w:rsid w:val="00A16C95"/>
    <w:rsid w:val="00A26876"/>
    <w:rsid w:val="00A3246D"/>
    <w:rsid w:val="00A35F64"/>
    <w:rsid w:val="00A40E0B"/>
    <w:rsid w:val="00A4410A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4DB2"/>
    <w:rsid w:val="00A95B16"/>
    <w:rsid w:val="00A9616A"/>
    <w:rsid w:val="00AA0570"/>
    <w:rsid w:val="00AA2BED"/>
    <w:rsid w:val="00AA3E88"/>
    <w:rsid w:val="00AA44FB"/>
    <w:rsid w:val="00AA70A4"/>
    <w:rsid w:val="00AB40C4"/>
    <w:rsid w:val="00AB5828"/>
    <w:rsid w:val="00AB5D46"/>
    <w:rsid w:val="00AC33F6"/>
    <w:rsid w:val="00AC380D"/>
    <w:rsid w:val="00AC5487"/>
    <w:rsid w:val="00AD1402"/>
    <w:rsid w:val="00AD5E55"/>
    <w:rsid w:val="00AD6D29"/>
    <w:rsid w:val="00AE0FBD"/>
    <w:rsid w:val="00AE28DD"/>
    <w:rsid w:val="00AE324C"/>
    <w:rsid w:val="00AE33DA"/>
    <w:rsid w:val="00AE433D"/>
    <w:rsid w:val="00AE4470"/>
    <w:rsid w:val="00AE6B44"/>
    <w:rsid w:val="00AF0C89"/>
    <w:rsid w:val="00B1126C"/>
    <w:rsid w:val="00B13D40"/>
    <w:rsid w:val="00B13E94"/>
    <w:rsid w:val="00B17ADF"/>
    <w:rsid w:val="00B23F75"/>
    <w:rsid w:val="00B23F82"/>
    <w:rsid w:val="00B26303"/>
    <w:rsid w:val="00B30CF9"/>
    <w:rsid w:val="00B4075F"/>
    <w:rsid w:val="00B40814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2C7"/>
    <w:rsid w:val="00B66313"/>
    <w:rsid w:val="00B745EE"/>
    <w:rsid w:val="00B811C0"/>
    <w:rsid w:val="00B82176"/>
    <w:rsid w:val="00B87E21"/>
    <w:rsid w:val="00BA0414"/>
    <w:rsid w:val="00BA13F0"/>
    <w:rsid w:val="00BA40EA"/>
    <w:rsid w:val="00BB1098"/>
    <w:rsid w:val="00BB4175"/>
    <w:rsid w:val="00BB7EA5"/>
    <w:rsid w:val="00BC0854"/>
    <w:rsid w:val="00BC3432"/>
    <w:rsid w:val="00BC3D4A"/>
    <w:rsid w:val="00BC42D3"/>
    <w:rsid w:val="00BC5767"/>
    <w:rsid w:val="00BD2F98"/>
    <w:rsid w:val="00BD55A8"/>
    <w:rsid w:val="00BD7A79"/>
    <w:rsid w:val="00BE5028"/>
    <w:rsid w:val="00BE779C"/>
    <w:rsid w:val="00BF08CF"/>
    <w:rsid w:val="00BF0AF2"/>
    <w:rsid w:val="00BF1944"/>
    <w:rsid w:val="00BF5074"/>
    <w:rsid w:val="00BF51A4"/>
    <w:rsid w:val="00C033E9"/>
    <w:rsid w:val="00C035C7"/>
    <w:rsid w:val="00C0603C"/>
    <w:rsid w:val="00C108AB"/>
    <w:rsid w:val="00C15E63"/>
    <w:rsid w:val="00C21F81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6555"/>
    <w:rsid w:val="00C80FCD"/>
    <w:rsid w:val="00C8596F"/>
    <w:rsid w:val="00C86E91"/>
    <w:rsid w:val="00CA4AAE"/>
    <w:rsid w:val="00CA5D41"/>
    <w:rsid w:val="00CA6CA2"/>
    <w:rsid w:val="00CA7AB2"/>
    <w:rsid w:val="00CB3E96"/>
    <w:rsid w:val="00CC40E4"/>
    <w:rsid w:val="00CD0490"/>
    <w:rsid w:val="00CD165C"/>
    <w:rsid w:val="00CD1BFB"/>
    <w:rsid w:val="00CD2EA4"/>
    <w:rsid w:val="00CD452D"/>
    <w:rsid w:val="00CD560B"/>
    <w:rsid w:val="00CD7556"/>
    <w:rsid w:val="00CD7CDA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21BA1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6BA1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B44"/>
    <w:rsid w:val="00DB49AF"/>
    <w:rsid w:val="00DC760B"/>
    <w:rsid w:val="00DC77A2"/>
    <w:rsid w:val="00DD45F0"/>
    <w:rsid w:val="00DD6176"/>
    <w:rsid w:val="00DE00F7"/>
    <w:rsid w:val="00DE49CF"/>
    <w:rsid w:val="00DE4D02"/>
    <w:rsid w:val="00DF0BC8"/>
    <w:rsid w:val="00DF4EC1"/>
    <w:rsid w:val="00E02BAC"/>
    <w:rsid w:val="00E14AE8"/>
    <w:rsid w:val="00E15EEC"/>
    <w:rsid w:val="00E22332"/>
    <w:rsid w:val="00E247AD"/>
    <w:rsid w:val="00E30EE5"/>
    <w:rsid w:val="00E33A08"/>
    <w:rsid w:val="00E347AD"/>
    <w:rsid w:val="00E34B5C"/>
    <w:rsid w:val="00E36FF2"/>
    <w:rsid w:val="00E3785B"/>
    <w:rsid w:val="00E40050"/>
    <w:rsid w:val="00E40149"/>
    <w:rsid w:val="00E408EA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7669F"/>
    <w:rsid w:val="00E80676"/>
    <w:rsid w:val="00E817A7"/>
    <w:rsid w:val="00E81C52"/>
    <w:rsid w:val="00E83174"/>
    <w:rsid w:val="00E853EB"/>
    <w:rsid w:val="00E85940"/>
    <w:rsid w:val="00E90529"/>
    <w:rsid w:val="00E921E0"/>
    <w:rsid w:val="00E97BAF"/>
    <w:rsid w:val="00EA13A1"/>
    <w:rsid w:val="00EA2BAE"/>
    <w:rsid w:val="00EA7798"/>
    <w:rsid w:val="00EB309F"/>
    <w:rsid w:val="00EB312D"/>
    <w:rsid w:val="00EB5BB2"/>
    <w:rsid w:val="00EB6CEF"/>
    <w:rsid w:val="00EB7BCE"/>
    <w:rsid w:val="00EC26C5"/>
    <w:rsid w:val="00ED088D"/>
    <w:rsid w:val="00ED7779"/>
    <w:rsid w:val="00EF1DFB"/>
    <w:rsid w:val="00EF6214"/>
    <w:rsid w:val="00EF683A"/>
    <w:rsid w:val="00F0174B"/>
    <w:rsid w:val="00F055B8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25DE"/>
    <w:rsid w:val="00F57123"/>
    <w:rsid w:val="00F57983"/>
    <w:rsid w:val="00F616AF"/>
    <w:rsid w:val="00F7413D"/>
    <w:rsid w:val="00F773E0"/>
    <w:rsid w:val="00F82459"/>
    <w:rsid w:val="00F828AD"/>
    <w:rsid w:val="00F83213"/>
    <w:rsid w:val="00F86679"/>
    <w:rsid w:val="00F920DE"/>
    <w:rsid w:val="00F922AF"/>
    <w:rsid w:val="00F928E0"/>
    <w:rsid w:val="00F939E8"/>
    <w:rsid w:val="00F93BF2"/>
    <w:rsid w:val="00FA0504"/>
    <w:rsid w:val="00FA5372"/>
    <w:rsid w:val="00FA5734"/>
    <w:rsid w:val="00FB04DA"/>
    <w:rsid w:val="00FB0DE3"/>
    <w:rsid w:val="00FB7889"/>
    <w:rsid w:val="00FC1386"/>
    <w:rsid w:val="00FC64AE"/>
    <w:rsid w:val="00FC668F"/>
    <w:rsid w:val="00FD0DA8"/>
    <w:rsid w:val="00FD205E"/>
    <w:rsid w:val="00FD25FC"/>
    <w:rsid w:val="00FE3DB6"/>
    <w:rsid w:val="00FF1477"/>
    <w:rsid w:val="00FF1855"/>
    <w:rsid w:val="00FF1FB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3E1927B3"/>
  <w15:docId w15:val="{49796D6D-E0DE-4484-9ECF-80E76B9F6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Vrazn">
    <w:name w:val="Strong"/>
    <w:uiPriority w:val="22"/>
    <w:qFormat/>
    <w:locked/>
    <w:rsid w:val="00391F6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190BD-CE32-4149-BAF4-2F5704115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2031</Words>
  <Characters>12650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14652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Lesana  Meňhartová</cp:lastModifiedBy>
  <cp:revision>15</cp:revision>
  <cp:lastPrinted>2022-06-08T12:08:00Z</cp:lastPrinted>
  <dcterms:created xsi:type="dcterms:W3CDTF">2023-06-30T10:25:00Z</dcterms:created>
  <dcterms:modified xsi:type="dcterms:W3CDTF">2024-04-17T07:08:00Z</dcterms:modified>
</cp:coreProperties>
</file>