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375" w:type="dxa"/>
        <w:tblInd w:w="-70" w:type="dxa"/>
        <w:tblLook w:val="04A0" w:firstRow="1" w:lastRow="0" w:firstColumn="1" w:lastColumn="0" w:noHBand="0" w:noVBand="1"/>
      </w:tblPr>
      <w:tblGrid>
        <w:gridCol w:w="3060"/>
        <w:gridCol w:w="2665"/>
        <w:gridCol w:w="341"/>
        <w:gridCol w:w="340"/>
        <w:gridCol w:w="340"/>
        <w:gridCol w:w="341"/>
        <w:gridCol w:w="339"/>
        <w:gridCol w:w="340"/>
        <w:gridCol w:w="341"/>
        <w:gridCol w:w="340"/>
        <w:gridCol w:w="567"/>
        <w:gridCol w:w="340"/>
        <w:gridCol w:w="340"/>
        <w:gridCol w:w="340"/>
        <w:gridCol w:w="341"/>
      </w:tblGrid>
      <w:tr w:rsidR="00AE7FA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údaje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</w:t>
      </w:r>
      <w:r>
        <w:rPr>
          <w:b/>
          <w:sz w:val="22"/>
          <w:szCs w:val="22"/>
        </w:rPr>
        <w:t>:  Ing. Jozef Hesko, dátum založenia NUJ: 4. 12. 2003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(2) Informácie o členoch štatutárnych orgánov, dozorných orgánov  a iných orgánov účtovnej jednotky; uvádzajú sa mená a priezviská členov štatutárnych orgánov, dozorných orgánov a iných orgánov účtovnej jednotky: </w:t>
      </w:r>
      <w:r>
        <w:rPr>
          <w:b/>
          <w:sz w:val="22"/>
          <w:szCs w:val="22"/>
        </w:rPr>
        <w:t>Ing. Jozef Hesko, Mgr. Katarína Bieliková, PharmDr. Dušan Hesko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(3)  Opis činnosti, na účel ktorej bola účtovná jednotka zriadená a opis druhu podnikateľskej činnosti, ak ju účtovná jednotka vykonáva: </w:t>
      </w:r>
      <w:r>
        <w:rPr>
          <w:b/>
          <w:sz w:val="22"/>
          <w:szCs w:val="22"/>
        </w:rPr>
        <w:t>koncipovať a organizovať umelecké produkcie, tvorivé dielne, festivaly, vydávať audiovizuálne nosiče, propagovať umenie hlavne mladou generáciou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(5) Informácia o organizáciách v zriaďovateľskej pôsobnosti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  <w:r>
        <w:rPr>
          <w:b/>
          <w:sz w:val="22"/>
          <w:szCs w:val="22"/>
        </w:rPr>
        <w:t>Účtovná jednotka bude nepretržite pokračovať vo svojej činnosti.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(3) Spôsob oceňovania jednotlivých položiek majetku a záväzkov v členení na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a) dlhodobý nehmotný majetok obstaraný kúpou,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b) dlhodobý nehmotný majetok obstaraný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c) dlhodobý nehmotný majetok obstaraný iným spôsobom,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d) dlhodobý hmotný majetok obstaraný kúpou – v nominálnej hodnote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e) dlhodobý hmotný majetok obstaraný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lastRenderedPageBreak/>
        <w:t>f) dlhodobý hmotný majetok obstaraný iným spôsobom,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g) dlhodobý finančný majetok,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h) zásoby obstarané kúpou,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i) zásoby vytvorené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j) zásoby obstarané iným spôsobom,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k) pohľadávky,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l) krátkodobý finančný majetok,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m) časové rozlíšenie na strane aktív,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n) záväzky vrátane rezerv, dlhopisov, pôžičiek a úverov,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o) časové rozlíšenie na strane pasív,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p) deriváty,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r) majetok a záväzky zabezpečené derivátmi.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 pohľadávok do lehoty splatnosti a po lehote splatnosti.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AE7FA5" w:rsidRDefault="00213497">
      <w:pPr>
        <w:pStyle w:val="Normalpodnadpis"/>
        <w:spacing w:before="0"/>
        <w:ind w:left="142" w:hanging="142"/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a výška cudzích zdrojov, a to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 xml:space="preserve">b) údaje o významných položkách na účtoch 325 -  Ostatné záväzky a 379 – Iné záväzky; uvádza sa začiatočný stav, prírastky, úbytky a konečný zostatok podľa jednotlivých druhov  záväzkov </w:t>
      </w:r>
    </w:p>
    <w:p w:rsidR="00AE7FA5" w:rsidRDefault="00213497">
      <w:pPr>
        <w:pStyle w:val="Normalpodnadpis"/>
      </w:pPr>
      <w:r>
        <w:rPr>
          <w:sz w:val="22"/>
          <w:szCs w:val="22"/>
        </w:rPr>
        <w:lastRenderedPageBreak/>
        <w:t xml:space="preserve">c) prehľad  o výške záväzkov do lehoty splatnosti a po lehote splatnosti: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 xml:space="preserve">1. do jedného roka vrátane: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>2. od jedného roka do piatich rokov vrátane,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>3. viac ako päť rokov,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AE7FA5" w:rsidRDefault="00213497">
      <w:pPr>
        <w:pStyle w:val="Normalpodnadpis"/>
        <w:spacing w:before="0" w:after="240"/>
      </w:pPr>
      <w:r>
        <w:rPr>
          <w:sz w:val="22"/>
          <w:szCs w:val="22"/>
        </w:rPr>
        <w:t>g) prehľad o významných položkách časového rozlíšenia výdavkov budúcich období.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AE7FA5" w:rsidRDefault="00213497">
      <w:pPr>
        <w:pStyle w:val="Normalpodnadpis"/>
      </w:pPr>
      <w:r>
        <w:rPr>
          <w:sz w:val="22"/>
          <w:szCs w:val="22"/>
        </w:rPr>
        <w:t>a) zostatkovú hodnotu bezodplatne nadobudnutého dlhodobého majetku,</w:t>
      </w:r>
    </w:p>
    <w:p w:rsidR="00AE7FA5" w:rsidRDefault="00213497">
      <w:pPr>
        <w:pStyle w:val="Normalpodnadpis"/>
      </w:pPr>
      <w:r>
        <w:rPr>
          <w:sz w:val="22"/>
          <w:szCs w:val="22"/>
        </w:rPr>
        <w:t>b) zostatkovú hodnotu dlhodobého majetku obstaraného z dotácie,</w:t>
      </w:r>
    </w:p>
    <w:p w:rsidR="00AE7FA5" w:rsidRDefault="00213497">
      <w:pPr>
        <w:pStyle w:val="Normalpodnadpis"/>
      </w:pPr>
      <w:r>
        <w:rPr>
          <w:sz w:val="22"/>
          <w:szCs w:val="22"/>
        </w:rPr>
        <w:t>c) zostatok nepoužitej dotácie alebo grantu,</w:t>
      </w:r>
    </w:p>
    <w:p w:rsidR="00AE7FA5" w:rsidRDefault="00213497">
      <w:pPr>
        <w:pStyle w:val="Normalpodnadpis"/>
      </w:pPr>
      <w:r>
        <w:rPr>
          <w:sz w:val="22"/>
          <w:szCs w:val="22"/>
        </w:rPr>
        <w:t>d) zostatok nepoužitej časti podielu zaplatenej dane,</w:t>
      </w:r>
    </w:p>
    <w:p w:rsidR="00AE7FA5" w:rsidRDefault="00213497">
      <w:pPr>
        <w:pStyle w:val="Normalpodnadpis"/>
        <w:spacing w:after="240"/>
      </w:pPr>
      <w:r>
        <w:rPr>
          <w:sz w:val="22"/>
          <w:szCs w:val="22"/>
        </w:rPr>
        <w:t>e) zostatkovú hodnotu dlhodobého majetku obstaraného z podielu zaplatenej dane.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majetku prenajatom formou finančného prenájmu, a to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 xml:space="preserve">b) suma istiny a finančného nákladu podľa doby splatnosti 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ab/>
        <w:t>1. do jedného roka vrátane,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ab/>
        <w:t>2. od jedného roka do piatich rokov vrátane,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    3. viac ako päť rokov.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IV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lastRenderedPageBreak/>
        <w:t xml:space="preserve">Opis a vyčíslenie hodnoty významných položiek prijatých darov, osobitných výnosov, zákonných poplatkov a iných ostatných výnosov. 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t>Prehľad  dotácií a grantov, ktoré účtovná jednotka prijala v priebehu bežného účtovného obdobia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Ostatné služby: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(6) Prehľad o účele a výške použitia podielu zaplatenej dane za bežné účtovné obdobie.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AE7FA5" w:rsidRDefault="00213497">
      <w:pPr>
        <w:pStyle w:val="Normalpodnadpis"/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AE7FA5" w:rsidRDefault="00213497">
      <w:pPr>
        <w:pStyle w:val="Normalpodnadpis"/>
      </w:pPr>
      <w:r>
        <w:rPr>
          <w:sz w:val="22"/>
          <w:szCs w:val="22"/>
        </w:rPr>
        <w:t>a) overenie účtovnej závierky,</w:t>
      </w:r>
    </w:p>
    <w:p w:rsidR="00AE7FA5" w:rsidRDefault="00213497">
      <w:pPr>
        <w:pStyle w:val="Normalpodnadpis"/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AE7FA5" w:rsidRDefault="00213497">
      <w:pPr>
        <w:pStyle w:val="Normalpodnadpis"/>
      </w:pPr>
      <w:r>
        <w:rPr>
          <w:sz w:val="22"/>
          <w:szCs w:val="22"/>
        </w:rPr>
        <w:t>c) súvisiace audítorské služby,</w:t>
      </w:r>
    </w:p>
    <w:p w:rsidR="00AE7FA5" w:rsidRDefault="00213497">
      <w:pPr>
        <w:pStyle w:val="Normalpodnadpis"/>
      </w:pPr>
      <w:r>
        <w:rPr>
          <w:sz w:val="22"/>
          <w:szCs w:val="22"/>
        </w:rPr>
        <w:t>d) daňové poradenstvo,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e) ostatné neaudítorské služby.</w:t>
      </w: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a) povinnosť z devízových termínovaných obchodov a iných finančných derivátov,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b) povinnosť z opčných obchodov,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c) zákonná povinnosť alebo zmluvná povinnosť odobrať určité produkty alebo služby, napríklad z dodávateľských alebo odberateľských zmlúv,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d) povinnosť z leasingových, nájomných, servisných, poistných, koncesionárskych, licenčných zmlúv a podobných zmlúv,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 xml:space="preserve">e) iné povinnosti.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  <w:jc w:val="left"/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3" w:type="dxa"/>
        <w:tblInd w:w="142" w:type="dxa"/>
        <w:tblLook w:val="04A0" w:firstRow="1" w:lastRow="0" w:firstColumn="1" w:lastColumn="0" w:noHBand="0" w:noVBand="1"/>
      </w:tblPr>
      <w:tblGrid>
        <w:gridCol w:w="4961"/>
        <w:gridCol w:w="2409"/>
        <w:gridCol w:w="2553"/>
      </w:tblGrid>
      <w:tr w:rsidR="00AE7FA5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Bezprostredne predchádzajúce účtovné obdobie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C127B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 xml:space="preserve">               </w:t>
            </w:r>
            <w:r w:rsidR="00213497"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C127B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 xml:space="preserve">               </w:t>
            </w:r>
            <w:r w:rsidR="00213497"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</w:tbl>
    <w:p w:rsidR="00AE7FA5" w:rsidRDefault="00AE7FA5">
      <w:pPr>
        <w:rPr>
          <w:rFonts w:hint="eastAsia"/>
        </w:rPr>
        <w:sectPr w:rsidR="00AE7FA5">
          <w:footerReference w:type="default" r:id="rId7"/>
          <w:pgSz w:w="11906" w:h="16838"/>
          <w:pgMar w:top="851" w:right="851" w:bottom="851" w:left="851" w:header="0" w:footer="709" w:gutter="0"/>
          <w:pgNumType w:start="1"/>
          <w:cols w:space="708"/>
          <w:formProt w:val="0"/>
          <w:docGrid w:linePitch="100"/>
        </w:sect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-70" w:type="dxa"/>
        <w:tblLook w:val="04A0" w:firstRow="1" w:lastRow="0" w:firstColumn="1" w:lastColumn="0" w:noHBand="0" w:noVBand="1"/>
      </w:tblPr>
      <w:tblGrid>
        <w:gridCol w:w="2377"/>
        <w:gridCol w:w="1872"/>
        <w:gridCol w:w="1871"/>
        <w:gridCol w:w="1872"/>
        <w:gridCol w:w="1871"/>
        <w:gridCol w:w="1871"/>
        <w:gridCol w:w="1871"/>
        <w:gridCol w:w="1869"/>
      </w:tblGrid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0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154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AE7FA5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-70" w:type="dxa"/>
        <w:tblLook w:val="04A0" w:firstRow="1" w:lastRow="0" w:firstColumn="1" w:lastColumn="0" w:noHBand="0" w:noVBand="1"/>
      </w:tblPr>
      <w:tblGrid>
        <w:gridCol w:w="1944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 w:rsidP="00CC127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</w:t>
            </w:r>
            <w:r w:rsidR="00CC127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 w:rsidP="00CC127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</w:t>
            </w:r>
            <w:r w:rsidR="00CC127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000</w:t>
            </w:r>
          </w:p>
        </w:tc>
      </w:tr>
      <w:tr w:rsidR="00AE7FA5" w:rsidTr="00C5107D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C258AB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6202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6202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C0F3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11000</w:t>
            </w:r>
          </w:p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C0F38" w:rsidP="00C5107D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416BD2">
            <w:pPr>
              <w:pStyle w:val="Normalpodnadpis"/>
              <w:spacing w:before="0" w:after="0"/>
              <w:jc w:val="center"/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6C0F38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67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416BD2">
            <w:pPr>
              <w:pStyle w:val="Normalpodnadpis"/>
              <w:spacing w:before="0" w:after="0"/>
              <w:jc w:val="center"/>
            </w:pPr>
            <w:r>
              <w:t>11000</w:t>
            </w:r>
          </w:p>
          <w:p w:rsidR="00416BD2" w:rsidRDefault="00416BD2">
            <w:pPr>
              <w:pStyle w:val="Normalpodnadpis"/>
              <w:spacing w:before="0" w:after="0"/>
              <w:jc w:val="center"/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5107D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 w:rsidTr="00C5107D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AE7FA5" w:rsidTr="00C5107D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15254" w:type="dxa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94"/>
        <w:gridCol w:w="2129"/>
        <w:gridCol w:w="1983"/>
        <w:gridCol w:w="1701"/>
        <w:gridCol w:w="1533"/>
        <w:gridCol w:w="1303"/>
        <w:gridCol w:w="1418"/>
        <w:gridCol w:w="1303"/>
        <w:gridCol w:w="990"/>
      </w:tblGrid>
      <w:tr w:rsidR="00AE7FA5">
        <w:trPr>
          <w:trHeight w:val="1393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  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9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-70" w:type="dxa"/>
        <w:tblLook w:val="04A0" w:firstRow="1" w:lastRow="0" w:firstColumn="1" w:lastColumn="0" w:noHBand="0" w:noVBand="1"/>
      </w:tblPr>
      <w:tblGrid>
        <w:gridCol w:w="1631"/>
        <w:gridCol w:w="2126"/>
        <w:gridCol w:w="2551"/>
        <w:gridCol w:w="1700"/>
        <w:gridCol w:w="2552"/>
        <w:gridCol w:w="2268"/>
        <w:gridCol w:w="2410"/>
      </w:tblGrid>
      <w:tr w:rsidR="00AE7FA5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AE7FA5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rFonts w:ascii="Arial" w:hAnsi="Arial"/>
          <w:sz w:val="16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Tabuľka č. 1 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3055"/>
        <w:gridCol w:w="3393"/>
        <w:gridCol w:w="1986"/>
        <w:gridCol w:w="2268"/>
        <w:gridCol w:w="3543"/>
      </w:tblGrid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3820"/>
        <w:gridCol w:w="2914"/>
        <w:gridCol w:w="4252"/>
        <w:gridCol w:w="3259"/>
      </w:tblGrid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47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70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D5DB0">
            <w:pPr>
              <w:pStyle w:val="Normalpodnadpis"/>
              <w:spacing w:before="0" w:after="0"/>
            </w:pPr>
            <w: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D5DB0">
            <w:pPr>
              <w:rPr>
                <w:rFonts w:hint="eastAsia"/>
              </w:rPr>
            </w:pPr>
            <w:r>
              <w:t>0</w:t>
            </w:r>
          </w:p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12544" w:type="dxa"/>
        <w:tblInd w:w="-70" w:type="dxa"/>
        <w:tblLook w:val="04A0" w:firstRow="1" w:lastRow="0" w:firstColumn="1" w:lastColumn="0" w:noHBand="0" w:noVBand="1"/>
      </w:tblPr>
      <w:tblGrid>
        <w:gridCol w:w="4322"/>
        <w:gridCol w:w="3827"/>
        <w:gridCol w:w="4395"/>
      </w:tblGrid>
      <w:tr w:rsidR="00AE7FA5">
        <w:trPr>
          <w:trHeight w:val="397"/>
        </w:trPr>
        <w:tc>
          <w:tcPr>
            <w:tcW w:w="43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8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E7FA5">
        <w:trPr>
          <w:trHeight w:val="958"/>
        </w:trPr>
        <w:tc>
          <w:tcPr>
            <w:tcW w:w="43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rPr>
                <w:rFonts w:hint="eastAsia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6" w:type="dxa"/>
        <w:tblInd w:w="-70" w:type="dxa"/>
        <w:tblLook w:val="04A0" w:firstRow="1" w:lastRow="0" w:firstColumn="1" w:lastColumn="0" w:noHBand="0" w:noVBand="1"/>
      </w:tblPr>
      <w:tblGrid>
        <w:gridCol w:w="2623"/>
        <w:gridCol w:w="2976"/>
        <w:gridCol w:w="1985"/>
        <w:gridCol w:w="1843"/>
        <w:gridCol w:w="1985"/>
        <w:gridCol w:w="2834"/>
      </w:tblGrid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Presuny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 toho: </w:t>
            </w:r>
          </w:p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5266F3" w:rsidP="005266F3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8795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5266F3" w:rsidP="006C0F38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2063</w:t>
            </w:r>
          </w:p>
          <w:p w:rsidR="006C0F38" w:rsidRDefault="006C0F38" w:rsidP="006C0F38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5266F3">
            <w:pPr>
              <w:pStyle w:val="Normalpodnadpis"/>
              <w:spacing w:before="0" w:after="0"/>
            </w:pPr>
            <w:r>
              <w:t>10858</w:t>
            </w:r>
          </w:p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5266F3" w:rsidP="00C5107D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8795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5266F3" w:rsidP="005266F3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2063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F78" w:rsidRDefault="005266F3" w:rsidP="005266F3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10858</w:t>
            </w: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11450" w:type="dxa"/>
        <w:tblInd w:w="-108" w:type="dxa"/>
        <w:tblLook w:val="04A0" w:firstRow="1" w:lastRow="0" w:firstColumn="1" w:lastColumn="0" w:noHBand="0" w:noVBand="1"/>
      </w:tblPr>
      <w:tblGrid>
        <w:gridCol w:w="6487"/>
        <w:gridCol w:w="4963"/>
      </w:tblGrid>
      <w:tr w:rsidR="00AE7FA5">
        <w:trPr>
          <w:trHeight w:val="765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0E4A9D">
            <w:pPr>
              <w:pStyle w:val="Normalpodnadpis"/>
              <w:spacing w:before="0" w:after="0"/>
              <w:jc w:val="center"/>
            </w:pPr>
            <w:r>
              <w:t>2063</w:t>
            </w:r>
            <w:bookmarkStart w:id="0" w:name="_GoBack"/>
            <w:bookmarkEnd w:id="0"/>
          </w:p>
        </w:tc>
      </w:tr>
      <w:tr w:rsidR="00AE7FA5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 w:rsidP="008B1CBD">
            <w:pPr>
              <w:rPr>
                <w:rFonts w:hint="eastAsia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 w:rsidP="002862BA">
            <w:pPr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  <w:p w:rsidR="00742AC1" w:rsidRDefault="00742AC1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5266F3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2063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tblInd w:w="72" w:type="dxa"/>
        <w:tblLook w:val="04A0" w:firstRow="1" w:lastRow="0" w:firstColumn="1" w:lastColumn="0" w:noHBand="0" w:noVBand="1"/>
      </w:tblPr>
      <w:tblGrid>
        <w:gridCol w:w="2905"/>
        <w:gridCol w:w="2694"/>
        <w:gridCol w:w="1984"/>
        <w:gridCol w:w="1843"/>
        <w:gridCol w:w="2127"/>
        <w:gridCol w:w="2692"/>
      </w:tblGrid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8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72" w:type="dxa"/>
        <w:tblLook w:val="04A0" w:firstRow="1" w:lastRow="0" w:firstColumn="1" w:lastColumn="0" w:noHBand="0" w:noVBand="1"/>
      </w:tblPr>
      <w:tblGrid>
        <w:gridCol w:w="4889"/>
        <w:gridCol w:w="3118"/>
        <w:gridCol w:w="3545"/>
      </w:tblGrid>
      <w:tr w:rsidR="00AE7FA5">
        <w:trPr>
          <w:trHeight w:val="397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Druh záväzkov</w:t>
            </w:r>
          </w:p>
        </w:tc>
        <w:tc>
          <w:tcPr>
            <w:tcW w:w="66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E7FA5" w:rsidTr="00C6202B">
        <w:trPr>
          <w:trHeight w:val="1032"/>
        </w:trPr>
        <w:tc>
          <w:tcPr>
            <w:tcW w:w="48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E7FA5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AE7FA5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rPr>
                <w:rFonts w:hint="eastAsia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rPr>
                <w:rFonts w:hint="eastAsia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AE7FA5">
        <w:trPr>
          <w:trHeight w:val="447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6202B">
            <w:pPr>
              <w:pStyle w:val="Normalpodnadpis"/>
              <w:spacing w:before="0" w:after="0"/>
              <w:jc w:val="left"/>
            </w:pPr>
            <w: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</w:pPr>
            <w:r>
              <w:t>0</w:t>
            </w:r>
          </w:p>
        </w:tc>
      </w:tr>
      <w:tr w:rsidR="00AE7FA5"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78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  <w:tr w:rsidR="00AE7FA5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6202B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rPr>
                <w:rFonts w:hint="eastAsia"/>
              </w:rPr>
            </w:pPr>
            <w: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tblInd w:w="72" w:type="dxa"/>
        <w:tblLook w:val="04A0" w:firstRow="1" w:lastRow="0" w:firstColumn="1" w:lastColumn="0" w:noHBand="0" w:noVBand="1"/>
      </w:tblPr>
      <w:tblGrid>
        <w:gridCol w:w="4322"/>
        <w:gridCol w:w="3685"/>
        <w:gridCol w:w="3545"/>
      </w:tblGrid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AE7FA5">
        <w:trPr>
          <w:trHeight w:val="610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  <w:tr w:rsidR="00AE7FA5">
        <w:trPr>
          <w:trHeight w:val="375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279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11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557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 w:after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14245" w:type="dxa"/>
        <w:tblInd w:w="72" w:type="dxa"/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60"/>
        <w:gridCol w:w="2126"/>
        <w:gridCol w:w="2693"/>
        <w:gridCol w:w="3118"/>
      </w:tblGrid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75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14387" w:type="dxa"/>
        <w:tblInd w:w="-70" w:type="dxa"/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7"/>
        <w:gridCol w:w="3261"/>
      </w:tblGrid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 w:rsidTr="00467F78">
        <w:trPr>
          <w:trHeight w:val="790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393B12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393B12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393B12" w:rsidP="00393B12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3B12" w:rsidRDefault="00393B12" w:rsidP="00393B12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4000</w:t>
            </w: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107D" w:rsidRDefault="00C5107D">
            <w:pPr>
              <w:rPr>
                <w:rFonts w:hint="eastAsia"/>
                <w:sz w:val="22"/>
                <w:szCs w:val="22"/>
              </w:rPr>
            </w:pPr>
          </w:p>
          <w:p w:rsidR="00742AC1" w:rsidRDefault="00742AC1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14388" w:type="dxa"/>
        <w:tblInd w:w="-70" w:type="dxa"/>
        <w:tblLook w:val="04A0" w:firstRow="1" w:lastRow="0" w:firstColumn="1" w:lastColumn="0" w:noHBand="0" w:noVBand="1"/>
      </w:tblPr>
      <w:tblGrid>
        <w:gridCol w:w="3047"/>
        <w:gridCol w:w="3119"/>
        <w:gridCol w:w="2269"/>
        <w:gridCol w:w="2692"/>
        <w:gridCol w:w="3261"/>
      </w:tblGrid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-70" w:type="dxa"/>
        <w:tblLook w:val="04A0" w:firstRow="1" w:lastRow="0" w:firstColumn="1" w:lastColumn="0" w:noHBand="0" w:noVBand="1"/>
      </w:tblPr>
      <w:tblGrid>
        <w:gridCol w:w="7157"/>
        <w:gridCol w:w="3969"/>
        <w:gridCol w:w="3261"/>
      </w:tblGrid>
      <w:tr w:rsidR="00AE7FA5"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E7FA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Prevádzková činnosť OZ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3E18" w:rsidRPr="00303E18" w:rsidRDefault="00303E18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Pr="00393B12" w:rsidRDefault="00393B12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142</w:t>
            </w:r>
          </w:p>
          <w:p w:rsidR="00F769F9" w:rsidRPr="00393B12" w:rsidRDefault="00F769F9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  <w:p w:rsidR="00742AC1" w:rsidRPr="00393B12" w:rsidRDefault="00742AC1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  <w:p w:rsidR="00AE7FA5" w:rsidRPr="00393B12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  <w:tr w:rsidR="00AE7FA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7"/>
        </w:trPr>
        <w:tc>
          <w:tcPr>
            <w:tcW w:w="11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tblInd w:w="-70" w:type="dxa"/>
        <w:tblLook w:val="04A0" w:firstRow="1" w:lastRow="0" w:firstColumn="1" w:lastColumn="0" w:noHBand="0" w:noVBand="1"/>
      </w:tblPr>
      <w:tblGrid>
        <w:gridCol w:w="6307"/>
        <w:gridCol w:w="2977"/>
      </w:tblGrid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proofErr w:type="spellStart"/>
            <w:r>
              <w:rPr>
                <w:sz w:val="22"/>
                <w:szCs w:val="22"/>
              </w:rPr>
              <w:lastRenderedPageBreak/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</w:pPr>
    </w:p>
    <w:sectPr w:rsidR="00AE7FA5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6005" w:rsidRDefault="00C76005">
      <w:pPr>
        <w:rPr>
          <w:rFonts w:hint="eastAsia"/>
        </w:rPr>
      </w:pPr>
      <w:r>
        <w:separator/>
      </w:r>
    </w:p>
  </w:endnote>
  <w:endnote w:type="continuationSeparator" w:id="0">
    <w:p w:rsidR="00C76005" w:rsidRDefault="00C7600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66F3" w:rsidRDefault="005266F3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0E4A9D">
      <w:rPr>
        <w:noProof/>
      </w:rPr>
      <w:t>6</w:t>
    </w:r>
    <w:r>
      <w:fldChar w:fldCharType="end"/>
    </w:r>
  </w:p>
  <w:p w:rsidR="005266F3" w:rsidRDefault="005266F3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66F3" w:rsidRDefault="005266F3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0E4A9D">
      <w:rPr>
        <w:noProof/>
      </w:rPr>
      <w:t>23</w:t>
    </w:r>
    <w:r>
      <w:fldChar w:fldCharType="end"/>
    </w:r>
  </w:p>
  <w:p w:rsidR="005266F3" w:rsidRDefault="005266F3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66F3" w:rsidRDefault="005266F3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0E4A9D">
      <w:rPr>
        <w:noProof/>
      </w:rPr>
      <w:t>7</w:t>
    </w:r>
    <w:r>
      <w:fldChar w:fldCharType="end"/>
    </w:r>
  </w:p>
  <w:p w:rsidR="005266F3" w:rsidRDefault="005266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6005" w:rsidRDefault="00C76005">
      <w:pPr>
        <w:rPr>
          <w:rFonts w:hint="eastAsia"/>
        </w:rPr>
      </w:pPr>
      <w:r>
        <w:separator/>
      </w:r>
    </w:p>
  </w:footnote>
  <w:footnote w:type="continuationSeparator" w:id="0">
    <w:p w:rsidR="00C76005" w:rsidRDefault="00C76005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66F3" w:rsidRDefault="005266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66F3" w:rsidRDefault="005266F3">
    <w:pPr>
      <w:pStyle w:val="Hlavika"/>
      <w:jc w:val="right"/>
    </w:pPr>
  </w:p>
  <w:p w:rsidR="005266F3" w:rsidRDefault="005266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0657D3"/>
    <w:multiLevelType w:val="multilevel"/>
    <w:tmpl w:val="041E4B16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2D097BEC"/>
    <w:multiLevelType w:val="multilevel"/>
    <w:tmpl w:val="D0E6C068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47246EE"/>
    <w:multiLevelType w:val="multilevel"/>
    <w:tmpl w:val="9CBA15A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76321D6E"/>
    <w:multiLevelType w:val="multilevel"/>
    <w:tmpl w:val="67B6120A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FA5"/>
    <w:rsid w:val="000D01E8"/>
    <w:rsid w:val="000E4A9D"/>
    <w:rsid w:val="00116BDF"/>
    <w:rsid w:val="001456A4"/>
    <w:rsid w:val="001C2A3A"/>
    <w:rsid w:val="00213497"/>
    <w:rsid w:val="002862BA"/>
    <w:rsid w:val="002D5DB0"/>
    <w:rsid w:val="00303E18"/>
    <w:rsid w:val="00393B12"/>
    <w:rsid w:val="00402664"/>
    <w:rsid w:val="00416BD2"/>
    <w:rsid w:val="00467F78"/>
    <w:rsid w:val="005266F3"/>
    <w:rsid w:val="006C0F38"/>
    <w:rsid w:val="006D10B3"/>
    <w:rsid w:val="00742AC1"/>
    <w:rsid w:val="007D1854"/>
    <w:rsid w:val="00834140"/>
    <w:rsid w:val="008B1CBD"/>
    <w:rsid w:val="00AA194A"/>
    <w:rsid w:val="00AE7FA5"/>
    <w:rsid w:val="00B12753"/>
    <w:rsid w:val="00C258AB"/>
    <w:rsid w:val="00C5107D"/>
    <w:rsid w:val="00C6202B"/>
    <w:rsid w:val="00C71C52"/>
    <w:rsid w:val="00C76005"/>
    <w:rsid w:val="00CC127B"/>
    <w:rsid w:val="00DF1D64"/>
    <w:rsid w:val="00F729B8"/>
    <w:rsid w:val="00F76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544A1E-FDB2-4BA1-B5F5-27F487693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alpodnadpis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Cambria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cs="Times New Roman"/>
    </w:rPr>
  </w:style>
  <w:style w:type="character" w:styleId="Siln">
    <w:name w:val="Strong"/>
    <w:basedOn w:val="Predvolenpsmoodseku"/>
    <w:qFormat/>
    <w:rPr>
      <w:rFonts w:cs="Times New Roman"/>
      <w:b/>
      <w:bCs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Tahoma" w:hAnsi="Arial Narrow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Tahoma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qFormat/>
    <w:pPr>
      <w:spacing w:line="360" w:lineRule="auto"/>
      <w:jc w:val="both"/>
    </w:pPr>
    <w:rPr>
      <w:rFonts w:ascii="Arial" w:eastAsia="Tahoma" w:hAnsi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tabs>
        <w:tab w:val="left" w:pos="0"/>
      </w:tabs>
      <w:spacing w:before="120" w:after="120"/>
    </w:pPr>
    <w:rPr>
      <w:rFonts w:ascii="Arial" w:eastAsia="Tahoma" w:hAnsi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Tahoma" w:hAnsi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eastAsia="Tahoma" w:hAnsi="Arial"/>
      <w:lang w:eastAsia="cs-CZ" w:bidi="ar-SA"/>
    </w:rPr>
  </w:style>
  <w:style w:type="paragraph" w:customStyle="1" w:styleId="Textopatrenia">
    <w:name w:val="Text opatrenia"/>
    <w:qFormat/>
    <w:pPr>
      <w:tabs>
        <w:tab w:val="left" w:pos="1440"/>
      </w:tabs>
      <w:spacing w:before="120" w:after="120"/>
      <w:ind w:left="1440" w:hanging="360"/>
      <w:jc w:val="both"/>
    </w:pPr>
    <w:rPr>
      <w:rFonts w:ascii="Arial Narrow" w:eastAsia="Tahoma" w:hAnsi="Arial Narrow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3464</Words>
  <Characters>19746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Hesko</cp:lastModifiedBy>
  <cp:revision>21</cp:revision>
  <cp:lastPrinted>2015-03-26T23:23:00Z</cp:lastPrinted>
  <dcterms:created xsi:type="dcterms:W3CDTF">2021-03-11T19:32:00Z</dcterms:created>
  <dcterms:modified xsi:type="dcterms:W3CDTF">2024-04-18T16:31:00Z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MF-SR</vt:lpwstr>
  </property>
  <property fmtid="{D5CDD505-2E9C-101B-9397-08002B2CF9AE}" pid="3" name="Operator">
    <vt:lpwstr>Martin</vt:lpwstr>
  </property>
</Properties>
</file>