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A081D" w:rsidRDefault="00B57707">
      <w:pPr>
        <w:jc w:val="center"/>
        <w:rPr>
          <w:b/>
          <w:sz w:val="24"/>
          <w:szCs w:val="24"/>
          <w:u w:val="single"/>
        </w:rPr>
      </w:pPr>
      <w:r>
        <w:rPr>
          <w:b/>
          <w:sz w:val="36"/>
        </w:rPr>
        <w:t>Poznámky k 31.12.2023</w:t>
      </w:r>
    </w:p>
    <w:p w:rsidR="00EA081D" w:rsidRDefault="00EA081D">
      <w:pPr>
        <w:rPr>
          <w:b/>
          <w:sz w:val="24"/>
          <w:szCs w:val="24"/>
          <w:u w:val="single"/>
        </w:rPr>
      </w:pPr>
    </w:p>
    <w:p w:rsidR="00EA081D" w:rsidRDefault="00B5770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EA081D" w:rsidRDefault="00B5770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EA081D" w:rsidRDefault="00B57707">
      <w:pPr>
        <w:numPr>
          <w:ilvl w:val="0"/>
          <w:numId w:val="25"/>
        </w:numPr>
        <w:tabs>
          <w:tab w:val="clear" w:pos="720"/>
          <w:tab w:val="left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A081D" w:rsidRDefault="00EA081D">
      <w:pPr>
        <w:rPr>
          <w:b/>
          <w:sz w:val="24"/>
          <w:szCs w:val="24"/>
        </w:rPr>
      </w:pPr>
    </w:p>
    <w:tbl>
      <w:tblPr>
        <w:tblW w:w="10280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4781"/>
        <w:gridCol w:w="5499"/>
      </w:tblGrid>
      <w:tr w:rsidR="00EA081D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rPr>
                <w:sz w:val="24"/>
                <w:szCs w:val="24"/>
              </w:rPr>
            </w:pPr>
          </w:p>
        </w:tc>
      </w:tr>
      <w:tr w:rsidR="00EA081D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STRATENÁ</w:t>
            </w:r>
          </w:p>
        </w:tc>
      </w:tr>
      <w:tr w:rsidR="00EA081D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049 71 STRATENÁ 46</w:t>
            </w:r>
          </w:p>
        </w:tc>
      </w:tr>
      <w:tr w:rsidR="00EA081D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328855</w:t>
            </w:r>
          </w:p>
        </w:tc>
      </w:tr>
      <w:tr w:rsidR="00EA081D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rPr>
                <w:sz w:val="24"/>
                <w:szCs w:val="24"/>
              </w:rPr>
            </w:pPr>
          </w:p>
        </w:tc>
      </w:tr>
      <w:tr w:rsidR="00EA081D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rPr>
                <w:sz w:val="24"/>
                <w:szCs w:val="24"/>
              </w:rPr>
            </w:pPr>
          </w:p>
        </w:tc>
      </w:tr>
      <w:tr w:rsidR="00EA081D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rPr>
                <w:sz w:val="24"/>
                <w:szCs w:val="24"/>
              </w:rPr>
            </w:pPr>
          </w:p>
        </w:tc>
      </w:tr>
      <w:tr w:rsidR="00EA081D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rPr>
                <w:sz w:val="24"/>
                <w:szCs w:val="24"/>
              </w:rPr>
            </w:pPr>
          </w:p>
        </w:tc>
      </w:tr>
      <w:tr w:rsidR="00EA081D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B57707">
            <w:pPr>
              <w:widowControl w:val="0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sz w:val="24"/>
                <w:szCs w:val="24"/>
              </w:rPr>
              <w:instrText xml:space="preserve"> FORMCHECKBOX </w:instrText>
            </w:r>
            <w:r w:rsidR="002C6E6C">
              <w:rPr>
                <w:sz w:val="24"/>
                <w:szCs w:val="24"/>
              </w:rPr>
            </w:r>
            <w:r w:rsidR="002C6E6C">
              <w:rPr>
                <w:sz w:val="24"/>
                <w:szCs w:val="24"/>
              </w:rPr>
              <w:fldChar w:fldCharType="separate"/>
            </w:r>
            <w:bookmarkStart w:id="0" w:name="__Fieldmark__147_3392699566"/>
            <w:bookmarkEnd w:id="0"/>
            <w:r>
              <w:rPr>
                <w:sz w:val="24"/>
                <w:szCs w:val="24"/>
              </w:rPr>
              <w:fldChar w:fldCharType="end"/>
            </w:r>
            <w:bookmarkStart w:id="1" w:name="__Fieldmark__38_3392699566"/>
            <w:bookmarkEnd w:id="1"/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</w:p>
          <w:p w:rsidR="00EA081D" w:rsidRDefault="00B57707">
            <w:pPr>
              <w:widowControl w:val="0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4"/>
                <w:szCs w:val="24"/>
              </w:rPr>
              <w:instrText xml:space="preserve"> FORMCHECKBOX </w:instrText>
            </w:r>
            <w:r w:rsidR="002C6E6C">
              <w:rPr>
                <w:sz w:val="24"/>
                <w:szCs w:val="24"/>
              </w:rPr>
            </w:r>
            <w:r w:rsidR="002C6E6C">
              <w:rPr>
                <w:sz w:val="24"/>
                <w:szCs w:val="24"/>
              </w:rPr>
              <w:fldChar w:fldCharType="separate"/>
            </w:r>
            <w:bookmarkStart w:id="2" w:name="__Fieldmark__156_3392699566"/>
            <w:bookmarkEnd w:id="2"/>
            <w:r>
              <w:rPr>
                <w:sz w:val="24"/>
                <w:szCs w:val="24"/>
              </w:rPr>
              <w:fldChar w:fldCharType="end"/>
            </w:r>
            <w:bookmarkStart w:id="3" w:name="__Fieldmark__39_3392699566"/>
            <w:bookmarkEnd w:id="3"/>
            <w:r>
              <w:rPr>
                <w:sz w:val="24"/>
                <w:szCs w:val="24"/>
              </w:rPr>
              <w:t xml:space="preserve">    mimoriadna </w:t>
            </w:r>
          </w:p>
        </w:tc>
      </w:tr>
      <w:tr w:rsidR="00EA081D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B57707">
            <w:pPr>
              <w:widowControl w:val="0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4"/>
                <w:szCs w:val="24"/>
              </w:rPr>
              <w:instrText xml:space="preserve"> FORMCHECKBOX </w:instrText>
            </w:r>
            <w:r w:rsidR="002C6E6C">
              <w:rPr>
                <w:sz w:val="24"/>
                <w:szCs w:val="24"/>
              </w:rPr>
            </w:r>
            <w:r w:rsidR="002C6E6C">
              <w:rPr>
                <w:sz w:val="24"/>
                <w:szCs w:val="24"/>
              </w:rPr>
              <w:fldChar w:fldCharType="separate"/>
            </w:r>
            <w:bookmarkStart w:id="4" w:name="__Fieldmark__165_3392699566"/>
            <w:bookmarkEnd w:id="4"/>
            <w:r>
              <w:rPr>
                <w:sz w:val="24"/>
                <w:szCs w:val="24"/>
              </w:rPr>
              <w:fldChar w:fldCharType="end"/>
            </w:r>
            <w:bookmarkStart w:id="5" w:name="__Fieldmark__40_3392699566"/>
            <w:bookmarkEnd w:id="5"/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EA081D" w:rsidRDefault="00B57707">
            <w:pPr>
              <w:widowControl w:val="0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sz w:val="24"/>
                <w:szCs w:val="24"/>
              </w:rPr>
              <w:instrText xml:space="preserve"> FORMCHECKBOX </w:instrText>
            </w:r>
            <w:r w:rsidR="002C6E6C">
              <w:rPr>
                <w:sz w:val="24"/>
                <w:szCs w:val="24"/>
              </w:rPr>
            </w:r>
            <w:r w:rsidR="002C6E6C">
              <w:rPr>
                <w:sz w:val="24"/>
                <w:szCs w:val="24"/>
              </w:rPr>
              <w:fldChar w:fldCharType="separate"/>
            </w:r>
            <w:bookmarkStart w:id="6" w:name="__Fieldmark__174_3392699566"/>
            <w:bookmarkEnd w:id="6"/>
            <w:r>
              <w:rPr>
                <w:sz w:val="24"/>
                <w:szCs w:val="24"/>
              </w:rPr>
              <w:fldChar w:fldCharType="end"/>
            </w:r>
            <w:bookmarkStart w:id="7" w:name="__Fieldmark__41_3392699566"/>
            <w:bookmarkEnd w:id="7"/>
            <w:r>
              <w:rPr>
                <w:sz w:val="24"/>
                <w:szCs w:val="24"/>
              </w:rPr>
              <w:t xml:space="preserve">    nie</w:t>
            </w:r>
          </w:p>
        </w:tc>
      </w:tr>
      <w:tr w:rsidR="00EA081D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B57707">
            <w:pPr>
              <w:widowControl w:val="0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sz w:val="24"/>
                <w:szCs w:val="24"/>
              </w:rPr>
              <w:instrText xml:space="preserve"> FORMCHECKBOX </w:instrText>
            </w:r>
            <w:r w:rsidR="002C6E6C">
              <w:rPr>
                <w:sz w:val="24"/>
                <w:szCs w:val="24"/>
              </w:rPr>
            </w:r>
            <w:r w:rsidR="002C6E6C">
              <w:rPr>
                <w:sz w:val="24"/>
                <w:szCs w:val="24"/>
              </w:rPr>
              <w:fldChar w:fldCharType="separate"/>
            </w:r>
            <w:bookmarkStart w:id="8" w:name="__Fieldmark__183_3392699566"/>
            <w:bookmarkEnd w:id="8"/>
            <w:r>
              <w:rPr>
                <w:sz w:val="24"/>
                <w:szCs w:val="24"/>
              </w:rPr>
              <w:fldChar w:fldCharType="end"/>
            </w:r>
            <w:bookmarkStart w:id="9" w:name="__Fieldmark__42_3392699566"/>
            <w:bookmarkEnd w:id="9"/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EA081D" w:rsidRDefault="00B57707">
            <w:pPr>
              <w:widowControl w:val="0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4"/>
                <w:szCs w:val="24"/>
              </w:rPr>
              <w:instrText xml:space="preserve"> FORMCHECKBOX </w:instrText>
            </w:r>
            <w:r w:rsidR="002C6E6C">
              <w:rPr>
                <w:sz w:val="24"/>
                <w:szCs w:val="24"/>
              </w:rPr>
            </w:r>
            <w:r w:rsidR="002C6E6C">
              <w:rPr>
                <w:sz w:val="24"/>
                <w:szCs w:val="24"/>
              </w:rPr>
              <w:fldChar w:fldCharType="separate"/>
            </w:r>
            <w:bookmarkStart w:id="10" w:name="__Fieldmark__192_3392699566"/>
            <w:bookmarkEnd w:id="10"/>
            <w:r>
              <w:rPr>
                <w:sz w:val="24"/>
                <w:szCs w:val="24"/>
              </w:rPr>
              <w:fldChar w:fldCharType="end"/>
            </w:r>
            <w:bookmarkStart w:id="11" w:name="__Fieldmark__43_3392699566"/>
            <w:bookmarkEnd w:id="11"/>
            <w:r>
              <w:rPr>
                <w:sz w:val="24"/>
                <w:szCs w:val="24"/>
              </w:rPr>
              <w:t xml:space="preserve">    nie</w:t>
            </w:r>
          </w:p>
        </w:tc>
      </w:tr>
    </w:tbl>
    <w:p w:rsidR="00EA081D" w:rsidRDefault="00EA081D">
      <w:pPr>
        <w:jc w:val="center"/>
        <w:rPr>
          <w:b/>
          <w:sz w:val="24"/>
          <w:szCs w:val="24"/>
        </w:rPr>
      </w:pPr>
    </w:p>
    <w:p w:rsidR="00EA081D" w:rsidRDefault="00B57707">
      <w:pPr>
        <w:numPr>
          <w:ilvl w:val="0"/>
          <w:numId w:val="25"/>
        </w:numPr>
        <w:tabs>
          <w:tab w:val="clear" w:pos="720"/>
          <w:tab w:val="left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EA081D" w:rsidRDefault="00EA081D">
      <w:pPr>
        <w:rPr>
          <w:b/>
          <w:sz w:val="24"/>
          <w:szCs w:val="24"/>
        </w:rPr>
      </w:pPr>
    </w:p>
    <w:tbl>
      <w:tblPr>
        <w:tblW w:w="10265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4781"/>
        <w:gridCol w:w="5484"/>
      </w:tblGrid>
      <w:tr w:rsidR="00EA081D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Všeobecná verejná správa </w:t>
            </w:r>
          </w:p>
        </w:tc>
      </w:tr>
    </w:tbl>
    <w:p w:rsidR="00EA081D" w:rsidRDefault="00EA081D">
      <w:pPr>
        <w:rPr>
          <w:b/>
          <w:sz w:val="24"/>
          <w:szCs w:val="24"/>
        </w:rPr>
      </w:pPr>
    </w:p>
    <w:p w:rsidR="00EA081D" w:rsidRDefault="00B57707">
      <w:pPr>
        <w:numPr>
          <w:ilvl w:val="0"/>
          <w:numId w:val="25"/>
        </w:numPr>
        <w:tabs>
          <w:tab w:val="clear" w:pos="720"/>
          <w:tab w:val="left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EA081D" w:rsidRDefault="00EA081D">
      <w:pPr>
        <w:rPr>
          <w:b/>
          <w:sz w:val="24"/>
          <w:szCs w:val="24"/>
        </w:rPr>
      </w:pPr>
    </w:p>
    <w:tbl>
      <w:tblPr>
        <w:tblW w:w="10265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4781"/>
        <w:gridCol w:w="5484"/>
      </w:tblGrid>
      <w:tr w:rsidR="00EA081D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EA081D" w:rsidRDefault="00B57707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Daša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Ovšonková</w:t>
            </w:r>
            <w:proofErr w:type="spellEnd"/>
          </w:p>
        </w:tc>
      </w:tr>
      <w:tr w:rsidR="00EA081D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EA081D" w:rsidRDefault="00B57707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starostka</w:t>
            </w:r>
          </w:p>
        </w:tc>
      </w:tr>
      <w:tr w:rsidR="00EA081D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6C2CA8">
            <w:pPr>
              <w:widowControl w:val="0"/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EA081D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EA081D" w:rsidRDefault="00B57707">
            <w:pPr>
              <w:widowControl w:val="0"/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6C2CA8">
            <w:pPr>
              <w:widowControl w:val="0"/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  <w:p w:rsidR="00EA081D" w:rsidRDefault="00EA081D">
            <w:pPr>
              <w:widowControl w:val="0"/>
              <w:snapToGrid w:val="0"/>
              <w:rPr>
                <w:sz w:val="24"/>
                <w:szCs w:val="24"/>
              </w:rPr>
            </w:pPr>
          </w:p>
          <w:p w:rsidR="00EA081D" w:rsidRDefault="00EA081D">
            <w:pPr>
              <w:widowControl w:val="0"/>
              <w:snapToGrid w:val="0"/>
              <w:rPr>
                <w:sz w:val="24"/>
                <w:szCs w:val="24"/>
              </w:rPr>
            </w:pPr>
          </w:p>
          <w:p w:rsidR="00EA081D" w:rsidRDefault="00B57707">
            <w:pPr>
              <w:widowControl w:val="0"/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EA081D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rPr>
                <w:b/>
                <w:sz w:val="24"/>
                <w:szCs w:val="24"/>
              </w:rPr>
            </w:pPr>
          </w:p>
        </w:tc>
      </w:tr>
      <w:tr w:rsidR="00EA081D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5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EA081D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príspevkové  organizácie zriadené účtovnou jednotkou (počet)</w:t>
            </w:r>
          </w:p>
        </w:tc>
        <w:tc>
          <w:tcPr>
            <w:tcW w:w="5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EA081D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neziskové organizácie založené/zriadené  účtovnou jednotkou (počet)</w:t>
            </w:r>
          </w:p>
        </w:tc>
        <w:tc>
          <w:tcPr>
            <w:tcW w:w="5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EA081D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právnické osoby založené účtovnou jednotkou (počet)</w:t>
            </w:r>
          </w:p>
        </w:tc>
        <w:tc>
          <w:tcPr>
            <w:tcW w:w="5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1, Obecný úrad Stratená, 049 71  STRATENÁ 46</w:t>
            </w:r>
          </w:p>
        </w:tc>
      </w:tr>
    </w:tbl>
    <w:p w:rsidR="00EA081D" w:rsidRDefault="00EA081D">
      <w:pPr>
        <w:jc w:val="center"/>
        <w:rPr>
          <w:sz w:val="24"/>
          <w:szCs w:val="24"/>
        </w:rPr>
      </w:pPr>
    </w:p>
    <w:p w:rsidR="00EA081D" w:rsidRDefault="00B57707">
      <w:pPr>
        <w:jc w:val="center"/>
        <w:rPr>
          <w:b/>
          <w:sz w:val="24"/>
          <w:szCs w:val="24"/>
        </w:rPr>
      </w:pPr>
      <w:r>
        <w:br w:type="page"/>
      </w:r>
    </w:p>
    <w:p w:rsidR="00EA081D" w:rsidRDefault="00B5770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II</w:t>
      </w:r>
    </w:p>
    <w:p w:rsidR="00EA081D" w:rsidRDefault="00B57707">
      <w:pPr>
        <w:jc w:val="center"/>
        <w:rPr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EA081D" w:rsidRDefault="00EA081D">
      <w:pPr>
        <w:rPr>
          <w:sz w:val="24"/>
          <w:szCs w:val="24"/>
        </w:rPr>
      </w:pPr>
    </w:p>
    <w:p w:rsidR="00EA081D" w:rsidRDefault="00B57707">
      <w:pPr>
        <w:numPr>
          <w:ilvl w:val="0"/>
          <w:numId w:val="5"/>
        </w:numPr>
        <w:tabs>
          <w:tab w:val="clear" w:pos="720"/>
          <w:tab w:val="left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C6E6C">
        <w:rPr>
          <w:rFonts w:cs="Tahoma"/>
          <w:b/>
          <w:bCs/>
          <w:sz w:val="22"/>
          <w:szCs w:val="22"/>
        </w:rPr>
      </w:r>
      <w:r w:rsidR="002C6E6C">
        <w:rPr>
          <w:rFonts w:cs="Tahoma"/>
          <w:b/>
          <w:bCs/>
          <w:sz w:val="22"/>
          <w:szCs w:val="22"/>
        </w:rPr>
        <w:fldChar w:fldCharType="separate"/>
      </w:r>
      <w:bookmarkStart w:id="12" w:name="__Fieldmark__313_3392699566"/>
      <w:bookmarkEnd w:id="12"/>
      <w:r>
        <w:rPr>
          <w:rFonts w:cs="Tahoma"/>
          <w:b/>
          <w:bCs/>
          <w:sz w:val="22"/>
          <w:szCs w:val="22"/>
        </w:rPr>
        <w:fldChar w:fldCharType="end"/>
      </w:r>
      <w:bookmarkStart w:id="13" w:name="__Fieldmark__44_3392699566"/>
      <w:bookmarkEnd w:id="13"/>
      <w:r>
        <w:rPr>
          <w:rFonts w:cs="Tahoma"/>
          <w:b/>
          <w:bCs/>
          <w:sz w:val="22"/>
          <w:szCs w:val="22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C6E6C">
        <w:rPr>
          <w:rFonts w:cs="Tahoma"/>
          <w:b/>
          <w:bCs/>
          <w:sz w:val="22"/>
          <w:szCs w:val="22"/>
        </w:rPr>
      </w:r>
      <w:r w:rsidR="002C6E6C">
        <w:rPr>
          <w:rFonts w:cs="Tahoma"/>
          <w:b/>
          <w:bCs/>
          <w:sz w:val="22"/>
          <w:szCs w:val="22"/>
        </w:rPr>
        <w:fldChar w:fldCharType="separate"/>
      </w:r>
      <w:bookmarkStart w:id="14" w:name="__Fieldmark__320_3392699566"/>
      <w:bookmarkEnd w:id="14"/>
      <w:r>
        <w:rPr>
          <w:rFonts w:cs="Tahoma"/>
          <w:b/>
          <w:bCs/>
          <w:sz w:val="22"/>
          <w:szCs w:val="22"/>
        </w:rPr>
        <w:fldChar w:fldCharType="end"/>
      </w:r>
      <w:bookmarkStart w:id="15" w:name="__Fieldmark__45_3392699566"/>
      <w:bookmarkEnd w:id="15"/>
      <w:r>
        <w:rPr>
          <w:rFonts w:cs="Tahoma"/>
          <w:b/>
          <w:bCs/>
          <w:sz w:val="22"/>
          <w:szCs w:val="22"/>
        </w:rPr>
        <w:t xml:space="preserve">  nie</w:t>
      </w:r>
    </w:p>
    <w:p w:rsidR="00EA081D" w:rsidRDefault="00EA081D">
      <w:pPr>
        <w:spacing w:line="360" w:lineRule="auto"/>
        <w:jc w:val="both"/>
        <w:rPr>
          <w:sz w:val="24"/>
          <w:szCs w:val="24"/>
        </w:rPr>
      </w:pPr>
    </w:p>
    <w:p w:rsidR="00EA081D" w:rsidRDefault="00B57707">
      <w:pPr>
        <w:numPr>
          <w:ilvl w:val="0"/>
          <w:numId w:val="5"/>
        </w:numPr>
        <w:tabs>
          <w:tab w:val="clear" w:pos="720"/>
          <w:tab w:val="left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EA081D" w:rsidRDefault="00B57707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C6E6C">
        <w:rPr>
          <w:rFonts w:cs="Tahoma"/>
          <w:b/>
          <w:bCs/>
          <w:sz w:val="22"/>
          <w:szCs w:val="22"/>
        </w:rPr>
      </w:r>
      <w:r w:rsidR="002C6E6C">
        <w:rPr>
          <w:rFonts w:cs="Tahoma"/>
          <w:b/>
          <w:bCs/>
          <w:sz w:val="22"/>
          <w:szCs w:val="22"/>
        </w:rPr>
        <w:fldChar w:fldCharType="separate"/>
      </w:r>
      <w:bookmarkStart w:id="16" w:name="__Fieldmark__331_3392699566"/>
      <w:bookmarkEnd w:id="16"/>
      <w:r>
        <w:rPr>
          <w:rFonts w:cs="Tahoma"/>
          <w:b/>
          <w:bCs/>
          <w:sz w:val="22"/>
          <w:szCs w:val="22"/>
        </w:rPr>
        <w:fldChar w:fldCharType="end"/>
      </w:r>
      <w:bookmarkStart w:id="17" w:name="__Fieldmark__46_3392699566"/>
      <w:bookmarkEnd w:id="17"/>
      <w:r>
        <w:rPr>
          <w:rFonts w:cs="Tahoma"/>
          <w:b/>
          <w:bCs/>
          <w:sz w:val="22"/>
          <w:szCs w:val="22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C6E6C">
        <w:rPr>
          <w:rFonts w:cs="Tahoma"/>
          <w:b/>
          <w:bCs/>
          <w:sz w:val="22"/>
          <w:szCs w:val="22"/>
        </w:rPr>
      </w:r>
      <w:r w:rsidR="002C6E6C">
        <w:rPr>
          <w:rFonts w:cs="Tahoma"/>
          <w:b/>
          <w:bCs/>
          <w:sz w:val="22"/>
          <w:szCs w:val="22"/>
        </w:rPr>
        <w:fldChar w:fldCharType="separate"/>
      </w:r>
      <w:bookmarkStart w:id="18" w:name="__Fieldmark__338_3392699566"/>
      <w:bookmarkEnd w:id="18"/>
      <w:r>
        <w:rPr>
          <w:rFonts w:cs="Tahoma"/>
          <w:b/>
          <w:bCs/>
          <w:sz w:val="22"/>
          <w:szCs w:val="22"/>
        </w:rPr>
        <w:fldChar w:fldCharType="end"/>
      </w:r>
      <w:bookmarkStart w:id="19" w:name="__Fieldmark__47_3392699566"/>
      <w:bookmarkEnd w:id="19"/>
      <w:r>
        <w:rPr>
          <w:rFonts w:cs="Tahoma"/>
          <w:b/>
          <w:bCs/>
          <w:sz w:val="22"/>
          <w:szCs w:val="22"/>
        </w:rPr>
        <w:t xml:space="preserve">  nie</w:t>
      </w:r>
    </w:p>
    <w:p w:rsidR="00EA081D" w:rsidRDefault="00EA081D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EA081D" w:rsidRDefault="00B57707">
      <w:pPr>
        <w:jc w:val="both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80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2355"/>
        <w:gridCol w:w="2464"/>
        <w:gridCol w:w="2464"/>
        <w:gridCol w:w="2997"/>
      </w:tblGrid>
      <w:tr w:rsidR="00EA081D"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EA081D">
            <w:pPr>
              <w:widowControl w:val="0"/>
              <w:snapToGrid w:val="0"/>
              <w:jc w:val="center"/>
            </w:pPr>
          </w:p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EA081D">
            <w:pPr>
              <w:widowControl w:val="0"/>
              <w:snapToGrid w:val="0"/>
              <w:jc w:val="center"/>
              <w:rPr>
                <w:b/>
              </w:rPr>
            </w:pPr>
          </w:p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A081D" w:rsidRDefault="00EA081D">
            <w:pPr>
              <w:widowControl w:val="0"/>
              <w:snapToGrid w:val="0"/>
              <w:jc w:val="center"/>
              <w:rPr>
                <w:b/>
              </w:rPr>
            </w:pPr>
          </w:p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 xml:space="preserve">Peňažné vyjadrenie </w:t>
            </w:r>
          </w:p>
          <w:p w:rsidR="00EA081D" w:rsidRDefault="00EA081D">
            <w:pPr>
              <w:widowControl w:val="0"/>
              <w:jc w:val="center"/>
              <w:rPr>
                <w:b/>
              </w:rPr>
            </w:pPr>
          </w:p>
        </w:tc>
      </w:tr>
      <w:tr w:rsidR="00EA081D"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EA081D">
            <w:pPr>
              <w:widowControl w:val="0"/>
              <w:snapToGrid w:val="0"/>
            </w:pPr>
          </w:p>
        </w:tc>
        <w:tc>
          <w:tcPr>
            <w:tcW w:w="2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EA081D">
            <w:pPr>
              <w:widowControl w:val="0"/>
              <w:snapToGrid w:val="0"/>
            </w:pPr>
          </w:p>
        </w:tc>
      </w:tr>
      <w:tr w:rsidR="00EA081D"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EA081D">
            <w:pPr>
              <w:widowControl w:val="0"/>
              <w:snapToGrid w:val="0"/>
            </w:pPr>
          </w:p>
        </w:tc>
        <w:tc>
          <w:tcPr>
            <w:tcW w:w="2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EA081D">
            <w:pPr>
              <w:widowControl w:val="0"/>
              <w:snapToGrid w:val="0"/>
            </w:pPr>
          </w:p>
        </w:tc>
      </w:tr>
    </w:tbl>
    <w:p w:rsidR="00EA081D" w:rsidRDefault="00EA081D">
      <w:pPr>
        <w:ind w:left="284"/>
        <w:jc w:val="both"/>
        <w:rPr>
          <w:b/>
          <w:sz w:val="24"/>
          <w:szCs w:val="24"/>
        </w:rPr>
      </w:pPr>
    </w:p>
    <w:p w:rsidR="00EA081D" w:rsidRDefault="00B57707">
      <w:pPr>
        <w:numPr>
          <w:ilvl w:val="0"/>
          <w:numId w:val="5"/>
        </w:numPr>
        <w:tabs>
          <w:tab w:val="clear" w:pos="720"/>
          <w:tab w:val="left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EA081D" w:rsidRDefault="00EA081D">
      <w:pPr>
        <w:jc w:val="both"/>
        <w:rPr>
          <w:b/>
          <w:sz w:val="24"/>
          <w:szCs w:val="24"/>
        </w:rPr>
      </w:pPr>
    </w:p>
    <w:tbl>
      <w:tblPr>
        <w:tblW w:w="10295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6379"/>
        <w:gridCol w:w="3916"/>
      </w:tblGrid>
      <w:tr w:rsidR="00EA081D"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EA081D"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numPr>
                <w:ilvl w:val="0"/>
                <w:numId w:val="1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B57707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A081D"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numPr>
                <w:ilvl w:val="0"/>
                <w:numId w:val="1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B57707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EA081D"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numPr>
                <w:ilvl w:val="0"/>
                <w:numId w:val="1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B57707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A081D"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numPr>
                <w:ilvl w:val="0"/>
                <w:numId w:val="1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B57707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EA081D"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numPr>
                <w:ilvl w:val="0"/>
                <w:numId w:val="1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B57707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Reálna hodnota</w:t>
            </w:r>
          </w:p>
        </w:tc>
      </w:tr>
      <w:tr w:rsidR="00EA081D"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numPr>
                <w:ilvl w:val="0"/>
                <w:numId w:val="1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B57707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A081D"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numPr>
                <w:ilvl w:val="0"/>
                <w:numId w:val="1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B57707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A081D"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numPr>
                <w:ilvl w:val="0"/>
                <w:numId w:val="1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3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B57707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EA081D"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numPr>
                <w:ilvl w:val="0"/>
                <w:numId w:val="1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</w:rPr>
              <w:t>zásoby získané bezodplatne</w:t>
            </w:r>
          </w:p>
        </w:tc>
        <w:tc>
          <w:tcPr>
            <w:tcW w:w="3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B57707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Reálna hodnota</w:t>
            </w:r>
          </w:p>
        </w:tc>
      </w:tr>
      <w:tr w:rsidR="00EA081D"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numPr>
                <w:ilvl w:val="0"/>
                <w:numId w:val="1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B57707">
            <w:pPr>
              <w:widowControl w:val="0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EA081D"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numPr>
                <w:ilvl w:val="0"/>
                <w:numId w:val="1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B57707">
            <w:pPr>
              <w:widowControl w:val="0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EA081D"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numPr>
                <w:ilvl w:val="0"/>
                <w:numId w:val="1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B57707">
            <w:pPr>
              <w:pStyle w:val="Zkladntext"/>
              <w:widowControl w:val="0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EA081D"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numPr>
                <w:ilvl w:val="0"/>
                <w:numId w:val="1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B57707">
            <w:pPr>
              <w:pStyle w:val="Zkladntext"/>
              <w:widowControl w:val="0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EA081D"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numPr>
                <w:ilvl w:val="0"/>
                <w:numId w:val="1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B57707">
            <w:pPr>
              <w:pStyle w:val="Zkladntext"/>
              <w:widowControl w:val="0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EA081D"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numPr>
                <w:ilvl w:val="0"/>
                <w:numId w:val="1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B57707">
            <w:pPr>
              <w:pStyle w:val="Zkladntext"/>
              <w:widowControl w:val="0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EA081D"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numPr>
                <w:ilvl w:val="0"/>
                <w:numId w:val="1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B57707">
            <w:pPr>
              <w:pStyle w:val="Zkladntext"/>
              <w:widowControl w:val="0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EA081D" w:rsidRDefault="00EA081D">
      <w:pPr>
        <w:ind w:left="284"/>
        <w:jc w:val="both"/>
        <w:rPr>
          <w:rFonts w:cs="Tahoma"/>
          <w:bCs/>
          <w:sz w:val="22"/>
          <w:szCs w:val="22"/>
        </w:rPr>
      </w:pPr>
    </w:p>
    <w:p w:rsidR="00EA081D" w:rsidRDefault="00EA081D">
      <w:pPr>
        <w:ind w:left="284"/>
        <w:jc w:val="both"/>
        <w:rPr>
          <w:rFonts w:cs="Tahoma"/>
          <w:bCs/>
          <w:sz w:val="22"/>
          <w:szCs w:val="22"/>
        </w:rPr>
      </w:pPr>
    </w:p>
    <w:p w:rsidR="00EA081D" w:rsidRDefault="00EA081D">
      <w:pPr>
        <w:ind w:left="284"/>
        <w:jc w:val="both"/>
        <w:rPr>
          <w:rFonts w:cs="Tahoma"/>
          <w:bCs/>
          <w:sz w:val="22"/>
          <w:szCs w:val="22"/>
        </w:rPr>
      </w:pPr>
    </w:p>
    <w:p w:rsidR="00EA081D" w:rsidRDefault="00EA081D">
      <w:pPr>
        <w:ind w:left="284"/>
        <w:jc w:val="both"/>
        <w:rPr>
          <w:rFonts w:cs="Tahoma"/>
          <w:bCs/>
          <w:sz w:val="22"/>
          <w:szCs w:val="22"/>
        </w:rPr>
      </w:pPr>
    </w:p>
    <w:p w:rsidR="00EA081D" w:rsidRDefault="00B57707">
      <w:pPr>
        <w:numPr>
          <w:ilvl w:val="0"/>
          <w:numId w:val="5"/>
        </w:numPr>
        <w:tabs>
          <w:tab w:val="clear" w:pos="720"/>
          <w:tab w:val="left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EA081D" w:rsidRDefault="00B57707">
      <w:pPr>
        <w:jc w:val="both"/>
      </w:pPr>
      <w:r>
        <w:rPr>
          <w:sz w:val="24"/>
          <w:szCs w:val="24"/>
        </w:rPr>
        <w:t>Odpisy dlhodobého nehmotného majetku a dlhodobého hmotného majetku sú stanovené tak,                   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</w:t>
      </w:r>
    </w:p>
    <w:p w:rsidR="00EA081D" w:rsidRDefault="00B57707">
      <w:pPr>
        <w:pStyle w:val="Zkladntext"/>
        <w:ind w:left="425"/>
      </w:pPr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rPr>
          <w:sz w:val="22"/>
          <w:szCs w:val="22"/>
        </w:rPr>
        <w:instrText xml:space="preserve"> FORMCHECKBOX </w:instrText>
      </w:r>
      <w:r w:rsidR="002C6E6C">
        <w:rPr>
          <w:sz w:val="22"/>
          <w:szCs w:val="22"/>
        </w:rPr>
      </w:r>
      <w:r w:rsidR="002C6E6C">
        <w:rPr>
          <w:sz w:val="22"/>
          <w:szCs w:val="22"/>
        </w:rPr>
        <w:fldChar w:fldCharType="separate"/>
      </w:r>
      <w:bookmarkStart w:id="20" w:name="__Fieldmark__486_3392699566"/>
      <w:bookmarkEnd w:id="20"/>
      <w:r>
        <w:rPr>
          <w:sz w:val="22"/>
          <w:szCs w:val="22"/>
        </w:rPr>
        <w:fldChar w:fldCharType="end"/>
      </w:r>
      <w:bookmarkStart w:id="21" w:name="__Fieldmark__48_3392699566"/>
      <w:bookmarkEnd w:id="21"/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</w:t>
      </w:r>
    </w:p>
    <w:p w:rsidR="00EA081D" w:rsidRDefault="00B57707">
      <w:pPr>
        <w:pStyle w:val="Zkladntext"/>
        <w:ind w:left="425"/>
        <w:rPr>
          <w:sz w:val="24"/>
          <w:szCs w:val="24"/>
        </w:rPr>
      </w:pPr>
      <w: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2"/>
          <w:szCs w:val="22"/>
        </w:rPr>
        <w:instrText xml:space="preserve"> FORMCHECKBOX </w:instrText>
      </w:r>
      <w:r w:rsidR="002C6E6C">
        <w:rPr>
          <w:sz w:val="22"/>
          <w:szCs w:val="22"/>
        </w:rPr>
      </w:r>
      <w:r w:rsidR="002C6E6C">
        <w:rPr>
          <w:sz w:val="22"/>
          <w:szCs w:val="22"/>
        </w:rPr>
        <w:fldChar w:fldCharType="separate"/>
      </w:r>
      <w:bookmarkStart w:id="22" w:name="__Fieldmark__496_3392699566"/>
      <w:bookmarkEnd w:id="22"/>
      <w:r>
        <w:rPr>
          <w:sz w:val="22"/>
          <w:szCs w:val="22"/>
        </w:rPr>
        <w:fldChar w:fldCharType="end"/>
      </w:r>
      <w:bookmarkStart w:id="23" w:name="__Fieldmark__49_3392699566"/>
      <w:bookmarkEnd w:id="23"/>
      <w:r>
        <w:rPr>
          <w:rFonts w:cs="Tahoma"/>
          <w:b/>
          <w:bCs/>
          <w:sz w:val="22"/>
          <w:szCs w:val="22"/>
        </w:rPr>
        <w:t xml:space="preserve">  </w:t>
      </w:r>
      <w:r>
        <w:rPr>
          <w:sz w:val="24"/>
          <w:szCs w:val="24"/>
        </w:rPr>
        <w:t>prvým dňom mesiaca nasledujúceho po uvedení dlhodobého majetku do používania</w:t>
      </w:r>
    </w:p>
    <w:p w:rsidR="00EA081D" w:rsidRDefault="00B57707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Metóda odpisovania sa používa lineárna. </w:t>
      </w:r>
    </w:p>
    <w:p w:rsidR="00EA081D" w:rsidRDefault="00B57707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zaraďuje majetok do odpisových skupín v zmysle zákona č.595/2003 Z. z.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Ak účtovná jednotka nemôže zaradiť majetok do 1. - 4.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EA081D" w:rsidRDefault="00EA081D">
      <w:pPr>
        <w:pStyle w:val="Zkladntext"/>
        <w:ind w:left="0"/>
        <w:rPr>
          <w:sz w:val="24"/>
          <w:szCs w:val="24"/>
        </w:rPr>
      </w:pPr>
    </w:p>
    <w:p w:rsidR="00EA081D" w:rsidRDefault="00B57707">
      <w:pPr>
        <w:pStyle w:val="Zkladntext"/>
        <w:ind w:left="0"/>
        <w:rPr>
          <w:b/>
        </w:rPr>
      </w:pPr>
      <w:r>
        <w:rPr>
          <w:sz w:val="24"/>
          <w:szCs w:val="24"/>
        </w:rPr>
        <w:t>Predpokladaná doba užívania a odpisové sadzby sú stanovené takto:</w:t>
      </w:r>
    </w:p>
    <w:tbl>
      <w:tblPr>
        <w:tblW w:w="10280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2961"/>
        <w:gridCol w:w="3072"/>
        <w:gridCol w:w="4247"/>
      </w:tblGrid>
      <w:tr w:rsidR="00EA081D">
        <w:tc>
          <w:tcPr>
            <w:tcW w:w="2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EA081D">
        <w:tc>
          <w:tcPr>
            <w:tcW w:w="2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jc w:val="center"/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jc w:val="center"/>
            </w:pPr>
            <w:r>
              <w:t>4</w:t>
            </w:r>
          </w:p>
        </w:tc>
        <w:tc>
          <w:tcPr>
            <w:tcW w:w="4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jc w:val="center"/>
            </w:pPr>
            <w:r>
              <w:t xml:space="preserve">25,00 </w:t>
            </w:r>
          </w:p>
        </w:tc>
      </w:tr>
      <w:tr w:rsidR="00EA081D">
        <w:tc>
          <w:tcPr>
            <w:tcW w:w="2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jc w:val="center"/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jc w:val="center"/>
            </w:pPr>
            <w:r>
              <w:t>6</w:t>
            </w:r>
          </w:p>
        </w:tc>
        <w:tc>
          <w:tcPr>
            <w:tcW w:w="4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jc w:val="center"/>
            </w:pPr>
            <w:r>
              <w:t>16,66</w:t>
            </w:r>
          </w:p>
        </w:tc>
      </w:tr>
      <w:tr w:rsidR="00EA081D">
        <w:tc>
          <w:tcPr>
            <w:tcW w:w="2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jc w:val="center"/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jc w:val="center"/>
            </w:pPr>
            <w:r>
              <w:t>12</w:t>
            </w:r>
          </w:p>
        </w:tc>
        <w:tc>
          <w:tcPr>
            <w:tcW w:w="4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jc w:val="center"/>
            </w:pPr>
            <w:r>
              <w:t>8,33</w:t>
            </w:r>
          </w:p>
        </w:tc>
      </w:tr>
      <w:tr w:rsidR="00EA081D">
        <w:tc>
          <w:tcPr>
            <w:tcW w:w="2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jc w:val="center"/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jc w:val="center"/>
            </w:pPr>
            <w:r>
              <w:t>20</w:t>
            </w:r>
          </w:p>
        </w:tc>
        <w:tc>
          <w:tcPr>
            <w:tcW w:w="4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jc w:val="center"/>
            </w:pPr>
            <w:r>
              <w:t>5,00</w:t>
            </w:r>
          </w:p>
        </w:tc>
      </w:tr>
    </w:tbl>
    <w:p w:rsidR="00EA081D" w:rsidRDefault="00EA081D">
      <w:pPr>
        <w:jc w:val="both"/>
        <w:rPr>
          <w:sz w:val="24"/>
        </w:rPr>
      </w:pPr>
    </w:p>
    <w:p w:rsidR="00EA081D" w:rsidRDefault="00B57707">
      <w:pPr>
        <w:jc w:val="both"/>
        <w:rPr>
          <w:sz w:val="24"/>
        </w:rPr>
      </w:pPr>
      <w:r>
        <w:rPr>
          <w:sz w:val="24"/>
        </w:rPr>
        <w:t>Drobný nehmotný majetok od ......200..... Eur do .....</w:t>
      </w:r>
      <w:r>
        <w:rPr>
          <w:b/>
          <w:bCs/>
          <w:sz w:val="24"/>
        </w:rPr>
        <w:t>2 400</w:t>
      </w:r>
      <w:r>
        <w:rPr>
          <w:sz w:val="24"/>
        </w:rPr>
        <w:t>...... €, ktorý podľa rozhodnutia účtovnej jednotky nie je dlhodobým nehmotným majetkom sa účtuje pri obstaraní do nákladov na účet 518 - Ostatné služby.</w:t>
      </w:r>
    </w:p>
    <w:p w:rsidR="00EA081D" w:rsidRDefault="00B57707">
      <w:pPr>
        <w:jc w:val="both"/>
        <w:rPr>
          <w:sz w:val="24"/>
        </w:rPr>
      </w:pPr>
      <w:r>
        <w:rPr>
          <w:sz w:val="24"/>
        </w:rPr>
        <w:t>Drobný hmotný majetok od .....200.... Eur do ......</w:t>
      </w:r>
      <w:r>
        <w:rPr>
          <w:b/>
          <w:bCs/>
          <w:sz w:val="24"/>
        </w:rPr>
        <w:t>1 700</w:t>
      </w:r>
      <w:r>
        <w:rPr>
          <w:sz w:val="24"/>
        </w:rPr>
        <w:t xml:space="preserve">.... €, ktorý podľa rozhodnutia účtovnej jednotky nie je dlhodobým hmotným majetkom sa účtuje ako zásoby. </w:t>
      </w:r>
    </w:p>
    <w:p w:rsidR="00EA081D" w:rsidRDefault="00EA081D">
      <w:pPr>
        <w:jc w:val="both"/>
        <w:rPr>
          <w:sz w:val="24"/>
        </w:rPr>
      </w:pPr>
    </w:p>
    <w:p w:rsidR="00EA081D" w:rsidRDefault="00B5770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časť.....................................................................................................................................................</w:t>
      </w:r>
    </w:p>
    <w:p w:rsidR="00EA081D" w:rsidRDefault="00B5770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EA081D" w:rsidRDefault="00B5770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EA081D" w:rsidRDefault="00EA081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EA081D" w:rsidRDefault="00B57707">
      <w:pPr>
        <w:numPr>
          <w:ilvl w:val="0"/>
          <w:numId w:val="5"/>
        </w:numPr>
        <w:tabs>
          <w:tab w:val="clear" w:pos="720"/>
          <w:tab w:val="left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EA081D" w:rsidRDefault="00B5770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EA081D" w:rsidRDefault="00B5770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tvorila opravné položky k </w:t>
      </w:r>
    </w:p>
    <w:p w:rsidR="00EA081D" w:rsidRDefault="00B57707">
      <w:pPr>
        <w:numPr>
          <w:ilvl w:val="0"/>
          <w:numId w:val="26"/>
        </w:numPr>
        <w:rPr>
          <w:sz w:val="24"/>
          <w:szCs w:val="24"/>
        </w:r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C6E6C">
        <w:rPr>
          <w:rFonts w:cs="Tahoma"/>
          <w:b/>
          <w:bCs/>
          <w:sz w:val="22"/>
          <w:szCs w:val="22"/>
        </w:rPr>
      </w:r>
      <w:r w:rsidR="002C6E6C">
        <w:rPr>
          <w:rFonts w:cs="Tahoma"/>
          <w:b/>
          <w:bCs/>
          <w:sz w:val="22"/>
          <w:szCs w:val="22"/>
        </w:rPr>
        <w:fldChar w:fldCharType="separate"/>
      </w:r>
      <w:bookmarkStart w:id="24" w:name="__Fieldmark__572_3392699566"/>
      <w:bookmarkEnd w:id="24"/>
      <w:r>
        <w:rPr>
          <w:rFonts w:cs="Tahoma"/>
          <w:b/>
          <w:bCs/>
          <w:sz w:val="22"/>
          <w:szCs w:val="22"/>
        </w:rPr>
        <w:fldChar w:fldCharType="end"/>
      </w:r>
      <w:bookmarkStart w:id="25" w:name="__Fieldmark__50_3392699566"/>
      <w:bookmarkEnd w:id="25"/>
      <w:r>
        <w:rPr>
          <w:rFonts w:cs="Tahoma"/>
          <w:b/>
          <w:bCs/>
          <w:sz w:val="22"/>
          <w:szCs w:val="22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C6E6C">
        <w:rPr>
          <w:rFonts w:cs="Tahoma"/>
          <w:b/>
          <w:bCs/>
          <w:sz w:val="22"/>
          <w:szCs w:val="22"/>
        </w:rPr>
      </w:r>
      <w:r w:rsidR="002C6E6C">
        <w:rPr>
          <w:rFonts w:cs="Tahoma"/>
          <w:b/>
          <w:bCs/>
          <w:sz w:val="22"/>
          <w:szCs w:val="22"/>
        </w:rPr>
        <w:fldChar w:fldCharType="separate"/>
      </w:r>
      <w:bookmarkStart w:id="26" w:name="__Fieldmark__579_3392699566"/>
      <w:bookmarkEnd w:id="26"/>
      <w:r>
        <w:rPr>
          <w:rFonts w:cs="Tahoma"/>
          <w:b/>
          <w:bCs/>
          <w:sz w:val="22"/>
          <w:szCs w:val="22"/>
        </w:rPr>
        <w:fldChar w:fldCharType="end"/>
      </w:r>
      <w:bookmarkStart w:id="27" w:name="__Fieldmark__51_3392699566"/>
      <w:bookmarkEnd w:id="27"/>
      <w:r>
        <w:rPr>
          <w:rFonts w:cs="Tahoma"/>
          <w:b/>
          <w:bCs/>
          <w:sz w:val="22"/>
          <w:szCs w:val="22"/>
        </w:rPr>
        <w:t xml:space="preserve">  nie</w:t>
      </w:r>
    </w:p>
    <w:p w:rsidR="00EA081D" w:rsidRDefault="00B57707">
      <w:pPr>
        <w:numPr>
          <w:ilvl w:val="0"/>
          <w:numId w:val="26"/>
        </w:numPr>
        <w:rPr>
          <w:rFonts w:cs="Tahoma"/>
          <w:bCs/>
          <w:sz w:val="24"/>
          <w:szCs w:val="24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</w:t>
      </w:r>
      <w: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C6E6C">
        <w:rPr>
          <w:rFonts w:cs="Tahoma"/>
          <w:b/>
          <w:bCs/>
          <w:sz w:val="22"/>
          <w:szCs w:val="22"/>
        </w:rPr>
      </w:r>
      <w:r w:rsidR="002C6E6C">
        <w:rPr>
          <w:rFonts w:cs="Tahoma"/>
          <w:b/>
          <w:bCs/>
          <w:sz w:val="22"/>
          <w:szCs w:val="22"/>
        </w:rPr>
        <w:fldChar w:fldCharType="separate"/>
      </w:r>
      <w:bookmarkStart w:id="28" w:name="__Fieldmark__589_3392699566"/>
      <w:bookmarkEnd w:id="28"/>
      <w:r>
        <w:rPr>
          <w:rFonts w:cs="Tahoma"/>
          <w:b/>
          <w:bCs/>
          <w:sz w:val="22"/>
          <w:szCs w:val="22"/>
        </w:rPr>
        <w:fldChar w:fldCharType="end"/>
      </w:r>
      <w:bookmarkStart w:id="29" w:name="__Fieldmark__52_3392699566"/>
      <w:bookmarkEnd w:id="29"/>
      <w:r>
        <w:rPr>
          <w:rFonts w:cs="Tahoma"/>
          <w:b/>
          <w:bCs/>
          <w:sz w:val="22"/>
          <w:szCs w:val="22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C6E6C">
        <w:rPr>
          <w:rFonts w:cs="Tahoma"/>
          <w:b/>
          <w:bCs/>
          <w:sz w:val="22"/>
          <w:szCs w:val="22"/>
        </w:rPr>
      </w:r>
      <w:r w:rsidR="002C6E6C">
        <w:rPr>
          <w:rFonts w:cs="Tahoma"/>
          <w:b/>
          <w:bCs/>
          <w:sz w:val="22"/>
          <w:szCs w:val="22"/>
        </w:rPr>
        <w:fldChar w:fldCharType="separate"/>
      </w:r>
      <w:bookmarkStart w:id="30" w:name="__Fieldmark__596_3392699566"/>
      <w:bookmarkEnd w:id="30"/>
      <w:r>
        <w:rPr>
          <w:rFonts w:cs="Tahoma"/>
          <w:b/>
          <w:bCs/>
          <w:sz w:val="22"/>
          <w:szCs w:val="22"/>
        </w:rPr>
        <w:fldChar w:fldCharType="end"/>
      </w:r>
      <w:bookmarkStart w:id="31" w:name="__Fieldmark__53_3392699566"/>
      <w:bookmarkEnd w:id="31"/>
      <w:r>
        <w:rPr>
          <w:rFonts w:cs="Tahoma"/>
          <w:b/>
          <w:bCs/>
          <w:sz w:val="22"/>
          <w:szCs w:val="22"/>
        </w:rPr>
        <w:t xml:space="preserve">  nie</w:t>
      </w:r>
    </w:p>
    <w:p w:rsidR="00EA081D" w:rsidRDefault="00B57707">
      <w:pPr>
        <w:numPr>
          <w:ilvl w:val="0"/>
          <w:numId w:val="26"/>
        </w:numPr>
        <w:rPr>
          <w:rFonts w:cs="Tahoma"/>
          <w:bCs/>
          <w:sz w:val="24"/>
          <w:szCs w:val="24"/>
        </w:r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C6E6C">
        <w:rPr>
          <w:rFonts w:cs="Tahoma"/>
          <w:b/>
          <w:bCs/>
          <w:sz w:val="22"/>
          <w:szCs w:val="22"/>
        </w:rPr>
      </w:r>
      <w:r w:rsidR="002C6E6C">
        <w:rPr>
          <w:rFonts w:cs="Tahoma"/>
          <w:b/>
          <w:bCs/>
          <w:sz w:val="22"/>
          <w:szCs w:val="22"/>
        </w:rPr>
        <w:fldChar w:fldCharType="separate"/>
      </w:r>
      <w:bookmarkStart w:id="32" w:name="__Fieldmark__611_3392699566"/>
      <w:bookmarkEnd w:id="32"/>
      <w:r>
        <w:rPr>
          <w:rFonts w:cs="Tahoma"/>
          <w:b/>
          <w:bCs/>
          <w:sz w:val="22"/>
          <w:szCs w:val="22"/>
        </w:rPr>
        <w:fldChar w:fldCharType="end"/>
      </w:r>
      <w:bookmarkStart w:id="33" w:name="__Fieldmark__54_3392699566"/>
      <w:bookmarkEnd w:id="33"/>
      <w:r>
        <w:rPr>
          <w:rFonts w:cs="Tahoma"/>
          <w:b/>
          <w:bCs/>
          <w:sz w:val="22"/>
          <w:szCs w:val="22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C6E6C">
        <w:rPr>
          <w:rFonts w:cs="Tahoma"/>
          <w:b/>
          <w:bCs/>
          <w:sz w:val="22"/>
          <w:szCs w:val="22"/>
        </w:rPr>
      </w:r>
      <w:r w:rsidR="002C6E6C">
        <w:rPr>
          <w:rFonts w:cs="Tahoma"/>
          <w:b/>
          <w:bCs/>
          <w:sz w:val="22"/>
          <w:szCs w:val="22"/>
        </w:rPr>
        <w:fldChar w:fldCharType="separate"/>
      </w:r>
      <w:bookmarkStart w:id="34" w:name="__Fieldmark__618_3392699566"/>
      <w:bookmarkEnd w:id="34"/>
      <w:r>
        <w:rPr>
          <w:rFonts w:cs="Tahoma"/>
          <w:b/>
          <w:bCs/>
          <w:sz w:val="22"/>
          <w:szCs w:val="22"/>
        </w:rPr>
        <w:fldChar w:fldCharType="end"/>
      </w:r>
      <w:bookmarkStart w:id="35" w:name="__Fieldmark__55_3392699566"/>
      <w:bookmarkEnd w:id="35"/>
      <w:r>
        <w:rPr>
          <w:rFonts w:cs="Tahoma"/>
          <w:b/>
          <w:bCs/>
          <w:sz w:val="22"/>
          <w:szCs w:val="22"/>
        </w:rPr>
        <w:t xml:space="preserve">  nie</w:t>
      </w:r>
    </w:p>
    <w:p w:rsidR="00EA081D" w:rsidRDefault="00B57707">
      <w:pPr>
        <w:numPr>
          <w:ilvl w:val="0"/>
          <w:numId w:val="26"/>
        </w:numPr>
        <w:rPr>
          <w:rFonts w:cs="Tahoma"/>
          <w:bCs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dlhodobému finančnému majetku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C6E6C">
        <w:rPr>
          <w:rFonts w:cs="Tahoma"/>
          <w:b/>
          <w:bCs/>
          <w:sz w:val="22"/>
          <w:szCs w:val="22"/>
        </w:rPr>
      </w:r>
      <w:r w:rsidR="002C6E6C">
        <w:rPr>
          <w:rFonts w:cs="Tahoma"/>
          <w:b/>
          <w:bCs/>
          <w:sz w:val="22"/>
          <w:szCs w:val="22"/>
        </w:rPr>
        <w:fldChar w:fldCharType="separate"/>
      </w:r>
      <w:bookmarkStart w:id="36" w:name="__Fieldmark__631_3392699566"/>
      <w:bookmarkEnd w:id="36"/>
      <w:r>
        <w:rPr>
          <w:rFonts w:cs="Tahoma"/>
          <w:b/>
          <w:bCs/>
          <w:sz w:val="22"/>
          <w:szCs w:val="22"/>
        </w:rPr>
        <w:fldChar w:fldCharType="end"/>
      </w:r>
      <w:bookmarkStart w:id="37" w:name="__Fieldmark__56_3392699566"/>
      <w:bookmarkEnd w:id="37"/>
      <w:r>
        <w:rPr>
          <w:rFonts w:cs="Tahoma"/>
          <w:b/>
          <w:bCs/>
          <w:sz w:val="22"/>
          <w:szCs w:val="22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C6E6C">
        <w:rPr>
          <w:rFonts w:cs="Tahoma"/>
          <w:b/>
          <w:bCs/>
          <w:sz w:val="22"/>
          <w:szCs w:val="22"/>
        </w:rPr>
      </w:r>
      <w:r w:rsidR="002C6E6C">
        <w:rPr>
          <w:rFonts w:cs="Tahoma"/>
          <w:b/>
          <w:bCs/>
          <w:sz w:val="22"/>
          <w:szCs w:val="22"/>
        </w:rPr>
        <w:fldChar w:fldCharType="separate"/>
      </w:r>
      <w:bookmarkStart w:id="38" w:name="__Fieldmark__638_3392699566"/>
      <w:bookmarkEnd w:id="38"/>
      <w:r>
        <w:rPr>
          <w:rFonts w:cs="Tahoma"/>
          <w:b/>
          <w:bCs/>
          <w:sz w:val="22"/>
          <w:szCs w:val="22"/>
        </w:rPr>
        <w:fldChar w:fldCharType="end"/>
      </w:r>
      <w:bookmarkStart w:id="39" w:name="__Fieldmark__57_3392699566"/>
      <w:bookmarkEnd w:id="39"/>
      <w:r>
        <w:rPr>
          <w:rFonts w:cs="Tahoma"/>
          <w:b/>
          <w:bCs/>
          <w:sz w:val="22"/>
          <w:szCs w:val="22"/>
        </w:rPr>
        <w:t xml:space="preserve">  nie</w:t>
      </w:r>
    </w:p>
    <w:p w:rsidR="00EA081D" w:rsidRDefault="00B57707">
      <w:pPr>
        <w:numPr>
          <w:ilvl w:val="0"/>
          <w:numId w:val="26"/>
        </w:numPr>
        <w:rPr>
          <w:rFonts w:cs="Tahoma"/>
          <w:bCs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C6E6C">
        <w:rPr>
          <w:rFonts w:cs="Tahoma"/>
          <w:b/>
          <w:bCs/>
          <w:sz w:val="22"/>
          <w:szCs w:val="22"/>
        </w:rPr>
      </w:r>
      <w:r w:rsidR="002C6E6C">
        <w:rPr>
          <w:rFonts w:cs="Tahoma"/>
          <w:b/>
          <w:bCs/>
          <w:sz w:val="22"/>
          <w:szCs w:val="22"/>
        </w:rPr>
        <w:fldChar w:fldCharType="separate"/>
      </w:r>
      <w:bookmarkStart w:id="40" w:name="__Fieldmark__651_3392699566"/>
      <w:bookmarkEnd w:id="40"/>
      <w:r>
        <w:rPr>
          <w:rFonts w:cs="Tahoma"/>
          <w:b/>
          <w:bCs/>
          <w:sz w:val="22"/>
          <w:szCs w:val="22"/>
        </w:rPr>
        <w:fldChar w:fldCharType="end"/>
      </w:r>
      <w:bookmarkStart w:id="41" w:name="__Fieldmark__58_3392699566"/>
      <w:bookmarkEnd w:id="41"/>
      <w:r>
        <w:rPr>
          <w:rFonts w:cs="Tahoma"/>
          <w:b/>
          <w:bCs/>
          <w:sz w:val="22"/>
          <w:szCs w:val="22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C6E6C">
        <w:rPr>
          <w:rFonts w:cs="Tahoma"/>
          <w:b/>
          <w:bCs/>
          <w:sz w:val="22"/>
          <w:szCs w:val="22"/>
        </w:rPr>
      </w:r>
      <w:r w:rsidR="002C6E6C">
        <w:rPr>
          <w:rFonts w:cs="Tahoma"/>
          <w:b/>
          <w:bCs/>
          <w:sz w:val="22"/>
          <w:szCs w:val="22"/>
        </w:rPr>
        <w:fldChar w:fldCharType="separate"/>
      </w:r>
      <w:bookmarkStart w:id="42" w:name="__Fieldmark__658_3392699566"/>
      <w:bookmarkEnd w:id="42"/>
      <w:r>
        <w:rPr>
          <w:rFonts w:cs="Tahoma"/>
          <w:b/>
          <w:bCs/>
          <w:sz w:val="22"/>
          <w:szCs w:val="22"/>
        </w:rPr>
        <w:fldChar w:fldCharType="end"/>
      </w:r>
      <w:bookmarkStart w:id="43" w:name="__Fieldmark__59_3392699566"/>
      <w:bookmarkEnd w:id="43"/>
      <w:r>
        <w:rPr>
          <w:rFonts w:cs="Tahoma"/>
          <w:b/>
          <w:bCs/>
          <w:sz w:val="22"/>
          <w:szCs w:val="22"/>
        </w:rPr>
        <w:t xml:space="preserve">  nie</w:t>
      </w:r>
    </w:p>
    <w:p w:rsidR="00EA081D" w:rsidRDefault="00B57707">
      <w:pPr>
        <w:numPr>
          <w:ilvl w:val="0"/>
          <w:numId w:val="26"/>
        </w:numPr>
        <w:rPr>
          <w:color w:val="000000"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C6E6C">
        <w:rPr>
          <w:rFonts w:cs="Tahoma"/>
          <w:b/>
          <w:bCs/>
          <w:sz w:val="22"/>
          <w:szCs w:val="22"/>
        </w:rPr>
      </w:r>
      <w:r w:rsidR="002C6E6C">
        <w:rPr>
          <w:rFonts w:cs="Tahoma"/>
          <w:b/>
          <w:bCs/>
          <w:sz w:val="22"/>
          <w:szCs w:val="22"/>
        </w:rPr>
        <w:fldChar w:fldCharType="separate"/>
      </w:r>
      <w:bookmarkStart w:id="44" w:name="__Fieldmark__671_3392699566"/>
      <w:bookmarkEnd w:id="44"/>
      <w:r>
        <w:rPr>
          <w:rFonts w:cs="Tahoma"/>
          <w:b/>
          <w:bCs/>
          <w:sz w:val="22"/>
          <w:szCs w:val="22"/>
        </w:rPr>
        <w:fldChar w:fldCharType="end"/>
      </w:r>
      <w:bookmarkStart w:id="45" w:name="__Fieldmark__60_3392699566"/>
      <w:bookmarkEnd w:id="45"/>
      <w:r>
        <w:rPr>
          <w:rFonts w:cs="Tahoma"/>
          <w:b/>
          <w:bCs/>
          <w:sz w:val="22"/>
          <w:szCs w:val="22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C6E6C">
        <w:rPr>
          <w:rFonts w:cs="Tahoma"/>
          <w:b/>
          <w:bCs/>
          <w:sz w:val="22"/>
          <w:szCs w:val="22"/>
        </w:rPr>
      </w:r>
      <w:r w:rsidR="002C6E6C">
        <w:rPr>
          <w:rFonts w:cs="Tahoma"/>
          <w:b/>
          <w:bCs/>
          <w:sz w:val="22"/>
          <w:szCs w:val="22"/>
        </w:rPr>
        <w:fldChar w:fldCharType="separate"/>
      </w:r>
      <w:bookmarkStart w:id="46" w:name="__Fieldmark__678_3392699566"/>
      <w:bookmarkEnd w:id="46"/>
      <w:r>
        <w:rPr>
          <w:rFonts w:cs="Tahoma"/>
          <w:b/>
          <w:bCs/>
          <w:sz w:val="22"/>
          <w:szCs w:val="22"/>
        </w:rPr>
        <w:fldChar w:fldCharType="end"/>
      </w:r>
      <w:bookmarkStart w:id="47" w:name="__Fieldmark__61_3392699566"/>
      <w:bookmarkEnd w:id="47"/>
      <w:r>
        <w:rPr>
          <w:rFonts w:cs="Tahoma"/>
          <w:b/>
          <w:bCs/>
          <w:sz w:val="22"/>
          <w:szCs w:val="22"/>
        </w:rPr>
        <w:t xml:space="preserve">  nie</w:t>
      </w:r>
    </w:p>
    <w:p w:rsidR="00EA081D" w:rsidRDefault="00EA081D">
      <w:pPr>
        <w:pStyle w:val="Zkladntext"/>
        <w:ind w:left="0"/>
        <w:rPr>
          <w:color w:val="000000"/>
          <w:sz w:val="24"/>
          <w:szCs w:val="24"/>
        </w:rPr>
      </w:pPr>
    </w:p>
    <w:p w:rsidR="00EA081D" w:rsidRDefault="00B57707">
      <w:pPr>
        <w:pStyle w:val="Zkladntext"/>
        <w:ind w:left="0"/>
        <w:rPr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hlavnej činnosti,</w:t>
      </w:r>
      <w:r>
        <w:rPr>
          <w:color w:val="000000"/>
          <w:sz w:val="24"/>
          <w:szCs w:val="24"/>
        </w:rPr>
        <w:t xml:space="preserve"> pri ktorých je riziko, že ich dlžník úplne </w:t>
      </w:r>
      <w:r>
        <w:rPr>
          <w:sz w:val="24"/>
          <w:szCs w:val="24"/>
        </w:rPr>
        <w:t>alebo</w:t>
      </w:r>
      <w:r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10270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1439"/>
        <w:gridCol w:w="8831"/>
      </w:tblGrid>
      <w:tr w:rsidR="00EA081D"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 dní</w:t>
            </w:r>
          </w:p>
        </w:tc>
        <w:tc>
          <w:tcPr>
            <w:tcW w:w="8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B57707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najviac do výšky 25 % menovitej hodnoty pohľadávky bez príslušenstva </w:t>
            </w:r>
          </w:p>
        </w:tc>
      </w:tr>
      <w:tr w:rsidR="00EA081D"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 dní</w:t>
            </w:r>
          </w:p>
        </w:tc>
        <w:tc>
          <w:tcPr>
            <w:tcW w:w="8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B57707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50 % menovitej hodnoty pohľadávky bez príslušenstva</w:t>
            </w:r>
          </w:p>
        </w:tc>
      </w:tr>
      <w:tr w:rsidR="00EA081D"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1080 dní </w:t>
            </w:r>
          </w:p>
        </w:tc>
        <w:tc>
          <w:tcPr>
            <w:tcW w:w="8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B57707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100 % menovitej hodnoty pohľadávky bez príslušenstva</w:t>
            </w:r>
          </w:p>
        </w:tc>
      </w:tr>
    </w:tbl>
    <w:p w:rsidR="00EA081D" w:rsidRDefault="00EA081D">
      <w:pPr>
        <w:pStyle w:val="Zkladntext"/>
        <w:ind w:left="0"/>
        <w:rPr>
          <w:sz w:val="24"/>
          <w:szCs w:val="24"/>
          <w:u w:val="single"/>
        </w:rPr>
      </w:pPr>
    </w:p>
    <w:p w:rsidR="00EA081D" w:rsidRDefault="00B57707">
      <w:pPr>
        <w:pStyle w:val="Zkladntext"/>
        <w:ind w:left="0"/>
        <w:rPr>
          <w:sz w:val="24"/>
          <w:szCs w:val="24"/>
          <w:u w:val="single"/>
        </w:rPr>
      </w:pPr>
      <w:r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>
        <w:rPr>
          <w:color w:val="000000"/>
          <w:sz w:val="24"/>
          <w:szCs w:val="24"/>
        </w:rPr>
        <w:t xml:space="preserve">, podľa ustanovenia § 20  zákona č.595/2003 Z. z. o dani z príjmov v z. n. p.. </w:t>
      </w:r>
    </w:p>
    <w:p w:rsidR="00EA081D" w:rsidRDefault="00EA081D">
      <w:pPr>
        <w:pStyle w:val="Zkladntext"/>
        <w:ind w:left="0"/>
        <w:rPr>
          <w:sz w:val="24"/>
          <w:szCs w:val="24"/>
          <w:u w:val="single"/>
        </w:rPr>
      </w:pPr>
    </w:p>
    <w:p w:rsidR="00EA081D" w:rsidRDefault="00EA081D">
      <w:pPr>
        <w:pStyle w:val="Zkladntext"/>
        <w:ind w:left="0"/>
        <w:rPr>
          <w:sz w:val="24"/>
          <w:szCs w:val="24"/>
          <w:u w:val="single"/>
        </w:rPr>
      </w:pPr>
    </w:p>
    <w:p w:rsidR="00EA081D" w:rsidRDefault="00EA081D">
      <w:pPr>
        <w:pStyle w:val="Zkladntext"/>
        <w:ind w:left="0"/>
        <w:rPr>
          <w:sz w:val="24"/>
          <w:szCs w:val="24"/>
          <w:u w:val="single"/>
        </w:rPr>
      </w:pPr>
    </w:p>
    <w:p w:rsidR="00EA081D" w:rsidRDefault="00EA081D">
      <w:pPr>
        <w:pStyle w:val="Zkladntext"/>
        <w:ind w:left="0"/>
        <w:rPr>
          <w:sz w:val="24"/>
          <w:szCs w:val="24"/>
          <w:u w:val="single"/>
        </w:rPr>
      </w:pPr>
    </w:p>
    <w:p w:rsidR="00EA081D" w:rsidRDefault="00EA081D">
      <w:pPr>
        <w:pStyle w:val="Zkladntext"/>
        <w:ind w:left="0"/>
        <w:rPr>
          <w:sz w:val="24"/>
          <w:szCs w:val="24"/>
          <w:u w:val="single"/>
        </w:rPr>
      </w:pPr>
    </w:p>
    <w:p w:rsidR="00EA081D" w:rsidRDefault="00B57707">
      <w:pPr>
        <w:numPr>
          <w:ilvl w:val="0"/>
          <w:numId w:val="5"/>
        </w:numPr>
        <w:tabs>
          <w:tab w:val="clear" w:pos="720"/>
          <w:tab w:val="left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>Zásady pre vykazovanie transferov.</w:t>
      </w:r>
    </w:p>
    <w:p w:rsidR="00EA081D" w:rsidRDefault="00B57707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EA081D" w:rsidRDefault="00EA081D">
      <w:pPr>
        <w:jc w:val="both"/>
        <w:rPr>
          <w:b/>
          <w:sz w:val="24"/>
          <w:szCs w:val="24"/>
        </w:rPr>
      </w:pPr>
    </w:p>
    <w:p w:rsidR="00EA081D" w:rsidRDefault="00B57707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EA081D" w:rsidRDefault="00B57707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EA081D" w:rsidRDefault="00B57707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EA081D" w:rsidRDefault="00B57707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EA081D" w:rsidRDefault="00B57707">
      <w:pPr>
        <w:numPr>
          <w:ilvl w:val="0"/>
          <w:numId w:val="26"/>
        </w:num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EA081D" w:rsidRDefault="00EA081D">
      <w:pPr>
        <w:jc w:val="both"/>
        <w:rPr>
          <w:b/>
          <w:sz w:val="24"/>
          <w:szCs w:val="24"/>
        </w:rPr>
      </w:pPr>
    </w:p>
    <w:p w:rsidR="00EA081D" w:rsidRDefault="00B57707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EA081D" w:rsidRDefault="00B57707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EA081D" w:rsidRDefault="00B57707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   s odpismi, s opravnou položkou, so zostatkovou hodnotou vyradeného dlhodobého majetku). </w:t>
      </w:r>
    </w:p>
    <w:p w:rsidR="00EA081D" w:rsidRDefault="00B57707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EA081D" w:rsidRDefault="00B57707">
      <w:pPr>
        <w:numPr>
          <w:ilvl w:val="0"/>
          <w:numId w:val="26"/>
        </w:num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                s  nákladmi účtovanými v organizáciách v zriaďovateľskej pôsobnosti obce/mesta. </w:t>
      </w:r>
    </w:p>
    <w:p w:rsidR="00EA081D" w:rsidRDefault="00EA081D">
      <w:pPr>
        <w:jc w:val="both"/>
        <w:rPr>
          <w:b/>
          <w:sz w:val="24"/>
          <w:szCs w:val="24"/>
        </w:rPr>
      </w:pPr>
    </w:p>
    <w:p w:rsidR="00EA081D" w:rsidRDefault="00B57707">
      <w:pPr>
        <w:numPr>
          <w:ilvl w:val="0"/>
          <w:numId w:val="5"/>
        </w:numPr>
        <w:tabs>
          <w:tab w:val="clear" w:pos="720"/>
          <w:tab w:val="left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EA081D" w:rsidRDefault="00B57707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    na menu euro referenčným výmenným kurzom určeným a vyhláseným Európskou centrálnou bankou alebo Národnou bankou Slovenska v deň predchádzajúci dňu uskutočnenia účtovného prípadu. </w:t>
      </w:r>
    </w:p>
    <w:p w:rsidR="00EA081D" w:rsidRDefault="00B57707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EA081D" w:rsidRDefault="00B57707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EA081D" w:rsidRDefault="00B57707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    ku ktorému sa zostavuje účtovná závierka, prepočítavajú na menu euro referenčným výmenným kurzom určeným a vyhláseným Európskou centrálnou bankou alebo Národnou bankou Slovenska v deň,             ku ktorému sa zostavuje účtovná závierka, a účtujú sa s vplyvom na výsledok hospodárenia. </w:t>
      </w:r>
    </w:p>
    <w:p w:rsidR="00EA081D" w:rsidRDefault="00B57707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         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EA081D" w:rsidRDefault="00B57707">
      <w:pPr>
        <w:pStyle w:val="Zkladntext"/>
        <w:ind w:left="0"/>
        <w:rPr>
          <w:b/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     sa prepočítavajú na menu euro kurzom, za ktorý boli tieto hodnoty nakúpené alebo predané. Ku dňu,       ku ktorému sa zostavuje účtovná závierka, sa už neprepočítavajú. </w:t>
      </w:r>
    </w:p>
    <w:p w:rsidR="00EA081D" w:rsidRDefault="00EA081D">
      <w:pPr>
        <w:jc w:val="center"/>
        <w:rPr>
          <w:b/>
          <w:sz w:val="24"/>
          <w:szCs w:val="24"/>
        </w:rPr>
      </w:pPr>
    </w:p>
    <w:p w:rsidR="00EA081D" w:rsidRDefault="00B5770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EA081D" w:rsidRDefault="00B57707">
      <w:pPr>
        <w:jc w:val="center"/>
        <w:rPr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EA081D" w:rsidRDefault="00EA081D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EA081D" w:rsidRDefault="00B57707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EA081D" w:rsidRDefault="00B57707">
      <w:pPr>
        <w:numPr>
          <w:ilvl w:val="0"/>
          <w:numId w:val="16"/>
        </w:numPr>
        <w:tabs>
          <w:tab w:val="clear" w:pos="720"/>
          <w:tab w:val="left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EA081D" w:rsidRDefault="00B57707">
      <w:pPr>
        <w:pStyle w:val="Pismenka"/>
        <w:numPr>
          <w:ilvl w:val="0"/>
          <w:numId w:val="27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EA081D" w:rsidRDefault="00B5770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  .............................................................................................................................</w:t>
      </w:r>
    </w:p>
    <w:p w:rsidR="00EA081D" w:rsidRDefault="00B57707">
      <w:pPr>
        <w:pStyle w:val="Pismenka"/>
        <w:tabs>
          <w:tab w:val="clear" w:pos="426"/>
        </w:tabs>
        <w:ind w:left="425" w:hanging="425"/>
      </w:pPr>
      <w:r>
        <w:rPr>
          <w:b w:val="0"/>
          <w:sz w:val="24"/>
          <w:szCs w:val="24"/>
        </w:rPr>
        <w:t>..............................................</w:t>
      </w:r>
    </w:p>
    <w:p w:rsidR="00EA081D" w:rsidRDefault="00B5770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EA081D" w:rsidRDefault="00EA081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EA081D" w:rsidRDefault="00EA081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EA081D" w:rsidRPr="00F90331" w:rsidRDefault="00B57707">
      <w:pPr>
        <w:pStyle w:val="Pismenka"/>
        <w:numPr>
          <w:ilvl w:val="0"/>
          <w:numId w:val="27"/>
        </w:numPr>
        <w:ind w:left="284" w:hanging="284"/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p w:rsidR="00F90331" w:rsidRDefault="00F90331">
      <w:pPr>
        <w:pStyle w:val="Pismenka"/>
        <w:numPr>
          <w:ilvl w:val="0"/>
          <w:numId w:val="27"/>
        </w:numPr>
        <w:ind w:left="284" w:hanging="284"/>
      </w:pPr>
    </w:p>
    <w:tbl>
      <w:tblPr>
        <w:tblW w:w="10255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4649"/>
        <w:gridCol w:w="5606"/>
      </w:tblGrid>
      <w:tr w:rsidR="00EA081D">
        <w:tc>
          <w:tcPr>
            <w:tcW w:w="4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5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EA081D">
        <w:tc>
          <w:tcPr>
            <w:tcW w:w="4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5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EA081D">
            <w:pPr>
              <w:widowControl w:val="0"/>
              <w:snapToGrid w:val="0"/>
            </w:pPr>
          </w:p>
        </w:tc>
      </w:tr>
    </w:tbl>
    <w:p w:rsidR="00EA081D" w:rsidRDefault="00EA081D">
      <w:pPr>
        <w:ind w:left="426"/>
        <w:jc w:val="both"/>
        <w:rPr>
          <w:sz w:val="24"/>
          <w:szCs w:val="24"/>
        </w:rPr>
      </w:pPr>
    </w:p>
    <w:p w:rsidR="00EA081D" w:rsidRDefault="00B57707">
      <w:pPr>
        <w:pStyle w:val="Pismenka"/>
        <w:numPr>
          <w:ilvl w:val="0"/>
          <w:numId w:val="27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EA081D" w:rsidRDefault="00B57707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</w:t>
      </w:r>
      <w:r>
        <w:rPr>
          <w:b/>
          <w:bCs/>
          <w:sz w:val="24"/>
          <w:szCs w:val="24"/>
        </w:rPr>
        <w:t>Účtovná jednotka nemá obsahovú náplň</w:t>
      </w:r>
      <w:r>
        <w:rPr>
          <w:sz w:val="24"/>
          <w:szCs w:val="24"/>
        </w:rPr>
        <w:t>........................................</w:t>
      </w:r>
    </w:p>
    <w:p w:rsidR="00EA081D" w:rsidRDefault="00EA081D">
      <w:pPr>
        <w:jc w:val="both"/>
        <w:rPr>
          <w:sz w:val="24"/>
          <w:szCs w:val="24"/>
        </w:rPr>
      </w:pPr>
    </w:p>
    <w:p w:rsidR="00EA081D" w:rsidRDefault="00B57707">
      <w:pPr>
        <w:pStyle w:val="Pismenka"/>
        <w:numPr>
          <w:ilvl w:val="0"/>
          <w:numId w:val="27"/>
        </w:numPr>
        <w:ind w:left="284" w:hanging="284"/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300" w:type="dxa"/>
        <w:tblInd w:w="-49" w:type="dxa"/>
        <w:tblLayout w:type="fixed"/>
        <w:tblLook w:val="04A0" w:firstRow="1" w:lastRow="0" w:firstColumn="1" w:lastColumn="0" w:noHBand="0" w:noVBand="1"/>
      </w:tblPr>
      <w:tblGrid>
        <w:gridCol w:w="5236"/>
        <w:gridCol w:w="5064"/>
      </w:tblGrid>
      <w:tr w:rsidR="00EA081D">
        <w:tc>
          <w:tcPr>
            <w:tcW w:w="5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5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EA081D">
        <w:tc>
          <w:tcPr>
            <w:tcW w:w="5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rPr>
                <w:b/>
                <w:bCs/>
              </w:rPr>
            </w:pPr>
            <w:r>
              <w:t>Pozemky</w:t>
            </w:r>
          </w:p>
        </w:tc>
        <w:tc>
          <w:tcPr>
            <w:tcW w:w="5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1 011,80</w:t>
            </w:r>
          </w:p>
        </w:tc>
      </w:tr>
      <w:tr w:rsidR="00EA081D">
        <w:tc>
          <w:tcPr>
            <w:tcW w:w="5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rPr>
                <w:b/>
                <w:bCs/>
              </w:rPr>
            </w:pPr>
            <w:r>
              <w:t>Budovy, stavby</w:t>
            </w:r>
          </w:p>
        </w:tc>
        <w:tc>
          <w:tcPr>
            <w:tcW w:w="5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30527E">
            <w:pPr>
              <w:widowControl w:val="0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490.959,60</w:t>
            </w:r>
          </w:p>
        </w:tc>
      </w:tr>
      <w:tr w:rsidR="00EA081D">
        <w:tc>
          <w:tcPr>
            <w:tcW w:w="5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rPr>
                <w:b/>
                <w:bCs/>
              </w:rPr>
            </w:pPr>
            <w:r>
              <w:t>Stroje, prístroje, zariadenia, inventár</w:t>
            </w:r>
          </w:p>
        </w:tc>
        <w:tc>
          <w:tcPr>
            <w:tcW w:w="5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21 567,28</w:t>
            </w:r>
          </w:p>
        </w:tc>
      </w:tr>
      <w:tr w:rsidR="00EA081D">
        <w:tc>
          <w:tcPr>
            <w:tcW w:w="5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rPr>
                <w:b/>
                <w:bCs/>
              </w:rPr>
            </w:pPr>
            <w:r>
              <w:t xml:space="preserve">Dopravné prostriedky </w:t>
            </w:r>
          </w:p>
        </w:tc>
        <w:tc>
          <w:tcPr>
            <w:tcW w:w="5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0,00</w:t>
            </w:r>
          </w:p>
        </w:tc>
      </w:tr>
      <w:tr w:rsidR="00EA081D">
        <w:tc>
          <w:tcPr>
            <w:tcW w:w="5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rPr>
                <w:b/>
                <w:bCs/>
              </w:rPr>
            </w:pPr>
            <w:r>
              <w:t>Majetok v správe účtovnej jednotky  /RO</w:t>
            </w:r>
          </w:p>
        </w:tc>
        <w:tc>
          <w:tcPr>
            <w:tcW w:w="5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jc w:val="center"/>
              <w:rPr>
                <w:b/>
                <w:bCs/>
              </w:rPr>
            </w:pPr>
          </w:p>
        </w:tc>
      </w:tr>
    </w:tbl>
    <w:p w:rsidR="00EA081D" w:rsidRDefault="00EA081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EA081D" w:rsidRDefault="00B57707">
      <w:pPr>
        <w:pStyle w:val="Pismenka"/>
        <w:numPr>
          <w:ilvl w:val="0"/>
          <w:numId w:val="27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opis a hodnota majetku</w:t>
      </w:r>
      <w:r>
        <w:rPr>
          <w:b w:val="0"/>
          <w:sz w:val="24"/>
          <w:szCs w:val="24"/>
        </w:rPr>
        <w:t>, ku ktorému účtovná jednotka</w:t>
      </w:r>
      <w:r>
        <w:rPr>
          <w:sz w:val="24"/>
          <w:szCs w:val="24"/>
        </w:rPr>
        <w:t xml:space="preserve"> nemá vlastnícke právo</w:t>
      </w:r>
    </w:p>
    <w:tbl>
      <w:tblPr>
        <w:tblW w:w="10285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6420"/>
        <w:gridCol w:w="3865"/>
      </w:tblGrid>
      <w:tr w:rsidR="00EA081D">
        <w:tc>
          <w:tcPr>
            <w:tcW w:w="6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</w:pPr>
            <w:r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</w:rPr>
              <w:t xml:space="preserve">Majetok, </w:t>
            </w:r>
          </w:p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t xml:space="preserve">ku ktorému </w:t>
            </w:r>
            <w:r>
              <w:rPr>
                <w:b/>
              </w:rPr>
              <w:t>nemá</w:t>
            </w:r>
            <w:r>
              <w:t xml:space="preserve"> účtovná jednotka vlastnícke právo</w:t>
            </w:r>
          </w:p>
        </w:tc>
        <w:tc>
          <w:tcPr>
            <w:tcW w:w="3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EA081D">
        <w:tc>
          <w:tcPr>
            <w:tcW w:w="6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</w:pPr>
            <w:r>
              <w:t>Majetok, ktorý využíva účtovná jednotka na základe zmluvy o výpožičke</w:t>
            </w:r>
          </w:p>
        </w:tc>
        <w:tc>
          <w:tcPr>
            <w:tcW w:w="3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jc w:val="center"/>
            </w:pPr>
            <w:r>
              <w:t>0,00</w:t>
            </w:r>
          </w:p>
        </w:tc>
      </w:tr>
    </w:tbl>
    <w:p w:rsidR="00EA081D" w:rsidRDefault="00EA081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A081D" w:rsidRDefault="00B57707">
      <w:pPr>
        <w:pStyle w:val="Pismenka"/>
        <w:numPr>
          <w:ilvl w:val="0"/>
          <w:numId w:val="27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 zrušenia opravných položiek </w:t>
      </w:r>
      <w:r>
        <w:rPr>
          <w:b w:val="0"/>
          <w:sz w:val="24"/>
          <w:szCs w:val="24"/>
        </w:rPr>
        <w:t>k dlhodobému nehmotnému majetku a dlhodobému hmotnému majetku.</w:t>
      </w:r>
    </w:p>
    <w:p w:rsidR="00EA081D" w:rsidRDefault="00EA081D">
      <w:pPr>
        <w:jc w:val="both"/>
        <w:rPr>
          <w:b/>
          <w:sz w:val="24"/>
          <w:szCs w:val="24"/>
        </w:rPr>
      </w:pPr>
    </w:p>
    <w:tbl>
      <w:tblPr>
        <w:tblW w:w="10270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4605"/>
        <w:gridCol w:w="1335"/>
        <w:gridCol w:w="4330"/>
      </w:tblGrid>
      <w:tr w:rsidR="00EA081D">
        <w:trPr>
          <w:trHeight w:val="195"/>
        </w:trPr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 xml:space="preserve">Druh DM 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 w:rsidR="00EA081D"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Účtovná jednotka nemá obsahovú náplň.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EA081D">
            <w:pPr>
              <w:widowControl w:val="0"/>
              <w:snapToGrid w:val="0"/>
            </w:pPr>
          </w:p>
        </w:tc>
        <w:tc>
          <w:tcPr>
            <w:tcW w:w="4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EA081D">
            <w:pPr>
              <w:widowControl w:val="0"/>
              <w:snapToGrid w:val="0"/>
            </w:pPr>
          </w:p>
        </w:tc>
      </w:tr>
    </w:tbl>
    <w:p w:rsidR="00EA081D" w:rsidRDefault="00EA081D">
      <w:pPr>
        <w:ind w:left="284"/>
        <w:jc w:val="both"/>
        <w:rPr>
          <w:b/>
          <w:sz w:val="24"/>
          <w:szCs w:val="24"/>
        </w:rPr>
      </w:pPr>
    </w:p>
    <w:p w:rsidR="00EA081D" w:rsidRDefault="00B57707">
      <w:pPr>
        <w:numPr>
          <w:ilvl w:val="0"/>
          <w:numId w:val="16"/>
        </w:numPr>
        <w:tabs>
          <w:tab w:val="clear" w:pos="720"/>
          <w:tab w:val="left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EA081D" w:rsidRDefault="00B57707">
      <w:pPr>
        <w:pStyle w:val="Pismenka"/>
        <w:numPr>
          <w:ilvl w:val="0"/>
          <w:numId w:val="19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:rsidR="00EA081D" w:rsidRDefault="00B5770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  .............................................................................................................................</w:t>
      </w:r>
    </w:p>
    <w:p w:rsidR="00EA081D" w:rsidRDefault="00B5770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</w:t>
      </w:r>
      <w:r w:rsidR="00246547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.........................................................</w:t>
      </w:r>
    </w:p>
    <w:p w:rsidR="00EA081D" w:rsidRDefault="00EA08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A081D" w:rsidRPr="008D32E8" w:rsidRDefault="00B57707">
      <w:pPr>
        <w:pStyle w:val="Pismenka"/>
        <w:numPr>
          <w:ilvl w:val="0"/>
          <w:numId w:val="19"/>
        </w:numPr>
        <w:ind w:left="284" w:hanging="284"/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 zrušenia </w:t>
      </w:r>
      <w:r>
        <w:rPr>
          <w:b w:val="0"/>
          <w:sz w:val="24"/>
          <w:szCs w:val="24"/>
        </w:rPr>
        <w:t xml:space="preserve">opravných položiek k dlhodobému finančnému  majetku </w:t>
      </w:r>
    </w:p>
    <w:p w:rsidR="008D32E8" w:rsidRDefault="008D32E8" w:rsidP="008D32E8">
      <w:pPr>
        <w:pStyle w:val="Pismenka"/>
        <w:ind w:left="284" w:firstLine="0"/>
      </w:pPr>
      <w:r>
        <w:rPr>
          <w:b w:val="0"/>
          <w:sz w:val="24"/>
          <w:szCs w:val="24"/>
        </w:rPr>
        <w:t xml:space="preserve">Obec v roku 2023 neotvorila , </w:t>
      </w:r>
      <w:proofErr w:type="spellStart"/>
      <w:r>
        <w:rPr>
          <w:b w:val="0"/>
          <w:sz w:val="24"/>
          <w:szCs w:val="24"/>
        </w:rPr>
        <w:t>nezvýšíla</w:t>
      </w:r>
      <w:proofErr w:type="spellEnd"/>
      <w:r w:rsidR="00B94FFA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, neznížila a nerušila opravné položky k finančnému majetku</w:t>
      </w:r>
    </w:p>
    <w:tbl>
      <w:tblPr>
        <w:tblW w:w="10270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3185"/>
        <w:gridCol w:w="2084"/>
        <w:gridCol w:w="5001"/>
      </w:tblGrid>
      <w:tr w:rsidR="00EA081D"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 xml:space="preserve">Druh DFM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5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 w:rsidR="00EA081D"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ind w:left="75" w:right="525" w:hanging="60"/>
              <w:jc w:val="both"/>
              <w:rPr>
                <w:b/>
                <w:bCs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EA081D" w:rsidP="001C7395">
            <w:pPr>
              <w:widowControl w:val="0"/>
              <w:snapToGrid w:val="0"/>
              <w:rPr>
                <w:b/>
                <w:bCs/>
              </w:rPr>
            </w:pPr>
          </w:p>
        </w:tc>
        <w:tc>
          <w:tcPr>
            <w:tcW w:w="5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jc w:val="both"/>
            </w:pPr>
          </w:p>
        </w:tc>
      </w:tr>
      <w:tr w:rsidR="00EA081D"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jc w:val="both"/>
              <w:rPr>
                <w:b/>
                <w:bCs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jc w:val="center"/>
              <w:rPr>
                <w:b/>
                <w:bCs/>
              </w:rPr>
            </w:pPr>
          </w:p>
        </w:tc>
        <w:tc>
          <w:tcPr>
            <w:tcW w:w="5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jc w:val="both"/>
            </w:pPr>
          </w:p>
        </w:tc>
      </w:tr>
    </w:tbl>
    <w:p w:rsidR="00EA081D" w:rsidRDefault="00EA081D">
      <w:pPr>
        <w:jc w:val="both"/>
        <w:rPr>
          <w:b/>
        </w:rPr>
      </w:pPr>
    </w:p>
    <w:p w:rsidR="00EA081D" w:rsidRDefault="00B57707">
      <w:pPr>
        <w:numPr>
          <w:ilvl w:val="0"/>
          <w:numId w:val="16"/>
        </w:numPr>
        <w:tabs>
          <w:tab w:val="clear" w:pos="720"/>
          <w:tab w:val="left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EA081D" w:rsidRDefault="00B57707">
      <w:pPr>
        <w:pStyle w:val="Pismenka"/>
        <w:tabs>
          <w:tab w:val="clear" w:pos="426"/>
        </w:tabs>
        <w:ind w:left="0" w:firstLine="0"/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25" w:type="dxa"/>
        <w:tblInd w:w="-19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31"/>
        <w:gridCol w:w="704"/>
        <w:gridCol w:w="1140"/>
        <w:gridCol w:w="990"/>
        <w:gridCol w:w="991"/>
        <w:gridCol w:w="1139"/>
        <w:gridCol w:w="1126"/>
        <w:gridCol w:w="1140"/>
        <w:gridCol w:w="1164"/>
      </w:tblGrid>
      <w:tr w:rsidR="00EA081D"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b/>
              </w:rPr>
              <w:t xml:space="preserve"> </w:t>
            </w:r>
            <w:r>
              <w:rPr>
                <w:sz w:val="18"/>
                <w:szCs w:val="18"/>
              </w:rPr>
              <w:t>Názov spoločnosti</w:t>
            </w: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Právna forma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Základné imanie (ZI) spoločnosti v peňažných jednotkách </w:t>
            </w:r>
          </w:p>
          <w:p w:rsidR="00EA081D" w:rsidRDefault="00EA081D">
            <w:pPr>
              <w:widowControl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Podiel ÚJ na základnom imaní (ZI) spoločnosti v %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Podiel </w:t>
            </w:r>
          </w:p>
          <w:p w:rsidR="00EA081D" w:rsidRDefault="00B57707">
            <w:pPr>
              <w:widowControl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ÚJ na hlasovacích právach</w:t>
            </w:r>
          </w:p>
          <w:p w:rsidR="00EA081D" w:rsidRDefault="00B57707">
            <w:pPr>
              <w:widowControl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 %</w:t>
            </w:r>
          </w:p>
        </w:tc>
        <w:tc>
          <w:tcPr>
            <w:tcW w:w="1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Hodnota vlastného imania spoločnosti v eurách </w:t>
            </w:r>
          </w:p>
          <w:p w:rsidR="00EA081D" w:rsidRDefault="00B57707">
            <w:pPr>
              <w:widowControl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EA081D" w:rsidRDefault="00B57707">
            <w:pPr>
              <w:widowControl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2021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Hodnota vlastného imania</w:t>
            </w:r>
          </w:p>
          <w:p w:rsidR="00EA081D" w:rsidRDefault="00B57707">
            <w:pPr>
              <w:widowControl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spoločnosti </w:t>
            </w:r>
          </w:p>
          <w:p w:rsidR="00EA081D" w:rsidRDefault="00B57707">
            <w:pPr>
              <w:widowControl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EA081D" w:rsidRDefault="00B57707">
            <w:pPr>
              <w:widowControl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EA081D" w:rsidRDefault="00B57707">
            <w:pPr>
              <w:widowControl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2022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hodnota vykázaná v súvahe ÚJ</w:t>
            </w:r>
          </w:p>
          <w:p w:rsidR="00EA081D" w:rsidRDefault="00B57707">
            <w:pPr>
              <w:widowControl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EA081D" w:rsidRDefault="00B57707">
            <w:pPr>
              <w:widowControl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2021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hodnota vykázaná v súvahe ÚJ</w:t>
            </w:r>
          </w:p>
          <w:p w:rsidR="00EA081D" w:rsidRDefault="00B57707">
            <w:pPr>
              <w:widowControl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31.1.2022</w:t>
            </w:r>
          </w:p>
        </w:tc>
      </w:tr>
      <w:tr w:rsidR="00EA081D"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rPr>
                <w:b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rPr>
                <w:b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0,00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0,00</w:t>
            </w:r>
          </w:p>
        </w:tc>
        <w:tc>
          <w:tcPr>
            <w:tcW w:w="1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0,00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0,00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0,00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0,00</w:t>
            </w:r>
          </w:p>
        </w:tc>
      </w:tr>
    </w:tbl>
    <w:p w:rsidR="00EA081D" w:rsidRDefault="00B57707">
      <w:pPr>
        <w:tabs>
          <w:tab w:val="left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br/>
      </w:r>
      <w:r>
        <w:rPr>
          <w:b/>
          <w:sz w:val="24"/>
          <w:szCs w:val="24"/>
        </w:rPr>
        <w:br/>
      </w:r>
      <w:r>
        <w:rPr>
          <w:b/>
          <w:sz w:val="24"/>
          <w:szCs w:val="24"/>
        </w:rPr>
        <w:br/>
      </w:r>
      <w:r>
        <w:rPr>
          <w:b/>
          <w:sz w:val="24"/>
          <w:szCs w:val="24"/>
        </w:rPr>
        <w:br/>
      </w:r>
    </w:p>
    <w:p w:rsidR="00EA081D" w:rsidRDefault="00B57707">
      <w:pPr>
        <w:numPr>
          <w:ilvl w:val="0"/>
          <w:numId w:val="16"/>
        </w:numPr>
        <w:tabs>
          <w:tab w:val="clear" w:pos="720"/>
          <w:tab w:val="left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Dlhové cenné papiere a realizovateľné cenné papiere, dlhodobé pôžičky a ostatný dlhodobý finančný majetok </w:t>
      </w:r>
    </w:p>
    <w:p w:rsidR="00EA081D" w:rsidRDefault="00B57707">
      <w:pPr>
        <w:pStyle w:val="Pismenka"/>
        <w:numPr>
          <w:ilvl w:val="0"/>
          <w:numId w:val="20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10270" w:type="dxa"/>
        <w:tblInd w:w="-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901"/>
        <w:gridCol w:w="1079"/>
        <w:gridCol w:w="1051"/>
        <w:gridCol w:w="1290"/>
        <w:gridCol w:w="1800"/>
        <w:gridCol w:w="1809"/>
      </w:tblGrid>
      <w:tr w:rsidR="00EA081D"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</w:pPr>
            <w:r>
              <w:t>Názov emitenta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</w:pPr>
            <w:r>
              <w:t>Druh cenného papiera</w:t>
            </w: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</w:pPr>
            <w:r>
              <w:t>Mena</w:t>
            </w:r>
          </w:p>
          <w:p w:rsidR="00EA081D" w:rsidRDefault="00B57707">
            <w:pPr>
              <w:widowControl w:val="0"/>
              <w:jc w:val="center"/>
            </w:pPr>
            <w:r>
              <w:t>cenného papiera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</w:pPr>
            <w:r>
              <w:t>Výnos v %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</w:pPr>
            <w:r>
              <w:t>Dátum splatnosti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</w:pPr>
            <w:r>
              <w:t xml:space="preserve">Účtovná hodnota vykázaná v súvahe účtovnej jednotky </w:t>
            </w:r>
          </w:p>
          <w:p w:rsidR="00EA081D" w:rsidRDefault="00B57707">
            <w:pPr>
              <w:widowControl w:val="0"/>
              <w:jc w:val="center"/>
            </w:pPr>
            <w:r>
              <w:t>k 31.12.2022</w:t>
            </w:r>
          </w:p>
        </w:tc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</w:pPr>
            <w:r>
              <w:t xml:space="preserve">Účtovná hodnota vykázaná v súvahe účtovnej jednotky </w:t>
            </w:r>
          </w:p>
          <w:p w:rsidR="00EA081D" w:rsidRDefault="00B57707">
            <w:pPr>
              <w:widowControl w:val="0"/>
              <w:jc w:val="center"/>
            </w:pPr>
            <w:r>
              <w:t>k 31.12.2023</w:t>
            </w:r>
          </w:p>
        </w:tc>
      </w:tr>
      <w:tr w:rsidR="00EA081D"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76731D">
            <w:pPr>
              <w:widowControl w:val="0"/>
              <w:snapToGrid w:val="0"/>
              <w:rPr>
                <w:b/>
              </w:rPr>
            </w:pPr>
            <w:r>
              <w:rPr>
                <w:b/>
              </w:rPr>
              <w:t>VVS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76731D">
            <w:pPr>
              <w:widowControl w:val="0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Akcie</w:t>
            </w: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76731D">
            <w:pPr>
              <w:widowControl w:val="0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Eur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jc w:val="center"/>
              <w:rPr>
                <w:b/>
                <w:bCs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76731D">
            <w:pPr>
              <w:widowControl w:val="0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24.255</w:t>
            </w:r>
          </w:p>
        </w:tc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76731D">
            <w:pPr>
              <w:widowControl w:val="0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24.255</w:t>
            </w:r>
          </w:p>
        </w:tc>
      </w:tr>
    </w:tbl>
    <w:p w:rsidR="00EA081D" w:rsidRDefault="00EA081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A081D" w:rsidRDefault="00B57707">
      <w:pPr>
        <w:pStyle w:val="Pismenka"/>
        <w:numPr>
          <w:ilvl w:val="0"/>
          <w:numId w:val="20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10255" w:type="dxa"/>
        <w:tblInd w:w="-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95"/>
        <w:gridCol w:w="705"/>
        <w:gridCol w:w="721"/>
        <w:gridCol w:w="1259"/>
        <w:gridCol w:w="1621"/>
        <w:gridCol w:w="1620"/>
        <w:gridCol w:w="1434"/>
      </w:tblGrid>
      <w:tr w:rsidR="00EA081D"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</w:pPr>
            <w:r>
              <w:t>Názov dlžníka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</w:pPr>
            <w:r>
              <w:t xml:space="preserve">Výnos </w:t>
            </w:r>
          </w:p>
          <w:p w:rsidR="00EA081D" w:rsidRDefault="00B57707">
            <w:pPr>
              <w:widowControl w:val="0"/>
              <w:jc w:val="center"/>
            </w:pPr>
            <w:r>
              <w:t>v %</w:t>
            </w:r>
          </w:p>
        </w:tc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</w:pPr>
            <w:r>
              <w:t>Mena</w:t>
            </w:r>
          </w:p>
        </w:tc>
        <w:tc>
          <w:tcPr>
            <w:tcW w:w="1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</w:pPr>
            <w:r>
              <w:t>Dátum splatnosti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</w:pPr>
            <w:r>
              <w:t xml:space="preserve">Účtovná hodnota vykázaná v súvahe účtovnej jednotky </w:t>
            </w:r>
          </w:p>
          <w:p w:rsidR="00EA081D" w:rsidRDefault="00B57707">
            <w:pPr>
              <w:widowControl w:val="0"/>
              <w:jc w:val="center"/>
            </w:pPr>
            <w:r>
              <w:t>k 31.12.2022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</w:pPr>
            <w:r>
              <w:t xml:space="preserve">Účtovná hodnota vykázaná v súvahe účtovnej jednotky </w:t>
            </w:r>
          </w:p>
          <w:p w:rsidR="00EA081D" w:rsidRDefault="00B57707">
            <w:pPr>
              <w:widowControl w:val="0"/>
              <w:jc w:val="center"/>
            </w:pPr>
            <w:r>
              <w:t>k 31.12.2023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</w:pPr>
            <w:r>
              <w:t>Popis zabezpečenia pôžičky</w:t>
            </w:r>
          </w:p>
        </w:tc>
      </w:tr>
      <w:tr w:rsidR="00EA081D"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EA081D">
            <w:pPr>
              <w:widowControl w:val="0"/>
              <w:snapToGrid w:val="0"/>
            </w:pPr>
          </w:p>
        </w:tc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EA081D">
            <w:pPr>
              <w:widowControl w:val="0"/>
              <w:snapToGrid w:val="0"/>
            </w:pPr>
          </w:p>
        </w:tc>
        <w:tc>
          <w:tcPr>
            <w:tcW w:w="1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EA081D">
            <w:pPr>
              <w:widowControl w:val="0"/>
              <w:snapToGrid w:val="0"/>
            </w:pP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EA081D">
            <w:pPr>
              <w:widowControl w:val="0"/>
              <w:snapToGrid w:val="0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EA081D">
            <w:pPr>
              <w:widowControl w:val="0"/>
              <w:snapToGrid w:val="0"/>
            </w:pP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EA081D">
            <w:pPr>
              <w:widowControl w:val="0"/>
              <w:snapToGrid w:val="0"/>
            </w:pPr>
          </w:p>
        </w:tc>
      </w:tr>
    </w:tbl>
    <w:p w:rsidR="00EA081D" w:rsidRDefault="00EA08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A081D" w:rsidRDefault="00B57707">
      <w:pPr>
        <w:pStyle w:val="Pismenka"/>
        <w:numPr>
          <w:ilvl w:val="0"/>
          <w:numId w:val="20"/>
        </w:numPr>
        <w:ind w:left="284" w:hanging="284"/>
      </w:pPr>
      <w:r>
        <w:rPr>
          <w:b w:val="0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tbl>
      <w:tblPr>
        <w:tblW w:w="10255" w:type="dxa"/>
        <w:tblInd w:w="-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09"/>
        <w:gridCol w:w="2536"/>
        <w:gridCol w:w="3310"/>
      </w:tblGrid>
      <w:tr w:rsidR="00EA081D">
        <w:tc>
          <w:tcPr>
            <w:tcW w:w="4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</w:pPr>
            <w:r>
              <w:t>Významné položky ostatného DFM</w:t>
            </w:r>
          </w:p>
        </w:tc>
        <w:tc>
          <w:tcPr>
            <w:tcW w:w="2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</w:pPr>
            <w:r>
              <w:t>Hodnota k 31.12.2015</w:t>
            </w:r>
          </w:p>
        </w:tc>
        <w:tc>
          <w:tcPr>
            <w:tcW w:w="3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</w:pPr>
            <w:r>
              <w:t>Hodnota 31.12.2014</w:t>
            </w:r>
          </w:p>
        </w:tc>
      </w:tr>
      <w:tr w:rsidR="00EA081D">
        <w:tc>
          <w:tcPr>
            <w:tcW w:w="4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EA081D">
            <w:pPr>
              <w:widowControl w:val="0"/>
              <w:snapToGrid w:val="0"/>
            </w:pPr>
          </w:p>
        </w:tc>
        <w:tc>
          <w:tcPr>
            <w:tcW w:w="3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EA081D">
            <w:pPr>
              <w:widowControl w:val="0"/>
              <w:snapToGrid w:val="0"/>
            </w:pPr>
          </w:p>
        </w:tc>
      </w:tr>
    </w:tbl>
    <w:p w:rsidR="00EA081D" w:rsidRDefault="00EA081D">
      <w:pPr>
        <w:ind w:left="2520" w:hanging="2520"/>
        <w:rPr>
          <w:b/>
          <w:sz w:val="24"/>
          <w:szCs w:val="24"/>
        </w:rPr>
      </w:pPr>
    </w:p>
    <w:p w:rsidR="00EA081D" w:rsidRDefault="00B57707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EA081D" w:rsidRDefault="00B57707">
      <w:pPr>
        <w:numPr>
          <w:ilvl w:val="0"/>
          <w:numId w:val="17"/>
        </w:numPr>
        <w:ind w:left="284" w:hanging="284"/>
        <w:rPr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EA081D" w:rsidRDefault="00B57707">
      <w:pPr>
        <w:pStyle w:val="Pismenka"/>
        <w:numPr>
          <w:ilvl w:val="0"/>
          <w:numId w:val="7"/>
        </w:numPr>
        <w:ind w:left="284" w:hanging="284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vývoj </w:t>
      </w:r>
      <w:r>
        <w:rPr>
          <w:sz w:val="24"/>
          <w:szCs w:val="24"/>
        </w:rPr>
        <w:t>opravnej položky</w:t>
      </w:r>
      <w:r>
        <w:rPr>
          <w:b w:val="0"/>
          <w:sz w:val="24"/>
          <w:szCs w:val="24"/>
        </w:rPr>
        <w:t xml:space="preserve"> k zásobám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- tabuľka č.2</w:t>
      </w:r>
    </w:p>
    <w:p w:rsidR="00EA081D" w:rsidRDefault="00B5770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č.2  .............................................................................................................................</w:t>
      </w:r>
    </w:p>
    <w:p w:rsidR="00EA081D" w:rsidRDefault="00B57707">
      <w:pPr>
        <w:pStyle w:val="Pismenka"/>
        <w:tabs>
          <w:tab w:val="clear" w:pos="426"/>
        </w:tabs>
        <w:ind w:left="425" w:hanging="425"/>
      </w:pPr>
      <w:r>
        <w:rPr>
          <w:b w:val="0"/>
          <w:sz w:val="24"/>
          <w:szCs w:val="24"/>
        </w:rPr>
        <w:t>.................................................................................................</w:t>
      </w:r>
    </w:p>
    <w:p w:rsidR="00EA081D" w:rsidRDefault="00EA08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A081D" w:rsidRDefault="00B57707">
      <w:pPr>
        <w:pStyle w:val="Pismenka"/>
        <w:tabs>
          <w:tab w:val="clear" w:pos="426"/>
        </w:tabs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zásobám </w:t>
      </w:r>
    </w:p>
    <w:tbl>
      <w:tblPr>
        <w:tblW w:w="10255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4560"/>
        <w:gridCol w:w="1349"/>
        <w:gridCol w:w="4346"/>
      </w:tblGrid>
      <w:tr w:rsidR="00EA081D">
        <w:tc>
          <w:tcPr>
            <w:tcW w:w="4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Konkrétny druh zásob</w:t>
            </w:r>
          </w:p>
        </w:tc>
        <w:tc>
          <w:tcPr>
            <w:tcW w:w="1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Dôvod tvorby, zníženia a zrušenia OP</w:t>
            </w:r>
          </w:p>
        </w:tc>
      </w:tr>
      <w:tr w:rsidR="00EA081D">
        <w:tc>
          <w:tcPr>
            <w:tcW w:w="4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jc w:val="both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Účtovná jednotka nemá obsahovú náplň.</w:t>
            </w:r>
          </w:p>
        </w:tc>
        <w:tc>
          <w:tcPr>
            <w:tcW w:w="1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jc w:val="both"/>
            </w:pPr>
          </w:p>
        </w:tc>
        <w:tc>
          <w:tcPr>
            <w:tcW w:w="4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jc w:val="both"/>
            </w:pPr>
          </w:p>
        </w:tc>
      </w:tr>
    </w:tbl>
    <w:p w:rsidR="00EA081D" w:rsidRDefault="00EA081D">
      <w:pPr>
        <w:pStyle w:val="Pismenka"/>
        <w:ind w:left="284" w:hanging="284"/>
      </w:pPr>
    </w:p>
    <w:p w:rsidR="00EA081D" w:rsidRDefault="00B57707">
      <w:pPr>
        <w:pStyle w:val="Pismenka"/>
        <w:numPr>
          <w:ilvl w:val="0"/>
          <w:numId w:val="7"/>
        </w:numPr>
        <w:ind w:left="284" w:hanging="284"/>
      </w:pPr>
      <w:r>
        <w:rPr>
          <w:b w:val="0"/>
          <w:sz w:val="24"/>
          <w:szCs w:val="24"/>
        </w:rPr>
        <w:t xml:space="preserve">zásoby, na ktoré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70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5221"/>
        <w:gridCol w:w="5049"/>
      </w:tblGrid>
      <w:tr w:rsidR="00EA081D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5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EA081D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rPr>
                <w:b/>
                <w:bCs/>
                <w:sz w:val="24"/>
                <w:szCs w:val="24"/>
              </w:rPr>
            </w:pPr>
            <w:r>
              <w:t>Záložné  právo k zásobám</w:t>
            </w:r>
          </w:p>
        </w:tc>
        <w:tc>
          <w:tcPr>
            <w:tcW w:w="5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Účtovná jednotka nemá obsahovú náplň.</w:t>
            </w:r>
          </w:p>
        </w:tc>
      </w:tr>
      <w:tr w:rsidR="00EA081D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rPr>
                <w:b/>
                <w:bCs/>
                <w:sz w:val="24"/>
                <w:szCs w:val="24"/>
              </w:rPr>
            </w:pPr>
            <w:r>
              <w:t>Obmedzené právo nakladať so zásobami</w:t>
            </w:r>
          </w:p>
        </w:tc>
        <w:tc>
          <w:tcPr>
            <w:tcW w:w="5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Účtovná jednotka nemá obsahovú náplň.</w:t>
            </w:r>
          </w:p>
        </w:tc>
      </w:tr>
    </w:tbl>
    <w:p w:rsidR="00EA081D" w:rsidRDefault="00EA081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A081D" w:rsidRDefault="00B57707">
      <w:pPr>
        <w:pStyle w:val="Pismenka"/>
        <w:numPr>
          <w:ilvl w:val="0"/>
          <w:numId w:val="7"/>
        </w:numPr>
        <w:ind w:left="284" w:hanging="284"/>
      </w:pPr>
      <w:r>
        <w:rPr>
          <w:b w:val="0"/>
          <w:sz w:val="24"/>
          <w:szCs w:val="24"/>
        </w:rPr>
        <w:t xml:space="preserve">spôsob a výška </w:t>
      </w:r>
      <w:r>
        <w:rPr>
          <w:sz w:val="24"/>
          <w:szCs w:val="24"/>
        </w:rPr>
        <w:t>poistenia zásob</w:t>
      </w:r>
      <w:r>
        <w:rPr>
          <w:b w:val="0"/>
          <w:sz w:val="24"/>
          <w:szCs w:val="24"/>
        </w:rPr>
        <w:t xml:space="preserve"> </w:t>
      </w:r>
    </w:p>
    <w:tbl>
      <w:tblPr>
        <w:tblW w:w="10255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4425"/>
        <w:gridCol w:w="2415"/>
        <w:gridCol w:w="3415"/>
      </w:tblGrid>
      <w:tr w:rsidR="00EA081D">
        <w:tc>
          <w:tcPr>
            <w:tcW w:w="4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 xml:space="preserve">Druh zásob </w:t>
            </w:r>
          </w:p>
        </w:tc>
        <w:tc>
          <w:tcPr>
            <w:tcW w:w="2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EA081D">
        <w:tc>
          <w:tcPr>
            <w:tcW w:w="4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Účtovná jednotka nemá obsahovú náplň.</w:t>
            </w:r>
          </w:p>
        </w:tc>
        <w:tc>
          <w:tcPr>
            <w:tcW w:w="2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EA081D">
            <w:pPr>
              <w:widowControl w:val="0"/>
              <w:snapToGrid w:val="0"/>
            </w:pPr>
          </w:p>
        </w:tc>
        <w:tc>
          <w:tcPr>
            <w:tcW w:w="3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EA081D">
            <w:pPr>
              <w:widowControl w:val="0"/>
              <w:snapToGrid w:val="0"/>
            </w:pPr>
          </w:p>
        </w:tc>
      </w:tr>
    </w:tbl>
    <w:p w:rsidR="00EA081D" w:rsidRDefault="00EA081D">
      <w:pPr>
        <w:ind w:left="284"/>
        <w:rPr>
          <w:b/>
          <w:sz w:val="24"/>
          <w:szCs w:val="24"/>
        </w:rPr>
      </w:pPr>
    </w:p>
    <w:p w:rsidR="00EA081D" w:rsidRDefault="00EA081D">
      <w:pPr>
        <w:ind w:left="284"/>
        <w:rPr>
          <w:b/>
          <w:sz w:val="24"/>
          <w:szCs w:val="24"/>
        </w:rPr>
      </w:pPr>
    </w:p>
    <w:p w:rsidR="00EA081D" w:rsidRDefault="00B57707">
      <w:pPr>
        <w:numPr>
          <w:ilvl w:val="0"/>
          <w:numId w:val="17"/>
        </w:numPr>
        <w:ind w:left="284" w:hanging="284"/>
        <w:rPr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EA081D" w:rsidRDefault="00B57707">
      <w:pPr>
        <w:pStyle w:val="Pismenka"/>
        <w:numPr>
          <w:ilvl w:val="0"/>
          <w:numId w:val="22"/>
        </w:numPr>
        <w:ind w:left="284" w:hanging="284"/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70" w:type="dxa"/>
        <w:tblInd w:w="-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50"/>
        <w:gridCol w:w="1560"/>
        <w:gridCol w:w="2112"/>
        <w:gridCol w:w="3748"/>
      </w:tblGrid>
      <w:tr w:rsidR="00EA081D">
        <w:tc>
          <w:tcPr>
            <w:tcW w:w="2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2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Hodnota pohľadávok</w:t>
            </w:r>
          </w:p>
        </w:tc>
        <w:tc>
          <w:tcPr>
            <w:tcW w:w="3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EA081D">
        <w:tc>
          <w:tcPr>
            <w:tcW w:w="2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rPr>
                <w:sz w:val="24"/>
              </w:rPr>
            </w:pPr>
            <w:r>
              <w:rPr>
                <w:sz w:val="24"/>
              </w:rPr>
              <w:t>Z nedaňových príjmov obce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rPr>
                <w:b/>
                <w:bCs/>
              </w:rPr>
            </w:pPr>
            <w:r>
              <w:t>068</w:t>
            </w:r>
          </w:p>
        </w:tc>
        <w:tc>
          <w:tcPr>
            <w:tcW w:w="2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76731D" w:rsidP="0076731D">
            <w:pPr>
              <w:widowControl w:val="0"/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453,43</w:t>
            </w:r>
          </w:p>
        </w:tc>
        <w:tc>
          <w:tcPr>
            <w:tcW w:w="3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EA081D">
            <w:pPr>
              <w:widowControl w:val="0"/>
              <w:snapToGrid w:val="0"/>
            </w:pPr>
          </w:p>
        </w:tc>
      </w:tr>
      <w:tr w:rsidR="00EA081D">
        <w:tc>
          <w:tcPr>
            <w:tcW w:w="2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rPr>
                <w:sz w:val="24"/>
              </w:rPr>
            </w:pPr>
            <w:r>
              <w:rPr>
                <w:sz w:val="24"/>
              </w:rPr>
              <w:t xml:space="preserve">Z daňových príjmov obce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rPr>
                <w:b/>
                <w:bCs/>
              </w:rPr>
            </w:pPr>
            <w:r>
              <w:t>069</w:t>
            </w:r>
          </w:p>
        </w:tc>
        <w:tc>
          <w:tcPr>
            <w:tcW w:w="2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76731D" w:rsidP="0076731D">
            <w:pPr>
              <w:widowControl w:val="0"/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1310,88</w:t>
            </w:r>
          </w:p>
        </w:tc>
        <w:tc>
          <w:tcPr>
            <w:tcW w:w="3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B57707">
            <w:pPr>
              <w:widowControl w:val="0"/>
              <w:snapToGrid w:val="0"/>
            </w:pPr>
            <w:r>
              <w:t xml:space="preserve">Daň z nehnuteľností </w:t>
            </w:r>
          </w:p>
        </w:tc>
      </w:tr>
    </w:tbl>
    <w:p w:rsidR="00EA081D" w:rsidRDefault="00EA08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A081D" w:rsidRDefault="00B57707">
      <w:pPr>
        <w:pStyle w:val="Pismenka"/>
        <w:numPr>
          <w:ilvl w:val="0"/>
          <w:numId w:val="22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EA081D" w:rsidRDefault="00B5770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č.3  .............................................................................................................................</w:t>
      </w:r>
    </w:p>
    <w:p w:rsidR="00EA081D" w:rsidRDefault="00B5770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</w:t>
      </w:r>
      <w:r>
        <w:rPr>
          <w:bCs/>
          <w:sz w:val="24"/>
          <w:szCs w:val="24"/>
        </w:rPr>
        <w:t>Účtovná jednotka nemá obsahovú náplň</w:t>
      </w:r>
      <w:r>
        <w:rPr>
          <w:b w:val="0"/>
          <w:sz w:val="24"/>
          <w:szCs w:val="24"/>
        </w:rPr>
        <w:t>..............................................</w:t>
      </w:r>
    </w:p>
    <w:p w:rsidR="00EA081D" w:rsidRDefault="00EA081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EA081D" w:rsidRDefault="00B57707">
      <w:pPr>
        <w:pStyle w:val="Pismenka"/>
        <w:tabs>
          <w:tab w:val="clear" w:pos="426"/>
        </w:tabs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pohľadávkam </w:t>
      </w:r>
    </w:p>
    <w:tbl>
      <w:tblPr>
        <w:tblW w:w="10270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4709"/>
        <w:gridCol w:w="1635"/>
        <w:gridCol w:w="3926"/>
      </w:tblGrid>
      <w:tr w:rsidR="00EA081D">
        <w:tc>
          <w:tcPr>
            <w:tcW w:w="4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3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Dôvod tvorby, zníženia a zrušenia OP</w:t>
            </w:r>
          </w:p>
        </w:tc>
      </w:tr>
      <w:tr w:rsidR="00EA081D">
        <w:tc>
          <w:tcPr>
            <w:tcW w:w="4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jc w:val="both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lastRenderedPageBreak/>
              <w:t>Účtovná jednotka nemá obsahovú náplň.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jc w:val="both"/>
            </w:pPr>
          </w:p>
        </w:tc>
        <w:tc>
          <w:tcPr>
            <w:tcW w:w="3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jc w:val="both"/>
            </w:pPr>
          </w:p>
        </w:tc>
      </w:tr>
    </w:tbl>
    <w:p w:rsidR="00EA081D" w:rsidRDefault="00EA08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A081D" w:rsidRDefault="00B57707">
      <w:pPr>
        <w:pStyle w:val="Pismenka"/>
        <w:numPr>
          <w:ilvl w:val="0"/>
          <w:numId w:val="22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EA081D" w:rsidRDefault="00B57707">
      <w:pPr>
        <w:pStyle w:val="Pismenka"/>
        <w:tabs>
          <w:tab w:val="clear" w:pos="426"/>
        </w:tabs>
        <w:ind w:left="0" w:firstLine="0"/>
        <w:jc w:val="left"/>
        <w:rPr>
          <w:bCs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č.4 </w:t>
      </w:r>
    </w:p>
    <w:p w:rsidR="00EA081D" w:rsidRDefault="00EA081D">
      <w:pPr>
        <w:pStyle w:val="Pismenka"/>
        <w:tabs>
          <w:tab w:val="clear" w:pos="426"/>
        </w:tabs>
        <w:ind w:left="0" w:firstLine="0"/>
        <w:jc w:val="left"/>
        <w:rPr>
          <w:bCs/>
          <w:sz w:val="24"/>
          <w:szCs w:val="24"/>
        </w:rPr>
      </w:pPr>
    </w:p>
    <w:p w:rsidR="00EA081D" w:rsidRDefault="00B5770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EA081D" w:rsidRDefault="00B57707">
      <w:pPr>
        <w:pStyle w:val="Pismenka"/>
        <w:numPr>
          <w:ilvl w:val="0"/>
          <w:numId w:val="22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EA081D" w:rsidRDefault="00B57707">
      <w:pPr>
        <w:pStyle w:val="Pismenka"/>
        <w:tabs>
          <w:tab w:val="clear" w:pos="426"/>
        </w:tabs>
        <w:ind w:left="0" w:firstLine="0"/>
        <w:jc w:val="left"/>
        <w:rPr>
          <w:bCs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č.4  </w:t>
      </w:r>
    </w:p>
    <w:p w:rsidR="00EA081D" w:rsidRDefault="00EA081D">
      <w:pPr>
        <w:pStyle w:val="Pismenka"/>
        <w:tabs>
          <w:tab w:val="clear" w:pos="426"/>
        </w:tabs>
        <w:ind w:left="0" w:firstLine="0"/>
        <w:rPr>
          <w:bCs/>
          <w:sz w:val="24"/>
          <w:szCs w:val="24"/>
        </w:rPr>
      </w:pPr>
    </w:p>
    <w:p w:rsidR="00EA081D" w:rsidRDefault="00EA08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A081D" w:rsidRDefault="00B57707">
      <w:pPr>
        <w:pStyle w:val="Pismenka"/>
        <w:numPr>
          <w:ilvl w:val="0"/>
          <w:numId w:val="22"/>
        </w:numPr>
        <w:ind w:left="284" w:hanging="284"/>
      </w:pPr>
      <w:r>
        <w:rPr>
          <w:b w:val="0"/>
          <w:sz w:val="24"/>
          <w:szCs w:val="24"/>
        </w:rPr>
        <w:t xml:space="preserve">pohľadávky zabezpečené </w:t>
      </w:r>
      <w:r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>
        <w:rPr>
          <w:sz w:val="24"/>
          <w:szCs w:val="24"/>
        </w:rPr>
        <w:t xml:space="preserve">inou formou zabezpečenia   </w:t>
      </w:r>
    </w:p>
    <w:tbl>
      <w:tblPr>
        <w:tblW w:w="10255" w:type="dxa"/>
        <w:tblInd w:w="-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02"/>
        <w:gridCol w:w="2836"/>
        <w:gridCol w:w="2317"/>
      </w:tblGrid>
      <w:tr w:rsidR="00EA081D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Opis predmetu záložného práva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Hodnota predmetu</w:t>
            </w:r>
          </w:p>
        </w:tc>
        <w:tc>
          <w:tcPr>
            <w:tcW w:w="2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 xml:space="preserve">Hodnota pohľadávky </w:t>
            </w:r>
          </w:p>
        </w:tc>
      </w:tr>
      <w:tr w:rsidR="00EA081D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</w:pPr>
            <w:r>
              <w:t>Pohľadávky kryté záložným právom alebo inou formou zabezpečenia (uviesť inú formu zabezpečenia)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A081D" w:rsidRDefault="00B57707">
            <w:pPr>
              <w:widowControl w:val="0"/>
              <w:snapToGrid w:val="0"/>
              <w:jc w:val="center"/>
            </w:pPr>
            <w:r>
              <w:t>0,00</w:t>
            </w:r>
          </w:p>
        </w:tc>
        <w:tc>
          <w:tcPr>
            <w:tcW w:w="2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A081D" w:rsidRDefault="00B57707">
            <w:pPr>
              <w:widowControl w:val="0"/>
              <w:snapToGrid w:val="0"/>
              <w:jc w:val="center"/>
            </w:pPr>
            <w:r>
              <w:t>0,00</w:t>
            </w:r>
          </w:p>
        </w:tc>
      </w:tr>
    </w:tbl>
    <w:p w:rsidR="00EA081D" w:rsidRDefault="00EA08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A081D" w:rsidRDefault="00B57707">
      <w:pPr>
        <w:pStyle w:val="Pismenka"/>
        <w:numPr>
          <w:ilvl w:val="0"/>
          <w:numId w:val="22"/>
        </w:numPr>
        <w:ind w:left="284" w:hanging="284"/>
      </w:pPr>
      <w:r>
        <w:rPr>
          <w:b w:val="0"/>
          <w:sz w:val="24"/>
          <w:szCs w:val="24"/>
        </w:rPr>
        <w:t xml:space="preserve">pohľadávky, na ktoré sa zriadilo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pohľadávok, pri ktorých má účtovná jednotka </w:t>
      </w:r>
      <w:r>
        <w:rPr>
          <w:sz w:val="24"/>
          <w:szCs w:val="24"/>
        </w:rPr>
        <w:t>obmedzené právo s nimi nakladať</w:t>
      </w:r>
      <w:r>
        <w:rPr>
          <w:b w:val="0"/>
          <w:sz w:val="24"/>
          <w:szCs w:val="24"/>
        </w:rPr>
        <w:t xml:space="preserve"> </w:t>
      </w:r>
    </w:p>
    <w:tbl>
      <w:tblPr>
        <w:tblW w:w="10270" w:type="dxa"/>
        <w:tblInd w:w="-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71"/>
        <w:gridCol w:w="4899"/>
      </w:tblGrid>
      <w:tr w:rsidR="00EA081D">
        <w:tc>
          <w:tcPr>
            <w:tcW w:w="5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 xml:space="preserve">Druh pohľadávok </w:t>
            </w:r>
          </w:p>
        </w:tc>
        <w:tc>
          <w:tcPr>
            <w:tcW w:w="4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 xml:space="preserve">Hodnota pohľadávok </w:t>
            </w:r>
          </w:p>
        </w:tc>
      </w:tr>
      <w:tr w:rsidR="00EA081D">
        <w:tc>
          <w:tcPr>
            <w:tcW w:w="5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</w:pPr>
            <w:r>
              <w:t>Hodnota pohľadávok, na ktoré sa zriadilo záložné právo</w:t>
            </w:r>
          </w:p>
        </w:tc>
        <w:tc>
          <w:tcPr>
            <w:tcW w:w="4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A081D" w:rsidRDefault="00B57707">
            <w:pPr>
              <w:widowControl w:val="0"/>
              <w:snapToGrid w:val="0"/>
              <w:jc w:val="center"/>
            </w:pPr>
            <w:r>
              <w:t>0,00</w:t>
            </w:r>
          </w:p>
        </w:tc>
      </w:tr>
      <w:tr w:rsidR="00EA081D">
        <w:tc>
          <w:tcPr>
            <w:tcW w:w="5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</w:pPr>
            <w:r>
              <w:t xml:space="preserve">Hodnota pohľadávok pri ktorých je obmedzené </w:t>
            </w:r>
          </w:p>
          <w:p w:rsidR="00EA081D" w:rsidRDefault="00B57707">
            <w:pPr>
              <w:widowControl w:val="0"/>
            </w:pPr>
            <w:r>
              <w:t xml:space="preserve">právo s nimi nakladať </w:t>
            </w:r>
          </w:p>
        </w:tc>
        <w:tc>
          <w:tcPr>
            <w:tcW w:w="4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A081D" w:rsidRDefault="00B57707">
            <w:pPr>
              <w:widowControl w:val="0"/>
              <w:snapToGrid w:val="0"/>
              <w:jc w:val="center"/>
            </w:pPr>
            <w:r>
              <w:t>0,00</w:t>
            </w:r>
          </w:p>
        </w:tc>
      </w:tr>
    </w:tbl>
    <w:p w:rsidR="00EA081D" w:rsidRDefault="00EA081D">
      <w:pPr>
        <w:ind w:left="284"/>
        <w:rPr>
          <w:b/>
          <w:sz w:val="24"/>
          <w:szCs w:val="24"/>
        </w:rPr>
      </w:pPr>
    </w:p>
    <w:p w:rsidR="00EA081D" w:rsidRDefault="00B57707">
      <w:pPr>
        <w:numPr>
          <w:ilvl w:val="0"/>
          <w:numId w:val="17"/>
        </w:numPr>
        <w:ind w:left="284" w:hanging="284"/>
        <w:rPr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EA081D" w:rsidRDefault="00B57707">
      <w:pPr>
        <w:pStyle w:val="Pismenka"/>
        <w:numPr>
          <w:ilvl w:val="0"/>
          <w:numId w:val="10"/>
        </w:numPr>
        <w:ind w:left="284" w:hanging="284"/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55" w:type="dxa"/>
        <w:tblInd w:w="-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62"/>
        <w:gridCol w:w="5293"/>
      </w:tblGrid>
      <w:tr w:rsidR="00EA081D"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5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Zostatok k 31.12.2023</w:t>
            </w:r>
          </w:p>
        </w:tc>
      </w:tr>
      <w:tr w:rsidR="00EA081D"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rPr>
                <w:b/>
                <w:bCs/>
              </w:rPr>
            </w:pPr>
            <w:r>
              <w:rPr>
                <w:sz w:val="24"/>
              </w:rPr>
              <w:t xml:space="preserve">Pokladňa </w:t>
            </w:r>
            <w:proofErr w:type="spellStart"/>
            <w:r>
              <w:rPr>
                <w:sz w:val="24"/>
              </w:rPr>
              <w:t>OcÚ</w:t>
            </w:r>
            <w:proofErr w:type="spellEnd"/>
            <w:r>
              <w:rPr>
                <w:sz w:val="24"/>
              </w:rPr>
              <w:t xml:space="preserve"> a ŠFM</w:t>
            </w:r>
          </w:p>
        </w:tc>
        <w:tc>
          <w:tcPr>
            <w:tcW w:w="5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A081D" w:rsidRDefault="001A3300">
            <w:pPr>
              <w:widowControl w:val="0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2.358,27</w:t>
            </w:r>
          </w:p>
        </w:tc>
      </w:tr>
      <w:tr w:rsidR="00EA081D"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rPr>
                <w:b/>
                <w:bCs/>
              </w:rPr>
            </w:pPr>
            <w:r>
              <w:rPr>
                <w:sz w:val="24"/>
              </w:rPr>
              <w:t>Bankové účty</w:t>
            </w:r>
          </w:p>
        </w:tc>
        <w:tc>
          <w:tcPr>
            <w:tcW w:w="5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A081D" w:rsidRDefault="001A3300">
            <w:pPr>
              <w:widowControl w:val="0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61.</w:t>
            </w:r>
            <w:r w:rsidR="0076731D">
              <w:rPr>
                <w:b/>
                <w:bCs/>
              </w:rPr>
              <w:t>355</w:t>
            </w:r>
            <w:r>
              <w:rPr>
                <w:b/>
                <w:bCs/>
              </w:rPr>
              <w:t>,08</w:t>
            </w:r>
          </w:p>
        </w:tc>
      </w:tr>
    </w:tbl>
    <w:p w:rsidR="00EA081D" w:rsidRDefault="00EA08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A081D" w:rsidRDefault="00B57707">
      <w:pPr>
        <w:pStyle w:val="Pismenka"/>
        <w:numPr>
          <w:ilvl w:val="0"/>
          <w:numId w:val="10"/>
        </w:numPr>
        <w:ind w:left="284" w:hanging="284"/>
      </w:pPr>
      <w:r>
        <w:rPr>
          <w:b w:val="0"/>
          <w:sz w:val="24"/>
          <w:szCs w:val="24"/>
        </w:rPr>
        <w:t xml:space="preserve">krátkodobý finančný majetok, na ktorý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krátkodobý finančný majetok, pri ktorom má účtovná jednotka </w:t>
      </w:r>
      <w:r>
        <w:rPr>
          <w:sz w:val="24"/>
          <w:szCs w:val="24"/>
        </w:rPr>
        <w:t>obmedzené právo s ním nakladať</w:t>
      </w:r>
    </w:p>
    <w:tbl>
      <w:tblPr>
        <w:tblW w:w="10240" w:type="dxa"/>
        <w:tblInd w:w="-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4144"/>
      </w:tblGrid>
      <w:tr w:rsidR="00EA081D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 xml:space="preserve">Druh </w:t>
            </w:r>
          </w:p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krátkodobého finančného majetku</w:t>
            </w:r>
          </w:p>
        </w:tc>
        <w:tc>
          <w:tcPr>
            <w:tcW w:w="4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 xml:space="preserve">Hodnota </w:t>
            </w:r>
          </w:p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 xml:space="preserve">krátkodobého finančného majetku </w:t>
            </w:r>
          </w:p>
        </w:tc>
      </w:tr>
      <w:tr w:rsidR="00EA081D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</w:pPr>
            <w:r>
              <w:t xml:space="preserve">Krátkodobý finančný majetok, na ktorý bolo zriadené záložné právo </w:t>
            </w:r>
          </w:p>
        </w:tc>
        <w:tc>
          <w:tcPr>
            <w:tcW w:w="4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A081D" w:rsidRDefault="00B57707">
            <w:pPr>
              <w:widowControl w:val="0"/>
              <w:snapToGrid w:val="0"/>
              <w:jc w:val="center"/>
            </w:pPr>
            <w:r>
              <w:t>0,00</w:t>
            </w:r>
          </w:p>
        </w:tc>
      </w:tr>
      <w:tr w:rsidR="00EA081D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</w:pPr>
            <w:r>
              <w:t xml:space="preserve">Krátkodobý finančný majetok, pri ktorom je obmedzené právo s nám nakladať </w:t>
            </w:r>
          </w:p>
        </w:tc>
        <w:tc>
          <w:tcPr>
            <w:tcW w:w="4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A081D" w:rsidRDefault="00B57707">
            <w:pPr>
              <w:widowControl w:val="0"/>
              <w:snapToGrid w:val="0"/>
              <w:jc w:val="center"/>
            </w:pPr>
            <w:r>
              <w:t>0,00</w:t>
            </w:r>
          </w:p>
        </w:tc>
      </w:tr>
    </w:tbl>
    <w:p w:rsidR="00EA081D" w:rsidRDefault="00EA081D">
      <w:pPr>
        <w:ind w:left="360"/>
        <w:jc w:val="both"/>
        <w:rPr>
          <w:b/>
          <w:sz w:val="24"/>
          <w:szCs w:val="24"/>
        </w:rPr>
      </w:pPr>
    </w:p>
    <w:p w:rsidR="00EA081D" w:rsidRDefault="00B57707">
      <w:pPr>
        <w:numPr>
          <w:ilvl w:val="0"/>
          <w:numId w:val="17"/>
        </w:numPr>
        <w:ind w:left="284" w:hanging="284"/>
        <w:rPr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098 a 104 súvahy):  </w:t>
      </w:r>
    </w:p>
    <w:p w:rsidR="00EA081D" w:rsidRDefault="00B57707">
      <w:pPr>
        <w:jc w:val="both"/>
        <w:rPr>
          <w:b/>
        </w:rPr>
      </w:pPr>
      <w:r>
        <w:rPr>
          <w:sz w:val="24"/>
          <w:szCs w:val="24"/>
        </w:rPr>
        <w:t xml:space="preserve">Popis a hodnota poskytnutých návratných finančných výpomoci podľa jednotlivých druhov výpomocí v členení na </w:t>
      </w:r>
      <w:r>
        <w:rPr>
          <w:b/>
          <w:sz w:val="24"/>
          <w:szCs w:val="24"/>
        </w:rPr>
        <w:t>dlhodobé</w:t>
      </w:r>
      <w:r>
        <w:rPr>
          <w:sz w:val="24"/>
          <w:szCs w:val="24"/>
        </w:rPr>
        <w:t xml:space="preserve"> návratné výpomoci a </w:t>
      </w:r>
      <w:r>
        <w:rPr>
          <w:b/>
          <w:sz w:val="24"/>
          <w:szCs w:val="24"/>
        </w:rPr>
        <w:t>krátkodobé</w:t>
      </w:r>
      <w:r>
        <w:rPr>
          <w:sz w:val="24"/>
          <w:szCs w:val="24"/>
        </w:rPr>
        <w:t xml:space="preserve"> návratné finančné výpomoci </w:t>
      </w:r>
    </w:p>
    <w:tbl>
      <w:tblPr>
        <w:tblW w:w="10285" w:type="dxa"/>
        <w:tblInd w:w="-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46"/>
        <w:gridCol w:w="675"/>
        <w:gridCol w:w="674"/>
        <w:gridCol w:w="1080"/>
        <w:gridCol w:w="1966"/>
        <w:gridCol w:w="1944"/>
      </w:tblGrid>
      <w:tr w:rsidR="00EA081D">
        <w:tc>
          <w:tcPr>
            <w:tcW w:w="3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Názov dlžníka</w:t>
            </w:r>
          </w:p>
        </w:tc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 xml:space="preserve">Výnos </w:t>
            </w:r>
          </w:p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 xml:space="preserve">Mena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 xml:space="preserve">Dátum </w:t>
            </w:r>
          </w:p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splatnosti</w:t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Výška návratnej finančnej výpomoci</w:t>
            </w:r>
          </w:p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k 31.12.202</w:t>
            </w:r>
            <w:r w:rsidR="000655B8">
              <w:rPr>
                <w:b/>
              </w:rPr>
              <w:t>3</w:t>
            </w:r>
          </w:p>
        </w:tc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Výška návratnej finančnej výpomoci</w:t>
            </w:r>
          </w:p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k 31.12.2022</w:t>
            </w:r>
          </w:p>
        </w:tc>
      </w:tr>
      <w:tr w:rsidR="00EA081D">
        <w:tc>
          <w:tcPr>
            <w:tcW w:w="3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jc w:val="both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Účtovná jednotka nemá obsahovú náplň.</w:t>
            </w:r>
          </w:p>
        </w:tc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EA081D">
            <w:pPr>
              <w:widowControl w:val="0"/>
              <w:snapToGrid w:val="0"/>
            </w:pP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EA081D">
            <w:pPr>
              <w:widowControl w:val="0"/>
              <w:snapToGrid w:val="0"/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EA081D">
            <w:pPr>
              <w:widowControl w:val="0"/>
              <w:snapToGrid w:val="0"/>
            </w:pP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EA081D">
            <w:pPr>
              <w:widowControl w:val="0"/>
              <w:snapToGrid w:val="0"/>
            </w:pPr>
          </w:p>
        </w:tc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EA081D">
            <w:pPr>
              <w:widowControl w:val="0"/>
              <w:snapToGrid w:val="0"/>
            </w:pPr>
          </w:p>
        </w:tc>
      </w:tr>
    </w:tbl>
    <w:p w:rsidR="00EA081D" w:rsidRDefault="00EA081D">
      <w:pPr>
        <w:ind w:left="284"/>
        <w:rPr>
          <w:b/>
          <w:sz w:val="24"/>
          <w:szCs w:val="24"/>
        </w:rPr>
      </w:pPr>
    </w:p>
    <w:p w:rsidR="00EA081D" w:rsidRDefault="00B57707">
      <w:pPr>
        <w:numPr>
          <w:ilvl w:val="0"/>
          <w:numId w:val="17"/>
        </w:numPr>
        <w:ind w:left="284" w:hanging="284"/>
        <w:rPr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EA081D" w:rsidRDefault="00B57707">
      <w:pPr>
        <w:jc w:val="both"/>
        <w:rPr>
          <w:b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10270" w:type="dxa"/>
        <w:tblInd w:w="-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1"/>
        <w:gridCol w:w="4599"/>
      </w:tblGrid>
      <w:tr w:rsidR="00EA081D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Opis jednotlivých významných položiek časového rozlíšenia</w:t>
            </w:r>
          </w:p>
        </w:tc>
        <w:tc>
          <w:tcPr>
            <w:tcW w:w="4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0655B8">
              <w:rPr>
                <w:b/>
              </w:rPr>
              <w:t>3</w:t>
            </w:r>
          </w:p>
        </w:tc>
      </w:tr>
      <w:tr w:rsidR="00EA081D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rPr>
                <w:b/>
                <w:bCs/>
              </w:rPr>
            </w:pPr>
            <w:r>
              <w:t>Náklady budúcich období  spolu z toho:</w:t>
            </w:r>
          </w:p>
        </w:tc>
        <w:tc>
          <w:tcPr>
            <w:tcW w:w="4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0,00</w:t>
            </w:r>
          </w:p>
        </w:tc>
      </w:tr>
      <w:tr w:rsidR="00EA081D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rPr>
                <w:b/>
                <w:bCs/>
              </w:rPr>
            </w:pPr>
            <w:r>
              <w:t xml:space="preserve">Príjmy budúcich období  spolu z toho: </w:t>
            </w:r>
          </w:p>
        </w:tc>
        <w:tc>
          <w:tcPr>
            <w:tcW w:w="4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0,00</w:t>
            </w:r>
          </w:p>
        </w:tc>
      </w:tr>
    </w:tbl>
    <w:p w:rsidR="00EA081D" w:rsidRDefault="00EA081D">
      <w:pPr>
        <w:jc w:val="center"/>
        <w:rPr>
          <w:b/>
          <w:sz w:val="24"/>
          <w:szCs w:val="24"/>
        </w:rPr>
      </w:pPr>
    </w:p>
    <w:p w:rsidR="00EA081D" w:rsidRDefault="00B5770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EA081D" w:rsidRDefault="00B57707">
      <w:pPr>
        <w:jc w:val="center"/>
        <w:rPr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EA081D" w:rsidRDefault="00EA08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A081D" w:rsidRDefault="00B57707">
      <w:pPr>
        <w:rPr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A  Vlastné imanie </w:t>
      </w:r>
      <w:r>
        <w:rPr>
          <w:sz w:val="24"/>
          <w:szCs w:val="24"/>
        </w:rPr>
        <w:t>- tabuľka č.5</w:t>
      </w:r>
    </w:p>
    <w:p w:rsidR="00ED2430" w:rsidRDefault="00ED2430">
      <w:pPr>
        <w:rPr>
          <w:b/>
        </w:rPr>
      </w:pPr>
    </w:p>
    <w:tbl>
      <w:tblPr>
        <w:tblStyle w:val="Mriekatabuky"/>
        <w:tblW w:w="10201" w:type="dxa"/>
        <w:tblLook w:val="04A0" w:firstRow="1" w:lastRow="0" w:firstColumn="1" w:lastColumn="0" w:noHBand="0" w:noVBand="1"/>
      </w:tblPr>
      <w:tblGrid>
        <w:gridCol w:w="1607"/>
        <w:gridCol w:w="1116"/>
        <w:gridCol w:w="1027"/>
        <w:gridCol w:w="908"/>
        <w:gridCol w:w="979"/>
        <w:gridCol w:w="1131"/>
        <w:gridCol w:w="3433"/>
      </w:tblGrid>
      <w:tr w:rsidR="00ED2430" w:rsidTr="00ED2430">
        <w:tc>
          <w:tcPr>
            <w:tcW w:w="1185" w:type="dxa"/>
          </w:tcPr>
          <w:p w:rsidR="00ED2430" w:rsidRDefault="00ED2430">
            <w:pPr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1116" w:type="dxa"/>
          </w:tcPr>
          <w:p w:rsidR="00ED2430" w:rsidRDefault="00ED2430">
            <w:pPr>
              <w:rPr>
                <w:b/>
              </w:rPr>
            </w:pPr>
            <w:r>
              <w:rPr>
                <w:b/>
              </w:rPr>
              <w:t>Zostatok</w:t>
            </w:r>
          </w:p>
          <w:p w:rsidR="00ED2430" w:rsidRDefault="00ED2430">
            <w:pPr>
              <w:rPr>
                <w:b/>
              </w:rPr>
            </w:pPr>
            <w:r>
              <w:rPr>
                <w:b/>
              </w:rPr>
              <w:t>31.12.2022</w:t>
            </w:r>
          </w:p>
        </w:tc>
        <w:tc>
          <w:tcPr>
            <w:tcW w:w="1027" w:type="dxa"/>
          </w:tcPr>
          <w:p w:rsidR="00ED2430" w:rsidRDefault="00ED2430">
            <w:pPr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920" w:type="dxa"/>
          </w:tcPr>
          <w:p w:rsidR="00ED2430" w:rsidRDefault="00ED2430">
            <w:pPr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992" w:type="dxa"/>
          </w:tcPr>
          <w:p w:rsidR="00ED2430" w:rsidRDefault="00ED2430">
            <w:pPr>
              <w:rPr>
                <w:b/>
              </w:rPr>
            </w:pPr>
            <w:r>
              <w:rPr>
                <w:b/>
              </w:rPr>
              <w:t>Presuny</w:t>
            </w:r>
          </w:p>
        </w:tc>
        <w:tc>
          <w:tcPr>
            <w:tcW w:w="1134" w:type="dxa"/>
          </w:tcPr>
          <w:p w:rsidR="00ED2430" w:rsidRDefault="00ED2430">
            <w:pPr>
              <w:rPr>
                <w:b/>
              </w:rPr>
            </w:pPr>
            <w:r>
              <w:rPr>
                <w:b/>
              </w:rPr>
              <w:t xml:space="preserve">Zostatok </w:t>
            </w:r>
          </w:p>
          <w:p w:rsidR="00ED2430" w:rsidRDefault="00ED2430">
            <w:pPr>
              <w:rPr>
                <w:b/>
              </w:rPr>
            </w:pPr>
            <w:r>
              <w:rPr>
                <w:b/>
              </w:rPr>
              <w:t>31.12.2023</w:t>
            </w:r>
          </w:p>
        </w:tc>
        <w:tc>
          <w:tcPr>
            <w:tcW w:w="3827" w:type="dxa"/>
          </w:tcPr>
          <w:p w:rsidR="00ED2430" w:rsidRDefault="00ED2430">
            <w:pPr>
              <w:rPr>
                <w:b/>
              </w:rPr>
            </w:pPr>
            <w:r>
              <w:rPr>
                <w:b/>
              </w:rPr>
              <w:t>Opis jednotlivých položiek a opis zmien</w:t>
            </w:r>
          </w:p>
          <w:p w:rsidR="00ED2430" w:rsidRDefault="00ED2430">
            <w:pPr>
              <w:rPr>
                <w:b/>
              </w:rPr>
            </w:pPr>
            <w:r>
              <w:rPr>
                <w:b/>
              </w:rPr>
              <w:t xml:space="preserve">Vlastného imania ,najme zmeny oceňovaných rozdielov, opravy významných rozdielov minulých rokov </w:t>
            </w:r>
          </w:p>
        </w:tc>
      </w:tr>
      <w:tr w:rsidR="00ED2430" w:rsidTr="00ED2430">
        <w:tc>
          <w:tcPr>
            <w:tcW w:w="1185" w:type="dxa"/>
          </w:tcPr>
          <w:p w:rsidR="00ED2430" w:rsidRDefault="00ED2430">
            <w:pPr>
              <w:rPr>
                <w:b/>
              </w:rPr>
            </w:pPr>
            <w:proofErr w:type="spellStart"/>
            <w:r>
              <w:rPr>
                <w:b/>
              </w:rPr>
              <w:t>Nevysporiadaný</w:t>
            </w:r>
            <w:proofErr w:type="spellEnd"/>
            <w:r>
              <w:rPr>
                <w:b/>
              </w:rPr>
              <w:t xml:space="preserve"> výsledok hospodárenia minulých rokov</w:t>
            </w:r>
          </w:p>
        </w:tc>
        <w:tc>
          <w:tcPr>
            <w:tcW w:w="1116" w:type="dxa"/>
          </w:tcPr>
          <w:p w:rsidR="00ED2430" w:rsidRDefault="006C2CA8">
            <w:pPr>
              <w:rPr>
                <w:b/>
              </w:rPr>
            </w:pPr>
            <w:r>
              <w:rPr>
                <w:rFonts w:ascii="Arial" w:hAnsi="Arial" w:cs="Arial"/>
                <w:color w:val="555555"/>
                <w:spacing w:val="-1"/>
                <w:sz w:val="17"/>
                <w:szCs w:val="17"/>
                <w:shd w:val="clear" w:color="auto" w:fill="FFFFFF"/>
              </w:rPr>
              <w:t>96 869,62</w:t>
            </w:r>
          </w:p>
        </w:tc>
        <w:tc>
          <w:tcPr>
            <w:tcW w:w="1027" w:type="dxa"/>
          </w:tcPr>
          <w:p w:rsidR="00ED2430" w:rsidRDefault="00ED2430">
            <w:pPr>
              <w:rPr>
                <w:b/>
              </w:rPr>
            </w:pPr>
          </w:p>
        </w:tc>
        <w:tc>
          <w:tcPr>
            <w:tcW w:w="920" w:type="dxa"/>
          </w:tcPr>
          <w:p w:rsidR="00ED2430" w:rsidRDefault="006C2CA8">
            <w:pPr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992" w:type="dxa"/>
          </w:tcPr>
          <w:p w:rsidR="00ED2430" w:rsidRDefault="008D32E8">
            <w:pPr>
              <w:rPr>
                <w:b/>
              </w:rPr>
            </w:pPr>
            <w:r>
              <w:rPr>
                <w:b/>
              </w:rPr>
              <w:t>1527,49</w:t>
            </w:r>
          </w:p>
        </w:tc>
        <w:tc>
          <w:tcPr>
            <w:tcW w:w="1134" w:type="dxa"/>
          </w:tcPr>
          <w:p w:rsidR="00ED2430" w:rsidRDefault="006C2CA8">
            <w:pPr>
              <w:rPr>
                <w:b/>
              </w:rPr>
            </w:pPr>
            <w:r>
              <w:rPr>
                <w:rFonts w:ascii="Arial" w:hAnsi="Arial" w:cs="Arial"/>
                <w:color w:val="555555"/>
                <w:spacing w:val="-1"/>
                <w:sz w:val="17"/>
                <w:szCs w:val="17"/>
                <w:shd w:val="clear" w:color="auto" w:fill="FFFFFF"/>
              </w:rPr>
              <w:t>98 397,11</w:t>
            </w:r>
          </w:p>
        </w:tc>
        <w:tc>
          <w:tcPr>
            <w:tcW w:w="3827" w:type="dxa"/>
          </w:tcPr>
          <w:p w:rsidR="00ED2430" w:rsidRDefault="00ED2430">
            <w:pPr>
              <w:rPr>
                <w:b/>
              </w:rPr>
            </w:pPr>
          </w:p>
        </w:tc>
      </w:tr>
      <w:tr w:rsidR="00ED2430" w:rsidTr="00ED2430">
        <w:tc>
          <w:tcPr>
            <w:tcW w:w="1185" w:type="dxa"/>
          </w:tcPr>
          <w:p w:rsidR="00ED2430" w:rsidRDefault="00ED2430">
            <w:pPr>
              <w:rPr>
                <w:b/>
              </w:rPr>
            </w:pPr>
            <w:r>
              <w:rPr>
                <w:b/>
              </w:rPr>
              <w:t>Výsledok hospodárenia</w:t>
            </w:r>
          </w:p>
        </w:tc>
        <w:tc>
          <w:tcPr>
            <w:tcW w:w="1116" w:type="dxa"/>
          </w:tcPr>
          <w:p w:rsidR="00ED2430" w:rsidRDefault="006C2CA8">
            <w:pPr>
              <w:rPr>
                <w:b/>
              </w:rPr>
            </w:pPr>
            <w:r>
              <w:rPr>
                <w:rFonts w:ascii="Arial" w:hAnsi="Arial" w:cs="Arial"/>
                <w:color w:val="555555"/>
                <w:spacing w:val="-1"/>
                <w:sz w:val="17"/>
                <w:szCs w:val="17"/>
                <w:shd w:val="clear" w:color="auto" w:fill="FFFFFF"/>
              </w:rPr>
              <w:t>1 237,49</w:t>
            </w:r>
          </w:p>
        </w:tc>
        <w:tc>
          <w:tcPr>
            <w:tcW w:w="1027" w:type="dxa"/>
          </w:tcPr>
          <w:p w:rsidR="00ED2430" w:rsidRDefault="00ED2430">
            <w:pPr>
              <w:rPr>
                <w:b/>
              </w:rPr>
            </w:pPr>
          </w:p>
        </w:tc>
        <w:tc>
          <w:tcPr>
            <w:tcW w:w="920" w:type="dxa"/>
          </w:tcPr>
          <w:p w:rsidR="00ED2430" w:rsidRDefault="00ED2430">
            <w:pPr>
              <w:rPr>
                <w:b/>
              </w:rPr>
            </w:pPr>
          </w:p>
        </w:tc>
        <w:tc>
          <w:tcPr>
            <w:tcW w:w="992" w:type="dxa"/>
          </w:tcPr>
          <w:p w:rsidR="00ED2430" w:rsidRDefault="00B94FFA">
            <w:pPr>
              <w:rPr>
                <w:b/>
              </w:rPr>
            </w:pPr>
            <w:r>
              <w:rPr>
                <w:b/>
              </w:rPr>
              <w:t>1237,49</w:t>
            </w:r>
          </w:p>
        </w:tc>
        <w:tc>
          <w:tcPr>
            <w:tcW w:w="1134" w:type="dxa"/>
          </w:tcPr>
          <w:p w:rsidR="00ED2430" w:rsidRDefault="006C2CA8">
            <w:pPr>
              <w:rPr>
                <w:b/>
              </w:rPr>
            </w:pPr>
            <w:r>
              <w:rPr>
                <w:rFonts w:ascii="Arial" w:hAnsi="Arial" w:cs="Arial"/>
                <w:color w:val="555555"/>
                <w:spacing w:val="-1"/>
                <w:sz w:val="17"/>
                <w:szCs w:val="17"/>
                <w:shd w:val="clear" w:color="auto" w:fill="FFFFFF"/>
              </w:rPr>
              <w:t>35 689,77</w:t>
            </w:r>
          </w:p>
        </w:tc>
        <w:tc>
          <w:tcPr>
            <w:tcW w:w="3827" w:type="dxa"/>
          </w:tcPr>
          <w:p w:rsidR="00ED2430" w:rsidRDefault="00ED2430">
            <w:pPr>
              <w:rPr>
                <w:b/>
              </w:rPr>
            </w:pPr>
          </w:p>
        </w:tc>
      </w:tr>
    </w:tbl>
    <w:p w:rsidR="00ED2430" w:rsidRDefault="00ED2430">
      <w:pPr>
        <w:rPr>
          <w:b/>
        </w:rPr>
      </w:pPr>
    </w:p>
    <w:p w:rsidR="00EA081D" w:rsidRDefault="00B57707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  <w:bookmarkStart w:id="48" w:name="_GoBack"/>
      <w:bookmarkEnd w:id="48"/>
    </w:p>
    <w:p w:rsidR="00EA081D" w:rsidRDefault="00B57707">
      <w:pPr>
        <w:numPr>
          <w:ilvl w:val="0"/>
          <w:numId w:val="23"/>
        </w:numPr>
        <w:ind w:left="284" w:hanging="284"/>
        <w:rPr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č.6-7 </w:t>
      </w:r>
    </w:p>
    <w:p w:rsidR="00EA081D" w:rsidRDefault="00B57707">
      <w:pPr>
        <w:pStyle w:val="Pismenka"/>
        <w:tabs>
          <w:tab w:val="clear" w:pos="426"/>
        </w:tabs>
        <w:jc w:val="left"/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55" w:type="dxa"/>
        <w:tblInd w:w="-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99"/>
        <w:gridCol w:w="5756"/>
      </w:tblGrid>
      <w:tr w:rsidR="00EA081D">
        <w:tc>
          <w:tcPr>
            <w:tcW w:w="4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 xml:space="preserve">Názov položky            </w:t>
            </w:r>
          </w:p>
        </w:tc>
        <w:tc>
          <w:tcPr>
            <w:tcW w:w="5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EA081D">
        <w:tc>
          <w:tcPr>
            <w:tcW w:w="4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rPr>
                <w:b/>
              </w:rPr>
            </w:pPr>
            <w:r>
              <w:rPr>
                <w:b/>
              </w:rPr>
              <w:t xml:space="preserve">Rezervy </w:t>
            </w:r>
            <w:r w:rsidR="0076731D">
              <w:rPr>
                <w:b/>
              </w:rPr>
              <w:t>na</w:t>
            </w:r>
            <w:r>
              <w:rPr>
                <w:b/>
              </w:rPr>
              <w:t xml:space="preserve"> audit</w:t>
            </w:r>
          </w:p>
        </w:tc>
        <w:tc>
          <w:tcPr>
            <w:tcW w:w="5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jc w:val="center"/>
            </w:pPr>
            <w:r>
              <w:t>202</w:t>
            </w:r>
            <w:r w:rsidR="008D32E8">
              <w:t>4</w:t>
            </w:r>
          </w:p>
        </w:tc>
      </w:tr>
    </w:tbl>
    <w:p w:rsidR="00EA081D" w:rsidRDefault="00EA081D">
      <w:pPr>
        <w:ind w:left="284" w:hanging="284"/>
        <w:rPr>
          <w:b/>
          <w:sz w:val="24"/>
          <w:szCs w:val="24"/>
        </w:rPr>
      </w:pPr>
    </w:p>
    <w:p w:rsidR="00EA081D" w:rsidRDefault="00B57707">
      <w:pPr>
        <w:numPr>
          <w:ilvl w:val="0"/>
          <w:numId w:val="23"/>
        </w:numPr>
        <w:ind w:left="284" w:hanging="284"/>
        <w:rPr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EA081D" w:rsidRDefault="00B57707">
      <w:pPr>
        <w:pStyle w:val="Pismenka"/>
        <w:numPr>
          <w:ilvl w:val="0"/>
          <w:numId w:val="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140 a 151 súvahy) - tabuľka č.8</w:t>
      </w:r>
    </w:p>
    <w:p w:rsidR="00EA081D" w:rsidRDefault="00B5770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č.8 </w:t>
      </w:r>
    </w:p>
    <w:p w:rsidR="00EA081D" w:rsidRDefault="00EA081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EA081D" w:rsidRDefault="00B57707">
      <w:pPr>
        <w:pStyle w:val="Pismenka"/>
        <w:tabs>
          <w:tab w:val="clear" w:pos="426"/>
        </w:tabs>
        <w:ind w:left="0" w:firstLine="0"/>
        <w:jc w:val="left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Záväzky na riadku súvahy 144 vo výške </w:t>
      </w:r>
      <w:r w:rsidR="000655B8">
        <w:rPr>
          <w:bCs/>
          <w:sz w:val="24"/>
          <w:szCs w:val="24"/>
        </w:rPr>
        <w:t>206,61</w:t>
      </w:r>
      <w:r>
        <w:rPr>
          <w:bCs/>
          <w:sz w:val="24"/>
          <w:szCs w:val="24"/>
        </w:rPr>
        <w:t>1 € záväzky zo sociálneho fondu.</w:t>
      </w:r>
    </w:p>
    <w:p w:rsidR="00EA081D" w:rsidRDefault="00B5770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Cs/>
          <w:sz w:val="24"/>
          <w:szCs w:val="24"/>
        </w:rPr>
        <w:t xml:space="preserve">Záväzky na riadku súvahy 151 vo výške </w:t>
      </w:r>
      <w:r w:rsidR="000655B8">
        <w:rPr>
          <w:bCs/>
          <w:sz w:val="24"/>
          <w:szCs w:val="24"/>
        </w:rPr>
        <w:t>4.134,46</w:t>
      </w:r>
      <w:r>
        <w:rPr>
          <w:bCs/>
          <w:sz w:val="24"/>
          <w:szCs w:val="24"/>
        </w:rPr>
        <w:t xml:space="preserve"> € krátkodobé záväzky.</w:t>
      </w:r>
    </w:p>
    <w:p w:rsidR="00EA081D" w:rsidRDefault="00B5770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EA081D" w:rsidRDefault="00B57707">
      <w:pPr>
        <w:pStyle w:val="Pismenka"/>
        <w:numPr>
          <w:ilvl w:val="0"/>
          <w:numId w:val="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140 a 151 súvahy) - tabuľka č.8</w:t>
      </w:r>
    </w:p>
    <w:p w:rsidR="00EA081D" w:rsidRDefault="00B5770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č.8 </w:t>
      </w:r>
    </w:p>
    <w:p w:rsidR="00EA081D" w:rsidRDefault="00EA081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EA081D" w:rsidRDefault="00B57707">
      <w:pPr>
        <w:pStyle w:val="Pismenka"/>
        <w:tabs>
          <w:tab w:val="clear" w:pos="426"/>
        </w:tabs>
        <w:ind w:left="0" w:firstLine="0"/>
        <w:jc w:val="left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Záväzky na riadku súvahy 144 vo výške </w:t>
      </w:r>
      <w:r w:rsidR="000655B8">
        <w:rPr>
          <w:bCs/>
          <w:sz w:val="24"/>
          <w:szCs w:val="24"/>
        </w:rPr>
        <w:t>206,61</w:t>
      </w:r>
      <w:r>
        <w:rPr>
          <w:bCs/>
          <w:sz w:val="24"/>
          <w:szCs w:val="24"/>
        </w:rPr>
        <w:t xml:space="preserve"> € záväzky zo sociálneho fondu.</w:t>
      </w:r>
    </w:p>
    <w:p w:rsidR="00EA081D" w:rsidRDefault="00B57707">
      <w:pPr>
        <w:pStyle w:val="Pismenka"/>
        <w:tabs>
          <w:tab w:val="clear" w:pos="426"/>
        </w:tabs>
        <w:ind w:left="0" w:firstLine="0"/>
        <w:jc w:val="left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Záväzky na riadku súvahy 151 vo výške </w:t>
      </w:r>
      <w:r w:rsidR="00F3065F">
        <w:rPr>
          <w:bCs/>
          <w:sz w:val="24"/>
          <w:szCs w:val="24"/>
        </w:rPr>
        <w:t>4.134,48</w:t>
      </w:r>
      <w:r>
        <w:rPr>
          <w:bCs/>
          <w:sz w:val="24"/>
          <w:szCs w:val="24"/>
        </w:rPr>
        <w:t xml:space="preserve"> € krátkodobé záväzky.</w:t>
      </w:r>
    </w:p>
    <w:p w:rsidR="00EA081D" w:rsidRDefault="00EA081D">
      <w:pPr>
        <w:pStyle w:val="Pismenka"/>
        <w:tabs>
          <w:tab w:val="clear" w:pos="426"/>
        </w:tabs>
        <w:ind w:left="0" w:firstLine="0"/>
        <w:jc w:val="left"/>
        <w:rPr>
          <w:bCs/>
          <w:sz w:val="24"/>
          <w:szCs w:val="24"/>
        </w:rPr>
      </w:pPr>
    </w:p>
    <w:p w:rsidR="00EA081D" w:rsidRDefault="00B57707">
      <w:pPr>
        <w:pStyle w:val="Pismenka"/>
        <w:numPr>
          <w:ilvl w:val="0"/>
          <w:numId w:val="1"/>
        </w:numPr>
        <w:ind w:left="284" w:hanging="284"/>
      </w:pPr>
      <w:r>
        <w:rPr>
          <w:sz w:val="24"/>
          <w:szCs w:val="24"/>
        </w:rPr>
        <w:t xml:space="preserve">popis významných položiek záväzkov </w:t>
      </w:r>
    </w:p>
    <w:tbl>
      <w:tblPr>
        <w:tblW w:w="10285" w:type="dxa"/>
        <w:tblInd w:w="-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2268"/>
        <w:gridCol w:w="4898"/>
      </w:tblGrid>
      <w:tr w:rsidR="00EA081D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Hodnota záväzku</w:t>
            </w:r>
          </w:p>
        </w:tc>
        <w:tc>
          <w:tcPr>
            <w:tcW w:w="4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EA081D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rPr>
                <w:b/>
                <w:bCs/>
              </w:rPr>
            </w:pPr>
            <w:r>
              <w:rPr>
                <w:sz w:val="24"/>
              </w:rPr>
              <w:t xml:space="preserve">Sociálny fond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F3065F">
            <w:pPr>
              <w:widowControl w:val="0"/>
              <w:snapToGrid w:val="0"/>
              <w:jc w:val="center"/>
            </w:pPr>
            <w:r>
              <w:rPr>
                <w:b/>
                <w:bCs/>
              </w:rPr>
              <w:t>206,61</w:t>
            </w:r>
          </w:p>
        </w:tc>
        <w:tc>
          <w:tcPr>
            <w:tcW w:w="4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B57707">
            <w:pPr>
              <w:widowControl w:val="0"/>
              <w:snapToGrid w:val="0"/>
            </w:pPr>
            <w:r>
              <w:t>Sociálny fond</w:t>
            </w:r>
          </w:p>
        </w:tc>
      </w:tr>
      <w:tr w:rsidR="00EA081D">
        <w:tc>
          <w:tcPr>
            <w:tcW w:w="3119" w:type="dxa"/>
            <w:tcBorders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rPr>
                <w:b/>
                <w:bCs/>
              </w:rPr>
            </w:pPr>
            <w:r>
              <w:rPr>
                <w:sz w:val="24"/>
              </w:rPr>
              <w:t xml:space="preserve">Dodávatelia 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</w:tcBorders>
          </w:tcPr>
          <w:p w:rsidR="00EA081D" w:rsidRDefault="00F3065F">
            <w:pPr>
              <w:widowControl w:val="0"/>
              <w:snapToGrid w:val="0"/>
              <w:jc w:val="center"/>
            </w:pPr>
            <w:r>
              <w:rPr>
                <w:b/>
                <w:bCs/>
              </w:rPr>
              <w:t>0</w:t>
            </w:r>
          </w:p>
        </w:tc>
        <w:tc>
          <w:tcPr>
            <w:tcW w:w="489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B57707">
            <w:pPr>
              <w:widowControl w:val="0"/>
              <w:snapToGrid w:val="0"/>
            </w:pPr>
            <w:r>
              <w:t>Neuhradené FA</w:t>
            </w:r>
          </w:p>
        </w:tc>
      </w:tr>
      <w:tr w:rsidR="00EA081D">
        <w:tc>
          <w:tcPr>
            <w:tcW w:w="3119" w:type="dxa"/>
            <w:tcBorders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rPr>
                <w:b/>
                <w:bCs/>
              </w:rPr>
            </w:pPr>
            <w:r>
              <w:rPr>
                <w:sz w:val="24"/>
              </w:rPr>
              <w:t xml:space="preserve">Záväzky z upísaných a nesplatených CP a vkladov 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jc w:val="center"/>
              <w:rPr>
                <w:b/>
                <w:bCs/>
              </w:rPr>
            </w:pPr>
          </w:p>
        </w:tc>
        <w:tc>
          <w:tcPr>
            <w:tcW w:w="489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rPr>
                <w:sz w:val="24"/>
              </w:rPr>
            </w:pPr>
            <w:r>
              <w:rPr>
                <w:sz w:val="24"/>
              </w:rPr>
              <w:t xml:space="preserve">Záväzky z upísaných a nesplatených CP a vkladov </w:t>
            </w:r>
          </w:p>
        </w:tc>
      </w:tr>
      <w:tr w:rsidR="00EA081D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rPr>
                <w:b/>
                <w:bCs/>
              </w:rPr>
            </w:pPr>
            <w:r>
              <w:rPr>
                <w:sz w:val="24"/>
              </w:rPr>
              <w:t xml:space="preserve">Zamestnanci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F3065F">
            <w:pPr>
              <w:widowControl w:val="0"/>
              <w:snapToGrid w:val="0"/>
              <w:jc w:val="center"/>
            </w:pPr>
            <w:r>
              <w:rPr>
                <w:b/>
                <w:bCs/>
              </w:rPr>
              <w:t>1.529,93</w:t>
            </w:r>
          </w:p>
        </w:tc>
        <w:tc>
          <w:tcPr>
            <w:tcW w:w="4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B57707">
            <w:pPr>
              <w:widowControl w:val="0"/>
              <w:snapToGrid w:val="0"/>
            </w:pPr>
            <w:r>
              <w:t>Mzdy</w:t>
            </w:r>
          </w:p>
        </w:tc>
      </w:tr>
      <w:tr w:rsidR="00EA081D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rPr>
                <w:b/>
                <w:bCs/>
              </w:rPr>
            </w:pPr>
            <w:r>
              <w:rPr>
                <w:sz w:val="24"/>
              </w:rPr>
              <w:t xml:space="preserve">Zúčtovanie s orgánmi SP a ZP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F3065F">
            <w:pPr>
              <w:widowControl w:val="0"/>
              <w:snapToGrid w:val="0"/>
              <w:jc w:val="center"/>
            </w:pPr>
            <w:r>
              <w:rPr>
                <w:b/>
                <w:bCs/>
              </w:rPr>
              <w:t>1.989,89</w:t>
            </w:r>
          </w:p>
        </w:tc>
        <w:tc>
          <w:tcPr>
            <w:tcW w:w="4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B57707">
            <w:pPr>
              <w:widowControl w:val="0"/>
              <w:snapToGrid w:val="0"/>
            </w:pPr>
            <w:r>
              <w:t xml:space="preserve">Odvod z miezd </w:t>
            </w:r>
          </w:p>
        </w:tc>
      </w:tr>
      <w:tr w:rsidR="00EA081D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rPr>
                <w:b/>
                <w:bCs/>
              </w:rPr>
            </w:pPr>
            <w:r>
              <w:rPr>
                <w:sz w:val="24"/>
              </w:rPr>
              <w:t>Ostatné priame dane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F3065F">
            <w:pPr>
              <w:widowControl w:val="0"/>
              <w:snapToGrid w:val="0"/>
              <w:jc w:val="center"/>
            </w:pPr>
            <w:r>
              <w:rPr>
                <w:b/>
                <w:bCs/>
              </w:rPr>
              <w:t>33</w:t>
            </w:r>
            <w:r w:rsidR="0076731D">
              <w:rPr>
                <w:b/>
                <w:bCs/>
              </w:rPr>
              <w:t>3,64</w:t>
            </w:r>
          </w:p>
        </w:tc>
        <w:tc>
          <w:tcPr>
            <w:tcW w:w="4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B57707">
            <w:pPr>
              <w:widowControl w:val="0"/>
              <w:snapToGrid w:val="0"/>
            </w:pPr>
            <w:r>
              <w:t xml:space="preserve">Odvod dane z miezd </w:t>
            </w:r>
          </w:p>
        </w:tc>
      </w:tr>
    </w:tbl>
    <w:p w:rsidR="00EA081D" w:rsidRDefault="00EA081D">
      <w:pPr>
        <w:rPr>
          <w:b/>
          <w:sz w:val="24"/>
          <w:szCs w:val="24"/>
        </w:rPr>
      </w:pPr>
    </w:p>
    <w:p w:rsidR="00EA081D" w:rsidRDefault="00B57707">
      <w:pPr>
        <w:numPr>
          <w:ilvl w:val="0"/>
          <w:numId w:val="23"/>
        </w:numPr>
        <w:ind w:left="284" w:hanging="284"/>
        <w:rPr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EA081D" w:rsidRDefault="00B57707">
      <w:pPr>
        <w:pStyle w:val="Pismenka"/>
        <w:numPr>
          <w:ilvl w:val="0"/>
          <w:numId w:val="3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 - tabuľka č.9</w:t>
      </w:r>
    </w:p>
    <w:p w:rsidR="00EA081D" w:rsidRDefault="00B5770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č.9 ..............................................................................................................................</w:t>
      </w:r>
    </w:p>
    <w:p w:rsidR="00EA081D" w:rsidRDefault="00B57707">
      <w:pPr>
        <w:pStyle w:val="Pismenka"/>
        <w:tabs>
          <w:tab w:val="clear" w:pos="426"/>
        </w:tabs>
        <w:ind w:left="425" w:hanging="425"/>
      </w:pPr>
      <w:r>
        <w:rPr>
          <w:b w:val="0"/>
          <w:sz w:val="24"/>
          <w:szCs w:val="24"/>
        </w:rPr>
        <w:t>....................................................................................................</w:t>
      </w:r>
    </w:p>
    <w:p w:rsidR="00EA081D" w:rsidRDefault="00EA08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A081D" w:rsidRDefault="00B57707">
      <w:pPr>
        <w:pStyle w:val="Pismenka"/>
        <w:numPr>
          <w:ilvl w:val="0"/>
          <w:numId w:val="3"/>
        </w:numPr>
        <w:ind w:left="284" w:hanging="284"/>
      </w:pPr>
      <w:r>
        <w:rPr>
          <w:sz w:val="24"/>
          <w:szCs w:val="24"/>
        </w:rPr>
        <w:t xml:space="preserve">popis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255" w:type="dxa"/>
        <w:tblInd w:w="-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99"/>
        <w:gridCol w:w="5756"/>
      </w:tblGrid>
      <w:tr w:rsidR="00EA081D">
        <w:tc>
          <w:tcPr>
            <w:tcW w:w="4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 xml:space="preserve">Druh bankového úveru </w:t>
            </w:r>
          </w:p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podľa splatnosti /krátkodobý, dlhodobý/</w:t>
            </w:r>
          </w:p>
        </w:tc>
        <w:tc>
          <w:tcPr>
            <w:tcW w:w="5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EA081D">
        <w:tc>
          <w:tcPr>
            <w:tcW w:w="4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jc w:val="both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5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jc w:val="both"/>
            </w:pPr>
          </w:p>
        </w:tc>
      </w:tr>
    </w:tbl>
    <w:p w:rsidR="00EA081D" w:rsidRDefault="00EA081D">
      <w:pPr>
        <w:pStyle w:val="Pismenka"/>
        <w:tabs>
          <w:tab w:val="clear" w:pos="426"/>
        </w:tabs>
        <w:rPr>
          <w:sz w:val="24"/>
          <w:szCs w:val="24"/>
        </w:rPr>
      </w:pPr>
    </w:p>
    <w:p w:rsidR="00EA081D" w:rsidRDefault="00EA081D">
      <w:pPr>
        <w:pStyle w:val="Pismenka"/>
        <w:tabs>
          <w:tab w:val="clear" w:pos="426"/>
        </w:tabs>
        <w:rPr>
          <w:sz w:val="24"/>
          <w:szCs w:val="24"/>
        </w:rPr>
      </w:pPr>
    </w:p>
    <w:p w:rsidR="00EA081D" w:rsidRDefault="00EA081D">
      <w:pPr>
        <w:pStyle w:val="Pismenka"/>
        <w:tabs>
          <w:tab w:val="clear" w:pos="426"/>
        </w:tabs>
        <w:rPr>
          <w:sz w:val="24"/>
          <w:szCs w:val="24"/>
        </w:rPr>
      </w:pPr>
    </w:p>
    <w:p w:rsidR="00EA081D" w:rsidRDefault="00EA081D">
      <w:pPr>
        <w:pStyle w:val="Pismenka"/>
        <w:tabs>
          <w:tab w:val="clear" w:pos="426"/>
        </w:tabs>
        <w:rPr>
          <w:sz w:val="24"/>
          <w:szCs w:val="24"/>
        </w:rPr>
      </w:pPr>
    </w:p>
    <w:p w:rsidR="00EA081D" w:rsidRDefault="00B57707">
      <w:pPr>
        <w:pStyle w:val="Pismenka"/>
        <w:numPr>
          <w:ilvl w:val="0"/>
          <w:numId w:val="3"/>
        </w:numPr>
        <w:ind w:left="284" w:hanging="284"/>
      </w:pPr>
      <w:r>
        <w:rPr>
          <w:sz w:val="24"/>
          <w:szCs w:val="24"/>
        </w:rPr>
        <w:t xml:space="preserve">dlhodobé emitované dlhopisy a krátkodobé emitované dlhopisy </w:t>
      </w:r>
      <w:r>
        <w:rPr>
          <w:b w:val="0"/>
          <w:sz w:val="24"/>
          <w:szCs w:val="24"/>
        </w:rPr>
        <w:t>(riadky 150 a 176 súvahy)</w:t>
      </w:r>
    </w:p>
    <w:tbl>
      <w:tblPr>
        <w:tblW w:w="10285" w:type="dxa"/>
        <w:tblInd w:w="-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51"/>
        <w:gridCol w:w="1740"/>
        <w:gridCol w:w="975"/>
        <w:gridCol w:w="989"/>
        <w:gridCol w:w="1246"/>
        <w:gridCol w:w="1284"/>
      </w:tblGrid>
      <w:tr w:rsidR="00EA081D"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Druh cenného papiera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Mena, v ktorej sú</w:t>
            </w:r>
          </w:p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cenné papiere vydané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 xml:space="preserve">Úroková sadzba </w:t>
            </w:r>
          </w:p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Dátum splatnosti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k 31.12.202</w:t>
            </w:r>
            <w:r w:rsidR="000655B8">
              <w:rPr>
                <w:b/>
              </w:rPr>
              <w:t>3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k 31.12.2022</w:t>
            </w:r>
          </w:p>
        </w:tc>
      </w:tr>
      <w:tr w:rsidR="00EA081D"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Účtovná jednotka nemá obsahovú náplň.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EA081D">
            <w:pPr>
              <w:widowControl w:val="0"/>
              <w:snapToGrid w:val="0"/>
            </w:pP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EA081D">
            <w:pPr>
              <w:widowControl w:val="0"/>
              <w:snapToGrid w:val="0"/>
            </w:pPr>
          </w:p>
        </w:tc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EA081D">
            <w:pPr>
              <w:widowControl w:val="0"/>
              <w:snapToGrid w:val="0"/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EA081D">
            <w:pPr>
              <w:widowControl w:val="0"/>
              <w:snapToGrid w:val="0"/>
            </w:pP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EA081D">
            <w:pPr>
              <w:widowControl w:val="0"/>
              <w:snapToGrid w:val="0"/>
            </w:pPr>
          </w:p>
        </w:tc>
      </w:tr>
    </w:tbl>
    <w:p w:rsidR="00EA081D" w:rsidRDefault="00EA081D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EA081D" w:rsidRDefault="00B57707">
      <w:pPr>
        <w:pStyle w:val="Pismenka"/>
        <w:numPr>
          <w:ilvl w:val="0"/>
          <w:numId w:val="3"/>
        </w:numPr>
        <w:ind w:left="284" w:hanging="284"/>
      </w:pPr>
      <w:r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255" w:type="dxa"/>
        <w:tblInd w:w="-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11"/>
        <w:gridCol w:w="1920"/>
        <w:gridCol w:w="855"/>
        <w:gridCol w:w="974"/>
        <w:gridCol w:w="1500"/>
        <w:gridCol w:w="1495"/>
      </w:tblGrid>
      <w:tr w:rsidR="00EA081D">
        <w:tc>
          <w:tcPr>
            <w:tcW w:w="3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 xml:space="preserve">Poskytovateľ </w:t>
            </w:r>
          </w:p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návratnej výpomoci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Druh prijatej návratnej výpomoci</w:t>
            </w:r>
          </w:p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/krátkodobá, dlhodobá/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 xml:space="preserve">Účel </w:t>
            </w:r>
          </w:p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použitia</w:t>
            </w:r>
          </w:p>
        </w:tc>
        <w:tc>
          <w:tcPr>
            <w:tcW w:w="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Dátum splatnosti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Výška prijatej návratnej výpomoci</w:t>
            </w:r>
          </w:p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k 31.12.202</w:t>
            </w:r>
            <w:r w:rsidR="00CE0FED">
              <w:rPr>
                <w:b/>
              </w:rPr>
              <w:t>3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Výška prijatej návratnej výpomoci</w:t>
            </w:r>
          </w:p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k 31.12.2022</w:t>
            </w:r>
          </w:p>
        </w:tc>
      </w:tr>
      <w:tr w:rsidR="00EA081D">
        <w:tc>
          <w:tcPr>
            <w:tcW w:w="3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MF SR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snapToGrid w:val="0"/>
            </w:pPr>
            <w:r>
              <w:t>dlhodobé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snapToGrid w:val="0"/>
            </w:pPr>
            <w:r>
              <w:t>COVID</w:t>
            </w:r>
          </w:p>
        </w:tc>
        <w:tc>
          <w:tcPr>
            <w:tcW w:w="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EA081D">
            <w:pPr>
              <w:widowControl w:val="0"/>
              <w:snapToGrid w:val="0"/>
            </w:pP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8D32E8">
            <w:pPr>
              <w:widowControl w:val="0"/>
              <w:snapToGrid w:val="0"/>
            </w:pPr>
            <w:r>
              <w:t>0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76731D">
            <w:pPr>
              <w:widowControl w:val="0"/>
              <w:snapToGrid w:val="0"/>
            </w:pPr>
            <w:r>
              <w:t>1948</w:t>
            </w:r>
          </w:p>
        </w:tc>
      </w:tr>
    </w:tbl>
    <w:p w:rsidR="00EA081D" w:rsidRDefault="00EA081D">
      <w:pPr>
        <w:rPr>
          <w:b/>
          <w:sz w:val="24"/>
          <w:szCs w:val="24"/>
        </w:rPr>
      </w:pPr>
    </w:p>
    <w:p w:rsidR="00EA081D" w:rsidRDefault="00B57707">
      <w:pPr>
        <w:numPr>
          <w:ilvl w:val="0"/>
          <w:numId w:val="23"/>
        </w:numPr>
        <w:ind w:left="284" w:hanging="284"/>
        <w:rPr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EA081D" w:rsidRDefault="00B57707">
      <w:pPr>
        <w:pStyle w:val="Pismenka"/>
        <w:numPr>
          <w:ilvl w:val="0"/>
          <w:numId w:val="14"/>
        </w:numPr>
        <w:ind w:left="284" w:hanging="284"/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285" w:type="dxa"/>
        <w:tblInd w:w="-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0"/>
        <w:gridCol w:w="4755"/>
      </w:tblGrid>
      <w:tr w:rsidR="00EA081D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Popis významnej položky časového rozlíšenia</w:t>
            </w:r>
          </w:p>
        </w:tc>
        <w:tc>
          <w:tcPr>
            <w:tcW w:w="4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Zostatok  k 31.12.202</w:t>
            </w:r>
            <w:r w:rsidR="00CE0FED">
              <w:rPr>
                <w:b/>
              </w:rPr>
              <w:t>3</w:t>
            </w:r>
          </w:p>
        </w:tc>
      </w:tr>
      <w:tr w:rsidR="00EA081D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rPr>
                <w:b/>
                <w:bCs/>
              </w:rPr>
            </w:pPr>
            <w:r>
              <w:t>Výdavky budúcich období spolu z toho:</w:t>
            </w:r>
          </w:p>
        </w:tc>
        <w:tc>
          <w:tcPr>
            <w:tcW w:w="4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jc w:val="center"/>
              <w:rPr>
                <w:b/>
                <w:bCs/>
              </w:rPr>
            </w:pPr>
          </w:p>
        </w:tc>
      </w:tr>
      <w:tr w:rsidR="00EA081D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rPr>
                <w:b/>
                <w:bCs/>
              </w:rPr>
            </w:pPr>
            <w:r>
              <w:t>Výnosy budúcich období spolu z toho:</w:t>
            </w:r>
          </w:p>
        </w:tc>
        <w:tc>
          <w:tcPr>
            <w:tcW w:w="4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  <w:r w:rsidR="0030527E">
              <w:rPr>
                <w:b/>
                <w:bCs/>
              </w:rPr>
              <w:t>47.885,51</w:t>
            </w:r>
          </w:p>
        </w:tc>
      </w:tr>
    </w:tbl>
    <w:p w:rsidR="00EA081D" w:rsidRDefault="00EA081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A081D" w:rsidRDefault="00B57707">
      <w:pPr>
        <w:pStyle w:val="Pismenka"/>
        <w:numPr>
          <w:ilvl w:val="0"/>
          <w:numId w:val="14"/>
        </w:numPr>
        <w:ind w:left="284" w:hanging="284"/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270" w:type="dxa"/>
        <w:tblInd w:w="-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0"/>
        <w:gridCol w:w="4740"/>
      </w:tblGrid>
      <w:tr w:rsidR="00EA081D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Kapitálový transfer</w:t>
            </w:r>
          </w:p>
        </w:tc>
        <w:tc>
          <w:tcPr>
            <w:tcW w:w="4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Zúčtovanie do výnosov budúcich období</w:t>
            </w:r>
          </w:p>
        </w:tc>
      </w:tr>
      <w:tr w:rsidR="00EA081D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jc w:val="both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EA081D">
            <w:pPr>
              <w:widowControl w:val="0"/>
              <w:snapToGrid w:val="0"/>
            </w:pPr>
          </w:p>
        </w:tc>
      </w:tr>
    </w:tbl>
    <w:p w:rsidR="00EA081D" w:rsidRDefault="00EA081D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A081D" w:rsidRDefault="00B5770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EA081D" w:rsidRDefault="00B57707">
      <w:pPr>
        <w:jc w:val="center"/>
        <w:rPr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EA081D" w:rsidRDefault="00EA081D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A081D" w:rsidRDefault="00B57707">
      <w:pPr>
        <w:numPr>
          <w:ilvl w:val="0"/>
          <w:numId w:val="24"/>
        </w:numPr>
        <w:ind w:left="284" w:hanging="284"/>
        <w:rPr>
          <w:b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70" w:type="dxa"/>
        <w:tblInd w:w="-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7"/>
        <w:gridCol w:w="4173"/>
      </w:tblGrid>
      <w:tr w:rsidR="00EA081D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EA081D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numPr>
                <w:ilvl w:val="0"/>
                <w:numId w:val="8"/>
              </w:numPr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jc w:val="right"/>
            </w:pPr>
          </w:p>
        </w:tc>
      </w:tr>
      <w:tr w:rsidR="00EA081D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</w:pPr>
            <w:r>
              <w:t>602 - Tržby z predaja služieb</w:t>
            </w:r>
          </w:p>
          <w:p w:rsidR="00EA081D" w:rsidRDefault="00B57707">
            <w:pPr>
              <w:widowControl w:val="0"/>
              <w:numPr>
                <w:ilvl w:val="0"/>
                <w:numId w:val="26"/>
              </w:numPr>
            </w:pPr>
            <w:r>
              <w:t>školné</w:t>
            </w:r>
          </w:p>
          <w:p w:rsidR="00EA081D" w:rsidRDefault="00B57707">
            <w:pPr>
              <w:widowControl w:val="0"/>
              <w:numPr>
                <w:ilvl w:val="0"/>
                <w:numId w:val="26"/>
              </w:numPr>
            </w:pPr>
            <w:r>
              <w:t>strava</w:t>
            </w:r>
          </w:p>
          <w:p w:rsidR="00EA081D" w:rsidRDefault="00B57707">
            <w:pPr>
              <w:widowControl w:val="0"/>
              <w:numPr>
                <w:ilvl w:val="0"/>
                <w:numId w:val="26"/>
              </w:numPr>
            </w:pPr>
            <w:r>
              <w:t>kopírovacie služby</w:t>
            </w:r>
          </w:p>
          <w:p w:rsidR="00EA081D" w:rsidRDefault="00B57707">
            <w:pPr>
              <w:widowControl w:val="0"/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EA081D" w:rsidRDefault="00B57707">
            <w:pPr>
              <w:widowControl w:val="0"/>
              <w:numPr>
                <w:ilvl w:val="0"/>
                <w:numId w:val="26"/>
              </w:numPr>
            </w:pPr>
            <w:r>
              <w:t>nájom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jc w:val="right"/>
            </w:pPr>
          </w:p>
          <w:p w:rsidR="00EA081D" w:rsidRDefault="00EA081D">
            <w:pPr>
              <w:widowControl w:val="0"/>
              <w:snapToGrid w:val="0"/>
              <w:jc w:val="right"/>
            </w:pPr>
          </w:p>
          <w:p w:rsidR="00EA081D" w:rsidRDefault="00EA081D">
            <w:pPr>
              <w:widowControl w:val="0"/>
              <w:snapToGrid w:val="0"/>
              <w:jc w:val="right"/>
            </w:pPr>
          </w:p>
          <w:p w:rsidR="00EA081D" w:rsidRDefault="00EA081D">
            <w:pPr>
              <w:widowControl w:val="0"/>
              <w:snapToGrid w:val="0"/>
              <w:jc w:val="right"/>
            </w:pPr>
          </w:p>
          <w:p w:rsidR="00EA081D" w:rsidRDefault="00EA081D">
            <w:pPr>
              <w:widowControl w:val="0"/>
              <w:snapToGrid w:val="0"/>
              <w:jc w:val="right"/>
            </w:pPr>
          </w:p>
          <w:p w:rsidR="00EA081D" w:rsidRDefault="00EA081D">
            <w:pPr>
              <w:widowControl w:val="0"/>
              <w:snapToGrid w:val="0"/>
              <w:jc w:val="right"/>
            </w:pPr>
          </w:p>
        </w:tc>
      </w:tr>
      <w:tr w:rsidR="00EA081D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numPr>
                <w:ilvl w:val="0"/>
                <w:numId w:val="8"/>
              </w:numPr>
              <w:ind w:left="185" w:hanging="185"/>
            </w:pPr>
            <w:r>
              <w:rPr>
                <w:b/>
              </w:rPr>
              <w:t xml:space="preserve"> zmena stavu vnútroorganizačných zásob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jc w:val="right"/>
            </w:pPr>
            <w:r>
              <w:t>0,00</w:t>
            </w:r>
          </w:p>
        </w:tc>
      </w:tr>
      <w:tr w:rsidR="00EA081D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numPr>
                <w:ilvl w:val="0"/>
                <w:numId w:val="8"/>
              </w:numPr>
              <w:ind w:left="185" w:hanging="185"/>
            </w:pPr>
            <w:r>
              <w:rPr>
                <w:b/>
              </w:rPr>
              <w:t xml:space="preserve"> aktivácia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jc w:val="right"/>
            </w:pPr>
            <w:r>
              <w:t>0,00</w:t>
            </w:r>
          </w:p>
        </w:tc>
      </w:tr>
      <w:tr w:rsidR="00EA081D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</w:pPr>
            <w:r>
              <w:t>624 - Aktivácia DHM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jc w:val="right"/>
            </w:pPr>
            <w:r>
              <w:t>0,00</w:t>
            </w:r>
          </w:p>
        </w:tc>
      </w:tr>
      <w:tr w:rsidR="00EA081D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rPr>
                <w:sz w:val="24"/>
              </w:rPr>
            </w:pP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jc w:val="right"/>
              <w:rPr>
                <w:sz w:val="24"/>
              </w:rPr>
            </w:pPr>
          </w:p>
        </w:tc>
      </w:tr>
      <w:tr w:rsidR="00EA081D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numPr>
                <w:ilvl w:val="0"/>
                <w:numId w:val="8"/>
              </w:numPr>
              <w:ind w:left="185" w:hanging="185"/>
            </w:pPr>
            <w:r>
              <w:rPr>
                <w:b/>
              </w:rPr>
              <w:t xml:space="preserve"> daňové a colné výnosy a výnosy z poplatkov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jc w:val="right"/>
            </w:pPr>
            <w:r>
              <w:t>8</w:t>
            </w:r>
            <w:r w:rsidR="00A01623">
              <w:t>9.276,17</w:t>
            </w:r>
          </w:p>
        </w:tc>
      </w:tr>
      <w:tr w:rsidR="00EA081D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</w:pPr>
            <w:r>
              <w:t>632 - Daňové výnosy samosprávy</w:t>
            </w:r>
          </w:p>
          <w:p w:rsidR="00EA081D" w:rsidRDefault="00B57707">
            <w:pPr>
              <w:widowControl w:val="0"/>
              <w:numPr>
                <w:ilvl w:val="0"/>
                <w:numId w:val="26"/>
              </w:numPr>
            </w:pPr>
            <w:r>
              <w:t>podielové dane</w:t>
            </w:r>
          </w:p>
          <w:p w:rsidR="00EA081D" w:rsidRDefault="00B57707">
            <w:pPr>
              <w:widowControl w:val="0"/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EA081D" w:rsidRDefault="00B57707">
            <w:pPr>
              <w:widowControl w:val="0"/>
              <w:numPr>
                <w:ilvl w:val="0"/>
                <w:numId w:val="26"/>
              </w:numPr>
            </w:pPr>
            <w:r>
              <w:t>daň za psa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CE0FED">
            <w:pPr>
              <w:widowControl w:val="0"/>
              <w:snapToGrid w:val="0"/>
              <w:jc w:val="right"/>
            </w:pPr>
            <w:r>
              <w:t>52.368,88</w:t>
            </w:r>
          </w:p>
          <w:p w:rsidR="00EA081D" w:rsidRDefault="00B57707">
            <w:pPr>
              <w:widowControl w:val="0"/>
              <w:snapToGrid w:val="0"/>
              <w:jc w:val="right"/>
            </w:pPr>
            <w:r>
              <w:t>40.</w:t>
            </w:r>
            <w:r w:rsidR="00CE0FED">
              <w:t>757,58</w:t>
            </w:r>
          </w:p>
          <w:p w:rsidR="00EA081D" w:rsidRDefault="00B57707">
            <w:pPr>
              <w:widowControl w:val="0"/>
              <w:snapToGrid w:val="0"/>
              <w:jc w:val="right"/>
            </w:pPr>
            <w:r>
              <w:t>1</w:t>
            </w:r>
            <w:r w:rsidR="00CE0FED">
              <w:t>1.499,30</w:t>
            </w:r>
          </w:p>
          <w:p w:rsidR="00EA081D" w:rsidRDefault="00B57707">
            <w:pPr>
              <w:widowControl w:val="0"/>
              <w:snapToGrid w:val="0"/>
              <w:jc w:val="right"/>
            </w:pPr>
            <w:r>
              <w:t>11</w:t>
            </w:r>
            <w:r w:rsidR="00CE0FED">
              <w:t>2</w:t>
            </w:r>
            <w:r>
              <w:t>,00</w:t>
            </w:r>
          </w:p>
        </w:tc>
      </w:tr>
      <w:tr w:rsidR="00EA081D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</w:pPr>
            <w:r>
              <w:t xml:space="preserve">633 - Výnosy z poplatkov </w:t>
            </w:r>
          </w:p>
          <w:p w:rsidR="00EA081D" w:rsidRDefault="00B57707">
            <w:pPr>
              <w:widowControl w:val="0"/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EA081D" w:rsidRDefault="00B57707">
            <w:pPr>
              <w:widowControl w:val="0"/>
              <w:numPr>
                <w:ilvl w:val="0"/>
                <w:numId w:val="26"/>
              </w:numPr>
            </w:pPr>
            <w:r>
              <w:t>KO a DSO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jc w:val="right"/>
            </w:pPr>
            <w:r>
              <w:t>3</w:t>
            </w:r>
            <w:r w:rsidR="00C54184">
              <w:t>6.907,29</w:t>
            </w:r>
          </w:p>
          <w:p w:rsidR="00EA081D" w:rsidRDefault="00B57707">
            <w:pPr>
              <w:widowControl w:val="0"/>
              <w:snapToGrid w:val="0"/>
              <w:jc w:val="right"/>
            </w:pPr>
            <w:r>
              <w:t>2</w:t>
            </w:r>
            <w:r w:rsidR="00A01623">
              <w:t>8.108,08</w:t>
            </w:r>
          </w:p>
          <w:p w:rsidR="00EA081D" w:rsidRDefault="00A01623">
            <w:pPr>
              <w:widowControl w:val="0"/>
              <w:snapToGrid w:val="0"/>
              <w:jc w:val="right"/>
            </w:pPr>
            <w:r>
              <w:t>8.799</w:t>
            </w:r>
            <w:r w:rsidR="00CE0FED">
              <w:t>,21</w:t>
            </w:r>
          </w:p>
        </w:tc>
      </w:tr>
      <w:tr w:rsidR="00EA081D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numPr>
                <w:ilvl w:val="0"/>
                <w:numId w:val="8"/>
              </w:numPr>
              <w:ind w:left="185" w:hanging="185"/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jc w:val="right"/>
            </w:pPr>
          </w:p>
        </w:tc>
      </w:tr>
      <w:tr w:rsidR="00EA081D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</w:pPr>
            <w:r>
              <w:t>661 - Tržby z predaja CP</w:t>
            </w:r>
          </w:p>
          <w:p w:rsidR="00EA081D" w:rsidRDefault="00B57707">
            <w:pPr>
              <w:widowControl w:val="0"/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jc w:val="right"/>
            </w:pPr>
          </w:p>
          <w:p w:rsidR="00EA081D" w:rsidRDefault="00B57707">
            <w:pPr>
              <w:widowControl w:val="0"/>
              <w:snapToGrid w:val="0"/>
              <w:jc w:val="right"/>
            </w:pPr>
            <w:r>
              <w:t>0,00</w:t>
            </w:r>
          </w:p>
        </w:tc>
      </w:tr>
      <w:tr w:rsidR="00EA081D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</w:pPr>
            <w:r>
              <w:t>662 - Úroky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jc w:val="right"/>
            </w:pPr>
            <w:r>
              <w:t>0,00</w:t>
            </w:r>
          </w:p>
        </w:tc>
      </w:tr>
      <w:tr w:rsidR="00EA081D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</w:pPr>
            <w:r>
              <w:lastRenderedPageBreak/>
              <w:t>668 - Ostatné finančné výnosy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jc w:val="right"/>
            </w:pPr>
            <w:r>
              <w:t>0,00</w:t>
            </w:r>
          </w:p>
        </w:tc>
      </w:tr>
      <w:tr w:rsidR="00EA081D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numPr>
                <w:ilvl w:val="0"/>
                <w:numId w:val="8"/>
              </w:numPr>
              <w:ind w:left="185" w:hanging="185"/>
              <w:rPr>
                <w:b/>
              </w:rPr>
            </w:pPr>
            <w:r>
              <w:rPr>
                <w:b/>
              </w:rPr>
              <w:t>mimoriadne výnosy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jc w:val="right"/>
            </w:pPr>
          </w:p>
        </w:tc>
      </w:tr>
      <w:tr w:rsidR="00EA081D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</w:pPr>
            <w:r>
              <w:t>672 - Náhrady škôd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jc w:val="right"/>
            </w:pPr>
            <w:r>
              <w:t>0,00</w:t>
            </w:r>
          </w:p>
        </w:tc>
      </w:tr>
      <w:tr w:rsidR="00EA081D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numPr>
                <w:ilvl w:val="0"/>
                <w:numId w:val="8"/>
              </w:numPr>
              <w:ind w:left="185" w:hanging="185"/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jc w:val="right"/>
            </w:pPr>
          </w:p>
        </w:tc>
      </w:tr>
      <w:tr w:rsidR="00EA081D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</w:pPr>
            <w:r>
              <w:t>691 - Výnosy z bežných transferov z rozpočtu obce, VÚC</w:t>
            </w:r>
          </w:p>
          <w:p w:rsidR="00EA081D" w:rsidRDefault="00B57707">
            <w:pPr>
              <w:widowControl w:val="0"/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EA081D" w:rsidRDefault="00B57707">
            <w:pPr>
              <w:widowControl w:val="0"/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jc w:val="right"/>
            </w:pPr>
            <w:r>
              <w:t>0,00</w:t>
            </w:r>
          </w:p>
        </w:tc>
      </w:tr>
      <w:tr w:rsidR="00EA081D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</w:pPr>
            <w:r>
              <w:t>692 - Výnosy z kapitálových transferov z rozpočtu obce, VÚC</w:t>
            </w:r>
          </w:p>
          <w:p w:rsidR="00EA081D" w:rsidRDefault="00B57707">
            <w:pPr>
              <w:widowControl w:val="0"/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jc w:val="right"/>
            </w:pPr>
            <w:r>
              <w:t>0,00</w:t>
            </w:r>
          </w:p>
        </w:tc>
      </w:tr>
      <w:tr w:rsidR="00EA081D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</w:pPr>
            <w:r>
              <w:t>693 - Výnosy samosprávy z bežných transferov zo ŠR</w:t>
            </w:r>
          </w:p>
          <w:p w:rsidR="00EA081D" w:rsidRDefault="00B57707">
            <w:pPr>
              <w:widowControl w:val="0"/>
              <w:numPr>
                <w:ilvl w:val="0"/>
                <w:numId w:val="26"/>
              </w:numPr>
            </w:pPr>
            <w:r>
              <w:t xml:space="preserve">bežný transfer na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C54184">
            <w:pPr>
              <w:widowControl w:val="0"/>
              <w:snapToGrid w:val="0"/>
              <w:jc w:val="right"/>
            </w:pPr>
            <w:r>
              <w:t>54.653,61</w:t>
            </w:r>
          </w:p>
        </w:tc>
      </w:tr>
      <w:tr w:rsidR="00EA081D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</w:pPr>
            <w:r>
              <w:t>694 - Výnosy samosprávy z kapitálových transferov zo ŠR</w:t>
            </w:r>
          </w:p>
          <w:p w:rsidR="00EA081D" w:rsidRDefault="00B57707">
            <w:pPr>
              <w:widowControl w:val="0"/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jc w:val="right"/>
            </w:pPr>
            <w:r>
              <w:t>35</w:t>
            </w:r>
            <w:r w:rsidR="00C54184">
              <w:t>.519,93</w:t>
            </w:r>
          </w:p>
        </w:tc>
      </w:tr>
      <w:tr w:rsidR="00EA081D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</w:pPr>
            <w:r>
              <w:t>695 - Výnosy samosprávy z bežných transferov od EÚ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jc w:val="right"/>
            </w:pPr>
            <w:r>
              <w:t>0,00</w:t>
            </w:r>
          </w:p>
        </w:tc>
      </w:tr>
      <w:tr w:rsidR="00EA081D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</w:pPr>
            <w:r>
              <w:t>696 - Výnosy samosprávy z kapitálových transferov od EÚ</w:t>
            </w:r>
          </w:p>
          <w:p w:rsidR="00EA081D" w:rsidRDefault="00B57707">
            <w:pPr>
              <w:widowControl w:val="0"/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jc w:val="right"/>
            </w:pPr>
            <w:r>
              <w:t>0,00</w:t>
            </w:r>
          </w:p>
        </w:tc>
      </w:tr>
      <w:tr w:rsidR="00EA081D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</w:pPr>
            <w:r>
              <w:t>697 - Výnosy samosprávy z bežných transferov od ostatných subjektov mimo verejnej správy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jc w:val="right"/>
            </w:pPr>
            <w:r>
              <w:t>0,00</w:t>
            </w:r>
          </w:p>
        </w:tc>
      </w:tr>
      <w:tr w:rsidR="00EA081D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</w:pPr>
            <w:r>
              <w:t>698 - Výnosy samosprávy z kapitálových transferov od ostatných subjektov mimo verejnej správy</w:t>
            </w:r>
          </w:p>
          <w:p w:rsidR="00EA081D" w:rsidRDefault="00B57707">
            <w:pPr>
              <w:widowControl w:val="0"/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jc w:val="right"/>
            </w:pPr>
            <w:r>
              <w:t>0,00</w:t>
            </w:r>
          </w:p>
        </w:tc>
      </w:tr>
      <w:tr w:rsidR="00EA081D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</w:pPr>
            <w:r>
              <w:t>699 - Výnosy samosprávy  z odvodu rozpočtových príjmov</w:t>
            </w:r>
          </w:p>
          <w:p w:rsidR="00EA081D" w:rsidRDefault="00B57707">
            <w:pPr>
              <w:widowControl w:val="0"/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jc w:val="right"/>
            </w:pPr>
            <w:r>
              <w:t>0,00</w:t>
            </w:r>
          </w:p>
        </w:tc>
      </w:tr>
      <w:tr w:rsidR="00EA081D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numPr>
                <w:ilvl w:val="0"/>
                <w:numId w:val="8"/>
              </w:numPr>
              <w:ind w:left="185" w:hanging="185"/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jc w:val="right"/>
            </w:pPr>
          </w:p>
        </w:tc>
      </w:tr>
      <w:tr w:rsidR="00EA081D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</w:pPr>
            <w:r>
              <w:t>644 - Zmluvné pokuty, penále a úroky z omeškania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jc w:val="right"/>
            </w:pPr>
            <w:r>
              <w:t>0,00</w:t>
            </w:r>
          </w:p>
        </w:tc>
      </w:tr>
      <w:tr w:rsidR="00EA081D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</w:pPr>
            <w:r>
              <w:t>645 - Ostatné pokuty, penále a úroky z omeškania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jc w:val="right"/>
            </w:pPr>
            <w:r>
              <w:t>0,00</w:t>
            </w:r>
          </w:p>
        </w:tc>
      </w:tr>
      <w:tr w:rsidR="00EA081D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</w:pPr>
            <w:r>
              <w:t>648 - Ostatné výnosy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jc w:val="right"/>
            </w:pPr>
          </w:p>
        </w:tc>
      </w:tr>
      <w:tr w:rsidR="00EA081D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numPr>
                <w:ilvl w:val="0"/>
                <w:numId w:val="8"/>
              </w:numPr>
              <w:ind w:left="185" w:hanging="185"/>
            </w:pPr>
            <w:r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jc w:val="right"/>
            </w:pPr>
          </w:p>
        </w:tc>
      </w:tr>
      <w:tr w:rsidR="00EA081D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</w:pPr>
            <w:r>
              <w:t xml:space="preserve">653 - Zúčtovanie ostatných rezerv z prevádzkovej činnosti </w:t>
            </w:r>
          </w:p>
          <w:p w:rsidR="00EA081D" w:rsidRDefault="00B57707">
            <w:pPr>
              <w:widowControl w:val="0"/>
            </w:pPr>
            <w:r>
              <w:t>658 - Zúčtovanie ostatných opravných položiek z prevádzkovej činnosti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jc w:val="right"/>
            </w:pPr>
            <w:r>
              <w:t>7</w:t>
            </w:r>
            <w:r w:rsidR="0076731D">
              <w:t>80</w:t>
            </w:r>
            <w:r>
              <w:t>,00</w:t>
            </w:r>
          </w:p>
          <w:p w:rsidR="00EA081D" w:rsidRDefault="00B57707">
            <w:pPr>
              <w:widowControl w:val="0"/>
              <w:snapToGrid w:val="0"/>
              <w:jc w:val="right"/>
            </w:pPr>
            <w:r>
              <w:t>0,00</w:t>
            </w:r>
          </w:p>
        </w:tc>
      </w:tr>
    </w:tbl>
    <w:p w:rsidR="00EA081D" w:rsidRDefault="00EA081D">
      <w:pPr>
        <w:ind w:left="284"/>
        <w:rPr>
          <w:b/>
          <w:sz w:val="24"/>
          <w:szCs w:val="24"/>
        </w:rPr>
      </w:pPr>
    </w:p>
    <w:p w:rsidR="00EA081D" w:rsidRDefault="00B57707">
      <w:pPr>
        <w:numPr>
          <w:ilvl w:val="0"/>
          <w:numId w:val="24"/>
        </w:numPr>
        <w:ind w:left="284" w:hanging="284"/>
        <w:rPr>
          <w:b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55" w:type="dxa"/>
        <w:tblInd w:w="-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4159"/>
      </w:tblGrid>
      <w:tr w:rsidR="00EA081D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 xml:space="preserve">Suma  </w:t>
            </w:r>
          </w:p>
        </w:tc>
      </w:tr>
      <w:tr w:rsidR="00EA081D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numPr>
                <w:ilvl w:val="0"/>
                <w:numId w:val="11"/>
              </w:numPr>
              <w:ind w:left="185" w:hanging="185"/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4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jc w:val="right"/>
            </w:pPr>
          </w:p>
        </w:tc>
      </w:tr>
      <w:tr w:rsidR="00EA081D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</w:pPr>
            <w:r>
              <w:t xml:space="preserve">501 - Spotreba materiálu </w:t>
            </w:r>
          </w:p>
        </w:tc>
        <w:tc>
          <w:tcPr>
            <w:tcW w:w="4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0655B8">
            <w:pPr>
              <w:widowControl w:val="0"/>
              <w:snapToGrid w:val="0"/>
              <w:jc w:val="right"/>
            </w:pPr>
            <w:r>
              <w:t>14.458,97</w:t>
            </w:r>
          </w:p>
        </w:tc>
      </w:tr>
      <w:tr w:rsidR="00EA081D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</w:pPr>
            <w:r>
              <w:t>502 - Spotreba energie</w:t>
            </w:r>
          </w:p>
          <w:p w:rsidR="00EA081D" w:rsidRDefault="00B57707">
            <w:pPr>
              <w:widowControl w:val="0"/>
              <w:numPr>
                <w:ilvl w:val="0"/>
                <w:numId w:val="26"/>
              </w:numPr>
            </w:pPr>
            <w:r>
              <w:t>elektrická energia</w:t>
            </w:r>
          </w:p>
          <w:p w:rsidR="00EA081D" w:rsidRDefault="00B57707">
            <w:pPr>
              <w:widowControl w:val="0"/>
              <w:numPr>
                <w:ilvl w:val="0"/>
                <w:numId w:val="26"/>
              </w:numPr>
            </w:pPr>
            <w:r>
              <w:t>voda</w:t>
            </w:r>
          </w:p>
          <w:p w:rsidR="00EA081D" w:rsidRDefault="00B57707">
            <w:pPr>
              <w:widowControl w:val="0"/>
              <w:numPr>
                <w:ilvl w:val="0"/>
                <w:numId w:val="26"/>
              </w:numPr>
            </w:pPr>
            <w:r>
              <w:t>plyn</w:t>
            </w:r>
          </w:p>
        </w:tc>
        <w:tc>
          <w:tcPr>
            <w:tcW w:w="4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0655B8">
            <w:pPr>
              <w:widowControl w:val="0"/>
              <w:snapToGrid w:val="0"/>
              <w:jc w:val="right"/>
            </w:pPr>
            <w:r>
              <w:t>22.784,50</w:t>
            </w:r>
          </w:p>
          <w:p w:rsidR="00EA081D" w:rsidRDefault="0062597C" w:rsidP="0062597C">
            <w:pPr>
              <w:widowControl w:val="0"/>
              <w:snapToGrid w:val="0"/>
              <w:jc w:val="center"/>
            </w:pPr>
            <w:r>
              <w:t xml:space="preserve">                                                                22.338,35</w:t>
            </w:r>
          </w:p>
          <w:p w:rsidR="00EA081D" w:rsidRDefault="0062597C">
            <w:pPr>
              <w:widowControl w:val="0"/>
              <w:snapToGrid w:val="0"/>
              <w:jc w:val="right"/>
            </w:pPr>
            <w:r>
              <w:t>446,15</w:t>
            </w:r>
          </w:p>
        </w:tc>
      </w:tr>
      <w:tr w:rsidR="00EA081D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numPr>
                <w:ilvl w:val="0"/>
                <w:numId w:val="11"/>
              </w:numPr>
              <w:ind w:left="185" w:hanging="185"/>
            </w:pPr>
            <w:r>
              <w:rPr>
                <w:b/>
              </w:rPr>
              <w:t xml:space="preserve"> služby</w:t>
            </w:r>
          </w:p>
        </w:tc>
        <w:tc>
          <w:tcPr>
            <w:tcW w:w="4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jc w:val="right"/>
            </w:pPr>
            <w:r>
              <w:t>2</w:t>
            </w:r>
            <w:r w:rsidR="000655B8">
              <w:t>5.571,21</w:t>
            </w:r>
          </w:p>
        </w:tc>
      </w:tr>
      <w:tr w:rsidR="00EA081D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</w:pPr>
            <w:r>
              <w:t>511 - Opravy a udržiavanie</w:t>
            </w:r>
          </w:p>
        </w:tc>
        <w:tc>
          <w:tcPr>
            <w:tcW w:w="4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jc w:val="right"/>
            </w:pPr>
            <w:r>
              <w:t>0,00</w:t>
            </w:r>
          </w:p>
        </w:tc>
      </w:tr>
      <w:tr w:rsidR="00EA081D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</w:pPr>
            <w:r>
              <w:t>512 - Cestovné</w:t>
            </w:r>
          </w:p>
        </w:tc>
        <w:tc>
          <w:tcPr>
            <w:tcW w:w="4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0655B8">
            <w:pPr>
              <w:widowControl w:val="0"/>
              <w:snapToGrid w:val="0"/>
              <w:jc w:val="right"/>
            </w:pPr>
            <w:r>
              <w:t>461,04</w:t>
            </w:r>
          </w:p>
        </w:tc>
      </w:tr>
      <w:tr w:rsidR="00EA081D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</w:pPr>
            <w:r>
              <w:t xml:space="preserve">513 - Náklady na reprezentáciu </w:t>
            </w:r>
          </w:p>
        </w:tc>
        <w:tc>
          <w:tcPr>
            <w:tcW w:w="4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0655B8">
            <w:pPr>
              <w:widowControl w:val="0"/>
              <w:snapToGrid w:val="0"/>
              <w:jc w:val="right"/>
            </w:pPr>
            <w:r>
              <w:t>325,13</w:t>
            </w:r>
          </w:p>
        </w:tc>
      </w:tr>
      <w:tr w:rsidR="00EA081D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</w:pPr>
            <w:r>
              <w:t xml:space="preserve">518 - Ostatné služby </w:t>
            </w:r>
          </w:p>
        </w:tc>
        <w:tc>
          <w:tcPr>
            <w:tcW w:w="4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jc w:val="right"/>
            </w:pPr>
            <w:r>
              <w:t>2</w:t>
            </w:r>
            <w:r w:rsidR="00C54184">
              <w:t>4.7</w:t>
            </w:r>
            <w:r w:rsidR="000655B8">
              <w:t>85,04</w:t>
            </w:r>
          </w:p>
        </w:tc>
      </w:tr>
      <w:tr w:rsidR="00EA081D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numPr>
                <w:ilvl w:val="0"/>
                <w:numId w:val="11"/>
              </w:numPr>
              <w:ind w:left="185" w:hanging="185"/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4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C54184">
            <w:pPr>
              <w:widowControl w:val="0"/>
              <w:snapToGrid w:val="0"/>
              <w:jc w:val="right"/>
            </w:pPr>
            <w:r>
              <w:t>40.595,69</w:t>
            </w:r>
          </w:p>
        </w:tc>
      </w:tr>
      <w:tr w:rsidR="00EA081D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</w:pPr>
            <w:r>
              <w:t xml:space="preserve">521 - Mzdové náklady </w:t>
            </w:r>
          </w:p>
        </w:tc>
        <w:tc>
          <w:tcPr>
            <w:tcW w:w="4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jc w:val="right"/>
            </w:pPr>
            <w:r>
              <w:t>29.</w:t>
            </w:r>
            <w:r w:rsidR="00C54184">
              <w:t>989,77</w:t>
            </w:r>
          </w:p>
        </w:tc>
      </w:tr>
      <w:tr w:rsidR="00EA081D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</w:pPr>
            <w:r>
              <w:t>524 - Zákonné sociálne náklady</w:t>
            </w:r>
          </w:p>
        </w:tc>
        <w:tc>
          <w:tcPr>
            <w:tcW w:w="4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C54184">
            <w:pPr>
              <w:widowControl w:val="0"/>
              <w:snapToGrid w:val="0"/>
              <w:jc w:val="right"/>
            </w:pPr>
            <w:r>
              <w:t>7.937,72</w:t>
            </w:r>
          </w:p>
        </w:tc>
      </w:tr>
      <w:tr w:rsidR="00EA081D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</w:pPr>
            <w:r>
              <w:t xml:space="preserve">527 - Zákonné sociálne náklady </w:t>
            </w:r>
          </w:p>
        </w:tc>
        <w:tc>
          <w:tcPr>
            <w:tcW w:w="4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jc w:val="right"/>
            </w:pPr>
            <w:r>
              <w:t>1.</w:t>
            </w:r>
            <w:r w:rsidR="00C54184">
              <w:t>327,50</w:t>
            </w:r>
          </w:p>
        </w:tc>
      </w:tr>
      <w:tr w:rsidR="00EA081D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numPr>
                <w:ilvl w:val="0"/>
                <w:numId w:val="11"/>
              </w:numPr>
              <w:ind w:left="185" w:hanging="185"/>
            </w:pPr>
            <w:r>
              <w:rPr>
                <w:b/>
              </w:rPr>
              <w:t xml:space="preserve"> dane a poplatky</w:t>
            </w:r>
          </w:p>
        </w:tc>
        <w:tc>
          <w:tcPr>
            <w:tcW w:w="4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jc w:val="right"/>
            </w:pPr>
          </w:p>
        </w:tc>
      </w:tr>
      <w:tr w:rsidR="00EA081D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</w:pPr>
            <w:r>
              <w:t>532 - Daň z nehnuteľností</w:t>
            </w:r>
          </w:p>
        </w:tc>
        <w:tc>
          <w:tcPr>
            <w:tcW w:w="4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jc w:val="right"/>
            </w:pPr>
            <w:r>
              <w:t>0,00</w:t>
            </w:r>
          </w:p>
        </w:tc>
      </w:tr>
      <w:tr w:rsidR="00EA081D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</w:pPr>
            <w:r>
              <w:t>538 - Ostatné dane a poplatky</w:t>
            </w:r>
          </w:p>
        </w:tc>
        <w:tc>
          <w:tcPr>
            <w:tcW w:w="4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jc w:val="right"/>
            </w:pPr>
            <w:r>
              <w:t>0,00</w:t>
            </w:r>
          </w:p>
        </w:tc>
      </w:tr>
      <w:tr w:rsidR="00EA081D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numPr>
                <w:ilvl w:val="0"/>
                <w:numId w:val="11"/>
              </w:numPr>
              <w:ind w:left="185" w:hanging="185"/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4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jc w:val="right"/>
            </w:pPr>
          </w:p>
        </w:tc>
      </w:tr>
      <w:tr w:rsidR="00EA081D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</w:pPr>
            <w:r>
              <w:t>551 - Odpisy  DNM a DHM</w:t>
            </w:r>
          </w:p>
          <w:p w:rsidR="00EA081D" w:rsidRDefault="00B57707">
            <w:pPr>
              <w:widowControl w:val="0"/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EA081D" w:rsidRDefault="00B57707">
            <w:pPr>
              <w:widowControl w:val="0"/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jc w:val="right"/>
            </w:pPr>
            <w:r>
              <w:t>39.</w:t>
            </w:r>
            <w:r w:rsidR="00C54184">
              <w:t>589,99</w:t>
            </w:r>
          </w:p>
          <w:p w:rsidR="00EA081D" w:rsidRDefault="00EA081D">
            <w:pPr>
              <w:widowControl w:val="0"/>
              <w:jc w:val="right"/>
            </w:pPr>
          </w:p>
          <w:p w:rsidR="00EA081D" w:rsidRDefault="00EA081D">
            <w:pPr>
              <w:widowControl w:val="0"/>
              <w:jc w:val="right"/>
            </w:pPr>
          </w:p>
        </w:tc>
      </w:tr>
      <w:tr w:rsidR="00EA081D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F5E6B" w:rsidRDefault="00B57707">
            <w:pPr>
              <w:widowControl w:val="0"/>
            </w:pPr>
            <w:r>
              <w:lastRenderedPageBreak/>
              <w:t>553 - Tvorba ostatných rezerv</w:t>
            </w:r>
          </w:p>
          <w:tbl>
            <w:tblPr>
              <w:tblStyle w:val="Mriekatabuky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5946"/>
            </w:tblGrid>
            <w:tr w:rsidR="004F5E6B" w:rsidTr="004F5E6B">
              <w:tc>
                <w:tcPr>
                  <w:tcW w:w="5946" w:type="dxa"/>
                </w:tcPr>
                <w:p w:rsidR="004F5E6B" w:rsidRDefault="004F5E6B">
                  <w:pPr>
                    <w:widowControl w:val="0"/>
                  </w:pPr>
                  <w:r>
                    <w:t>557 – tvorba rezerv</w:t>
                  </w:r>
                </w:p>
              </w:tc>
            </w:tr>
          </w:tbl>
          <w:p w:rsidR="00EA081D" w:rsidRDefault="00EA081D">
            <w:pPr>
              <w:widowControl w:val="0"/>
            </w:pPr>
          </w:p>
        </w:tc>
        <w:tc>
          <w:tcPr>
            <w:tcW w:w="4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tbl>
            <w:tblPr>
              <w:tblStyle w:val="Mriekatabuky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4009"/>
            </w:tblGrid>
            <w:tr w:rsidR="004F5E6B" w:rsidTr="004F5E6B">
              <w:tc>
                <w:tcPr>
                  <w:tcW w:w="4009" w:type="dxa"/>
                </w:tcPr>
                <w:p w:rsidR="004F5E6B" w:rsidRDefault="004F5E6B">
                  <w:pPr>
                    <w:widowControl w:val="0"/>
                    <w:snapToGrid w:val="0"/>
                    <w:jc w:val="right"/>
                  </w:pPr>
                  <w:r>
                    <w:t>0,0</w:t>
                  </w:r>
                </w:p>
              </w:tc>
            </w:tr>
          </w:tbl>
          <w:p w:rsidR="00EA081D" w:rsidRDefault="004F5E6B">
            <w:pPr>
              <w:widowControl w:val="0"/>
              <w:snapToGrid w:val="0"/>
              <w:jc w:val="right"/>
            </w:pPr>
            <w:r>
              <w:t>78</w:t>
            </w:r>
            <w:r w:rsidR="00B57707">
              <w:t>0,00</w:t>
            </w:r>
          </w:p>
        </w:tc>
      </w:tr>
      <w:tr w:rsidR="00EA081D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</w:pPr>
            <w:r>
              <w:t>558 - Tvorba ostatných opravných položiek</w:t>
            </w:r>
          </w:p>
          <w:p w:rsidR="00EA081D" w:rsidRDefault="00B57707">
            <w:pPr>
              <w:widowControl w:val="0"/>
              <w:numPr>
                <w:ilvl w:val="0"/>
                <w:numId w:val="26"/>
              </w:numPr>
            </w:pPr>
            <w:r>
              <w:t>k daňovým pohľadávkam</w:t>
            </w:r>
          </w:p>
          <w:p w:rsidR="00EA081D" w:rsidRDefault="00B57707">
            <w:pPr>
              <w:widowControl w:val="0"/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jc w:val="right"/>
            </w:pPr>
            <w:r>
              <w:t>0,00</w:t>
            </w:r>
          </w:p>
        </w:tc>
      </w:tr>
      <w:tr w:rsidR="00EA081D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numPr>
                <w:ilvl w:val="0"/>
                <w:numId w:val="11"/>
              </w:numPr>
              <w:ind w:left="185" w:hanging="185"/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4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jc w:val="right"/>
            </w:pPr>
            <w:r>
              <w:t>1.</w:t>
            </w:r>
            <w:r w:rsidR="00C54184">
              <w:t>457,36</w:t>
            </w:r>
          </w:p>
        </w:tc>
      </w:tr>
      <w:tr w:rsidR="00EA081D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</w:pPr>
            <w:r>
              <w:t>561 - Predané CP a podiely</w:t>
            </w:r>
          </w:p>
        </w:tc>
        <w:tc>
          <w:tcPr>
            <w:tcW w:w="4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jc w:val="right"/>
            </w:pPr>
            <w:r>
              <w:t>0,00</w:t>
            </w:r>
          </w:p>
        </w:tc>
      </w:tr>
      <w:tr w:rsidR="00EA081D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</w:pPr>
            <w:r>
              <w:t>562 - Úroky</w:t>
            </w:r>
          </w:p>
        </w:tc>
        <w:tc>
          <w:tcPr>
            <w:tcW w:w="4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jc w:val="right"/>
            </w:pPr>
            <w:r>
              <w:t>0,00</w:t>
            </w:r>
          </w:p>
        </w:tc>
      </w:tr>
      <w:tr w:rsidR="00EA081D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</w:pPr>
            <w:r>
              <w:t>568 - Ostatné finančné náklady</w:t>
            </w:r>
          </w:p>
        </w:tc>
        <w:tc>
          <w:tcPr>
            <w:tcW w:w="4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jc w:val="right"/>
            </w:pPr>
            <w:r>
              <w:t>1.</w:t>
            </w:r>
            <w:r w:rsidR="00C54184">
              <w:t>457,36</w:t>
            </w:r>
          </w:p>
        </w:tc>
      </w:tr>
      <w:tr w:rsidR="00EA081D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numPr>
                <w:ilvl w:val="0"/>
                <w:numId w:val="11"/>
              </w:numPr>
              <w:ind w:left="185" w:hanging="185"/>
            </w:pPr>
            <w:r>
              <w:rPr>
                <w:b/>
              </w:rPr>
              <w:t xml:space="preserve"> mimoriadne náklady</w:t>
            </w:r>
          </w:p>
        </w:tc>
        <w:tc>
          <w:tcPr>
            <w:tcW w:w="4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jc w:val="right"/>
            </w:pPr>
          </w:p>
        </w:tc>
      </w:tr>
      <w:tr w:rsidR="00EA081D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</w:pPr>
            <w:r>
              <w:t>572 - Škody</w:t>
            </w:r>
          </w:p>
        </w:tc>
        <w:tc>
          <w:tcPr>
            <w:tcW w:w="4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jc w:val="right"/>
            </w:pPr>
            <w:r>
              <w:t>0,00</w:t>
            </w:r>
          </w:p>
        </w:tc>
      </w:tr>
      <w:tr w:rsidR="00EA081D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numPr>
                <w:ilvl w:val="0"/>
                <w:numId w:val="11"/>
              </w:numPr>
              <w:ind w:left="185" w:hanging="185"/>
            </w:pPr>
            <w:r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4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jc w:val="right"/>
            </w:pPr>
          </w:p>
        </w:tc>
      </w:tr>
      <w:tr w:rsidR="00EA081D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</w:pPr>
            <w:r>
              <w:t>584 - Náklady na transfery z rozpočtu obce, VÚC do RO, PO zriadených obcou alebo VÚC</w:t>
            </w:r>
          </w:p>
          <w:p w:rsidR="00EA081D" w:rsidRDefault="00B57707">
            <w:pPr>
              <w:widowControl w:val="0"/>
              <w:numPr>
                <w:ilvl w:val="0"/>
                <w:numId w:val="26"/>
              </w:numPr>
            </w:pPr>
            <w:r>
              <w:t>bežný transfer xxx</w:t>
            </w:r>
          </w:p>
          <w:p w:rsidR="00EA081D" w:rsidRDefault="00B57707">
            <w:pPr>
              <w:widowControl w:val="0"/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jc w:val="right"/>
            </w:pPr>
            <w:r>
              <w:t>0,00</w:t>
            </w:r>
          </w:p>
        </w:tc>
      </w:tr>
      <w:tr w:rsidR="00EA081D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</w:pPr>
            <w:r>
              <w:t>585 - Náklady na transfery z rozpočtu obce, VÚC ostatným subjektov verejnej správy</w:t>
            </w:r>
          </w:p>
          <w:p w:rsidR="00EA081D" w:rsidRDefault="00B57707">
            <w:pPr>
              <w:widowControl w:val="0"/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jc w:val="right"/>
            </w:pPr>
            <w:r>
              <w:t>0,00</w:t>
            </w:r>
          </w:p>
        </w:tc>
      </w:tr>
      <w:tr w:rsidR="00EA081D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</w:pPr>
            <w:r>
              <w:t>586 - Náklady na transfery z rozpočtu obce, VÚC subjektov mimo verejnej správy</w:t>
            </w:r>
          </w:p>
          <w:p w:rsidR="00EA081D" w:rsidRDefault="00B57707">
            <w:pPr>
              <w:widowControl w:val="0"/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jc w:val="right"/>
            </w:pPr>
            <w:r>
              <w:t>0,00</w:t>
            </w:r>
          </w:p>
        </w:tc>
      </w:tr>
      <w:tr w:rsidR="00EA081D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</w:pPr>
            <w:r>
              <w:t>587 - Náklady na ostatné transfery</w:t>
            </w:r>
          </w:p>
          <w:p w:rsidR="00EA081D" w:rsidRDefault="00B57707">
            <w:pPr>
              <w:widowControl w:val="0"/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jc w:val="right"/>
            </w:pPr>
            <w:r>
              <w:t>0,00</w:t>
            </w:r>
          </w:p>
        </w:tc>
      </w:tr>
      <w:tr w:rsidR="00EA081D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</w:pPr>
            <w:r>
              <w:t>588 - Náklady z odvodu príjmov</w:t>
            </w:r>
          </w:p>
          <w:p w:rsidR="00EA081D" w:rsidRDefault="00B57707">
            <w:pPr>
              <w:widowControl w:val="0"/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jc w:val="right"/>
            </w:pPr>
            <w:r>
              <w:t>0,00</w:t>
            </w:r>
          </w:p>
        </w:tc>
      </w:tr>
      <w:tr w:rsidR="00EA081D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</w:pPr>
            <w:r>
              <w:t>589 - Náklady z budúceho odvodu príjmov</w:t>
            </w:r>
          </w:p>
          <w:p w:rsidR="00EA081D" w:rsidRDefault="00B57707">
            <w:pPr>
              <w:widowControl w:val="0"/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jc w:val="right"/>
            </w:pPr>
            <w:r>
              <w:t>0,00</w:t>
            </w:r>
          </w:p>
        </w:tc>
      </w:tr>
      <w:tr w:rsidR="00EA081D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numPr>
                <w:ilvl w:val="0"/>
                <w:numId w:val="11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náklady</w:t>
            </w:r>
          </w:p>
        </w:tc>
        <w:tc>
          <w:tcPr>
            <w:tcW w:w="4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jc w:val="right"/>
            </w:pPr>
          </w:p>
        </w:tc>
      </w:tr>
      <w:tr w:rsidR="00EA081D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</w:pPr>
            <w:r>
              <w:t>541 - ZC predaného DNM a DHM</w:t>
            </w:r>
          </w:p>
        </w:tc>
        <w:tc>
          <w:tcPr>
            <w:tcW w:w="4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jc w:val="right"/>
            </w:pPr>
            <w:r>
              <w:t>0,00</w:t>
            </w:r>
          </w:p>
        </w:tc>
      </w:tr>
      <w:tr w:rsidR="00EA081D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</w:pPr>
            <w:r>
              <w:t>544 - Zmluvné pokuty, penále a úroky z omeškania</w:t>
            </w:r>
          </w:p>
        </w:tc>
        <w:tc>
          <w:tcPr>
            <w:tcW w:w="4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jc w:val="right"/>
            </w:pPr>
            <w:r>
              <w:t>0,00</w:t>
            </w:r>
          </w:p>
        </w:tc>
      </w:tr>
      <w:tr w:rsidR="00EA081D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</w:pPr>
            <w:r>
              <w:t>545 - Ostatné pokuty, penále a úroky z omeškania</w:t>
            </w:r>
          </w:p>
        </w:tc>
        <w:tc>
          <w:tcPr>
            <w:tcW w:w="4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jc w:val="right"/>
            </w:pPr>
            <w:r>
              <w:t>0,00</w:t>
            </w:r>
          </w:p>
        </w:tc>
      </w:tr>
      <w:tr w:rsidR="00EA081D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</w:pPr>
            <w:r>
              <w:t>546 - Odpis pohľadávky</w:t>
            </w:r>
          </w:p>
        </w:tc>
        <w:tc>
          <w:tcPr>
            <w:tcW w:w="4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jc w:val="right"/>
            </w:pPr>
            <w:r>
              <w:t>0,00</w:t>
            </w:r>
          </w:p>
        </w:tc>
      </w:tr>
      <w:tr w:rsidR="00EA081D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</w:pPr>
            <w:r>
              <w:t>548 - Ostatné náklady na prevádzkovú činnosť</w:t>
            </w:r>
          </w:p>
        </w:tc>
        <w:tc>
          <w:tcPr>
            <w:tcW w:w="4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jc w:val="right"/>
            </w:pPr>
            <w:r>
              <w:t>0,00</w:t>
            </w:r>
          </w:p>
        </w:tc>
      </w:tr>
      <w:tr w:rsidR="00EA081D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</w:pPr>
            <w:r>
              <w:t>549 - Manká a škody</w:t>
            </w:r>
          </w:p>
        </w:tc>
        <w:tc>
          <w:tcPr>
            <w:tcW w:w="4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jc w:val="right"/>
            </w:pPr>
            <w:r>
              <w:t>0,00</w:t>
            </w:r>
          </w:p>
        </w:tc>
      </w:tr>
      <w:tr w:rsidR="00EA081D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numPr>
                <w:ilvl w:val="0"/>
                <w:numId w:val="11"/>
              </w:numPr>
              <w:ind w:left="185" w:hanging="185"/>
              <w:rPr>
                <w:b/>
              </w:rPr>
            </w:pPr>
            <w:r>
              <w:rPr>
                <w:b/>
              </w:rPr>
              <w:t>dane z príjmov</w:t>
            </w:r>
          </w:p>
          <w:p w:rsidR="00EA081D" w:rsidRDefault="00B57707">
            <w:pPr>
              <w:widowControl w:val="0"/>
            </w:pPr>
            <w:r>
              <w:t xml:space="preserve">591 - Splatná daň z príjmov </w:t>
            </w:r>
          </w:p>
        </w:tc>
        <w:tc>
          <w:tcPr>
            <w:tcW w:w="4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jc w:val="right"/>
            </w:pPr>
          </w:p>
          <w:p w:rsidR="00EA081D" w:rsidRDefault="00B57707">
            <w:pPr>
              <w:widowControl w:val="0"/>
              <w:snapToGrid w:val="0"/>
              <w:jc w:val="right"/>
            </w:pPr>
            <w:r>
              <w:t>0,00</w:t>
            </w:r>
          </w:p>
        </w:tc>
      </w:tr>
    </w:tbl>
    <w:p w:rsidR="00EA081D" w:rsidRDefault="00EA081D">
      <w:pPr>
        <w:ind w:left="284"/>
        <w:rPr>
          <w:b/>
          <w:sz w:val="24"/>
          <w:szCs w:val="24"/>
        </w:rPr>
      </w:pPr>
    </w:p>
    <w:p w:rsidR="00EA081D" w:rsidRDefault="00B57707">
      <w:pPr>
        <w:numPr>
          <w:ilvl w:val="0"/>
          <w:numId w:val="24"/>
        </w:numPr>
        <w:ind w:left="284" w:hanging="284"/>
        <w:rPr>
          <w:b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85" w:type="dxa"/>
        <w:tblInd w:w="-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4189"/>
      </w:tblGrid>
      <w:tr w:rsidR="00EA081D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rPr>
                <w:b/>
              </w:rPr>
            </w:pPr>
            <w:r>
              <w:rPr>
                <w:b/>
              </w:rPr>
              <w:t>Osobitné náklady podľa zákona o účtovníctve § 18 ods.6</w:t>
            </w:r>
          </w:p>
        </w:tc>
        <w:tc>
          <w:tcPr>
            <w:tcW w:w="4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jc w:val="right"/>
            </w:pPr>
          </w:p>
        </w:tc>
      </w:tr>
      <w:tr w:rsidR="00EA081D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</w:pPr>
            <w:r>
              <w:t>Náklady voči audítorovi alebo audítorskej spoločnosti v členení na náklady za:</w:t>
            </w:r>
          </w:p>
        </w:tc>
        <w:tc>
          <w:tcPr>
            <w:tcW w:w="4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jc w:val="right"/>
            </w:pPr>
          </w:p>
        </w:tc>
      </w:tr>
      <w:tr w:rsidR="00EA081D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numPr>
                <w:ilvl w:val="0"/>
                <w:numId w:val="21"/>
              </w:numPr>
              <w:ind w:left="356" w:hanging="284"/>
              <w:rPr>
                <w:color w:val="000000"/>
              </w:rPr>
            </w:pPr>
            <w:r>
              <w:rPr>
                <w:color w:val="000000"/>
              </w:rPr>
              <w:t>overenie účtovnej závierky</w:t>
            </w:r>
          </w:p>
        </w:tc>
        <w:tc>
          <w:tcPr>
            <w:tcW w:w="4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jc w:val="right"/>
            </w:pPr>
            <w:r>
              <w:t>780,00</w:t>
            </w:r>
          </w:p>
        </w:tc>
      </w:tr>
      <w:tr w:rsidR="00EA081D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numPr>
                <w:ilvl w:val="0"/>
                <w:numId w:val="21"/>
              </w:numPr>
              <w:ind w:left="356" w:hanging="284"/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uisťovacie</w:t>
            </w:r>
            <w:proofErr w:type="spellEnd"/>
            <w:r>
              <w:rPr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jc w:val="right"/>
            </w:pPr>
          </w:p>
        </w:tc>
      </w:tr>
      <w:tr w:rsidR="00EA081D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numPr>
                <w:ilvl w:val="0"/>
                <w:numId w:val="21"/>
              </w:numPr>
              <w:ind w:left="356" w:hanging="284"/>
              <w:rPr>
                <w:color w:val="000000"/>
              </w:rPr>
            </w:pPr>
            <w:r>
              <w:rPr>
                <w:color w:val="000000"/>
              </w:rPr>
              <w:t>súvisiace audítorské služby,</w:t>
            </w:r>
          </w:p>
        </w:tc>
        <w:tc>
          <w:tcPr>
            <w:tcW w:w="4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jc w:val="right"/>
            </w:pPr>
          </w:p>
        </w:tc>
      </w:tr>
      <w:tr w:rsidR="00EA081D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numPr>
                <w:ilvl w:val="0"/>
                <w:numId w:val="21"/>
              </w:numPr>
              <w:ind w:left="356" w:hanging="284"/>
              <w:rPr>
                <w:color w:val="000000"/>
              </w:rPr>
            </w:pPr>
            <w:r>
              <w:rPr>
                <w:color w:val="000000"/>
              </w:rPr>
              <w:t>daňové poradenstvo,</w:t>
            </w:r>
          </w:p>
        </w:tc>
        <w:tc>
          <w:tcPr>
            <w:tcW w:w="4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jc w:val="right"/>
            </w:pPr>
          </w:p>
        </w:tc>
      </w:tr>
      <w:tr w:rsidR="00EA081D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numPr>
                <w:ilvl w:val="0"/>
                <w:numId w:val="21"/>
              </w:numPr>
              <w:ind w:left="356" w:hanging="284"/>
              <w:rPr>
                <w:color w:val="000000"/>
              </w:rPr>
            </w:pPr>
            <w:r>
              <w:rPr>
                <w:color w:val="000000"/>
              </w:rPr>
              <w:t>ostatné neaudítorské služby</w:t>
            </w:r>
          </w:p>
        </w:tc>
        <w:tc>
          <w:tcPr>
            <w:tcW w:w="4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jc w:val="right"/>
            </w:pPr>
          </w:p>
        </w:tc>
      </w:tr>
    </w:tbl>
    <w:p w:rsidR="00EA081D" w:rsidRDefault="00EA081D">
      <w:pPr>
        <w:jc w:val="center"/>
        <w:rPr>
          <w:b/>
          <w:sz w:val="24"/>
          <w:szCs w:val="24"/>
        </w:rPr>
      </w:pPr>
    </w:p>
    <w:p w:rsidR="00EA081D" w:rsidRDefault="00EA081D">
      <w:pPr>
        <w:jc w:val="center"/>
        <w:rPr>
          <w:b/>
          <w:sz w:val="24"/>
          <w:szCs w:val="24"/>
        </w:rPr>
      </w:pPr>
    </w:p>
    <w:p w:rsidR="00EA081D" w:rsidRDefault="00EA081D">
      <w:pPr>
        <w:jc w:val="center"/>
        <w:rPr>
          <w:b/>
          <w:sz w:val="24"/>
          <w:szCs w:val="24"/>
        </w:rPr>
      </w:pPr>
    </w:p>
    <w:p w:rsidR="00EA081D" w:rsidRDefault="00EA081D">
      <w:pPr>
        <w:jc w:val="center"/>
        <w:rPr>
          <w:b/>
          <w:sz w:val="24"/>
          <w:szCs w:val="24"/>
        </w:rPr>
      </w:pPr>
    </w:p>
    <w:p w:rsidR="00EA081D" w:rsidRDefault="00EA081D">
      <w:pPr>
        <w:jc w:val="center"/>
        <w:rPr>
          <w:b/>
          <w:sz w:val="24"/>
          <w:szCs w:val="24"/>
        </w:rPr>
      </w:pPr>
    </w:p>
    <w:p w:rsidR="00EA081D" w:rsidRDefault="00EA081D">
      <w:pPr>
        <w:jc w:val="center"/>
        <w:rPr>
          <w:b/>
          <w:sz w:val="24"/>
          <w:szCs w:val="24"/>
        </w:rPr>
      </w:pPr>
    </w:p>
    <w:p w:rsidR="00EA081D" w:rsidRDefault="00EA081D">
      <w:pPr>
        <w:jc w:val="center"/>
        <w:rPr>
          <w:b/>
          <w:sz w:val="24"/>
          <w:szCs w:val="24"/>
        </w:rPr>
      </w:pPr>
    </w:p>
    <w:p w:rsidR="00EA081D" w:rsidRDefault="00B57707">
      <w:pPr>
        <w:numPr>
          <w:ilvl w:val="0"/>
          <w:numId w:val="24"/>
        </w:numPr>
        <w:ind w:left="284" w:hanging="284"/>
        <w:rPr>
          <w:b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85" w:type="dxa"/>
        <w:tblInd w:w="-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9"/>
        <w:gridCol w:w="4680"/>
        <w:gridCol w:w="881"/>
        <w:gridCol w:w="2000"/>
        <w:gridCol w:w="2005"/>
      </w:tblGrid>
      <w:tr w:rsidR="00EA081D"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lastRenderedPageBreak/>
              <w:t>Číslo</w:t>
            </w:r>
          </w:p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účtu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 xml:space="preserve">Tržby a výrobné náklady </w:t>
            </w:r>
          </w:p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príspevkových organizácií</w:t>
            </w:r>
          </w:p>
        </w:tc>
        <w:tc>
          <w:tcPr>
            <w:tcW w:w="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Číslo</w:t>
            </w:r>
          </w:p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riadku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 xml:space="preserve">Bezprostredne </w:t>
            </w:r>
          </w:p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 xml:space="preserve">predchádzajúce </w:t>
            </w:r>
          </w:p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účtovné obdobie</w:t>
            </w:r>
          </w:p>
        </w:tc>
      </w:tr>
      <w:tr w:rsidR="00EA081D"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jc w:val="center"/>
            </w:pPr>
            <w:r>
              <w:t>a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jc w:val="center"/>
            </w:pPr>
            <w:r>
              <w:t>b</w:t>
            </w:r>
          </w:p>
        </w:tc>
        <w:tc>
          <w:tcPr>
            <w:tcW w:w="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jc w:val="center"/>
            </w:pPr>
            <w:r>
              <w:t>c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jc w:val="center"/>
            </w:pPr>
            <w:r>
              <w:t>1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B57707">
            <w:pPr>
              <w:widowControl w:val="0"/>
              <w:jc w:val="center"/>
            </w:pPr>
            <w:r>
              <w:t>2</w:t>
            </w:r>
          </w:p>
        </w:tc>
      </w:tr>
      <w:tr w:rsidR="00EA081D"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jc w:val="center"/>
            </w:pPr>
            <w:r>
              <w:t>601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</w:pPr>
            <w:r>
              <w:t>Tržby za vlastné výrobky</w:t>
            </w:r>
          </w:p>
        </w:tc>
        <w:tc>
          <w:tcPr>
            <w:tcW w:w="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jc w:val="center"/>
            </w:pPr>
            <w:r>
              <w:t>01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jc w:val="right"/>
            </w:pP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jc w:val="right"/>
            </w:pPr>
          </w:p>
        </w:tc>
      </w:tr>
      <w:tr w:rsidR="00EA081D"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jc w:val="center"/>
            </w:pPr>
            <w:r>
              <w:t>602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</w:pPr>
            <w:r>
              <w:t>Tržby z predaja služieb</w:t>
            </w:r>
          </w:p>
        </w:tc>
        <w:tc>
          <w:tcPr>
            <w:tcW w:w="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jc w:val="center"/>
            </w:pPr>
            <w:r>
              <w:t>02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jc w:val="right"/>
            </w:pP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jc w:val="right"/>
            </w:pPr>
          </w:p>
        </w:tc>
      </w:tr>
      <w:tr w:rsidR="00EA081D"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jc w:val="center"/>
            </w:pPr>
            <w:r>
              <w:t>604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</w:pPr>
            <w:r>
              <w:t>Tržby za tovar</w:t>
            </w:r>
          </w:p>
        </w:tc>
        <w:tc>
          <w:tcPr>
            <w:tcW w:w="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jc w:val="center"/>
            </w:pPr>
            <w:r>
              <w:t>03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jc w:val="right"/>
            </w:pP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jc w:val="right"/>
            </w:pPr>
          </w:p>
        </w:tc>
      </w:tr>
      <w:tr w:rsidR="00EA081D"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jc w:val="center"/>
            </w:pPr>
            <w:r>
              <w:t>504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</w:pPr>
            <w:r>
              <w:t xml:space="preserve">Predaný tovar </w:t>
            </w:r>
          </w:p>
        </w:tc>
        <w:tc>
          <w:tcPr>
            <w:tcW w:w="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jc w:val="center"/>
            </w:pPr>
            <w:r>
              <w:t>04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jc w:val="right"/>
            </w:pP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jc w:val="right"/>
            </w:pPr>
          </w:p>
        </w:tc>
      </w:tr>
      <w:tr w:rsidR="00EA081D"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EA081D">
            <w:pPr>
              <w:widowControl w:val="0"/>
              <w:snapToGrid w:val="0"/>
              <w:rPr>
                <w:b/>
              </w:rPr>
            </w:pP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rPr>
                <w:b/>
              </w:rPr>
            </w:pPr>
            <w:r>
              <w:rPr>
                <w:b/>
              </w:rPr>
              <w:t>Tržby celkom /01+02+03-04/</w:t>
            </w:r>
          </w:p>
        </w:tc>
        <w:tc>
          <w:tcPr>
            <w:tcW w:w="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t>05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EA081D">
            <w:pPr>
              <w:widowControl w:val="0"/>
              <w:snapToGrid w:val="0"/>
              <w:jc w:val="right"/>
              <w:rPr>
                <w:b/>
              </w:rPr>
            </w:pP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A081D" w:rsidRDefault="00EA081D">
            <w:pPr>
              <w:widowControl w:val="0"/>
              <w:snapToGrid w:val="0"/>
              <w:jc w:val="right"/>
              <w:rPr>
                <w:b/>
              </w:rPr>
            </w:pPr>
          </w:p>
        </w:tc>
      </w:tr>
      <w:tr w:rsidR="00EA081D"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jc w:val="center"/>
            </w:pPr>
            <w:r>
              <w:t>501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</w:pPr>
            <w:r>
              <w:t>Spotreba materiálu</w:t>
            </w:r>
          </w:p>
        </w:tc>
        <w:tc>
          <w:tcPr>
            <w:tcW w:w="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jc w:val="center"/>
            </w:pPr>
            <w:r>
              <w:t>06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jc w:val="right"/>
            </w:pP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jc w:val="right"/>
            </w:pPr>
          </w:p>
        </w:tc>
      </w:tr>
      <w:tr w:rsidR="00EA081D"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jc w:val="center"/>
            </w:pPr>
            <w:r>
              <w:t>502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</w:pPr>
            <w:r>
              <w:t>Spotreba energie</w:t>
            </w:r>
          </w:p>
        </w:tc>
        <w:tc>
          <w:tcPr>
            <w:tcW w:w="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jc w:val="center"/>
            </w:pPr>
            <w:r>
              <w:t>07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jc w:val="right"/>
            </w:pP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jc w:val="right"/>
            </w:pPr>
          </w:p>
        </w:tc>
      </w:tr>
      <w:tr w:rsidR="00EA081D"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jc w:val="center"/>
            </w:pPr>
            <w:r>
              <w:t>503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</w:pPr>
            <w:r>
              <w:t>Spotreba ostatných neskladovateľných dodávok</w:t>
            </w:r>
          </w:p>
        </w:tc>
        <w:tc>
          <w:tcPr>
            <w:tcW w:w="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jc w:val="center"/>
            </w:pPr>
            <w:r>
              <w:t>08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jc w:val="right"/>
            </w:pP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jc w:val="right"/>
            </w:pPr>
          </w:p>
        </w:tc>
      </w:tr>
      <w:tr w:rsidR="00EA081D"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jc w:val="center"/>
            </w:pPr>
            <w:r>
              <w:t>511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</w:pPr>
            <w:r>
              <w:t>Oprava a udržiavanie</w:t>
            </w:r>
          </w:p>
        </w:tc>
        <w:tc>
          <w:tcPr>
            <w:tcW w:w="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jc w:val="center"/>
            </w:pPr>
            <w:r>
              <w:t>09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jc w:val="right"/>
            </w:pP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jc w:val="right"/>
            </w:pPr>
          </w:p>
        </w:tc>
      </w:tr>
      <w:tr w:rsidR="00EA081D"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jc w:val="center"/>
            </w:pPr>
            <w:r>
              <w:t>512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</w:pPr>
            <w:r>
              <w:t>Cestovné</w:t>
            </w:r>
          </w:p>
        </w:tc>
        <w:tc>
          <w:tcPr>
            <w:tcW w:w="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jc w:val="center"/>
            </w:pPr>
            <w:r>
              <w:t>10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jc w:val="right"/>
            </w:pP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jc w:val="right"/>
            </w:pPr>
          </w:p>
        </w:tc>
      </w:tr>
      <w:tr w:rsidR="00EA081D"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jc w:val="center"/>
            </w:pPr>
            <w:r>
              <w:t>513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</w:pPr>
            <w:r>
              <w:t xml:space="preserve">Náklady na reprezentáciu </w:t>
            </w:r>
          </w:p>
        </w:tc>
        <w:tc>
          <w:tcPr>
            <w:tcW w:w="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jc w:val="center"/>
            </w:pPr>
            <w:r>
              <w:t>11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jc w:val="right"/>
            </w:pP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jc w:val="right"/>
            </w:pPr>
          </w:p>
        </w:tc>
      </w:tr>
      <w:tr w:rsidR="00EA081D"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jc w:val="center"/>
            </w:pPr>
            <w:r>
              <w:t>518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</w:pPr>
            <w:r>
              <w:t>Ostatné služby</w:t>
            </w:r>
          </w:p>
        </w:tc>
        <w:tc>
          <w:tcPr>
            <w:tcW w:w="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jc w:val="center"/>
            </w:pPr>
            <w:r>
              <w:t>12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jc w:val="right"/>
            </w:pP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jc w:val="right"/>
            </w:pPr>
          </w:p>
        </w:tc>
      </w:tr>
      <w:tr w:rsidR="00EA081D"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jc w:val="center"/>
            </w:pPr>
            <w:r>
              <w:t>521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</w:pPr>
            <w:r>
              <w:t>Mzdové náklady</w:t>
            </w:r>
          </w:p>
        </w:tc>
        <w:tc>
          <w:tcPr>
            <w:tcW w:w="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jc w:val="center"/>
            </w:pPr>
            <w:r>
              <w:t>13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jc w:val="right"/>
            </w:pP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jc w:val="right"/>
            </w:pPr>
          </w:p>
        </w:tc>
      </w:tr>
      <w:tr w:rsidR="00EA081D"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jc w:val="center"/>
            </w:pPr>
            <w:r>
              <w:t>524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</w:pPr>
            <w:r>
              <w:t>Zákonné sociálne poistenie</w:t>
            </w:r>
          </w:p>
        </w:tc>
        <w:tc>
          <w:tcPr>
            <w:tcW w:w="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jc w:val="center"/>
            </w:pPr>
            <w:r>
              <w:t>14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jc w:val="right"/>
            </w:pP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jc w:val="right"/>
            </w:pPr>
          </w:p>
        </w:tc>
      </w:tr>
      <w:tr w:rsidR="00EA081D"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jc w:val="center"/>
            </w:pPr>
            <w:r>
              <w:t>525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</w:pPr>
            <w:r>
              <w:t>Ostatné sociálne poistenie</w:t>
            </w:r>
          </w:p>
        </w:tc>
        <w:tc>
          <w:tcPr>
            <w:tcW w:w="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jc w:val="center"/>
            </w:pPr>
            <w:r>
              <w:t>15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jc w:val="right"/>
            </w:pP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jc w:val="right"/>
            </w:pPr>
          </w:p>
        </w:tc>
      </w:tr>
      <w:tr w:rsidR="00EA081D"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jc w:val="center"/>
            </w:pPr>
            <w:r>
              <w:t>527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</w:pPr>
            <w:r>
              <w:t xml:space="preserve">Zákonné sociálne náklady </w:t>
            </w:r>
          </w:p>
        </w:tc>
        <w:tc>
          <w:tcPr>
            <w:tcW w:w="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jc w:val="center"/>
            </w:pPr>
            <w:r>
              <w:t>16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jc w:val="right"/>
            </w:pP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jc w:val="right"/>
            </w:pPr>
          </w:p>
        </w:tc>
      </w:tr>
      <w:tr w:rsidR="00EA081D"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jc w:val="center"/>
            </w:pPr>
            <w:r>
              <w:t>528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</w:pPr>
            <w:proofErr w:type="spellStart"/>
            <w:r>
              <w:t>Ostané</w:t>
            </w:r>
            <w:proofErr w:type="spellEnd"/>
            <w:r>
              <w:t xml:space="preserve"> sociálne náklady </w:t>
            </w:r>
          </w:p>
        </w:tc>
        <w:tc>
          <w:tcPr>
            <w:tcW w:w="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jc w:val="center"/>
            </w:pPr>
            <w:r>
              <w:t>17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jc w:val="right"/>
            </w:pP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jc w:val="right"/>
            </w:pPr>
          </w:p>
        </w:tc>
      </w:tr>
      <w:tr w:rsidR="00EA081D"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jc w:val="center"/>
            </w:pPr>
            <w:r>
              <w:t>531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</w:pPr>
            <w:r>
              <w:t>Daň z motorových vozidiel</w:t>
            </w:r>
          </w:p>
        </w:tc>
        <w:tc>
          <w:tcPr>
            <w:tcW w:w="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jc w:val="center"/>
            </w:pPr>
            <w:r>
              <w:t>18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jc w:val="right"/>
            </w:pP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jc w:val="right"/>
            </w:pPr>
          </w:p>
        </w:tc>
      </w:tr>
      <w:tr w:rsidR="00EA081D"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jc w:val="center"/>
            </w:pPr>
            <w:r>
              <w:t>532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</w:pPr>
            <w:r>
              <w:t>Daň z nehnuteľností</w:t>
            </w:r>
          </w:p>
        </w:tc>
        <w:tc>
          <w:tcPr>
            <w:tcW w:w="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jc w:val="center"/>
            </w:pPr>
            <w:r>
              <w:t>19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jc w:val="right"/>
            </w:pP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jc w:val="right"/>
            </w:pPr>
          </w:p>
        </w:tc>
      </w:tr>
      <w:tr w:rsidR="00EA081D"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jc w:val="center"/>
            </w:pPr>
            <w:r>
              <w:t>538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</w:pPr>
            <w:r>
              <w:t>Ostatné dane a poplatky</w:t>
            </w:r>
          </w:p>
        </w:tc>
        <w:tc>
          <w:tcPr>
            <w:tcW w:w="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jc w:val="center"/>
            </w:pPr>
            <w:r>
              <w:t>20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jc w:val="right"/>
            </w:pP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jc w:val="right"/>
            </w:pPr>
          </w:p>
        </w:tc>
      </w:tr>
      <w:tr w:rsidR="00EA081D"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jc w:val="center"/>
            </w:pPr>
            <w:r>
              <w:t>551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</w:pPr>
            <w:r>
              <w:t xml:space="preserve">Odpisy dlhodobého nehmotného majetku a dlhodobého hmotného majetku  </w:t>
            </w:r>
          </w:p>
        </w:tc>
        <w:tc>
          <w:tcPr>
            <w:tcW w:w="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jc w:val="center"/>
            </w:pPr>
            <w:r>
              <w:t>21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jc w:val="right"/>
            </w:pP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jc w:val="right"/>
            </w:pPr>
          </w:p>
        </w:tc>
      </w:tr>
      <w:tr w:rsidR="00EA081D"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EA081D">
            <w:pPr>
              <w:widowControl w:val="0"/>
              <w:snapToGrid w:val="0"/>
            </w:pP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rPr>
                <w:b/>
              </w:rPr>
            </w:pPr>
            <w:r>
              <w:rPr>
                <w:b/>
              </w:rPr>
              <w:t>Výrobné náklady celkom /r.06 až r.21/</w:t>
            </w:r>
          </w:p>
        </w:tc>
        <w:tc>
          <w:tcPr>
            <w:tcW w:w="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t>22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EA081D">
            <w:pPr>
              <w:widowControl w:val="0"/>
              <w:snapToGrid w:val="0"/>
              <w:jc w:val="right"/>
              <w:rPr>
                <w:b/>
              </w:rPr>
            </w:pP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A081D" w:rsidRDefault="00EA081D">
            <w:pPr>
              <w:widowControl w:val="0"/>
              <w:snapToGrid w:val="0"/>
              <w:jc w:val="right"/>
              <w:rPr>
                <w:b/>
              </w:rPr>
            </w:pPr>
          </w:p>
        </w:tc>
      </w:tr>
    </w:tbl>
    <w:p w:rsidR="00EA081D" w:rsidRDefault="00EA081D">
      <w:pPr>
        <w:jc w:val="center"/>
        <w:rPr>
          <w:b/>
        </w:rPr>
      </w:pPr>
    </w:p>
    <w:p w:rsidR="00EA081D" w:rsidRDefault="00B5770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: </w:t>
      </w:r>
    </w:p>
    <w:p w:rsidR="00EA081D" w:rsidRDefault="00B5770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Príspevková organizácia  spĺňa podmienky podľa § 21 ods. 2 zákona č.523/2004 Z. z. </w:t>
      </w:r>
      <w:r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>
        <w:rPr>
          <w:b w:val="0"/>
          <w:sz w:val="24"/>
          <w:szCs w:val="24"/>
        </w:rPr>
        <w:t xml:space="preserve">                   </w:t>
      </w:r>
    </w:p>
    <w:p w:rsidR="00EA081D" w:rsidRDefault="00B57707">
      <w:pPr>
        <w:pStyle w:val="Pismenka"/>
        <w:tabs>
          <w:tab w:val="clear" w:pos="426"/>
        </w:tabs>
        <w:ind w:left="0" w:firstLine="0"/>
        <w:jc w:val="left"/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b w:val="0"/>
          <w:sz w:val="22"/>
          <w:szCs w:val="22"/>
        </w:rPr>
        <w:instrText xml:space="preserve"> FORMCHECKBOX </w:instrText>
      </w:r>
      <w:r w:rsidR="002C6E6C">
        <w:rPr>
          <w:b w:val="0"/>
          <w:sz w:val="22"/>
          <w:szCs w:val="22"/>
        </w:rPr>
      </w:r>
      <w:r w:rsidR="002C6E6C">
        <w:rPr>
          <w:b w:val="0"/>
          <w:sz w:val="22"/>
          <w:szCs w:val="22"/>
        </w:rPr>
        <w:fldChar w:fldCharType="separate"/>
      </w:r>
      <w:bookmarkStart w:id="49" w:name="__Fieldmark__2440_3392699566"/>
      <w:bookmarkEnd w:id="49"/>
      <w:r>
        <w:rPr>
          <w:b w:val="0"/>
          <w:sz w:val="22"/>
          <w:szCs w:val="22"/>
        </w:rPr>
        <w:fldChar w:fldCharType="end"/>
      </w:r>
      <w:bookmarkStart w:id="50" w:name="__Fieldmark__62_3392699566"/>
      <w:bookmarkEnd w:id="50"/>
      <w:r>
        <w:rPr>
          <w:rFonts w:cs="Tahoma"/>
          <w:b w:val="0"/>
          <w:bCs/>
          <w:sz w:val="22"/>
          <w:szCs w:val="22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2C6E6C">
        <w:rPr>
          <w:rFonts w:cs="Tahoma"/>
          <w:b w:val="0"/>
          <w:bCs/>
          <w:sz w:val="22"/>
          <w:szCs w:val="22"/>
        </w:rPr>
      </w:r>
      <w:r w:rsidR="002C6E6C">
        <w:rPr>
          <w:rFonts w:cs="Tahoma"/>
          <w:b w:val="0"/>
          <w:bCs/>
          <w:sz w:val="22"/>
          <w:szCs w:val="22"/>
        </w:rPr>
        <w:fldChar w:fldCharType="separate"/>
      </w:r>
      <w:bookmarkStart w:id="51" w:name="__Fieldmark__2447_3392699566"/>
      <w:bookmarkEnd w:id="51"/>
      <w:r>
        <w:rPr>
          <w:rFonts w:cs="Tahoma"/>
          <w:b w:val="0"/>
          <w:bCs/>
          <w:sz w:val="22"/>
          <w:szCs w:val="22"/>
        </w:rPr>
        <w:fldChar w:fldCharType="end"/>
      </w:r>
      <w:bookmarkStart w:id="52" w:name="__Fieldmark__63_3392699566"/>
      <w:bookmarkEnd w:id="52"/>
      <w:r>
        <w:rPr>
          <w:rFonts w:cs="Tahoma"/>
          <w:b w:val="0"/>
          <w:bCs/>
          <w:sz w:val="22"/>
          <w:szCs w:val="22"/>
        </w:rPr>
        <w:t xml:space="preserve">  nie</w:t>
      </w:r>
    </w:p>
    <w:p w:rsidR="00EA081D" w:rsidRDefault="00EA081D">
      <w:pPr>
        <w:jc w:val="center"/>
      </w:pPr>
    </w:p>
    <w:p w:rsidR="00EA081D" w:rsidRDefault="00B5770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EA081D" w:rsidRDefault="00B5770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EA081D" w:rsidRDefault="00EA081D">
      <w:pPr>
        <w:jc w:val="center"/>
        <w:rPr>
          <w:b/>
          <w:sz w:val="24"/>
          <w:szCs w:val="24"/>
        </w:rPr>
      </w:pPr>
    </w:p>
    <w:p w:rsidR="00EA081D" w:rsidRDefault="00B57707">
      <w:pPr>
        <w:numPr>
          <w:ilvl w:val="0"/>
          <w:numId w:val="12"/>
        </w:numPr>
        <w:ind w:left="284" w:hanging="284"/>
        <w:rPr>
          <w:b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10255" w:type="dxa"/>
        <w:tblInd w:w="-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39"/>
        <w:gridCol w:w="3061"/>
        <w:gridCol w:w="3055"/>
      </w:tblGrid>
      <w:tr w:rsidR="00EA081D">
        <w:tc>
          <w:tcPr>
            <w:tcW w:w="4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 xml:space="preserve">Popis významných položiek </w:t>
            </w:r>
          </w:p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 xml:space="preserve">majetku a záväzkov 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 xml:space="preserve">Hodnota majetku </w:t>
            </w:r>
          </w:p>
        </w:tc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Forma zabezpečenia</w:t>
            </w:r>
          </w:p>
        </w:tc>
      </w:tr>
      <w:tr w:rsidR="00EA081D">
        <w:tc>
          <w:tcPr>
            <w:tcW w:w="4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Účtovná jednotka nemá obsahovú náplň.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EA081D">
            <w:pPr>
              <w:widowControl w:val="0"/>
              <w:snapToGrid w:val="0"/>
            </w:pPr>
          </w:p>
        </w:tc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EA081D">
            <w:pPr>
              <w:widowControl w:val="0"/>
              <w:snapToGrid w:val="0"/>
            </w:pPr>
          </w:p>
        </w:tc>
      </w:tr>
      <w:tr w:rsidR="00EA081D">
        <w:tc>
          <w:tcPr>
            <w:tcW w:w="4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rPr>
                <w:sz w:val="24"/>
              </w:rPr>
            </w:pP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rPr>
                <w:sz w:val="24"/>
              </w:rPr>
            </w:pPr>
          </w:p>
        </w:tc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EA081D">
            <w:pPr>
              <w:widowControl w:val="0"/>
              <w:snapToGrid w:val="0"/>
            </w:pPr>
          </w:p>
        </w:tc>
      </w:tr>
      <w:tr w:rsidR="00EA081D">
        <w:tc>
          <w:tcPr>
            <w:tcW w:w="4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rPr>
                <w:sz w:val="24"/>
              </w:rPr>
            </w:pP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rPr>
                <w:sz w:val="24"/>
              </w:rPr>
            </w:pPr>
          </w:p>
        </w:tc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EA081D">
            <w:pPr>
              <w:widowControl w:val="0"/>
              <w:snapToGrid w:val="0"/>
            </w:pPr>
          </w:p>
        </w:tc>
      </w:tr>
    </w:tbl>
    <w:p w:rsidR="00EA081D" w:rsidRDefault="00EA081D">
      <w:pPr>
        <w:ind w:left="284"/>
        <w:rPr>
          <w:b/>
          <w:sz w:val="24"/>
          <w:szCs w:val="24"/>
        </w:rPr>
      </w:pPr>
    </w:p>
    <w:p w:rsidR="00EA081D" w:rsidRDefault="00B57707">
      <w:pPr>
        <w:numPr>
          <w:ilvl w:val="0"/>
          <w:numId w:val="12"/>
        </w:numPr>
        <w:ind w:left="284" w:hanging="284"/>
        <w:rPr>
          <w:b/>
          <w:sz w:val="18"/>
          <w:szCs w:val="18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255" w:type="dxa"/>
        <w:tblInd w:w="-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11"/>
        <w:gridCol w:w="4229"/>
        <w:gridCol w:w="1915"/>
      </w:tblGrid>
      <w:tr w:rsidR="00EA081D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4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1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Účet</w:t>
            </w:r>
          </w:p>
        </w:tc>
      </w:tr>
      <w:tr w:rsidR="00EA081D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rPr>
                <w:b/>
                <w:bCs/>
                <w:sz w:val="22"/>
                <w:szCs w:val="22"/>
              </w:rPr>
            </w:pPr>
            <w:r>
              <w:rPr>
                <w:sz w:val="18"/>
                <w:szCs w:val="18"/>
              </w:rPr>
              <w:t>Prenajatý majetok</w:t>
            </w:r>
          </w:p>
        </w:tc>
        <w:tc>
          <w:tcPr>
            <w:tcW w:w="4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jc w:val="both"/>
              <w:rPr>
                <w:sz w:val="18"/>
                <w:szCs w:val="18"/>
              </w:rPr>
            </w:pPr>
            <w:r>
              <w:rPr>
                <w:b/>
                <w:bCs/>
                <w:sz w:val="22"/>
                <w:szCs w:val="22"/>
              </w:rPr>
              <w:t>Účtovná jednotka nemá obsahovú náplň.</w:t>
            </w:r>
          </w:p>
        </w:tc>
        <w:tc>
          <w:tcPr>
            <w:tcW w:w="1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rPr>
                <w:sz w:val="18"/>
                <w:szCs w:val="18"/>
              </w:rPr>
            </w:pPr>
          </w:p>
        </w:tc>
      </w:tr>
      <w:tr w:rsidR="00EA081D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rPr>
                <w:b/>
                <w:bCs/>
                <w:sz w:val="22"/>
                <w:szCs w:val="22"/>
              </w:rPr>
            </w:pPr>
            <w:r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4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jc w:val="both"/>
              <w:rPr>
                <w:sz w:val="18"/>
                <w:szCs w:val="18"/>
              </w:rPr>
            </w:pPr>
            <w:r>
              <w:rPr>
                <w:b/>
                <w:bCs/>
                <w:sz w:val="22"/>
                <w:szCs w:val="22"/>
              </w:rPr>
              <w:t>Účtovná jednotka nemá obsahovú náplň.</w:t>
            </w:r>
          </w:p>
        </w:tc>
        <w:tc>
          <w:tcPr>
            <w:tcW w:w="1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rPr>
                <w:sz w:val="18"/>
                <w:szCs w:val="18"/>
              </w:rPr>
            </w:pPr>
          </w:p>
        </w:tc>
      </w:tr>
      <w:tr w:rsidR="00EA081D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rPr>
                <w:b/>
                <w:bCs/>
                <w:sz w:val="22"/>
                <w:szCs w:val="22"/>
              </w:rPr>
            </w:pPr>
            <w:r>
              <w:rPr>
                <w:sz w:val="18"/>
                <w:szCs w:val="18"/>
              </w:rPr>
              <w:t>Odpísané pohľadávky</w:t>
            </w:r>
          </w:p>
        </w:tc>
        <w:tc>
          <w:tcPr>
            <w:tcW w:w="4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jc w:val="both"/>
              <w:rPr>
                <w:sz w:val="18"/>
                <w:szCs w:val="18"/>
              </w:rPr>
            </w:pPr>
            <w:r>
              <w:rPr>
                <w:b/>
                <w:bCs/>
                <w:sz w:val="22"/>
                <w:szCs w:val="22"/>
              </w:rPr>
              <w:t>Účtovná jednotka nemá obsahovú náplň.</w:t>
            </w:r>
          </w:p>
        </w:tc>
        <w:tc>
          <w:tcPr>
            <w:tcW w:w="1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rPr>
                <w:sz w:val="18"/>
                <w:szCs w:val="18"/>
              </w:rPr>
            </w:pPr>
          </w:p>
        </w:tc>
      </w:tr>
      <w:tr w:rsidR="00EA081D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rPr>
                <w:b/>
                <w:bCs/>
                <w:sz w:val="22"/>
                <w:szCs w:val="22"/>
              </w:rPr>
            </w:pPr>
            <w:r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4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jc w:val="both"/>
              <w:rPr>
                <w:sz w:val="18"/>
                <w:szCs w:val="18"/>
              </w:rPr>
            </w:pPr>
            <w:r>
              <w:rPr>
                <w:b/>
                <w:bCs/>
                <w:sz w:val="22"/>
                <w:szCs w:val="22"/>
              </w:rPr>
              <w:t>Účtovná jednotka nemá obsahovú náplň.</w:t>
            </w:r>
          </w:p>
        </w:tc>
        <w:tc>
          <w:tcPr>
            <w:tcW w:w="1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rPr>
                <w:sz w:val="18"/>
                <w:szCs w:val="18"/>
              </w:rPr>
            </w:pPr>
          </w:p>
        </w:tc>
      </w:tr>
      <w:tr w:rsidR="00EA081D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rPr>
                <w:b/>
                <w:bCs/>
                <w:sz w:val="22"/>
                <w:szCs w:val="22"/>
              </w:rPr>
            </w:pPr>
            <w:r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4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jc w:val="both"/>
              <w:rPr>
                <w:sz w:val="18"/>
                <w:szCs w:val="18"/>
              </w:rPr>
            </w:pPr>
            <w:r>
              <w:rPr>
                <w:b/>
                <w:bCs/>
                <w:sz w:val="22"/>
                <w:szCs w:val="22"/>
              </w:rPr>
              <w:t>Účtovná jednotka nemá obsahovú náplň.</w:t>
            </w:r>
          </w:p>
        </w:tc>
        <w:tc>
          <w:tcPr>
            <w:tcW w:w="1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rPr>
                <w:sz w:val="18"/>
                <w:szCs w:val="18"/>
              </w:rPr>
            </w:pPr>
          </w:p>
        </w:tc>
      </w:tr>
      <w:tr w:rsidR="00EA081D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rPr>
                <w:b/>
                <w:bCs/>
                <w:sz w:val="22"/>
                <w:szCs w:val="22"/>
              </w:rPr>
            </w:pPr>
            <w:r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4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jc w:val="both"/>
              <w:rPr>
                <w:sz w:val="18"/>
                <w:szCs w:val="18"/>
              </w:rPr>
            </w:pPr>
            <w:r>
              <w:rPr>
                <w:b/>
                <w:bCs/>
                <w:sz w:val="22"/>
                <w:szCs w:val="22"/>
              </w:rPr>
              <w:t>Účtovná jednotka nemá obsahovú náplň.</w:t>
            </w:r>
          </w:p>
        </w:tc>
        <w:tc>
          <w:tcPr>
            <w:tcW w:w="1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rPr>
                <w:sz w:val="18"/>
                <w:szCs w:val="18"/>
              </w:rPr>
            </w:pPr>
          </w:p>
        </w:tc>
      </w:tr>
      <w:tr w:rsidR="00EA081D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rPr>
                <w:b/>
                <w:bCs/>
                <w:sz w:val="22"/>
                <w:szCs w:val="22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4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jc w:val="both"/>
              <w:rPr>
                <w:sz w:val="18"/>
                <w:szCs w:val="18"/>
              </w:rPr>
            </w:pPr>
            <w:r>
              <w:rPr>
                <w:b/>
                <w:bCs/>
                <w:sz w:val="22"/>
                <w:szCs w:val="22"/>
              </w:rPr>
              <w:t>Účtovná jednotka nemá obsahovú náplň.</w:t>
            </w:r>
          </w:p>
        </w:tc>
        <w:tc>
          <w:tcPr>
            <w:tcW w:w="1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rPr>
                <w:sz w:val="18"/>
                <w:szCs w:val="18"/>
              </w:rPr>
            </w:pPr>
          </w:p>
        </w:tc>
      </w:tr>
    </w:tbl>
    <w:p w:rsidR="00EA081D" w:rsidRDefault="00EA081D">
      <w:pPr>
        <w:jc w:val="center"/>
        <w:rPr>
          <w:b/>
          <w:sz w:val="24"/>
          <w:szCs w:val="24"/>
        </w:rPr>
      </w:pPr>
    </w:p>
    <w:p w:rsidR="00EA081D" w:rsidRDefault="00EA081D">
      <w:pPr>
        <w:jc w:val="center"/>
        <w:rPr>
          <w:b/>
          <w:sz w:val="24"/>
          <w:szCs w:val="24"/>
        </w:rPr>
      </w:pPr>
    </w:p>
    <w:p w:rsidR="00EA081D" w:rsidRDefault="00EA081D">
      <w:pPr>
        <w:jc w:val="center"/>
        <w:rPr>
          <w:b/>
          <w:sz w:val="24"/>
          <w:szCs w:val="24"/>
        </w:rPr>
      </w:pPr>
    </w:p>
    <w:p w:rsidR="00EA081D" w:rsidRDefault="00EA081D">
      <w:pPr>
        <w:jc w:val="center"/>
        <w:rPr>
          <w:b/>
          <w:sz w:val="24"/>
          <w:szCs w:val="24"/>
        </w:rPr>
      </w:pPr>
    </w:p>
    <w:p w:rsidR="00EA081D" w:rsidRDefault="00EA081D">
      <w:pPr>
        <w:jc w:val="center"/>
        <w:rPr>
          <w:b/>
          <w:sz w:val="24"/>
          <w:szCs w:val="24"/>
        </w:rPr>
      </w:pPr>
    </w:p>
    <w:p w:rsidR="00EA081D" w:rsidRDefault="00EA081D">
      <w:pPr>
        <w:jc w:val="center"/>
        <w:rPr>
          <w:b/>
          <w:sz w:val="24"/>
          <w:szCs w:val="24"/>
        </w:rPr>
      </w:pPr>
    </w:p>
    <w:p w:rsidR="00EA081D" w:rsidRDefault="00EA081D">
      <w:pPr>
        <w:jc w:val="center"/>
        <w:rPr>
          <w:b/>
          <w:sz w:val="24"/>
          <w:szCs w:val="24"/>
        </w:rPr>
      </w:pPr>
    </w:p>
    <w:p w:rsidR="00EA081D" w:rsidRDefault="00EA081D">
      <w:pPr>
        <w:jc w:val="center"/>
        <w:rPr>
          <w:b/>
          <w:sz w:val="24"/>
          <w:szCs w:val="24"/>
        </w:rPr>
      </w:pPr>
    </w:p>
    <w:p w:rsidR="00EA081D" w:rsidRDefault="00EA081D">
      <w:pPr>
        <w:jc w:val="center"/>
        <w:rPr>
          <w:b/>
          <w:sz w:val="24"/>
          <w:szCs w:val="24"/>
        </w:rPr>
      </w:pPr>
    </w:p>
    <w:p w:rsidR="00EA081D" w:rsidRDefault="00EA081D">
      <w:pPr>
        <w:jc w:val="center"/>
        <w:rPr>
          <w:b/>
          <w:sz w:val="24"/>
          <w:szCs w:val="24"/>
        </w:rPr>
      </w:pPr>
    </w:p>
    <w:p w:rsidR="00EA081D" w:rsidRDefault="00EA081D">
      <w:pPr>
        <w:jc w:val="center"/>
        <w:rPr>
          <w:b/>
          <w:sz w:val="24"/>
          <w:szCs w:val="24"/>
        </w:rPr>
      </w:pPr>
    </w:p>
    <w:p w:rsidR="00EA081D" w:rsidRDefault="00EA081D">
      <w:pPr>
        <w:jc w:val="center"/>
        <w:rPr>
          <w:b/>
          <w:sz w:val="24"/>
          <w:szCs w:val="24"/>
        </w:rPr>
      </w:pPr>
    </w:p>
    <w:p w:rsidR="00EA081D" w:rsidRDefault="00EA081D">
      <w:pPr>
        <w:jc w:val="center"/>
        <w:rPr>
          <w:b/>
          <w:sz w:val="24"/>
          <w:szCs w:val="24"/>
        </w:rPr>
      </w:pPr>
    </w:p>
    <w:p w:rsidR="00EA081D" w:rsidRDefault="00B5770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EA081D" w:rsidRDefault="00B57707">
      <w:pPr>
        <w:jc w:val="center"/>
        <w:rPr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EA081D" w:rsidRDefault="00EA081D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A081D" w:rsidRDefault="00B57707">
      <w:pPr>
        <w:numPr>
          <w:ilvl w:val="0"/>
          <w:numId w:val="2"/>
        </w:numPr>
        <w:ind w:left="284" w:hanging="284"/>
        <w:rPr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Iné aktíva a iné pasíva </w:t>
      </w:r>
    </w:p>
    <w:p w:rsidR="00EA081D" w:rsidRDefault="00B57707">
      <w:pPr>
        <w:pStyle w:val="Pismenka"/>
        <w:numPr>
          <w:ilvl w:val="0"/>
          <w:numId w:val="18"/>
        </w:numPr>
        <w:ind w:left="284" w:hanging="284"/>
        <w:rPr>
          <w:b w:val="0"/>
          <w:color w:val="000000"/>
          <w:sz w:val="24"/>
          <w:szCs w:val="24"/>
        </w:rPr>
      </w:pPr>
      <w:r>
        <w:rPr>
          <w:sz w:val="24"/>
          <w:szCs w:val="24"/>
        </w:rPr>
        <w:t>opis a hodnota iných aktív</w:t>
      </w:r>
      <w:r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:rsidR="00EA081D" w:rsidRDefault="00B57707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</w:rPr>
        <w:t>Textová časť k tabuľke č.10 - riadok 03 obsahuje údaje o budúcom práve účtovnej jednotky zo zmlúv o poskytnutí nenávratného finančného príspevku.</w:t>
      </w:r>
    </w:p>
    <w:p w:rsidR="00EA081D" w:rsidRDefault="00B57707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</w:rPr>
        <w:t xml:space="preserve">  </w:t>
      </w:r>
    </w:p>
    <w:p w:rsidR="00EA081D" w:rsidRDefault="00EA081D"/>
    <w:tbl>
      <w:tblPr>
        <w:tblW w:w="10255" w:type="dxa"/>
        <w:tblInd w:w="-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65"/>
        <w:gridCol w:w="869"/>
        <w:gridCol w:w="885"/>
        <w:gridCol w:w="842"/>
        <w:gridCol w:w="3594"/>
      </w:tblGrid>
      <w:tr w:rsidR="00EA081D">
        <w:tc>
          <w:tcPr>
            <w:tcW w:w="4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EA081D" w:rsidRDefault="00EA081D">
            <w:pPr>
              <w:widowControl w:val="0"/>
              <w:snapToGrid w:val="0"/>
              <w:jc w:val="center"/>
              <w:rPr>
                <w:b/>
                <w:color w:val="000000"/>
                <w:sz w:val="18"/>
                <w:szCs w:val="18"/>
              </w:rPr>
            </w:pPr>
          </w:p>
          <w:p w:rsidR="00EA081D" w:rsidRDefault="00EA081D">
            <w:pPr>
              <w:widowControl w:val="0"/>
              <w:jc w:val="center"/>
              <w:rPr>
                <w:b/>
                <w:color w:val="000000"/>
                <w:sz w:val="18"/>
                <w:szCs w:val="18"/>
              </w:rPr>
            </w:pPr>
          </w:p>
          <w:p w:rsidR="00EA081D" w:rsidRDefault="00B57707">
            <w:pPr>
              <w:widowControl w:val="0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 xml:space="preserve">Názov poskytovateľa </w:t>
            </w:r>
          </w:p>
          <w:p w:rsidR="00EA081D" w:rsidRDefault="00B57707">
            <w:pPr>
              <w:widowControl w:val="0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nenávratného finančného príspevku</w:t>
            </w:r>
          </w:p>
          <w:p w:rsidR="00EA081D" w:rsidRDefault="00EA081D">
            <w:pPr>
              <w:widowControl w:val="0"/>
              <w:rPr>
                <w:b/>
                <w:color w:val="000000"/>
                <w:sz w:val="18"/>
                <w:szCs w:val="18"/>
              </w:rPr>
            </w:pPr>
          </w:p>
          <w:p w:rsidR="00EA081D" w:rsidRDefault="00EA081D">
            <w:pPr>
              <w:widowControl w:val="0"/>
              <w:jc w:val="center"/>
              <w:rPr>
                <w:b/>
                <w:color w:val="000000"/>
                <w:sz w:val="18"/>
                <w:szCs w:val="18"/>
              </w:rPr>
            </w:pP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EA081D" w:rsidRDefault="00B57707">
            <w:pPr>
              <w:widowControl w:val="0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Číslo zmluvy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EA081D" w:rsidRDefault="00EA081D">
            <w:pPr>
              <w:widowControl w:val="0"/>
              <w:snapToGrid w:val="0"/>
              <w:jc w:val="center"/>
              <w:rPr>
                <w:b/>
                <w:color w:val="000000"/>
                <w:sz w:val="18"/>
                <w:szCs w:val="18"/>
              </w:rPr>
            </w:pPr>
          </w:p>
          <w:p w:rsidR="00EA081D" w:rsidRDefault="00B57707">
            <w:pPr>
              <w:widowControl w:val="0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Predmet zmluvy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EA081D" w:rsidRDefault="00EA081D">
            <w:pPr>
              <w:widowControl w:val="0"/>
              <w:snapToGrid w:val="0"/>
              <w:jc w:val="center"/>
              <w:rPr>
                <w:b/>
                <w:color w:val="000000"/>
                <w:sz w:val="18"/>
                <w:szCs w:val="18"/>
              </w:rPr>
            </w:pPr>
          </w:p>
          <w:p w:rsidR="00EA081D" w:rsidRDefault="00B57707">
            <w:pPr>
              <w:widowControl w:val="0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Hodnota zmluvy</w:t>
            </w:r>
          </w:p>
        </w:tc>
        <w:tc>
          <w:tcPr>
            <w:tcW w:w="3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EA081D" w:rsidRDefault="00B57707">
            <w:pPr>
              <w:widowControl w:val="0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 xml:space="preserve">Hodnota </w:t>
            </w:r>
            <w:proofErr w:type="spellStart"/>
            <w:r>
              <w:rPr>
                <w:b/>
                <w:color w:val="000000"/>
                <w:sz w:val="18"/>
                <w:szCs w:val="18"/>
              </w:rPr>
              <w:t>prefinancovaných</w:t>
            </w:r>
            <w:proofErr w:type="spellEnd"/>
            <w:r>
              <w:rPr>
                <w:b/>
                <w:color w:val="000000"/>
                <w:sz w:val="18"/>
                <w:szCs w:val="18"/>
              </w:rPr>
              <w:t xml:space="preserve"> nákladov z vlastných prostriedkov alebo z úverových zdrojov neuhradených/nerefundovaných  poskytovateľom NFP k 31.12.2015</w:t>
            </w:r>
          </w:p>
        </w:tc>
      </w:tr>
      <w:tr w:rsidR="00EA081D">
        <w:tc>
          <w:tcPr>
            <w:tcW w:w="4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jc w:val="both"/>
              <w:rPr>
                <w:sz w:val="18"/>
                <w:szCs w:val="18"/>
              </w:rPr>
            </w:pPr>
            <w:r>
              <w:rPr>
                <w:b/>
                <w:bCs/>
                <w:sz w:val="22"/>
                <w:szCs w:val="22"/>
              </w:rPr>
              <w:t>Účtovná jednotka nemá obsahovú náplň.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rPr>
                <w:sz w:val="18"/>
                <w:szCs w:val="18"/>
              </w:rPr>
            </w:pP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rPr>
                <w:sz w:val="18"/>
                <w:szCs w:val="18"/>
              </w:rPr>
            </w:pPr>
          </w:p>
        </w:tc>
        <w:tc>
          <w:tcPr>
            <w:tcW w:w="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rPr>
                <w:sz w:val="18"/>
                <w:szCs w:val="18"/>
              </w:rPr>
            </w:pPr>
          </w:p>
        </w:tc>
        <w:tc>
          <w:tcPr>
            <w:tcW w:w="3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rPr>
                <w:sz w:val="18"/>
                <w:szCs w:val="18"/>
              </w:rPr>
            </w:pPr>
          </w:p>
        </w:tc>
      </w:tr>
    </w:tbl>
    <w:p w:rsidR="00EA081D" w:rsidRDefault="00EA081D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EA081D" w:rsidRDefault="00B57707">
      <w:pPr>
        <w:pStyle w:val="Pismenka"/>
        <w:numPr>
          <w:ilvl w:val="0"/>
          <w:numId w:val="18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opis a hodnota iných pasív</w:t>
      </w:r>
      <w:r>
        <w:rPr>
          <w:b w:val="0"/>
          <w:sz w:val="24"/>
          <w:szCs w:val="24"/>
        </w:rPr>
        <w:t>, vyplývajúcich zo súdnych rozhodnutí, z poskytnutých záruk, zo všeobecne záväzných právnych predpisov, z ručenia podľa jednotlivých druhov ručenia, takýmito inými pasívami sú:</w:t>
      </w:r>
    </w:p>
    <w:p w:rsidR="00EA081D" w:rsidRDefault="00B57707">
      <w:pPr>
        <w:pStyle w:val="Pismenka"/>
        <w:numPr>
          <w:ilvl w:val="0"/>
          <w:numId w:val="28"/>
        </w:numPr>
        <w:rPr>
          <w:sz w:val="24"/>
          <w:szCs w:val="24"/>
        </w:rPr>
      </w:pPr>
      <w:r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EA081D" w:rsidRDefault="00B57707">
      <w:pPr>
        <w:pStyle w:val="Pismenka"/>
        <w:numPr>
          <w:ilvl w:val="0"/>
          <w:numId w:val="28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>
        <w:rPr>
          <w:b w:val="0"/>
          <w:sz w:val="24"/>
          <w:szCs w:val="24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EA081D" w:rsidRDefault="00B57707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- tabuľka č.10.</w:t>
      </w:r>
    </w:p>
    <w:p w:rsidR="00EA081D" w:rsidRDefault="00B57707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č.10 ............................................................................................................................</w:t>
      </w:r>
    </w:p>
    <w:p w:rsidR="00EA081D" w:rsidRDefault="00B57707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EA081D" w:rsidRDefault="00B57707">
      <w:pPr>
        <w:pStyle w:val="Pismenka"/>
        <w:numPr>
          <w:ilvl w:val="0"/>
          <w:numId w:val="1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- tabuľka č.11</w:t>
      </w:r>
    </w:p>
    <w:p w:rsidR="00EA081D" w:rsidRDefault="00B57707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č.11 ............................................................................................................................</w:t>
      </w:r>
    </w:p>
    <w:p w:rsidR="00EA081D" w:rsidRDefault="00B57707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EA081D" w:rsidRDefault="00B57707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EA081D" w:rsidRDefault="00EA081D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EA081D" w:rsidRDefault="00B57707">
      <w:pPr>
        <w:pStyle w:val="Pismenka"/>
        <w:numPr>
          <w:ilvl w:val="0"/>
          <w:numId w:val="1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informácia, či sú </w:t>
      </w:r>
      <w:r>
        <w:rPr>
          <w:sz w:val="24"/>
          <w:szCs w:val="24"/>
        </w:rPr>
        <w:t>iné aktíva a iné pasíva 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EA081D" w:rsidRDefault="00EA081D">
      <w:pPr>
        <w:jc w:val="center"/>
        <w:rPr>
          <w:b/>
          <w:sz w:val="24"/>
          <w:szCs w:val="24"/>
        </w:rPr>
      </w:pPr>
    </w:p>
    <w:tbl>
      <w:tblPr>
        <w:tblW w:w="10255" w:type="dxa"/>
        <w:tblInd w:w="-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9"/>
        <w:gridCol w:w="4536"/>
        <w:gridCol w:w="3310"/>
      </w:tblGrid>
      <w:tr w:rsidR="00EA081D"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Hodnota celkom</w:t>
            </w:r>
          </w:p>
        </w:tc>
      </w:tr>
      <w:tr w:rsidR="00EA081D"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</w:pPr>
            <w:r>
              <w:t>Iné aktíva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jc w:val="center"/>
            </w:pPr>
            <w:r>
              <w:t>NIE</w:t>
            </w:r>
          </w:p>
        </w:tc>
        <w:tc>
          <w:tcPr>
            <w:tcW w:w="3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EA081D">
            <w:pPr>
              <w:widowControl w:val="0"/>
              <w:snapToGrid w:val="0"/>
            </w:pPr>
          </w:p>
        </w:tc>
      </w:tr>
      <w:tr w:rsidR="00EA081D"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</w:pPr>
            <w:r>
              <w:t>Iné pasíva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jc w:val="center"/>
            </w:pPr>
            <w:r>
              <w:t>NIE</w:t>
            </w:r>
          </w:p>
        </w:tc>
        <w:tc>
          <w:tcPr>
            <w:tcW w:w="3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EA081D">
            <w:pPr>
              <w:widowControl w:val="0"/>
              <w:snapToGrid w:val="0"/>
            </w:pPr>
          </w:p>
        </w:tc>
      </w:tr>
    </w:tbl>
    <w:p w:rsidR="00EA081D" w:rsidRDefault="00EA081D">
      <w:pPr>
        <w:rPr>
          <w:b/>
          <w:sz w:val="24"/>
          <w:szCs w:val="24"/>
        </w:rPr>
      </w:pPr>
    </w:p>
    <w:p w:rsidR="00EA081D" w:rsidRDefault="00B57707">
      <w:pPr>
        <w:numPr>
          <w:ilvl w:val="0"/>
          <w:numId w:val="2"/>
        </w:numPr>
        <w:ind w:left="284" w:hanging="284"/>
        <w:rPr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>
        <w:rPr>
          <w:sz w:val="24"/>
          <w:szCs w:val="24"/>
        </w:rPr>
        <w:t>tabuľka č.10</w:t>
      </w:r>
    </w:p>
    <w:p w:rsidR="00EA081D" w:rsidRDefault="00B57707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Významné položky ostatných finančných povinností, ktoré sa nevykazujú v účtovných výkazoch. </w:t>
      </w:r>
    </w:p>
    <w:p w:rsidR="00EA081D" w:rsidRDefault="00B5770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č.10 ............................................................................................................................</w:t>
      </w:r>
    </w:p>
    <w:p w:rsidR="00EA081D" w:rsidRDefault="00B5770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EA081D" w:rsidRDefault="00EA08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A081D" w:rsidRDefault="00EA081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EA081D" w:rsidRDefault="00B5770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EA081D" w:rsidRDefault="00B5770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:rsidR="00EA081D" w:rsidRDefault="00B5770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:rsidR="00EA081D" w:rsidRDefault="00B5770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EA081D" w:rsidRDefault="00B57707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účtovnej jednotky a spriaznených osôb </w:t>
      </w:r>
    </w:p>
    <w:p w:rsidR="00EA081D" w:rsidRDefault="00EA081D">
      <w:pPr>
        <w:numPr>
          <w:ilvl w:val="0"/>
          <w:numId w:val="6"/>
        </w:numPr>
        <w:ind w:left="284" w:hanging="284"/>
        <w:rPr>
          <w:b/>
          <w:sz w:val="24"/>
          <w:szCs w:val="24"/>
        </w:rPr>
      </w:pPr>
    </w:p>
    <w:tbl>
      <w:tblPr>
        <w:tblW w:w="10174" w:type="dxa"/>
        <w:tblInd w:w="-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7"/>
        <w:gridCol w:w="1701"/>
        <w:gridCol w:w="1984"/>
        <w:gridCol w:w="2268"/>
        <w:gridCol w:w="2094"/>
      </w:tblGrid>
      <w:tr w:rsidR="00EA081D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EA081D">
            <w:pPr>
              <w:widowControl w:val="0"/>
              <w:snapToGrid w:val="0"/>
              <w:jc w:val="center"/>
              <w:rPr>
                <w:b/>
              </w:rPr>
            </w:pPr>
          </w:p>
          <w:p w:rsidR="00EA081D" w:rsidRDefault="00EA081D">
            <w:pPr>
              <w:widowControl w:val="0"/>
              <w:jc w:val="center"/>
              <w:rPr>
                <w:b/>
              </w:rPr>
            </w:pPr>
          </w:p>
          <w:p w:rsidR="00EA081D" w:rsidRDefault="00EA081D">
            <w:pPr>
              <w:widowControl w:val="0"/>
              <w:jc w:val="center"/>
              <w:rPr>
                <w:b/>
              </w:rPr>
            </w:pPr>
          </w:p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Spriaznená osoba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EA081D">
            <w:pPr>
              <w:widowControl w:val="0"/>
              <w:snapToGrid w:val="0"/>
              <w:jc w:val="center"/>
              <w:rPr>
                <w:b/>
              </w:rPr>
            </w:pPr>
          </w:p>
          <w:p w:rsidR="00EA081D" w:rsidRDefault="00EA081D">
            <w:pPr>
              <w:widowControl w:val="0"/>
              <w:jc w:val="center"/>
              <w:rPr>
                <w:b/>
              </w:rPr>
            </w:pPr>
          </w:p>
          <w:p w:rsidR="00EA081D" w:rsidRDefault="00EA081D">
            <w:pPr>
              <w:widowControl w:val="0"/>
              <w:jc w:val="center"/>
              <w:rPr>
                <w:b/>
              </w:rPr>
            </w:pPr>
          </w:p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Druh obchodu/</w:t>
            </w:r>
          </w:p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</w:pPr>
            <w:r>
              <w:t xml:space="preserve">Hodnotové vyjadrenie obchodu/transakcie </w:t>
            </w:r>
          </w:p>
          <w:p w:rsidR="00EA081D" w:rsidRDefault="00B57707">
            <w:pPr>
              <w:widowControl w:val="0"/>
              <w:jc w:val="center"/>
            </w:pPr>
            <w:r>
              <w:t>alebo percentuálne vyjadrenie obchodu/transakcie  k celkovému objemu obchodov/transakcií  realizovaných ÚJ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</w:pPr>
            <w:r>
              <w:t>Informácia o neukončených obchodoch/transakciách v hodnotovom vyjadrení obchodu/transakcie alebo percentuálnom vyjadrení obchodu/transakcie k celkovému objemu obchodov/transakcií  realizovaných ÚJ</w:t>
            </w:r>
          </w:p>
        </w:tc>
        <w:tc>
          <w:tcPr>
            <w:tcW w:w="2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</w:pPr>
            <w:r>
              <w:t xml:space="preserve">Informácia o cenách/hodnotách realizovaných obchodov/transakcií  medzi účtovnou jednotkou a spriaznenými osobami </w:t>
            </w:r>
          </w:p>
        </w:tc>
      </w:tr>
      <w:tr w:rsidR="00EA081D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jc w:val="both"/>
              <w:rPr>
                <w:sz w:val="18"/>
                <w:szCs w:val="18"/>
              </w:rPr>
            </w:pPr>
            <w:r>
              <w:rPr>
                <w:b/>
                <w:bCs/>
                <w:sz w:val="22"/>
                <w:szCs w:val="22"/>
                <w:shd w:val="clear" w:color="auto" w:fill="FFFFFF"/>
              </w:rPr>
              <w:t>Účtovná jednotka nemá obsahovú náplň.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rPr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EA081D">
            <w:pPr>
              <w:widowControl w:val="0"/>
              <w:snapToGrid w:val="0"/>
            </w:pPr>
          </w:p>
        </w:tc>
        <w:tc>
          <w:tcPr>
            <w:tcW w:w="2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EA081D">
            <w:pPr>
              <w:widowControl w:val="0"/>
              <w:snapToGrid w:val="0"/>
            </w:pPr>
          </w:p>
        </w:tc>
      </w:tr>
    </w:tbl>
    <w:p w:rsidR="00EA081D" w:rsidRDefault="00EA081D">
      <w:pPr>
        <w:ind w:left="284"/>
        <w:jc w:val="both"/>
        <w:rPr>
          <w:sz w:val="24"/>
          <w:szCs w:val="24"/>
        </w:rPr>
      </w:pPr>
    </w:p>
    <w:p w:rsidR="00EA081D" w:rsidRDefault="00B57707">
      <w:pPr>
        <w:numPr>
          <w:ilvl w:val="0"/>
          <w:numId w:val="6"/>
        </w:numPr>
        <w:ind w:left="284" w:hanging="284"/>
        <w:jc w:val="both"/>
        <w:rPr>
          <w:b/>
        </w:rPr>
      </w:pPr>
      <w:r>
        <w:rPr>
          <w:sz w:val="24"/>
          <w:szCs w:val="24"/>
        </w:rPr>
        <w:t xml:space="preserve">opis a hodnota podmienených záväzkov voči spriazneným osobám </w:t>
      </w:r>
    </w:p>
    <w:tbl>
      <w:tblPr>
        <w:tblW w:w="10180" w:type="dxa"/>
        <w:tblInd w:w="-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20"/>
        <w:gridCol w:w="2309"/>
        <w:gridCol w:w="3551"/>
      </w:tblGrid>
      <w:tr w:rsidR="00EA081D">
        <w:tc>
          <w:tcPr>
            <w:tcW w:w="4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Spriaznená osoba</w:t>
            </w:r>
          </w:p>
        </w:tc>
        <w:tc>
          <w:tcPr>
            <w:tcW w:w="23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A081D" w:rsidRDefault="00B57707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Hodnota podmienených záväzkov</w:t>
            </w:r>
          </w:p>
        </w:tc>
      </w:tr>
      <w:tr w:rsidR="00EA081D">
        <w:tc>
          <w:tcPr>
            <w:tcW w:w="4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B57707">
            <w:pPr>
              <w:widowControl w:val="0"/>
              <w:snapToGrid w:val="0"/>
              <w:jc w:val="both"/>
              <w:rPr>
                <w:sz w:val="18"/>
                <w:szCs w:val="18"/>
              </w:rPr>
            </w:pPr>
            <w:r>
              <w:rPr>
                <w:b/>
                <w:bCs/>
                <w:sz w:val="22"/>
                <w:szCs w:val="22"/>
              </w:rPr>
              <w:t>Účtovná jednotka nemá obsahovú náplň.</w:t>
            </w:r>
          </w:p>
        </w:tc>
        <w:tc>
          <w:tcPr>
            <w:tcW w:w="23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rPr>
                <w:sz w:val="18"/>
                <w:szCs w:val="18"/>
              </w:rPr>
            </w:pP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81D" w:rsidRDefault="00EA081D">
            <w:pPr>
              <w:widowControl w:val="0"/>
              <w:snapToGrid w:val="0"/>
              <w:rPr>
                <w:sz w:val="18"/>
                <w:szCs w:val="18"/>
              </w:rPr>
            </w:pPr>
          </w:p>
        </w:tc>
      </w:tr>
    </w:tbl>
    <w:p w:rsidR="00EA081D" w:rsidRDefault="00EA081D">
      <w:pPr>
        <w:jc w:val="center"/>
        <w:rPr>
          <w:b/>
          <w:sz w:val="24"/>
          <w:szCs w:val="24"/>
        </w:rPr>
      </w:pPr>
    </w:p>
    <w:p w:rsidR="00EA081D" w:rsidRDefault="00B5770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EA081D" w:rsidRDefault="00B5770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EA081D" w:rsidRDefault="00EA081D">
      <w:pPr>
        <w:jc w:val="center"/>
        <w:rPr>
          <w:b/>
          <w:sz w:val="24"/>
          <w:szCs w:val="24"/>
        </w:rPr>
      </w:pPr>
    </w:p>
    <w:p w:rsidR="00EA081D" w:rsidRDefault="00B57707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č.12-20</w:t>
      </w:r>
    </w:p>
    <w:p w:rsidR="00EA081D" w:rsidRDefault="00B57707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  <w:r>
        <w:rPr>
          <w:b w:val="0"/>
          <w:sz w:val="24"/>
          <w:szCs w:val="24"/>
        </w:rPr>
        <w:t>Textová časť k tabuľke č.12-20:</w:t>
      </w:r>
    </w:p>
    <w:p w:rsidR="00EA081D" w:rsidRDefault="00B57707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obce bol schválený obecným zastupiteľstvom dňa 29.06. 2023 uznesením č. 83/2023.</w:t>
      </w:r>
    </w:p>
    <w:p w:rsidR="00EA081D" w:rsidRDefault="00EA081D">
      <w:pPr>
        <w:jc w:val="both"/>
        <w:rPr>
          <w:sz w:val="24"/>
          <w:szCs w:val="24"/>
        </w:rPr>
      </w:pPr>
    </w:p>
    <w:p w:rsidR="00EA081D" w:rsidRDefault="00EA081D">
      <w:pPr>
        <w:jc w:val="both"/>
        <w:rPr>
          <w:sz w:val="24"/>
          <w:szCs w:val="24"/>
        </w:rPr>
      </w:pPr>
    </w:p>
    <w:p w:rsidR="00EA081D" w:rsidRDefault="00B5770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EA081D" w:rsidRDefault="00B57707">
      <w:pPr>
        <w:numPr>
          <w:ilvl w:val="0"/>
          <w:numId w:val="15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prvá  zmena  schválená dňa 15.12. 2023 uznesením č. 106/2022</w:t>
      </w:r>
    </w:p>
    <w:p w:rsidR="00EA081D" w:rsidRDefault="00EA081D">
      <w:pPr>
        <w:jc w:val="both"/>
        <w:rPr>
          <w:sz w:val="24"/>
          <w:szCs w:val="24"/>
        </w:rPr>
      </w:pPr>
    </w:p>
    <w:p w:rsidR="00EA081D" w:rsidRDefault="00EA081D">
      <w:pPr>
        <w:jc w:val="both"/>
        <w:rPr>
          <w:sz w:val="24"/>
          <w:szCs w:val="24"/>
        </w:rPr>
      </w:pPr>
    </w:p>
    <w:p w:rsidR="00EA081D" w:rsidRDefault="00EA081D">
      <w:pPr>
        <w:jc w:val="center"/>
        <w:rPr>
          <w:b/>
          <w:sz w:val="24"/>
          <w:szCs w:val="24"/>
        </w:rPr>
      </w:pPr>
    </w:p>
    <w:p w:rsidR="00EA081D" w:rsidRDefault="00B57707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zákona č.583/2004 Z. z. o rozpočtových pravidlách územnej samosprávy a o zmene a doplnení niektorých zákonov v z. n. p. za bežné účtovné obdobie a bezprostredne predchádzajúce účtovné obdobie - tabuľka č.15.</w:t>
      </w:r>
    </w:p>
    <w:p w:rsidR="00EA081D" w:rsidRDefault="00EA081D">
      <w:pPr>
        <w:jc w:val="center"/>
        <w:rPr>
          <w:b/>
          <w:sz w:val="24"/>
          <w:szCs w:val="24"/>
        </w:rPr>
      </w:pPr>
    </w:p>
    <w:p w:rsidR="00EA081D" w:rsidRDefault="00EA081D">
      <w:pPr>
        <w:jc w:val="center"/>
        <w:rPr>
          <w:b/>
          <w:sz w:val="24"/>
          <w:szCs w:val="24"/>
        </w:rPr>
      </w:pPr>
    </w:p>
    <w:p w:rsidR="00EA081D" w:rsidRDefault="00EA081D">
      <w:pPr>
        <w:jc w:val="center"/>
        <w:rPr>
          <w:b/>
          <w:sz w:val="24"/>
          <w:szCs w:val="24"/>
        </w:rPr>
      </w:pPr>
    </w:p>
    <w:p w:rsidR="00EA081D" w:rsidRDefault="00EA081D">
      <w:pPr>
        <w:jc w:val="center"/>
        <w:rPr>
          <w:b/>
          <w:sz w:val="24"/>
          <w:szCs w:val="24"/>
        </w:rPr>
      </w:pPr>
    </w:p>
    <w:p w:rsidR="00EA081D" w:rsidRDefault="00EA081D">
      <w:pPr>
        <w:jc w:val="center"/>
        <w:rPr>
          <w:b/>
          <w:sz w:val="24"/>
          <w:szCs w:val="24"/>
        </w:rPr>
      </w:pPr>
    </w:p>
    <w:p w:rsidR="00EA081D" w:rsidRDefault="00EA081D">
      <w:pPr>
        <w:jc w:val="center"/>
        <w:rPr>
          <w:b/>
          <w:sz w:val="24"/>
          <w:szCs w:val="24"/>
        </w:rPr>
      </w:pPr>
    </w:p>
    <w:p w:rsidR="00EA081D" w:rsidRDefault="00EA081D">
      <w:pPr>
        <w:jc w:val="center"/>
        <w:rPr>
          <w:b/>
          <w:sz w:val="24"/>
          <w:szCs w:val="24"/>
        </w:rPr>
      </w:pPr>
    </w:p>
    <w:p w:rsidR="00EA081D" w:rsidRDefault="00EA081D">
      <w:pPr>
        <w:jc w:val="center"/>
        <w:rPr>
          <w:b/>
          <w:sz w:val="24"/>
          <w:szCs w:val="24"/>
        </w:rPr>
      </w:pPr>
    </w:p>
    <w:p w:rsidR="00EA081D" w:rsidRDefault="00B5770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X</w:t>
      </w:r>
    </w:p>
    <w:p w:rsidR="00EA081D" w:rsidRDefault="00B5770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EA081D" w:rsidRDefault="00B57707">
      <w:pPr>
        <w:jc w:val="center"/>
        <w:rPr>
          <w:b/>
          <w:sz w:val="28"/>
        </w:rPr>
      </w:pPr>
      <w:r>
        <w:rPr>
          <w:b/>
          <w:sz w:val="24"/>
          <w:szCs w:val="24"/>
        </w:rPr>
        <w:t>do dňa zostavenia účtovnej závierky</w:t>
      </w:r>
    </w:p>
    <w:p w:rsidR="00EA081D" w:rsidRDefault="00EA081D">
      <w:pPr>
        <w:jc w:val="center"/>
        <w:rPr>
          <w:b/>
          <w:sz w:val="28"/>
        </w:rPr>
      </w:pPr>
    </w:p>
    <w:p w:rsidR="00EA081D" w:rsidRDefault="00EA081D">
      <w:pPr>
        <w:jc w:val="center"/>
        <w:rPr>
          <w:b/>
          <w:sz w:val="28"/>
        </w:rPr>
      </w:pPr>
    </w:p>
    <w:p w:rsidR="00EA081D" w:rsidRDefault="00B57707">
      <w:pPr>
        <w:jc w:val="both"/>
        <w:rPr>
          <w:sz w:val="24"/>
          <w:szCs w:val="24"/>
        </w:rPr>
      </w:pPr>
      <w:r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EA081D" w:rsidRDefault="00B57707">
      <w:pPr>
        <w:pStyle w:val="Pismenka"/>
        <w:numPr>
          <w:ilvl w:val="0"/>
          <w:numId w:val="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EA081D" w:rsidRDefault="00B57707">
      <w:pPr>
        <w:pStyle w:val="Pismenka"/>
        <w:numPr>
          <w:ilvl w:val="0"/>
          <w:numId w:val="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dôvody pre zmenu výšky rezerv a opravných položiek,</w:t>
      </w:r>
    </w:p>
    <w:p w:rsidR="00EA081D" w:rsidRDefault="00B57707">
      <w:pPr>
        <w:pStyle w:val="Pismenka"/>
        <w:numPr>
          <w:ilvl w:val="0"/>
          <w:numId w:val="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zmeny významných položiek dlhodobého finančného majetku,</w:t>
      </w:r>
    </w:p>
    <w:p w:rsidR="00EA081D" w:rsidRDefault="00B57707">
      <w:pPr>
        <w:pStyle w:val="Pismenka"/>
        <w:numPr>
          <w:ilvl w:val="0"/>
          <w:numId w:val="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vydané dlhopisy a iné cenné papiere,</w:t>
      </w:r>
    </w:p>
    <w:p w:rsidR="00EA081D" w:rsidRDefault="00B57707">
      <w:pPr>
        <w:pStyle w:val="Pismenka"/>
        <w:numPr>
          <w:ilvl w:val="0"/>
          <w:numId w:val="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zmena právnej formy účtovnej jednotky,</w:t>
      </w:r>
    </w:p>
    <w:p w:rsidR="00EA081D" w:rsidRDefault="00B57707">
      <w:pPr>
        <w:pStyle w:val="Pismenka"/>
        <w:numPr>
          <w:ilvl w:val="0"/>
          <w:numId w:val="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mimoriadne udalosti, ak majú vplyv na hospodárenie účtovnej jednotky, napríklad živelné pohromy,</w:t>
      </w:r>
    </w:p>
    <w:p w:rsidR="00EA081D" w:rsidRDefault="00B57707">
      <w:pPr>
        <w:pStyle w:val="Pismenka"/>
        <w:numPr>
          <w:ilvl w:val="0"/>
          <w:numId w:val="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iné mimoriadne skutočnosti</w:t>
      </w:r>
    </w:p>
    <w:p w:rsidR="00EA081D" w:rsidRDefault="00EA081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EA081D" w:rsidRDefault="00B57707">
      <w:pPr>
        <w:pStyle w:val="Pismenka"/>
        <w:tabs>
          <w:tab w:val="clear" w:pos="426"/>
        </w:tabs>
        <w:rPr>
          <w:sz w:val="28"/>
        </w:rPr>
      </w:pPr>
      <w:r>
        <w:rPr>
          <w:b w:val="0"/>
          <w:sz w:val="24"/>
          <w:szCs w:val="24"/>
        </w:rPr>
        <w:t>Popis skutočností:</w:t>
      </w:r>
    </w:p>
    <w:p w:rsidR="00EA081D" w:rsidRDefault="00EA081D">
      <w:pPr>
        <w:pStyle w:val="Pismenka"/>
        <w:tabs>
          <w:tab w:val="clear" w:pos="426"/>
        </w:tabs>
        <w:rPr>
          <w:sz w:val="28"/>
        </w:rPr>
      </w:pPr>
    </w:p>
    <w:p w:rsidR="00EA081D" w:rsidRDefault="00B57707">
      <w:pPr>
        <w:jc w:val="both"/>
        <w:rPr>
          <w:b/>
          <w:sz w:val="24"/>
          <w:szCs w:val="24"/>
          <w:u w:val="single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2023</w:t>
      </w:r>
      <w:r>
        <w:rPr>
          <w:sz w:val="24"/>
          <w:szCs w:val="24"/>
        </w:rPr>
        <w:t xml:space="preserve"> nenastali také udalosti, ktoré by si vyžadovali zverejnenie alebo vykázanie v účtovnej závierke za rok 2023</w:t>
      </w:r>
    </w:p>
    <w:p w:rsidR="00EA081D" w:rsidRDefault="00EA081D">
      <w:pPr>
        <w:spacing w:line="360" w:lineRule="auto"/>
        <w:rPr>
          <w:b/>
          <w:sz w:val="24"/>
          <w:szCs w:val="24"/>
          <w:u w:val="single"/>
        </w:rPr>
      </w:pPr>
    </w:p>
    <w:p w:rsidR="00EA081D" w:rsidRDefault="00B57707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V Stratenej, dňa 16. 03. 2024</w:t>
      </w:r>
    </w:p>
    <w:p w:rsidR="00EA081D" w:rsidRDefault="00EA081D">
      <w:pPr>
        <w:spacing w:line="360" w:lineRule="auto"/>
        <w:rPr>
          <w:sz w:val="24"/>
          <w:szCs w:val="24"/>
        </w:rPr>
      </w:pPr>
    </w:p>
    <w:p w:rsidR="00EA081D" w:rsidRDefault="00EA081D">
      <w:pPr>
        <w:spacing w:line="360" w:lineRule="auto"/>
        <w:rPr>
          <w:sz w:val="24"/>
          <w:szCs w:val="24"/>
        </w:rPr>
      </w:pPr>
    </w:p>
    <w:p w:rsidR="00EA081D" w:rsidRDefault="00EA081D">
      <w:pPr>
        <w:spacing w:line="360" w:lineRule="auto"/>
        <w:rPr>
          <w:sz w:val="24"/>
          <w:szCs w:val="24"/>
        </w:rPr>
      </w:pPr>
    </w:p>
    <w:p w:rsidR="00EA081D" w:rsidRDefault="00EA081D">
      <w:pPr>
        <w:spacing w:line="360" w:lineRule="auto"/>
        <w:rPr>
          <w:sz w:val="24"/>
          <w:szCs w:val="24"/>
        </w:rPr>
      </w:pPr>
    </w:p>
    <w:p w:rsidR="00EA081D" w:rsidRDefault="00EA081D">
      <w:pPr>
        <w:spacing w:line="360" w:lineRule="auto"/>
        <w:rPr>
          <w:sz w:val="24"/>
          <w:szCs w:val="24"/>
        </w:rPr>
      </w:pPr>
    </w:p>
    <w:p w:rsidR="00EA081D" w:rsidRDefault="00B57707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Ružena </w:t>
      </w:r>
      <w:proofErr w:type="spellStart"/>
      <w:r>
        <w:rPr>
          <w:sz w:val="24"/>
          <w:szCs w:val="24"/>
        </w:rPr>
        <w:t>Moldov</w:t>
      </w:r>
      <w:r w:rsidR="004F5E6B">
        <w:rPr>
          <w:sz w:val="24"/>
          <w:szCs w:val="24"/>
        </w:rPr>
        <w:t>á</w:t>
      </w:r>
      <w:proofErr w:type="spellEnd"/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</w:t>
      </w:r>
      <w:proofErr w:type="spellStart"/>
      <w:r>
        <w:rPr>
          <w:sz w:val="24"/>
          <w:szCs w:val="24"/>
        </w:rPr>
        <w:t>Daša</w:t>
      </w:r>
      <w:proofErr w:type="spellEnd"/>
      <w:r>
        <w:rPr>
          <w:sz w:val="24"/>
          <w:szCs w:val="24"/>
        </w:rPr>
        <w:t xml:space="preserve">  O v š o n k o v á</w:t>
      </w:r>
    </w:p>
    <w:p w:rsidR="00EA081D" w:rsidRDefault="00B57707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ab/>
        <w:t xml:space="preserve">zodpovedná osoba za vypracovanie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štatutárny orgán </w:t>
      </w:r>
      <w:r>
        <w:rPr>
          <w:sz w:val="24"/>
          <w:szCs w:val="24"/>
        </w:rPr>
        <w:tab/>
      </w:r>
    </w:p>
    <w:sectPr w:rsidR="00EA081D">
      <w:headerReference w:type="default" r:id="rId8"/>
      <w:footerReference w:type="default" r:id="rId9"/>
      <w:pgSz w:w="11906" w:h="16838"/>
      <w:pgMar w:top="851" w:right="566" w:bottom="851" w:left="1134" w:header="709" w:footer="709" w:gutter="0"/>
      <w:cols w:space="708"/>
      <w:formProt w:val="0"/>
      <w:docGrid w:linePitch="600" w:charSpace="409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C6E6C" w:rsidRDefault="002C6E6C">
      <w:r>
        <w:separator/>
      </w:r>
    </w:p>
  </w:endnote>
  <w:endnote w:type="continuationSeparator" w:id="0">
    <w:p w:rsidR="002C6E6C" w:rsidRDefault="002C6E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sans serif;Times New Roman">
    <w:altName w:val="Microsoft Sans Serif"/>
    <w:panose1 w:val="00000000000000000000"/>
    <w:charset w:val="00"/>
    <w:family w:val="roman"/>
    <w:notTrueType/>
    <w:pitch w:val="default"/>
  </w:font>
  <w:font w:name="Liberation Serif">
    <w:altName w:val="Times New Roman"/>
    <w:charset w:val="EE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57707" w:rsidRDefault="00B57707">
    <w:pPr>
      <w:pStyle w:val="Pta"/>
      <w:ind w:right="360"/>
    </w:pPr>
    <w:r>
      <w:rPr>
        <w:noProof/>
      </w:rPr>
      <mc:AlternateContent>
        <mc:Choice Requires="wps">
          <w:drawing>
            <wp:anchor distT="0" distB="0" distL="0" distR="0" simplePos="0" relativeHeight="30" behindDoc="1" locked="0" layoutInCell="0" allowOverlap="1">
              <wp:simplePos x="0" y="0"/>
              <wp:positionH relativeFrom="page">
                <wp:posOffset>7121525</wp:posOffset>
              </wp:positionH>
              <wp:positionV relativeFrom="paragraph">
                <wp:posOffset>48895</wp:posOffset>
              </wp:positionV>
              <wp:extent cx="406400" cy="139700"/>
              <wp:effectExtent l="0" t="0" r="0" b="0"/>
              <wp:wrapSquare wrapText="largest"/>
              <wp:docPr id="1" name="Rámec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06440" cy="13968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:rsidR="00B57707" w:rsidRDefault="00B57707">
                          <w:pPr>
                            <w:pStyle w:val="Pta"/>
                          </w:pPr>
                          <w:r>
                            <w:rPr>
                              <w:rStyle w:val="slostrnky"/>
                            </w:rPr>
                            <w:fldChar w:fldCharType="begin"/>
                          </w:r>
                          <w:r>
                            <w:rPr>
                              <w:rStyle w:val="slostrnky"/>
                            </w:rPr>
                            <w:instrText xml:space="preserve"> PAGE </w:instrText>
                          </w:r>
                          <w:r>
                            <w:rPr>
                              <w:rStyle w:val="slostrnky"/>
                            </w:rPr>
                            <w:fldChar w:fldCharType="separate"/>
                          </w:r>
                          <w:r>
                            <w:rPr>
                              <w:rStyle w:val="slostrnky"/>
                            </w:rPr>
                            <w:t>6</w:t>
                          </w:r>
                          <w:r>
                            <w:rPr>
                              <w:rStyle w:val="slostrnky"/>
                            </w:rPr>
                            <w:fldChar w:fldCharType="end"/>
                          </w:r>
                        </w:p>
                      </w:txbxContent>
                    </wps:txbx>
                    <wps:bodyPr lIns="720" tIns="720" rIns="720" bIns="72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Rámec1" path="m0,0l-2147483645,0l-2147483645,-2147483646l0,-2147483646xe" fillcolor="white" stroked="f" o:allowincell="f" style="position:absolute;margin-left:560.75pt;margin-top:3.85pt;width:31.95pt;height:10.95pt;mso-wrap-style:square;v-text-anchor:top;mso-position-horizontal-relative:page">
              <v:fill o:detectmouseclick="t" type="solid" color2="black" opacity="0"/>
              <v:stroke color="#3465a4" joinstyle="round" endcap="flat"/>
              <v:textbox>
                <w:txbxContent>
                  <w:p>
                    <w:pPr>
                      <w:pStyle w:val="Zpat"/>
                      <w:rPr/>
                    </w:pPr>
                    <w:r>
                      <w:rPr>
                        <w:rStyle w:val="Slostrnky"/>
                      </w:rPr>
                      <w:fldChar w:fldCharType="begin"/>
                    </w:r>
                    <w:r>
                      <w:rPr>
                        <w:rStyle w:val="Slostrnky"/>
                      </w:rPr>
                      <w:instrText xml:space="preserve"> PAGE </w:instrText>
                    </w:r>
                    <w:r>
                      <w:rPr>
                        <w:rStyle w:val="Slostrnky"/>
                      </w:rPr>
                      <w:fldChar w:fldCharType="separate"/>
                    </w:r>
                    <w:r>
                      <w:rPr>
                        <w:rStyle w:val="Slostrnky"/>
                      </w:rPr>
                      <w:t>6</w:t>
                    </w:r>
                    <w:r>
                      <w:rPr>
                        <w:rStyle w:val="Slostrnky"/>
                      </w:rPr>
                      <w:fldChar w:fldCharType="end"/>
                    </w:r>
                  </w:p>
                </w:txbxContent>
              </v:textbox>
              <w10:wrap type="square" side="largest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C6E6C" w:rsidRDefault="002C6E6C">
      <w:r>
        <w:separator/>
      </w:r>
    </w:p>
  </w:footnote>
  <w:footnote w:type="continuationSeparator" w:id="0">
    <w:p w:rsidR="002C6E6C" w:rsidRDefault="002C6E6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57707" w:rsidRDefault="00B57707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Stratená</w:t>
    </w:r>
  </w:p>
  <w:p w:rsidR="00B57707" w:rsidRDefault="00B57707">
    <w:pPr>
      <w:pStyle w:val="Hlavika"/>
      <w:pBdr>
        <w:bottom w:val="single" w:sz="4" w:space="1" w:color="000000"/>
      </w:pBdr>
      <w:jc w:val="center"/>
      <w:rPr>
        <w:sz w:val="24"/>
        <w:szCs w:val="24"/>
      </w:rPr>
    </w:pPr>
    <w:r>
      <w:rPr>
        <w:sz w:val="24"/>
        <w:szCs w:val="24"/>
      </w:rPr>
      <w:t>Poznámky individuálnej účtovnej závierky zostavenej k 31. decembru 2023</w:t>
    </w:r>
  </w:p>
  <w:p w:rsidR="00B57707" w:rsidRDefault="00B5770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8007D4"/>
    <w:multiLevelType w:val="multilevel"/>
    <w:tmpl w:val="E1B699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ahoma"/>
        <w:b/>
        <w:bCs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8846B8B"/>
    <w:multiLevelType w:val="multilevel"/>
    <w:tmpl w:val="F292760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AFC09F0"/>
    <w:multiLevelType w:val="multilevel"/>
    <w:tmpl w:val="B980E7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Times New Roman" w:hAnsi="Times New Roman" w:cs="Times New Roman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0B4D4B4F"/>
    <w:multiLevelType w:val="multilevel"/>
    <w:tmpl w:val="B6B615D0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 w15:restartNumberingAfterBreak="0">
    <w:nsid w:val="0BF159B9"/>
    <w:multiLevelType w:val="multilevel"/>
    <w:tmpl w:val="9782EB9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color w:val="00000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F1D729C"/>
    <w:multiLevelType w:val="multilevel"/>
    <w:tmpl w:val="5804FE2C"/>
    <w:lvl w:ilvl="0">
      <w:start w:val="1"/>
      <w:numFmt w:val="decimal"/>
      <w:lvlText w:val="%1."/>
      <w:lvlJc w:val="left"/>
      <w:pPr>
        <w:tabs>
          <w:tab w:val="num" w:pos="0"/>
        </w:tabs>
        <w:ind w:left="644" w:hanging="360"/>
      </w:pPr>
      <w:rPr>
        <w:b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1E0E426E"/>
    <w:multiLevelType w:val="multilevel"/>
    <w:tmpl w:val="7E68D660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 w15:restartNumberingAfterBreak="0">
    <w:nsid w:val="21B96E01"/>
    <w:multiLevelType w:val="multilevel"/>
    <w:tmpl w:val="D7E4C0F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24B979CE"/>
    <w:multiLevelType w:val="multilevel"/>
    <w:tmpl w:val="490A9340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9" w15:restartNumberingAfterBreak="0">
    <w:nsid w:val="284C2D32"/>
    <w:multiLevelType w:val="multilevel"/>
    <w:tmpl w:val="366C25D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0" w15:restartNumberingAfterBreak="0">
    <w:nsid w:val="2CF148AC"/>
    <w:multiLevelType w:val="multilevel"/>
    <w:tmpl w:val="7D048A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1" w15:restartNumberingAfterBreak="0">
    <w:nsid w:val="30950D23"/>
    <w:multiLevelType w:val="multilevel"/>
    <w:tmpl w:val="38BE21A6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2" w15:restartNumberingAfterBreak="0">
    <w:nsid w:val="30FC792E"/>
    <w:multiLevelType w:val="multilevel"/>
    <w:tmpl w:val="6A16659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ms sans serif;Times New Roman" w:hAnsi="ms sans serif;Times New Roman" w:cs="ms sans serif;Times New Roman"/>
        <w:color w:val="00000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3" w15:restartNumberingAfterBreak="0">
    <w:nsid w:val="34EE3A55"/>
    <w:multiLevelType w:val="multilevel"/>
    <w:tmpl w:val="42DED31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Times New Roman" w:eastAsia="Times New Roman" w:hAnsi="Times New Roman" w:cs="Times New Roman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4" w15:restartNumberingAfterBreak="0">
    <w:nsid w:val="38205ECD"/>
    <w:multiLevelType w:val="multilevel"/>
    <w:tmpl w:val="458802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5" w15:restartNumberingAfterBreak="0">
    <w:nsid w:val="39F51A5A"/>
    <w:multiLevelType w:val="multilevel"/>
    <w:tmpl w:val="3FBA24DA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6" w15:restartNumberingAfterBreak="0">
    <w:nsid w:val="3EDA79BA"/>
    <w:multiLevelType w:val="multilevel"/>
    <w:tmpl w:val="57CEE0D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7" w15:restartNumberingAfterBreak="0">
    <w:nsid w:val="404315B3"/>
    <w:multiLevelType w:val="multilevel"/>
    <w:tmpl w:val="4F38AD5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8" w15:restartNumberingAfterBreak="0">
    <w:nsid w:val="421B5170"/>
    <w:multiLevelType w:val="multilevel"/>
    <w:tmpl w:val="F014F49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9" w15:restartNumberingAfterBreak="0">
    <w:nsid w:val="42AB5975"/>
    <w:multiLevelType w:val="multilevel"/>
    <w:tmpl w:val="52641B6C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0" w15:restartNumberingAfterBreak="0">
    <w:nsid w:val="45866738"/>
    <w:multiLevelType w:val="multilevel"/>
    <w:tmpl w:val="36AE41C0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1" w15:restartNumberingAfterBreak="0">
    <w:nsid w:val="48F64939"/>
    <w:multiLevelType w:val="multilevel"/>
    <w:tmpl w:val="C0643FA2"/>
    <w:lvl w:ilvl="0">
      <w:start w:val="1"/>
      <w:numFmt w:val="bullet"/>
      <w:lvlText w:val="-"/>
      <w:lvlJc w:val="left"/>
      <w:pPr>
        <w:tabs>
          <w:tab w:val="num" w:pos="0"/>
        </w:tabs>
        <w:ind w:left="678" w:hanging="360"/>
      </w:pPr>
      <w:rPr>
        <w:rFonts w:ascii="Times New Roman" w:hAnsi="Times New Roman" w:cs="Times New Roman" w:hint="default"/>
        <w:b/>
        <w:color w:val="00000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2" w15:restartNumberingAfterBreak="0">
    <w:nsid w:val="49AA36E7"/>
    <w:multiLevelType w:val="multilevel"/>
    <w:tmpl w:val="087CEBB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3" w15:restartNumberingAfterBreak="0">
    <w:nsid w:val="4DB1519F"/>
    <w:multiLevelType w:val="multilevel"/>
    <w:tmpl w:val="34A612C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4" w15:restartNumberingAfterBreak="0">
    <w:nsid w:val="4E2657C3"/>
    <w:multiLevelType w:val="multilevel"/>
    <w:tmpl w:val="5BE267E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/>
        <w:color w:val="FF000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5" w15:restartNumberingAfterBreak="0">
    <w:nsid w:val="514F13B4"/>
    <w:multiLevelType w:val="multilevel"/>
    <w:tmpl w:val="06509E6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6" w15:restartNumberingAfterBreak="0">
    <w:nsid w:val="55AF670F"/>
    <w:multiLevelType w:val="multilevel"/>
    <w:tmpl w:val="DAEC19C8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7" w15:restartNumberingAfterBreak="0">
    <w:nsid w:val="709F567D"/>
    <w:multiLevelType w:val="multilevel"/>
    <w:tmpl w:val="67A821CC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8" w15:restartNumberingAfterBreak="0">
    <w:nsid w:val="75730CB6"/>
    <w:multiLevelType w:val="multilevel"/>
    <w:tmpl w:val="970E727C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28"/>
  </w:num>
  <w:num w:numId="2">
    <w:abstractNumId w:val="22"/>
  </w:num>
  <w:num w:numId="3">
    <w:abstractNumId w:val="19"/>
  </w:num>
  <w:num w:numId="4">
    <w:abstractNumId w:val="7"/>
  </w:num>
  <w:num w:numId="5">
    <w:abstractNumId w:val="0"/>
  </w:num>
  <w:num w:numId="6">
    <w:abstractNumId w:val="23"/>
  </w:num>
  <w:num w:numId="7">
    <w:abstractNumId w:val="25"/>
  </w:num>
  <w:num w:numId="8">
    <w:abstractNumId w:val="3"/>
  </w:num>
  <w:num w:numId="9">
    <w:abstractNumId w:val="4"/>
  </w:num>
  <w:num w:numId="10">
    <w:abstractNumId w:val="6"/>
  </w:num>
  <w:num w:numId="11">
    <w:abstractNumId w:val="27"/>
  </w:num>
  <w:num w:numId="12">
    <w:abstractNumId w:val="1"/>
  </w:num>
  <w:num w:numId="13">
    <w:abstractNumId w:val="8"/>
  </w:num>
  <w:num w:numId="14">
    <w:abstractNumId w:val="16"/>
  </w:num>
  <w:num w:numId="15">
    <w:abstractNumId w:val="11"/>
  </w:num>
  <w:num w:numId="16">
    <w:abstractNumId w:val="10"/>
  </w:num>
  <w:num w:numId="17">
    <w:abstractNumId w:val="2"/>
  </w:num>
  <w:num w:numId="18">
    <w:abstractNumId w:val="24"/>
  </w:num>
  <w:num w:numId="19">
    <w:abstractNumId w:val="18"/>
  </w:num>
  <w:num w:numId="20">
    <w:abstractNumId w:val="13"/>
  </w:num>
  <w:num w:numId="21">
    <w:abstractNumId w:val="26"/>
  </w:num>
  <w:num w:numId="22">
    <w:abstractNumId w:val="9"/>
  </w:num>
  <w:num w:numId="23">
    <w:abstractNumId w:val="17"/>
  </w:num>
  <w:num w:numId="24">
    <w:abstractNumId w:val="12"/>
  </w:num>
  <w:num w:numId="25">
    <w:abstractNumId w:val="14"/>
  </w:num>
  <w:num w:numId="26">
    <w:abstractNumId w:val="21"/>
  </w:num>
  <w:num w:numId="27">
    <w:abstractNumId w:val="15"/>
  </w:num>
  <w:num w:numId="28">
    <w:abstractNumId w:val="5"/>
  </w:num>
  <w:num w:numId="29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081D"/>
    <w:rsid w:val="000655B8"/>
    <w:rsid w:val="00146B8D"/>
    <w:rsid w:val="00171E62"/>
    <w:rsid w:val="001A3300"/>
    <w:rsid w:val="001C7395"/>
    <w:rsid w:val="001E2AFB"/>
    <w:rsid w:val="00246547"/>
    <w:rsid w:val="002B79CD"/>
    <w:rsid w:val="002C6E6C"/>
    <w:rsid w:val="0030527E"/>
    <w:rsid w:val="00355A4E"/>
    <w:rsid w:val="003D3B35"/>
    <w:rsid w:val="004F5E6B"/>
    <w:rsid w:val="0062597C"/>
    <w:rsid w:val="0066036F"/>
    <w:rsid w:val="006B5AF4"/>
    <w:rsid w:val="006C2CA8"/>
    <w:rsid w:val="0076731D"/>
    <w:rsid w:val="007B5CF9"/>
    <w:rsid w:val="008D32E8"/>
    <w:rsid w:val="00A01623"/>
    <w:rsid w:val="00B57707"/>
    <w:rsid w:val="00B94FFA"/>
    <w:rsid w:val="00C54184"/>
    <w:rsid w:val="00CE0FED"/>
    <w:rsid w:val="00E24DE0"/>
    <w:rsid w:val="00EA081D"/>
    <w:rsid w:val="00ED2430"/>
    <w:rsid w:val="00F3065F"/>
    <w:rsid w:val="00F903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94F9F8"/>
  <w15:docId w15:val="{97201506-E412-421F-9C8A-F97498D4D8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Liberation Serif" w:eastAsia="NSimSun" w:hAnsi="Liberation Serif" w:cs="Lucida Sans"/>
        <w:sz w:val="24"/>
        <w:szCs w:val="24"/>
        <w:lang w:val="sk-SK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sz w:val="20"/>
      <w:szCs w:val="20"/>
      <w:lang w:bidi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Pr>
      <w:b w:val="0"/>
      <w:sz w:val="24"/>
      <w:szCs w:val="24"/>
    </w:rPr>
  </w:style>
  <w:style w:type="character" w:customStyle="1" w:styleId="WW8Num2z0">
    <w:name w:val="WW8Num2z0"/>
    <w:qFormat/>
    <w:rPr>
      <w:b/>
      <w:sz w:val="24"/>
      <w:szCs w:val="24"/>
    </w:rPr>
  </w:style>
  <w:style w:type="character" w:customStyle="1" w:styleId="WW8Num3z0">
    <w:name w:val="WW8Num3z0"/>
    <w:qFormat/>
    <w:rPr>
      <w:b w:val="0"/>
      <w:sz w:val="24"/>
      <w:szCs w:val="24"/>
    </w:rPr>
  </w:style>
  <w:style w:type="character" w:customStyle="1" w:styleId="WW8Num4z0">
    <w:name w:val="WW8Num4z0"/>
    <w:qFormat/>
    <w:rPr>
      <w:b w:val="0"/>
      <w:sz w:val="24"/>
      <w:szCs w:val="24"/>
    </w:rPr>
  </w:style>
  <w:style w:type="character" w:customStyle="1" w:styleId="WW8Num5z0">
    <w:name w:val="WW8Num5z0"/>
    <w:qFormat/>
    <w:rPr>
      <w:rFonts w:cs="Tahoma"/>
      <w:b/>
      <w:bCs/>
      <w:sz w:val="24"/>
      <w:szCs w:val="24"/>
    </w:rPr>
  </w:style>
  <w:style w:type="character" w:customStyle="1" w:styleId="WW8Num6z0">
    <w:name w:val="WW8Num6z0"/>
    <w:qFormat/>
    <w:rPr>
      <w:b w:val="0"/>
    </w:rPr>
  </w:style>
  <w:style w:type="character" w:customStyle="1" w:styleId="WW8Num7z0">
    <w:name w:val="WW8Num7z0"/>
    <w:qFormat/>
    <w:rPr>
      <w:b w:val="0"/>
      <w:sz w:val="24"/>
      <w:szCs w:val="24"/>
    </w:rPr>
  </w:style>
  <w:style w:type="character" w:customStyle="1" w:styleId="WW8Num8z0">
    <w:name w:val="WW8Num8z0"/>
    <w:qFormat/>
    <w:rPr>
      <w:b/>
    </w:rPr>
  </w:style>
  <w:style w:type="character" w:customStyle="1" w:styleId="WW8Num9z0">
    <w:name w:val="WW8Num9z0"/>
    <w:qFormat/>
    <w:rPr>
      <w:b w:val="0"/>
      <w:color w:val="000000"/>
    </w:rPr>
  </w:style>
  <w:style w:type="character" w:customStyle="1" w:styleId="WW8Num10z0">
    <w:name w:val="WW8Num10z0"/>
    <w:qFormat/>
    <w:rPr>
      <w:b w:val="0"/>
      <w:sz w:val="24"/>
      <w:szCs w:val="24"/>
    </w:rPr>
  </w:style>
  <w:style w:type="character" w:customStyle="1" w:styleId="WW8Num11z0">
    <w:name w:val="WW8Num11z0"/>
    <w:qFormat/>
    <w:rPr>
      <w:b/>
      <w:sz w:val="24"/>
      <w:szCs w:val="24"/>
    </w:rPr>
  </w:style>
  <w:style w:type="character" w:customStyle="1" w:styleId="WW8Num12z0">
    <w:name w:val="WW8Num12z0"/>
    <w:qFormat/>
    <w:rPr>
      <w:b w:val="0"/>
      <w:sz w:val="24"/>
      <w:szCs w:val="24"/>
    </w:rPr>
  </w:style>
  <w:style w:type="character" w:customStyle="1" w:styleId="WW8Num13z0">
    <w:name w:val="WW8Num13z0"/>
    <w:qFormat/>
    <w:rPr>
      <w:b/>
    </w:rPr>
  </w:style>
  <w:style w:type="character" w:customStyle="1" w:styleId="WW8Num14z0">
    <w:name w:val="WW8Num14z0"/>
    <w:qFormat/>
    <w:rPr>
      <w:b/>
      <w:sz w:val="24"/>
      <w:szCs w:val="24"/>
    </w:rPr>
  </w:style>
  <w:style w:type="character" w:customStyle="1" w:styleId="WW8Num15z0">
    <w:name w:val="WW8Num15z0"/>
    <w:qFormat/>
    <w:rPr>
      <w:rFonts w:ascii="Times New Roman" w:hAnsi="Times New Roman" w:cs="Times New Roman"/>
      <w:b w:val="0"/>
    </w:rPr>
  </w:style>
  <w:style w:type="character" w:customStyle="1" w:styleId="WW8Num16z0">
    <w:name w:val="WW8Num16z0"/>
    <w:qFormat/>
    <w:rPr>
      <w:b w:val="0"/>
      <w:sz w:val="24"/>
      <w:szCs w:val="24"/>
    </w:rPr>
  </w:style>
  <w:style w:type="character" w:customStyle="1" w:styleId="WW8Num17z0">
    <w:name w:val="WW8Num17z0"/>
    <w:qFormat/>
    <w:rPr>
      <w:rFonts w:ascii="Times New Roman" w:eastAsia="Times New Roman" w:hAnsi="Times New Roman" w:cs="Times New Roman"/>
      <w:sz w:val="24"/>
      <w:szCs w:val="24"/>
    </w:rPr>
  </w:style>
  <w:style w:type="character" w:customStyle="1" w:styleId="WW8Num18z0">
    <w:name w:val="WW8Num18z0"/>
    <w:qFormat/>
    <w:rPr>
      <w:b/>
      <w:color w:val="FF0000"/>
      <w:sz w:val="24"/>
      <w:szCs w:val="24"/>
    </w:rPr>
  </w:style>
  <w:style w:type="character" w:customStyle="1" w:styleId="WW8Num19z0">
    <w:name w:val="WW8Num19z0"/>
    <w:qFormat/>
    <w:rPr>
      <w:b/>
      <w:sz w:val="24"/>
      <w:szCs w:val="24"/>
    </w:rPr>
  </w:style>
  <w:style w:type="character" w:customStyle="1" w:styleId="WW8Num20z0">
    <w:name w:val="WW8Num20z0"/>
    <w:qFormat/>
    <w:rPr>
      <w:rFonts w:ascii="Times New Roman" w:eastAsia="Times New Roman" w:hAnsi="Times New Roman" w:cs="Times New Roman"/>
      <w:sz w:val="24"/>
      <w:szCs w:val="24"/>
    </w:rPr>
  </w:style>
  <w:style w:type="character" w:customStyle="1" w:styleId="WW8Num21z0">
    <w:name w:val="WW8Num21z0"/>
    <w:qFormat/>
    <w:rPr>
      <w:b w:val="0"/>
      <w:sz w:val="24"/>
      <w:szCs w:val="24"/>
    </w:rPr>
  </w:style>
  <w:style w:type="character" w:customStyle="1" w:styleId="WW8Num22z0">
    <w:name w:val="WW8Num22z0"/>
    <w:qFormat/>
    <w:rPr>
      <w:b w:val="0"/>
      <w:sz w:val="24"/>
      <w:szCs w:val="24"/>
    </w:rPr>
  </w:style>
  <w:style w:type="character" w:customStyle="1" w:styleId="WW8Num23z0">
    <w:name w:val="WW8Num23z0"/>
    <w:qFormat/>
    <w:rPr>
      <w:b w:val="0"/>
      <w:sz w:val="24"/>
      <w:szCs w:val="24"/>
    </w:rPr>
  </w:style>
  <w:style w:type="character" w:customStyle="1" w:styleId="WW8Num24z0">
    <w:name w:val="WW8Num24z0"/>
    <w:qFormat/>
    <w:rPr>
      <w:rFonts w:ascii="ms sans serif;Times New Roman" w:hAnsi="ms sans serif;Times New Roman" w:cs="ms sans serif;Times New Roman"/>
      <w:color w:val="000000"/>
    </w:rPr>
  </w:style>
  <w:style w:type="character" w:customStyle="1" w:styleId="WW8Num25z0">
    <w:name w:val="WW8Num25z0"/>
    <w:qFormat/>
    <w:rPr>
      <w:b w:val="0"/>
      <w:sz w:val="24"/>
      <w:szCs w:val="24"/>
    </w:rPr>
  </w:style>
  <w:style w:type="character" w:customStyle="1" w:styleId="WW8Num26z0">
    <w:name w:val="WW8Num26z0"/>
    <w:qFormat/>
    <w:rPr>
      <w:rFonts w:ascii="Times New Roman" w:hAnsi="Times New Roman" w:cs="Tahoma"/>
      <w:b/>
      <w:color w:val="000000"/>
      <w:sz w:val="24"/>
      <w:szCs w:val="24"/>
    </w:rPr>
  </w:style>
  <w:style w:type="character" w:customStyle="1" w:styleId="WW8Num27z0">
    <w:name w:val="WW8Num27z0"/>
    <w:qFormat/>
    <w:rPr>
      <w:b/>
      <w:sz w:val="24"/>
      <w:szCs w:val="24"/>
    </w:rPr>
  </w:style>
  <w:style w:type="character" w:customStyle="1" w:styleId="WW8Num28z0">
    <w:name w:val="WW8Num28z0"/>
    <w:qFormat/>
    <w:rPr>
      <w:b/>
      <w:sz w:val="24"/>
      <w:szCs w:val="24"/>
    </w:rPr>
  </w:style>
  <w:style w:type="character" w:customStyle="1" w:styleId="WW8Num29z0">
    <w:name w:val="WW8Num29z0"/>
    <w:qFormat/>
    <w:rPr>
      <w:rFonts w:ascii="Times New Roman" w:eastAsia="Times New Roman" w:hAnsi="Times New Roman" w:cs="Times New Roman"/>
      <w:sz w:val="22"/>
      <w:szCs w:val="22"/>
    </w:rPr>
  </w:style>
  <w:style w:type="character" w:customStyle="1" w:styleId="WW8Num29z1">
    <w:name w:val="WW8Num29z1"/>
    <w:qFormat/>
    <w:rPr>
      <w:rFonts w:ascii="Courier New" w:hAnsi="Courier New" w:cs="Courier New"/>
    </w:rPr>
  </w:style>
  <w:style w:type="character" w:customStyle="1" w:styleId="WW8Num29z2">
    <w:name w:val="WW8Num29z2"/>
    <w:qFormat/>
    <w:rPr>
      <w:rFonts w:ascii="Wingdings" w:hAnsi="Wingdings" w:cs="Wingdings"/>
    </w:rPr>
  </w:style>
  <w:style w:type="character" w:customStyle="1" w:styleId="WW8Num29z3">
    <w:name w:val="WW8Num29z3"/>
    <w:qFormat/>
    <w:rPr>
      <w:rFonts w:ascii="Symbol" w:hAnsi="Symbol" w:cs="Symbol"/>
    </w:rPr>
  </w:style>
  <w:style w:type="character" w:customStyle="1" w:styleId="WW8Num29z4">
    <w:name w:val="WW8Num29z4"/>
    <w:qFormat/>
  </w:style>
  <w:style w:type="character" w:customStyle="1" w:styleId="WW8Num29z5">
    <w:name w:val="WW8Num29z5"/>
    <w:qFormat/>
  </w:style>
  <w:style w:type="character" w:customStyle="1" w:styleId="WW8Num29z6">
    <w:name w:val="WW8Num29z6"/>
    <w:qFormat/>
  </w:style>
  <w:style w:type="character" w:customStyle="1" w:styleId="WW8Num29z7">
    <w:name w:val="WW8Num29z7"/>
    <w:qFormat/>
  </w:style>
  <w:style w:type="character" w:customStyle="1" w:styleId="WW8Num29z8">
    <w:name w:val="WW8Num29z8"/>
    <w:qFormat/>
  </w:style>
  <w:style w:type="character" w:customStyle="1" w:styleId="WW8Num1z1">
    <w:name w:val="WW8Num1z1"/>
    <w:qFormat/>
  </w:style>
  <w:style w:type="character" w:customStyle="1" w:styleId="WW8Num1z2">
    <w:name w:val="WW8Num1z2"/>
    <w:qFormat/>
  </w:style>
  <w:style w:type="character" w:customStyle="1" w:styleId="WW8Num1z3">
    <w:name w:val="WW8Num1z3"/>
    <w:qFormat/>
  </w:style>
  <w:style w:type="character" w:customStyle="1" w:styleId="WW8Num1z4">
    <w:name w:val="WW8Num1z4"/>
    <w:qFormat/>
  </w:style>
  <w:style w:type="character" w:customStyle="1" w:styleId="WW8Num1z5">
    <w:name w:val="WW8Num1z5"/>
    <w:qFormat/>
  </w:style>
  <w:style w:type="character" w:customStyle="1" w:styleId="WW8Num1z6">
    <w:name w:val="WW8Num1z6"/>
    <w:qFormat/>
  </w:style>
  <w:style w:type="character" w:customStyle="1" w:styleId="WW8Num1z7">
    <w:name w:val="WW8Num1z7"/>
    <w:qFormat/>
  </w:style>
  <w:style w:type="character" w:customStyle="1" w:styleId="WW8Num1z8">
    <w:name w:val="WW8Num1z8"/>
    <w:qFormat/>
  </w:style>
  <w:style w:type="character" w:customStyle="1" w:styleId="WW8Num2z1">
    <w:name w:val="WW8Num2z1"/>
    <w:qFormat/>
  </w:style>
  <w:style w:type="character" w:customStyle="1" w:styleId="WW8Num2z2">
    <w:name w:val="WW8Num2z2"/>
    <w:qFormat/>
  </w:style>
  <w:style w:type="character" w:customStyle="1" w:styleId="WW8Num2z3">
    <w:name w:val="WW8Num2z3"/>
    <w:qFormat/>
  </w:style>
  <w:style w:type="character" w:customStyle="1" w:styleId="WW8Num2z4">
    <w:name w:val="WW8Num2z4"/>
    <w:qFormat/>
  </w:style>
  <w:style w:type="character" w:customStyle="1" w:styleId="WW8Num2z5">
    <w:name w:val="WW8Num2z5"/>
    <w:qFormat/>
  </w:style>
  <w:style w:type="character" w:customStyle="1" w:styleId="WW8Num2z6">
    <w:name w:val="WW8Num2z6"/>
    <w:qFormat/>
  </w:style>
  <w:style w:type="character" w:customStyle="1" w:styleId="WW8Num2z7">
    <w:name w:val="WW8Num2z7"/>
    <w:qFormat/>
  </w:style>
  <w:style w:type="character" w:customStyle="1" w:styleId="WW8Num2z8">
    <w:name w:val="WW8Num2z8"/>
    <w:qFormat/>
  </w:style>
  <w:style w:type="character" w:customStyle="1" w:styleId="WW8Num3z1">
    <w:name w:val="WW8Num3z1"/>
    <w:qFormat/>
  </w:style>
  <w:style w:type="character" w:customStyle="1" w:styleId="WW8Num3z2">
    <w:name w:val="WW8Num3z2"/>
    <w:qFormat/>
  </w:style>
  <w:style w:type="character" w:customStyle="1" w:styleId="WW8Num3z3">
    <w:name w:val="WW8Num3z3"/>
    <w:qFormat/>
  </w:style>
  <w:style w:type="character" w:customStyle="1" w:styleId="WW8Num3z4">
    <w:name w:val="WW8Num3z4"/>
    <w:qFormat/>
  </w:style>
  <w:style w:type="character" w:customStyle="1" w:styleId="WW8Num3z5">
    <w:name w:val="WW8Num3z5"/>
    <w:qFormat/>
  </w:style>
  <w:style w:type="character" w:customStyle="1" w:styleId="WW8Num3z6">
    <w:name w:val="WW8Num3z6"/>
    <w:qFormat/>
  </w:style>
  <w:style w:type="character" w:customStyle="1" w:styleId="WW8Num3z7">
    <w:name w:val="WW8Num3z7"/>
    <w:qFormat/>
  </w:style>
  <w:style w:type="character" w:customStyle="1" w:styleId="WW8Num3z8">
    <w:name w:val="WW8Num3z8"/>
    <w:qFormat/>
  </w:style>
  <w:style w:type="character" w:customStyle="1" w:styleId="WW8Num4z1">
    <w:name w:val="WW8Num4z1"/>
    <w:qFormat/>
  </w:style>
  <w:style w:type="character" w:customStyle="1" w:styleId="WW8Num4z2">
    <w:name w:val="WW8Num4z2"/>
    <w:qFormat/>
  </w:style>
  <w:style w:type="character" w:customStyle="1" w:styleId="WW8Num4z3">
    <w:name w:val="WW8Num4z3"/>
    <w:qFormat/>
  </w:style>
  <w:style w:type="character" w:customStyle="1" w:styleId="WW8Num4z4">
    <w:name w:val="WW8Num4z4"/>
    <w:qFormat/>
  </w:style>
  <w:style w:type="character" w:customStyle="1" w:styleId="WW8Num4z5">
    <w:name w:val="WW8Num4z5"/>
    <w:qFormat/>
  </w:style>
  <w:style w:type="character" w:customStyle="1" w:styleId="WW8Num4z6">
    <w:name w:val="WW8Num4z6"/>
    <w:qFormat/>
  </w:style>
  <w:style w:type="character" w:customStyle="1" w:styleId="WW8Num4z7">
    <w:name w:val="WW8Num4z7"/>
    <w:qFormat/>
  </w:style>
  <w:style w:type="character" w:customStyle="1" w:styleId="WW8Num4z8">
    <w:name w:val="WW8Num4z8"/>
    <w:qFormat/>
  </w:style>
  <w:style w:type="character" w:customStyle="1" w:styleId="WW8Num5z1">
    <w:name w:val="WW8Num5z1"/>
    <w:qFormat/>
  </w:style>
  <w:style w:type="character" w:customStyle="1" w:styleId="WW8Num5z2">
    <w:name w:val="WW8Num5z2"/>
    <w:qFormat/>
  </w:style>
  <w:style w:type="character" w:customStyle="1" w:styleId="WW8Num5z3">
    <w:name w:val="WW8Num5z3"/>
    <w:qFormat/>
  </w:style>
  <w:style w:type="character" w:customStyle="1" w:styleId="WW8Num5z4">
    <w:name w:val="WW8Num5z4"/>
    <w:qFormat/>
  </w:style>
  <w:style w:type="character" w:customStyle="1" w:styleId="WW8Num5z5">
    <w:name w:val="WW8Num5z5"/>
    <w:qFormat/>
  </w:style>
  <w:style w:type="character" w:customStyle="1" w:styleId="WW8Num5z6">
    <w:name w:val="WW8Num5z6"/>
    <w:qFormat/>
  </w:style>
  <w:style w:type="character" w:customStyle="1" w:styleId="WW8Num5z7">
    <w:name w:val="WW8Num5z7"/>
    <w:qFormat/>
  </w:style>
  <w:style w:type="character" w:customStyle="1" w:styleId="WW8Num5z8">
    <w:name w:val="WW8Num5z8"/>
    <w:qFormat/>
  </w:style>
  <w:style w:type="character" w:customStyle="1" w:styleId="WW8Num6z1">
    <w:name w:val="WW8Num6z1"/>
    <w:qFormat/>
  </w:style>
  <w:style w:type="character" w:customStyle="1" w:styleId="WW8Num6z2">
    <w:name w:val="WW8Num6z2"/>
    <w:qFormat/>
  </w:style>
  <w:style w:type="character" w:customStyle="1" w:styleId="WW8Num6z3">
    <w:name w:val="WW8Num6z3"/>
    <w:qFormat/>
  </w:style>
  <w:style w:type="character" w:customStyle="1" w:styleId="WW8Num6z4">
    <w:name w:val="WW8Num6z4"/>
    <w:qFormat/>
  </w:style>
  <w:style w:type="character" w:customStyle="1" w:styleId="WW8Num6z5">
    <w:name w:val="WW8Num6z5"/>
    <w:qFormat/>
  </w:style>
  <w:style w:type="character" w:customStyle="1" w:styleId="WW8Num6z6">
    <w:name w:val="WW8Num6z6"/>
    <w:qFormat/>
  </w:style>
  <w:style w:type="character" w:customStyle="1" w:styleId="WW8Num6z7">
    <w:name w:val="WW8Num6z7"/>
    <w:qFormat/>
  </w:style>
  <w:style w:type="character" w:customStyle="1" w:styleId="WW8Num6z8">
    <w:name w:val="WW8Num6z8"/>
    <w:qFormat/>
  </w:style>
  <w:style w:type="character" w:customStyle="1" w:styleId="WW8Num7z1">
    <w:name w:val="WW8Num7z1"/>
    <w:qFormat/>
  </w:style>
  <w:style w:type="character" w:customStyle="1" w:styleId="WW8Num7z2">
    <w:name w:val="WW8Num7z2"/>
    <w:qFormat/>
  </w:style>
  <w:style w:type="character" w:customStyle="1" w:styleId="WW8Num7z3">
    <w:name w:val="WW8Num7z3"/>
    <w:qFormat/>
  </w:style>
  <w:style w:type="character" w:customStyle="1" w:styleId="WW8Num7z4">
    <w:name w:val="WW8Num7z4"/>
    <w:qFormat/>
  </w:style>
  <w:style w:type="character" w:customStyle="1" w:styleId="WW8Num7z5">
    <w:name w:val="WW8Num7z5"/>
    <w:qFormat/>
  </w:style>
  <w:style w:type="character" w:customStyle="1" w:styleId="WW8Num7z6">
    <w:name w:val="WW8Num7z6"/>
    <w:qFormat/>
  </w:style>
  <w:style w:type="character" w:customStyle="1" w:styleId="WW8Num7z7">
    <w:name w:val="WW8Num7z7"/>
    <w:qFormat/>
  </w:style>
  <w:style w:type="character" w:customStyle="1" w:styleId="WW8Num7z8">
    <w:name w:val="WW8Num7z8"/>
    <w:qFormat/>
  </w:style>
  <w:style w:type="character" w:customStyle="1" w:styleId="WW8Num8z1">
    <w:name w:val="WW8Num8z1"/>
    <w:qFormat/>
  </w:style>
  <w:style w:type="character" w:customStyle="1" w:styleId="WW8Num8z2">
    <w:name w:val="WW8Num8z2"/>
    <w:qFormat/>
  </w:style>
  <w:style w:type="character" w:customStyle="1" w:styleId="WW8Num8z3">
    <w:name w:val="WW8Num8z3"/>
    <w:qFormat/>
  </w:style>
  <w:style w:type="character" w:customStyle="1" w:styleId="WW8Num8z4">
    <w:name w:val="WW8Num8z4"/>
    <w:qFormat/>
  </w:style>
  <w:style w:type="character" w:customStyle="1" w:styleId="WW8Num8z5">
    <w:name w:val="WW8Num8z5"/>
    <w:qFormat/>
  </w:style>
  <w:style w:type="character" w:customStyle="1" w:styleId="WW8Num8z6">
    <w:name w:val="WW8Num8z6"/>
    <w:qFormat/>
  </w:style>
  <w:style w:type="character" w:customStyle="1" w:styleId="WW8Num8z7">
    <w:name w:val="WW8Num8z7"/>
    <w:qFormat/>
  </w:style>
  <w:style w:type="character" w:customStyle="1" w:styleId="WW8Num8z8">
    <w:name w:val="WW8Num8z8"/>
    <w:qFormat/>
  </w:style>
  <w:style w:type="character" w:customStyle="1" w:styleId="WW8Num9z1">
    <w:name w:val="WW8Num9z1"/>
    <w:qFormat/>
  </w:style>
  <w:style w:type="character" w:customStyle="1" w:styleId="WW8Num9z2">
    <w:name w:val="WW8Num9z2"/>
    <w:qFormat/>
  </w:style>
  <w:style w:type="character" w:customStyle="1" w:styleId="WW8Num9z3">
    <w:name w:val="WW8Num9z3"/>
    <w:qFormat/>
  </w:style>
  <w:style w:type="character" w:customStyle="1" w:styleId="WW8Num9z4">
    <w:name w:val="WW8Num9z4"/>
    <w:qFormat/>
  </w:style>
  <w:style w:type="character" w:customStyle="1" w:styleId="WW8Num9z5">
    <w:name w:val="WW8Num9z5"/>
    <w:qFormat/>
  </w:style>
  <w:style w:type="character" w:customStyle="1" w:styleId="WW8Num9z6">
    <w:name w:val="WW8Num9z6"/>
    <w:qFormat/>
  </w:style>
  <w:style w:type="character" w:customStyle="1" w:styleId="WW8Num9z7">
    <w:name w:val="WW8Num9z7"/>
    <w:qFormat/>
  </w:style>
  <w:style w:type="character" w:customStyle="1" w:styleId="WW8Num9z8">
    <w:name w:val="WW8Num9z8"/>
    <w:qFormat/>
  </w:style>
  <w:style w:type="character" w:customStyle="1" w:styleId="WW8Num10z1">
    <w:name w:val="WW8Num10z1"/>
    <w:qFormat/>
  </w:style>
  <w:style w:type="character" w:customStyle="1" w:styleId="WW8Num10z2">
    <w:name w:val="WW8Num10z2"/>
    <w:qFormat/>
  </w:style>
  <w:style w:type="character" w:customStyle="1" w:styleId="WW8Num10z3">
    <w:name w:val="WW8Num10z3"/>
    <w:qFormat/>
  </w:style>
  <w:style w:type="character" w:customStyle="1" w:styleId="WW8Num10z4">
    <w:name w:val="WW8Num10z4"/>
    <w:qFormat/>
  </w:style>
  <w:style w:type="character" w:customStyle="1" w:styleId="WW8Num10z5">
    <w:name w:val="WW8Num10z5"/>
    <w:qFormat/>
  </w:style>
  <w:style w:type="character" w:customStyle="1" w:styleId="WW8Num10z6">
    <w:name w:val="WW8Num10z6"/>
    <w:qFormat/>
  </w:style>
  <w:style w:type="character" w:customStyle="1" w:styleId="WW8Num10z7">
    <w:name w:val="WW8Num10z7"/>
    <w:qFormat/>
  </w:style>
  <w:style w:type="character" w:customStyle="1" w:styleId="WW8Num10z8">
    <w:name w:val="WW8Num10z8"/>
    <w:qFormat/>
  </w:style>
  <w:style w:type="character" w:customStyle="1" w:styleId="WW8Num11z1">
    <w:name w:val="WW8Num11z1"/>
    <w:qFormat/>
  </w:style>
  <w:style w:type="character" w:customStyle="1" w:styleId="WW8Num11z2">
    <w:name w:val="WW8Num11z2"/>
    <w:qFormat/>
  </w:style>
  <w:style w:type="character" w:customStyle="1" w:styleId="WW8Num11z3">
    <w:name w:val="WW8Num11z3"/>
    <w:qFormat/>
  </w:style>
  <w:style w:type="character" w:customStyle="1" w:styleId="WW8Num11z4">
    <w:name w:val="WW8Num11z4"/>
    <w:qFormat/>
  </w:style>
  <w:style w:type="character" w:customStyle="1" w:styleId="WW8Num11z5">
    <w:name w:val="WW8Num11z5"/>
    <w:qFormat/>
  </w:style>
  <w:style w:type="character" w:customStyle="1" w:styleId="WW8Num11z6">
    <w:name w:val="WW8Num11z6"/>
    <w:qFormat/>
  </w:style>
  <w:style w:type="character" w:customStyle="1" w:styleId="WW8Num11z7">
    <w:name w:val="WW8Num11z7"/>
    <w:qFormat/>
  </w:style>
  <w:style w:type="character" w:customStyle="1" w:styleId="WW8Num11z8">
    <w:name w:val="WW8Num11z8"/>
    <w:qFormat/>
  </w:style>
  <w:style w:type="character" w:customStyle="1" w:styleId="WW8Num12z1">
    <w:name w:val="WW8Num12z1"/>
    <w:qFormat/>
  </w:style>
  <w:style w:type="character" w:customStyle="1" w:styleId="WW8Num12z2">
    <w:name w:val="WW8Num12z2"/>
    <w:qFormat/>
  </w:style>
  <w:style w:type="character" w:customStyle="1" w:styleId="WW8Num12z3">
    <w:name w:val="WW8Num12z3"/>
    <w:qFormat/>
  </w:style>
  <w:style w:type="character" w:customStyle="1" w:styleId="WW8Num12z4">
    <w:name w:val="WW8Num12z4"/>
    <w:qFormat/>
  </w:style>
  <w:style w:type="character" w:customStyle="1" w:styleId="WW8Num12z5">
    <w:name w:val="WW8Num12z5"/>
    <w:qFormat/>
  </w:style>
  <w:style w:type="character" w:customStyle="1" w:styleId="WW8Num12z6">
    <w:name w:val="WW8Num12z6"/>
    <w:qFormat/>
  </w:style>
  <w:style w:type="character" w:customStyle="1" w:styleId="WW8Num12z7">
    <w:name w:val="WW8Num12z7"/>
    <w:qFormat/>
  </w:style>
  <w:style w:type="character" w:customStyle="1" w:styleId="WW8Num12z8">
    <w:name w:val="WW8Num12z8"/>
    <w:qFormat/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WW8Num14z1">
    <w:name w:val="WW8Num14z1"/>
    <w:qFormat/>
  </w:style>
  <w:style w:type="character" w:customStyle="1" w:styleId="WW8Num14z2">
    <w:name w:val="WW8Num14z2"/>
    <w:qFormat/>
  </w:style>
  <w:style w:type="character" w:customStyle="1" w:styleId="WW8Num14z3">
    <w:name w:val="WW8Num14z3"/>
    <w:qFormat/>
  </w:style>
  <w:style w:type="character" w:customStyle="1" w:styleId="WW8Num14z4">
    <w:name w:val="WW8Num14z4"/>
    <w:qFormat/>
  </w:style>
  <w:style w:type="character" w:customStyle="1" w:styleId="WW8Num14z5">
    <w:name w:val="WW8Num14z5"/>
    <w:qFormat/>
  </w:style>
  <w:style w:type="character" w:customStyle="1" w:styleId="WW8Num14z6">
    <w:name w:val="WW8Num14z6"/>
    <w:qFormat/>
  </w:style>
  <w:style w:type="character" w:customStyle="1" w:styleId="WW8Num14z7">
    <w:name w:val="WW8Num14z7"/>
    <w:qFormat/>
  </w:style>
  <w:style w:type="character" w:customStyle="1" w:styleId="WW8Num14z8">
    <w:name w:val="WW8Num14z8"/>
    <w:qFormat/>
  </w:style>
  <w:style w:type="character" w:customStyle="1" w:styleId="WW8Num15z1">
    <w:name w:val="WW8Num15z1"/>
    <w:qFormat/>
  </w:style>
  <w:style w:type="character" w:customStyle="1" w:styleId="WW8Num15z2">
    <w:name w:val="WW8Num15z2"/>
    <w:qFormat/>
  </w:style>
  <w:style w:type="character" w:customStyle="1" w:styleId="WW8Num15z3">
    <w:name w:val="WW8Num15z3"/>
    <w:qFormat/>
  </w:style>
  <w:style w:type="character" w:customStyle="1" w:styleId="WW8Num15z4">
    <w:name w:val="WW8Num15z4"/>
    <w:qFormat/>
  </w:style>
  <w:style w:type="character" w:customStyle="1" w:styleId="WW8Num15z5">
    <w:name w:val="WW8Num15z5"/>
    <w:qFormat/>
  </w:style>
  <w:style w:type="character" w:customStyle="1" w:styleId="WW8Num15z6">
    <w:name w:val="WW8Num15z6"/>
    <w:qFormat/>
  </w:style>
  <w:style w:type="character" w:customStyle="1" w:styleId="WW8Num15z7">
    <w:name w:val="WW8Num15z7"/>
    <w:qFormat/>
  </w:style>
  <w:style w:type="character" w:customStyle="1" w:styleId="WW8Num15z8">
    <w:name w:val="WW8Num15z8"/>
    <w:qFormat/>
  </w:style>
  <w:style w:type="character" w:customStyle="1" w:styleId="WW8Num16z1">
    <w:name w:val="WW8Num16z1"/>
    <w:qFormat/>
  </w:style>
  <w:style w:type="character" w:customStyle="1" w:styleId="WW8Num16z2">
    <w:name w:val="WW8Num16z2"/>
    <w:qFormat/>
  </w:style>
  <w:style w:type="character" w:customStyle="1" w:styleId="WW8Num16z3">
    <w:name w:val="WW8Num16z3"/>
    <w:qFormat/>
  </w:style>
  <w:style w:type="character" w:customStyle="1" w:styleId="WW8Num16z4">
    <w:name w:val="WW8Num16z4"/>
    <w:qFormat/>
  </w:style>
  <w:style w:type="character" w:customStyle="1" w:styleId="WW8Num16z5">
    <w:name w:val="WW8Num16z5"/>
    <w:qFormat/>
  </w:style>
  <w:style w:type="character" w:customStyle="1" w:styleId="WW8Num16z6">
    <w:name w:val="WW8Num16z6"/>
    <w:qFormat/>
  </w:style>
  <w:style w:type="character" w:customStyle="1" w:styleId="WW8Num16z7">
    <w:name w:val="WW8Num16z7"/>
    <w:qFormat/>
  </w:style>
  <w:style w:type="character" w:customStyle="1" w:styleId="WW8Num16z8">
    <w:name w:val="WW8Num16z8"/>
    <w:qFormat/>
  </w:style>
  <w:style w:type="character" w:customStyle="1" w:styleId="WW8Num17z1">
    <w:name w:val="WW8Num17z1"/>
    <w:qFormat/>
    <w:rPr>
      <w:rFonts w:ascii="Courier New" w:hAnsi="Courier New" w:cs="Courier New"/>
    </w:rPr>
  </w:style>
  <w:style w:type="character" w:customStyle="1" w:styleId="WW8Num17z2">
    <w:name w:val="WW8Num17z2"/>
    <w:qFormat/>
    <w:rPr>
      <w:rFonts w:ascii="Wingdings" w:hAnsi="Wingdings" w:cs="Wingdings"/>
    </w:rPr>
  </w:style>
  <w:style w:type="character" w:customStyle="1" w:styleId="WW8Num17z3">
    <w:name w:val="WW8Num17z3"/>
    <w:qFormat/>
    <w:rPr>
      <w:rFonts w:ascii="Symbol" w:hAnsi="Symbol" w:cs="Symbol"/>
    </w:rPr>
  </w:style>
  <w:style w:type="character" w:customStyle="1" w:styleId="WW8Num18z1">
    <w:name w:val="WW8Num18z1"/>
    <w:qFormat/>
  </w:style>
  <w:style w:type="character" w:customStyle="1" w:styleId="WW8Num18z2">
    <w:name w:val="WW8Num18z2"/>
    <w:qFormat/>
  </w:style>
  <w:style w:type="character" w:customStyle="1" w:styleId="WW8Num18z3">
    <w:name w:val="WW8Num18z3"/>
    <w:qFormat/>
  </w:style>
  <w:style w:type="character" w:customStyle="1" w:styleId="WW8Num18z4">
    <w:name w:val="WW8Num18z4"/>
    <w:qFormat/>
  </w:style>
  <w:style w:type="character" w:customStyle="1" w:styleId="WW8Num18z5">
    <w:name w:val="WW8Num18z5"/>
    <w:qFormat/>
  </w:style>
  <w:style w:type="character" w:customStyle="1" w:styleId="WW8Num18z6">
    <w:name w:val="WW8Num18z6"/>
    <w:qFormat/>
  </w:style>
  <w:style w:type="character" w:customStyle="1" w:styleId="WW8Num18z7">
    <w:name w:val="WW8Num18z7"/>
    <w:qFormat/>
  </w:style>
  <w:style w:type="character" w:customStyle="1" w:styleId="WW8Num18z8">
    <w:name w:val="WW8Num18z8"/>
    <w:qFormat/>
  </w:style>
  <w:style w:type="character" w:customStyle="1" w:styleId="WW8Num19z1">
    <w:name w:val="WW8Num19z1"/>
    <w:qFormat/>
  </w:style>
  <w:style w:type="character" w:customStyle="1" w:styleId="WW8Num19z2">
    <w:name w:val="WW8Num19z2"/>
    <w:qFormat/>
  </w:style>
  <w:style w:type="character" w:customStyle="1" w:styleId="WW8Num19z3">
    <w:name w:val="WW8Num19z3"/>
    <w:qFormat/>
  </w:style>
  <w:style w:type="character" w:customStyle="1" w:styleId="WW8Num19z4">
    <w:name w:val="WW8Num19z4"/>
    <w:qFormat/>
  </w:style>
  <w:style w:type="character" w:customStyle="1" w:styleId="WW8Num19z5">
    <w:name w:val="WW8Num19z5"/>
    <w:qFormat/>
  </w:style>
  <w:style w:type="character" w:customStyle="1" w:styleId="WW8Num19z6">
    <w:name w:val="WW8Num19z6"/>
    <w:qFormat/>
  </w:style>
  <w:style w:type="character" w:customStyle="1" w:styleId="WW8Num19z7">
    <w:name w:val="WW8Num19z7"/>
    <w:qFormat/>
  </w:style>
  <w:style w:type="character" w:customStyle="1" w:styleId="WW8Num19z8">
    <w:name w:val="WW8Num19z8"/>
    <w:qFormat/>
  </w:style>
  <w:style w:type="character" w:customStyle="1" w:styleId="WW8Num20z1">
    <w:name w:val="WW8Num20z1"/>
    <w:qFormat/>
    <w:rPr>
      <w:rFonts w:ascii="Courier New" w:hAnsi="Courier New" w:cs="Courier New"/>
    </w:rPr>
  </w:style>
  <w:style w:type="character" w:customStyle="1" w:styleId="WW8Num20z2">
    <w:name w:val="WW8Num20z2"/>
    <w:qFormat/>
    <w:rPr>
      <w:rFonts w:ascii="Wingdings" w:hAnsi="Wingdings" w:cs="Wingdings"/>
    </w:rPr>
  </w:style>
  <w:style w:type="character" w:customStyle="1" w:styleId="WW8Num20z3">
    <w:name w:val="WW8Num20z3"/>
    <w:qFormat/>
    <w:rPr>
      <w:rFonts w:ascii="Symbol" w:hAnsi="Symbol" w:cs="Symbol"/>
    </w:rPr>
  </w:style>
  <w:style w:type="character" w:customStyle="1" w:styleId="WW8Num21z1">
    <w:name w:val="WW8Num21z1"/>
    <w:qFormat/>
  </w:style>
  <w:style w:type="character" w:customStyle="1" w:styleId="WW8Num21z2">
    <w:name w:val="WW8Num21z2"/>
    <w:qFormat/>
  </w:style>
  <w:style w:type="character" w:customStyle="1" w:styleId="WW8Num21z3">
    <w:name w:val="WW8Num21z3"/>
    <w:qFormat/>
  </w:style>
  <w:style w:type="character" w:customStyle="1" w:styleId="WW8Num21z4">
    <w:name w:val="WW8Num21z4"/>
    <w:qFormat/>
  </w:style>
  <w:style w:type="character" w:customStyle="1" w:styleId="WW8Num21z5">
    <w:name w:val="WW8Num21z5"/>
    <w:qFormat/>
  </w:style>
  <w:style w:type="character" w:customStyle="1" w:styleId="WW8Num21z6">
    <w:name w:val="WW8Num21z6"/>
    <w:qFormat/>
  </w:style>
  <w:style w:type="character" w:customStyle="1" w:styleId="WW8Num21z7">
    <w:name w:val="WW8Num21z7"/>
    <w:qFormat/>
  </w:style>
  <w:style w:type="character" w:customStyle="1" w:styleId="WW8Num21z8">
    <w:name w:val="WW8Num21z8"/>
    <w:qFormat/>
  </w:style>
  <w:style w:type="character" w:customStyle="1" w:styleId="WW8Num22z1">
    <w:name w:val="WW8Num22z1"/>
    <w:qFormat/>
  </w:style>
  <w:style w:type="character" w:customStyle="1" w:styleId="WW8Num22z2">
    <w:name w:val="WW8Num22z2"/>
    <w:qFormat/>
  </w:style>
  <w:style w:type="character" w:customStyle="1" w:styleId="WW8Num22z3">
    <w:name w:val="WW8Num22z3"/>
    <w:qFormat/>
  </w:style>
  <w:style w:type="character" w:customStyle="1" w:styleId="WW8Num22z4">
    <w:name w:val="WW8Num22z4"/>
    <w:qFormat/>
  </w:style>
  <w:style w:type="character" w:customStyle="1" w:styleId="WW8Num22z5">
    <w:name w:val="WW8Num22z5"/>
    <w:qFormat/>
  </w:style>
  <w:style w:type="character" w:customStyle="1" w:styleId="WW8Num22z6">
    <w:name w:val="WW8Num22z6"/>
    <w:qFormat/>
  </w:style>
  <w:style w:type="character" w:customStyle="1" w:styleId="WW8Num22z7">
    <w:name w:val="WW8Num22z7"/>
    <w:qFormat/>
  </w:style>
  <w:style w:type="character" w:customStyle="1" w:styleId="WW8Num22z8">
    <w:name w:val="WW8Num22z8"/>
    <w:qFormat/>
  </w:style>
  <w:style w:type="character" w:customStyle="1" w:styleId="WW8Num23z1">
    <w:name w:val="WW8Num23z1"/>
    <w:qFormat/>
  </w:style>
  <w:style w:type="character" w:customStyle="1" w:styleId="WW8Num23z2">
    <w:name w:val="WW8Num23z2"/>
    <w:qFormat/>
  </w:style>
  <w:style w:type="character" w:customStyle="1" w:styleId="WW8Num23z3">
    <w:name w:val="WW8Num23z3"/>
    <w:qFormat/>
  </w:style>
  <w:style w:type="character" w:customStyle="1" w:styleId="WW8Num23z4">
    <w:name w:val="WW8Num23z4"/>
    <w:qFormat/>
  </w:style>
  <w:style w:type="character" w:customStyle="1" w:styleId="WW8Num23z5">
    <w:name w:val="WW8Num23z5"/>
    <w:qFormat/>
  </w:style>
  <w:style w:type="character" w:customStyle="1" w:styleId="WW8Num23z6">
    <w:name w:val="WW8Num23z6"/>
    <w:qFormat/>
  </w:style>
  <w:style w:type="character" w:customStyle="1" w:styleId="WW8Num23z7">
    <w:name w:val="WW8Num23z7"/>
    <w:qFormat/>
  </w:style>
  <w:style w:type="character" w:customStyle="1" w:styleId="WW8Num23z8">
    <w:name w:val="WW8Num23z8"/>
    <w:qFormat/>
  </w:style>
  <w:style w:type="character" w:customStyle="1" w:styleId="WW8Num24z1">
    <w:name w:val="WW8Num24z1"/>
    <w:qFormat/>
  </w:style>
  <w:style w:type="character" w:customStyle="1" w:styleId="WW8Num24z2">
    <w:name w:val="WW8Num24z2"/>
    <w:qFormat/>
  </w:style>
  <w:style w:type="character" w:customStyle="1" w:styleId="WW8Num24z3">
    <w:name w:val="WW8Num24z3"/>
    <w:qFormat/>
  </w:style>
  <w:style w:type="character" w:customStyle="1" w:styleId="WW8Num24z4">
    <w:name w:val="WW8Num24z4"/>
    <w:qFormat/>
  </w:style>
  <w:style w:type="character" w:customStyle="1" w:styleId="WW8Num24z5">
    <w:name w:val="WW8Num24z5"/>
    <w:qFormat/>
  </w:style>
  <w:style w:type="character" w:customStyle="1" w:styleId="WW8Num24z6">
    <w:name w:val="WW8Num24z6"/>
    <w:qFormat/>
  </w:style>
  <w:style w:type="character" w:customStyle="1" w:styleId="WW8Num24z7">
    <w:name w:val="WW8Num24z7"/>
    <w:qFormat/>
  </w:style>
  <w:style w:type="character" w:customStyle="1" w:styleId="WW8Num24z8">
    <w:name w:val="WW8Num24z8"/>
    <w:qFormat/>
  </w:style>
  <w:style w:type="character" w:customStyle="1" w:styleId="WW8Num25z1">
    <w:name w:val="WW8Num25z1"/>
    <w:qFormat/>
  </w:style>
  <w:style w:type="character" w:customStyle="1" w:styleId="WW8Num25z2">
    <w:name w:val="WW8Num25z2"/>
    <w:qFormat/>
  </w:style>
  <w:style w:type="character" w:customStyle="1" w:styleId="WW8Num25z3">
    <w:name w:val="WW8Num25z3"/>
    <w:qFormat/>
  </w:style>
  <w:style w:type="character" w:customStyle="1" w:styleId="WW8Num25z4">
    <w:name w:val="WW8Num25z4"/>
    <w:qFormat/>
  </w:style>
  <w:style w:type="character" w:customStyle="1" w:styleId="WW8Num25z5">
    <w:name w:val="WW8Num25z5"/>
    <w:qFormat/>
  </w:style>
  <w:style w:type="character" w:customStyle="1" w:styleId="WW8Num25z6">
    <w:name w:val="WW8Num25z6"/>
    <w:qFormat/>
  </w:style>
  <w:style w:type="character" w:customStyle="1" w:styleId="WW8Num25z7">
    <w:name w:val="WW8Num25z7"/>
    <w:qFormat/>
  </w:style>
  <w:style w:type="character" w:customStyle="1" w:styleId="WW8Num25z8">
    <w:name w:val="WW8Num25z8"/>
    <w:qFormat/>
  </w:style>
  <w:style w:type="character" w:customStyle="1" w:styleId="WW8Num26z1">
    <w:name w:val="WW8Num26z1"/>
    <w:qFormat/>
  </w:style>
  <w:style w:type="character" w:customStyle="1" w:styleId="WW8Num26z2">
    <w:name w:val="WW8Num26z2"/>
    <w:qFormat/>
  </w:style>
  <w:style w:type="character" w:customStyle="1" w:styleId="WW8Num26z3">
    <w:name w:val="WW8Num26z3"/>
    <w:qFormat/>
  </w:style>
  <w:style w:type="character" w:customStyle="1" w:styleId="WW8Num26z4">
    <w:name w:val="WW8Num26z4"/>
    <w:qFormat/>
  </w:style>
  <w:style w:type="character" w:customStyle="1" w:styleId="WW8Num26z5">
    <w:name w:val="WW8Num26z5"/>
    <w:qFormat/>
  </w:style>
  <w:style w:type="character" w:customStyle="1" w:styleId="WW8Num26z6">
    <w:name w:val="WW8Num26z6"/>
    <w:qFormat/>
  </w:style>
  <w:style w:type="character" w:customStyle="1" w:styleId="WW8Num26z7">
    <w:name w:val="WW8Num26z7"/>
    <w:qFormat/>
  </w:style>
  <w:style w:type="character" w:customStyle="1" w:styleId="WW8Num26z8">
    <w:name w:val="WW8Num26z8"/>
    <w:qFormat/>
  </w:style>
  <w:style w:type="character" w:customStyle="1" w:styleId="WW8Num27z1">
    <w:name w:val="WW8Num27z1"/>
    <w:qFormat/>
  </w:style>
  <w:style w:type="character" w:customStyle="1" w:styleId="WW8Num27z2">
    <w:name w:val="WW8Num27z2"/>
    <w:qFormat/>
  </w:style>
  <w:style w:type="character" w:customStyle="1" w:styleId="WW8Num27z3">
    <w:name w:val="WW8Num27z3"/>
    <w:qFormat/>
  </w:style>
  <w:style w:type="character" w:customStyle="1" w:styleId="WW8Num27z4">
    <w:name w:val="WW8Num27z4"/>
    <w:qFormat/>
  </w:style>
  <w:style w:type="character" w:customStyle="1" w:styleId="WW8Num27z5">
    <w:name w:val="WW8Num27z5"/>
    <w:qFormat/>
  </w:style>
  <w:style w:type="character" w:customStyle="1" w:styleId="WW8Num27z6">
    <w:name w:val="WW8Num27z6"/>
    <w:qFormat/>
  </w:style>
  <w:style w:type="character" w:customStyle="1" w:styleId="WW8Num27z7">
    <w:name w:val="WW8Num27z7"/>
    <w:qFormat/>
  </w:style>
  <w:style w:type="character" w:customStyle="1" w:styleId="WW8Num27z8">
    <w:name w:val="WW8Num27z8"/>
    <w:qFormat/>
  </w:style>
  <w:style w:type="character" w:customStyle="1" w:styleId="WW8Num28z1">
    <w:name w:val="WW8Num28z1"/>
    <w:qFormat/>
  </w:style>
  <w:style w:type="character" w:customStyle="1" w:styleId="WW8Num28z2">
    <w:name w:val="WW8Num28z2"/>
    <w:qFormat/>
  </w:style>
  <w:style w:type="character" w:customStyle="1" w:styleId="WW8Num28z3">
    <w:name w:val="WW8Num28z3"/>
    <w:qFormat/>
  </w:style>
  <w:style w:type="character" w:customStyle="1" w:styleId="WW8Num28z4">
    <w:name w:val="WW8Num28z4"/>
    <w:qFormat/>
  </w:style>
  <w:style w:type="character" w:customStyle="1" w:styleId="WW8Num28z5">
    <w:name w:val="WW8Num28z5"/>
    <w:qFormat/>
  </w:style>
  <w:style w:type="character" w:customStyle="1" w:styleId="WW8Num28z6">
    <w:name w:val="WW8Num28z6"/>
    <w:qFormat/>
  </w:style>
  <w:style w:type="character" w:customStyle="1" w:styleId="WW8Num28z7">
    <w:name w:val="WW8Num28z7"/>
    <w:qFormat/>
  </w:style>
  <w:style w:type="character" w:customStyle="1" w:styleId="WW8Num28z8">
    <w:name w:val="WW8Num28z8"/>
    <w:qFormat/>
  </w:style>
  <w:style w:type="character" w:customStyle="1" w:styleId="WW8Num30z0">
    <w:name w:val="WW8Num30z0"/>
    <w:qFormat/>
    <w:rPr>
      <w:b w:val="0"/>
      <w:sz w:val="24"/>
      <w:szCs w:val="24"/>
    </w:rPr>
  </w:style>
  <w:style w:type="character" w:customStyle="1" w:styleId="WW8Num30z1">
    <w:name w:val="WW8Num30z1"/>
    <w:qFormat/>
  </w:style>
  <w:style w:type="character" w:customStyle="1" w:styleId="WW8Num30z2">
    <w:name w:val="WW8Num30z2"/>
    <w:qFormat/>
  </w:style>
  <w:style w:type="character" w:customStyle="1" w:styleId="WW8Num30z3">
    <w:name w:val="WW8Num30z3"/>
    <w:qFormat/>
  </w:style>
  <w:style w:type="character" w:customStyle="1" w:styleId="WW8Num30z4">
    <w:name w:val="WW8Num30z4"/>
    <w:qFormat/>
  </w:style>
  <w:style w:type="character" w:customStyle="1" w:styleId="WW8Num30z5">
    <w:name w:val="WW8Num30z5"/>
    <w:qFormat/>
  </w:style>
  <w:style w:type="character" w:customStyle="1" w:styleId="WW8Num30z6">
    <w:name w:val="WW8Num30z6"/>
    <w:qFormat/>
  </w:style>
  <w:style w:type="character" w:customStyle="1" w:styleId="WW8Num30z7">
    <w:name w:val="WW8Num30z7"/>
    <w:qFormat/>
  </w:style>
  <w:style w:type="character" w:customStyle="1" w:styleId="WW8Num30z8">
    <w:name w:val="WW8Num30z8"/>
    <w:qFormat/>
  </w:style>
  <w:style w:type="character" w:customStyle="1" w:styleId="WW8Num31z0">
    <w:name w:val="WW8Num31z0"/>
    <w:qFormat/>
    <w:rPr>
      <w:b w:val="0"/>
      <w:sz w:val="24"/>
      <w:szCs w:val="24"/>
    </w:rPr>
  </w:style>
  <w:style w:type="character" w:customStyle="1" w:styleId="WW8Num31z1">
    <w:name w:val="WW8Num31z1"/>
    <w:qFormat/>
  </w:style>
  <w:style w:type="character" w:customStyle="1" w:styleId="WW8Num31z2">
    <w:name w:val="WW8Num31z2"/>
    <w:qFormat/>
  </w:style>
  <w:style w:type="character" w:customStyle="1" w:styleId="WW8Num31z3">
    <w:name w:val="WW8Num31z3"/>
    <w:qFormat/>
  </w:style>
  <w:style w:type="character" w:customStyle="1" w:styleId="WW8Num31z4">
    <w:name w:val="WW8Num31z4"/>
    <w:qFormat/>
  </w:style>
  <w:style w:type="character" w:customStyle="1" w:styleId="WW8Num31z5">
    <w:name w:val="WW8Num31z5"/>
    <w:qFormat/>
  </w:style>
  <w:style w:type="character" w:customStyle="1" w:styleId="WW8Num31z6">
    <w:name w:val="WW8Num31z6"/>
    <w:qFormat/>
  </w:style>
  <w:style w:type="character" w:customStyle="1" w:styleId="WW8Num31z7">
    <w:name w:val="WW8Num31z7"/>
    <w:qFormat/>
  </w:style>
  <w:style w:type="character" w:customStyle="1" w:styleId="WW8Num31z8">
    <w:name w:val="WW8Num31z8"/>
    <w:qFormat/>
  </w:style>
  <w:style w:type="character" w:customStyle="1" w:styleId="slostrnky">
    <w:name w:val="Číslo stránky"/>
    <w:basedOn w:val="Predvolenpsmoodseku"/>
  </w:style>
  <w:style w:type="character" w:customStyle="1" w:styleId="ZkladntextChar">
    <w:name w:val="Základný text Char"/>
    <w:basedOn w:val="Predvolenpsmoodseku"/>
    <w:qFormat/>
    <w:rPr>
      <w:sz w:val="18"/>
    </w:rPr>
  </w:style>
  <w:style w:type="character" w:customStyle="1" w:styleId="HlavikaChar">
    <w:name w:val="Hlavička Char"/>
    <w:basedOn w:val="Predvolenpsmoodseku"/>
    <w:qFormat/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pPr>
      <w:ind w:left="426"/>
      <w:jc w:val="both"/>
    </w:pPr>
    <w:rPr>
      <w:sz w:val="18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Rejstk">
    <w:name w:val="Rejstřík"/>
    <w:basedOn w:val="Normlny"/>
    <w:qFormat/>
    <w:pPr>
      <w:suppressLineNumbers/>
    </w:pPr>
    <w:rPr>
      <w:rFonts w:cs="Mangal"/>
    </w:rPr>
  </w:style>
  <w:style w:type="paragraph" w:customStyle="1" w:styleId="Popisok">
    <w:name w:val="Popisok"/>
    <w:basedOn w:val="Normlny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Zhlavazpat">
    <w:name w:val="Záhlaví a zápatí"/>
    <w:basedOn w:val="Normlny"/>
    <w:qFormat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qFormat/>
    <w:rPr>
      <w:rFonts w:ascii="Tahoma" w:hAnsi="Tahoma" w:cs="Tahoma"/>
      <w:sz w:val="16"/>
      <w:szCs w:val="16"/>
    </w:rPr>
  </w:style>
  <w:style w:type="paragraph" w:customStyle="1" w:styleId="Zkladntext1">
    <w:name w:val="Základní text1"/>
    <w:qFormat/>
    <w:pPr>
      <w:spacing w:before="144" w:after="144"/>
      <w:ind w:firstLine="709"/>
      <w:jc w:val="both"/>
    </w:pPr>
    <w:rPr>
      <w:rFonts w:ascii="Times New Roman" w:eastAsia="Times New Roman" w:hAnsi="Times New Roman" w:cs="Times New Roman"/>
      <w:color w:val="000000"/>
      <w:lang w:bidi="ar-SA"/>
    </w:rPr>
  </w:style>
  <w:style w:type="paragraph" w:customStyle="1" w:styleId="Pismenka">
    <w:name w:val="Pismenka"/>
    <w:basedOn w:val="Zkladntext"/>
    <w:qFormat/>
    <w:pPr>
      <w:tabs>
        <w:tab w:val="left" w:pos="426"/>
      </w:tabs>
      <w:ind w:hanging="426"/>
    </w:pPr>
    <w:rPr>
      <w:b/>
    </w:r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qFormat/>
    <w:pPr>
      <w:spacing w:before="240"/>
      <w:jc w:val="both"/>
    </w:pPr>
    <w:rPr>
      <w:rFonts w:ascii="Arial Narrow" w:hAnsi="Arial Narrow" w:cs="Arial Narrow"/>
      <w:sz w:val="22"/>
      <w:szCs w:val="22"/>
    </w:rPr>
  </w:style>
  <w:style w:type="paragraph" w:customStyle="1" w:styleId="odstavec">
    <w:name w:val="odstavec"/>
    <w:basedOn w:val="Normlny"/>
    <w:qFormat/>
    <w:pPr>
      <w:ind w:right="-79"/>
      <w:jc w:val="both"/>
    </w:pPr>
    <w:rPr>
      <w:sz w:val="24"/>
      <w:szCs w:val="24"/>
    </w:rPr>
  </w:style>
  <w:style w:type="paragraph" w:customStyle="1" w:styleId="Obsahtabuky">
    <w:name w:val="Obsah tabuľky"/>
    <w:basedOn w:val="Normlny"/>
    <w:qFormat/>
    <w:pPr>
      <w:suppressLineNumbers/>
    </w:pPr>
  </w:style>
  <w:style w:type="paragraph" w:customStyle="1" w:styleId="Nadpistabuky">
    <w:name w:val="Nadpis tabuľky"/>
    <w:basedOn w:val="Obsahtabuky"/>
    <w:qFormat/>
    <w:pPr>
      <w:jc w:val="center"/>
    </w:pPr>
    <w:rPr>
      <w:b/>
      <w:bCs/>
    </w:rPr>
  </w:style>
  <w:style w:type="paragraph" w:customStyle="1" w:styleId="Obsahrmca">
    <w:name w:val="Obsah rámca"/>
    <w:basedOn w:val="Zkladntext"/>
    <w:qFormat/>
  </w:style>
  <w:style w:type="paragraph" w:customStyle="1" w:styleId="Obsahtabulky">
    <w:name w:val="Obsah tabulky"/>
    <w:basedOn w:val="Normlny"/>
    <w:qFormat/>
    <w:pPr>
      <w:widowControl w:val="0"/>
      <w:suppressLineNumbers/>
    </w:pPr>
  </w:style>
  <w:style w:type="paragraph" w:customStyle="1" w:styleId="Nadpistabulky">
    <w:name w:val="Nadpis tabulky"/>
    <w:basedOn w:val="Obsahtabulky"/>
    <w:qFormat/>
    <w:pPr>
      <w:jc w:val="center"/>
    </w:pPr>
    <w:rPr>
      <w:b/>
      <w:bCs/>
    </w:rPr>
  </w:style>
  <w:style w:type="paragraph" w:customStyle="1" w:styleId="Obsahrmce">
    <w:name w:val="Obsah rámce"/>
    <w:basedOn w:val="Normlny"/>
    <w:qFormat/>
  </w:style>
  <w:style w:type="numbering" w:customStyle="1" w:styleId="WW8Num1">
    <w:name w:val="WW8Num1"/>
    <w:qFormat/>
  </w:style>
  <w:style w:type="numbering" w:customStyle="1" w:styleId="WW8Num2">
    <w:name w:val="WW8Num2"/>
    <w:qFormat/>
  </w:style>
  <w:style w:type="numbering" w:customStyle="1" w:styleId="WW8Num3">
    <w:name w:val="WW8Num3"/>
    <w:qFormat/>
  </w:style>
  <w:style w:type="numbering" w:customStyle="1" w:styleId="WW8Num4">
    <w:name w:val="WW8Num4"/>
    <w:qFormat/>
  </w:style>
  <w:style w:type="numbering" w:customStyle="1" w:styleId="WW8Num5">
    <w:name w:val="WW8Num5"/>
    <w:qFormat/>
  </w:style>
  <w:style w:type="numbering" w:customStyle="1" w:styleId="WW8Num6">
    <w:name w:val="WW8Num6"/>
    <w:qFormat/>
  </w:style>
  <w:style w:type="numbering" w:customStyle="1" w:styleId="WW8Num7">
    <w:name w:val="WW8Num7"/>
    <w:qFormat/>
  </w:style>
  <w:style w:type="numbering" w:customStyle="1" w:styleId="WW8Num8">
    <w:name w:val="WW8Num8"/>
    <w:qFormat/>
  </w:style>
  <w:style w:type="numbering" w:customStyle="1" w:styleId="WW8Num9">
    <w:name w:val="WW8Num9"/>
    <w:qFormat/>
  </w:style>
  <w:style w:type="numbering" w:customStyle="1" w:styleId="WW8Num10">
    <w:name w:val="WW8Num10"/>
    <w:qFormat/>
  </w:style>
  <w:style w:type="numbering" w:customStyle="1" w:styleId="WW8Num11">
    <w:name w:val="WW8Num11"/>
    <w:qFormat/>
  </w:style>
  <w:style w:type="numbering" w:customStyle="1" w:styleId="WW8Num12">
    <w:name w:val="WW8Num12"/>
    <w:qFormat/>
  </w:style>
  <w:style w:type="numbering" w:customStyle="1" w:styleId="WW8Num13">
    <w:name w:val="WW8Num13"/>
    <w:qFormat/>
  </w:style>
  <w:style w:type="numbering" w:customStyle="1" w:styleId="WW8Num14">
    <w:name w:val="WW8Num14"/>
    <w:qFormat/>
  </w:style>
  <w:style w:type="numbering" w:customStyle="1" w:styleId="WW8Num15">
    <w:name w:val="WW8Num15"/>
    <w:qFormat/>
  </w:style>
  <w:style w:type="numbering" w:customStyle="1" w:styleId="WW8Num16">
    <w:name w:val="WW8Num16"/>
    <w:qFormat/>
  </w:style>
  <w:style w:type="numbering" w:customStyle="1" w:styleId="WW8Num17">
    <w:name w:val="WW8Num17"/>
    <w:qFormat/>
  </w:style>
  <w:style w:type="numbering" w:customStyle="1" w:styleId="WW8Num18">
    <w:name w:val="WW8Num18"/>
    <w:qFormat/>
  </w:style>
  <w:style w:type="numbering" w:customStyle="1" w:styleId="WW8Num19">
    <w:name w:val="WW8Num19"/>
    <w:qFormat/>
  </w:style>
  <w:style w:type="numbering" w:customStyle="1" w:styleId="WW8Num20">
    <w:name w:val="WW8Num20"/>
    <w:qFormat/>
  </w:style>
  <w:style w:type="numbering" w:customStyle="1" w:styleId="WW8Num21">
    <w:name w:val="WW8Num21"/>
    <w:qFormat/>
  </w:style>
  <w:style w:type="numbering" w:customStyle="1" w:styleId="WW8Num22">
    <w:name w:val="WW8Num22"/>
    <w:qFormat/>
  </w:style>
  <w:style w:type="numbering" w:customStyle="1" w:styleId="WW8Num23">
    <w:name w:val="WW8Num23"/>
    <w:qFormat/>
  </w:style>
  <w:style w:type="numbering" w:customStyle="1" w:styleId="WW8Num24">
    <w:name w:val="WW8Num24"/>
    <w:qFormat/>
  </w:style>
  <w:style w:type="numbering" w:customStyle="1" w:styleId="WW8Num25">
    <w:name w:val="WW8Num25"/>
    <w:qFormat/>
  </w:style>
  <w:style w:type="numbering" w:customStyle="1" w:styleId="WW8Num26">
    <w:name w:val="WW8Num26"/>
    <w:qFormat/>
  </w:style>
  <w:style w:type="numbering" w:customStyle="1" w:styleId="WW8Num27">
    <w:name w:val="WW8Num27"/>
    <w:qFormat/>
  </w:style>
  <w:style w:type="numbering" w:customStyle="1" w:styleId="WW8Num28">
    <w:name w:val="WW8Num28"/>
    <w:qFormat/>
  </w:style>
  <w:style w:type="numbering" w:customStyle="1" w:styleId="WW8Num29">
    <w:name w:val="WW8Num29"/>
    <w:qFormat/>
  </w:style>
  <w:style w:type="table" w:styleId="Mriekatabuky">
    <w:name w:val="Table Grid"/>
    <w:basedOn w:val="Normlnatabuka"/>
    <w:uiPriority w:val="39"/>
    <w:rsid w:val="004F5E6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6DD84BF-27F3-4BC6-9171-1B3C8E2E40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4959</Words>
  <Characters>28268</Characters>
  <Application>Microsoft Office Word</Application>
  <DocSecurity>0</DocSecurity>
  <Lines>235</Lines>
  <Paragraphs>66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33161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dc:description/>
  <cp:lastModifiedBy>MOLDOVÁ Ružena</cp:lastModifiedBy>
  <cp:revision>2</cp:revision>
  <cp:lastPrinted>2016-03-30T14:31:00Z</cp:lastPrinted>
  <dcterms:created xsi:type="dcterms:W3CDTF">2024-04-29T11:44:00Z</dcterms:created>
  <dcterms:modified xsi:type="dcterms:W3CDTF">2024-04-29T11:44:00Z</dcterms:modified>
  <dc:language>sk-SK</dc:language>
</cp:coreProperties>
</file>