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401C9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695A49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84FF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68043B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1B1C76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415EB7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C3B75A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1EAE6B" w14:textId="77777777" w:rsidR="00F21F19" w:rsidRPr="00F302D2" w:rsidRDefault="00F21F19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302D2" w:rsidRPr="00F302D2">
              <w:rPr>
                <w:rFonts w:ascii="Arial" w:hAnsi="Arial" w:cs="Arial"/>
                <w:b/>
                <w:sz w:val="20"/>
                <w:szCs w:val="22"/>
              </w:rPr>
              <w:t>Weebest</w:t>
            </w:r>
            <w:proofErr w:type="spellEnd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proofErr w:type="spellStart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s.r.o</w:t>
            </w:r>
            <w:proofErr w:type="spellEnd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</w:tr>
      <w:tr w:rsidR="00F21F19" w:rsidRPr="0045237F" w14:paraId="4BDEACAF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7F69DE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B147BD0" w14:textId="77777777" w:rsidR="00F21F19" w:rsidRPr="00F302D2" w:rsidRDefault="00F302D2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F302D2">
              <w:rPr>
                <w:rFonts w:ascii="Arial" w:hAnsi="Arial" w:cs="Arial"/>
                <w:b/>
                <w:sz w:val="20"/>
                <w:szCs w:val="22"/>
              </w:rPr>
              <w:t>Dolná štvrť 365/8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, 90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7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01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Myjava</w:t>
            </w:r>
          </w:p>
        </w:tc>
      </w:tr>
    </w:tbl>
    <w:p w14:paraId="38939269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1064A203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F302D2" w:rsidRPr="00F302D2">
        <w:rPr>
          <w:rFonts w:ascii="Arial" w:hAnsi="Arial" w:cs="Arial"/>
          <w:b/>
          <w:sz w:val="20"/>
        </w:rPr>
        <w:t>2121138140</w:t>
      </w:r>
    </w:p>
    <w:p w14:paraId="7FA7F4B9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F302D2" w:rsidRPr="00F302D2">
        <w:rPr>
          <w:rFonts w:ascii="Arial" w:hAnsi="Arial" w:cs="Arial"/>
          <w:b/>
          <w:sz w:val="20"/>
        </w:rPr>
        <w:t>52773515</w:t>
      </w:r>
    </w:p>
    <w:p w14:paraId="696460C7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AE1B0FF" w14:textId="77777777" w:rsidR="00C71502" w:rsidRDefault="00C7150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</w:rPr>
        <w:t xml:space="preserve">Predmet činnosti : </w:t>
      </w:r>
      <w:r w:rsidR="00F302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služieb rýchleho občerstvenia v spojení s predajom na priamu konzumáciu</w:t>
      </w:r>
    </w:p>
    <w:p w14:paraId="4F500665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C122FC6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Deň zápisu : 21.11.2019</w:t>
      </w:r>
    </w:p>
    <w:p w14:paraId="70BFAC06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2F43836E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374E0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8B83E86" w14:textId="77777777" w:rsidR="00F302D2" w:rsidRDefault="00F302D2"/>
        </w:tc>
      </w:tr>
    </w:tbl>
    <w:p w14:paraId="4C15EA41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B77C28C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C88A8A" w14:textId="77777777" w:rsidR="00F302D2" w:rsidRDefault="00000000">
            <w:hyperlink r:id="rId8" w:history="1">
              <w:r w:rsidR="00F302D2"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Lukáš </w:t>
              </w:r>
              <w:proofErr w:type="spellStart"/>
              <w:r w:rsidR="00F302D2"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Bednárik</w:t>
              </w:r>
              <w:proofErr w:type="spellEnd"/>
            </w:hyperlink>
            <w:r w:rsidR="00F302D2">
              <w:br/>
            </w:r>
            <w:r w:rsidR="00F302D2"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Dolná štvrť 365/8</w:t>
            </w:r>
            <w:r w:rsidR="00F302D2">
              <w:br/>
            </w:r>
            <w:r w:rsidR="00F302D2"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Myjava 907 01</w:t>
            </w:r>
          </w:p>
        </w:tc>
      </w:tr>
    </w:tbl>
    <w:p w14:paraId="4C6F5CC9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7476262" w14:textId="77777777" w:rsidR="00C71502" w:rsidRPr="0045237F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14:paraId="389641D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769833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224A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5DBBD3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9F66734" w14:textId="7451C714" w:rsidR="004E2926" w:rsidRPr="0045237F" w:rsidRDefault="00C570A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AA446AD" w14:textId="11F32B9B" w:rsidR="007854C2" w:rsidRDefault="00C570A8" w:rsidP="00C570A8">
      <w:pPr>
        <w:tabs>
          <w:tab w:val="left" w:pos="851"/>
        </w:tabs>
        <w:ind w:left="1134"/>
        <w:rPr>
          <w:rFonts w:ascii="Arial" w:hAnsi="Arial" w:cs="Arial"/>
          <w:sz w:val="20"/>
        </w:rPr>
      </w:pPr>
      <w:r w:rsidRPr="00C570A8">
        <w:rPr>
          <w:rFonts w:ascii="Arial" w:hAnsi="Arial" w:cs="Arial"/>
          <w:b/>
          <w:bCs/>
          <w:sz w:val="20"/>
        </w:rPr>
        <w:t>Spoločnosť mala jedného zamestnanca v mesiacoch 1-3/2023</w:t>
      </w:r>
      <w:r>
        <w:rPr>
          <w:rFonts w:ascii="Arial" w:hAnsi="Arial" w:cs="Arial"/>
          <w:sz w:val="20"/>
        </w:rPr>
        <w:t>.</w:t>
      </w:r>
    </w:p>
    <w:p w14:paraId="5B381D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BDBE7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1259D" w14:textId="77777777"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24CC2F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5E049C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7B658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0F1FCC6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45EAF2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E7B1BE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3E992E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2B6888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FA09B9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F7E46C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D0B7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721EA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95D7C90" w14:textId="77777777" w:rsidTr="00E74F38">
        <w:trPr>
          <w:trHeight w:val="283"/>
        </w:trPr>
        <w:tc>
          <w:tcPr>
            <w:tcW w:w="567" w:type="dxa"/>
          </w:tcPr>
          <w:p w14:paraId="580E719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D296D9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842203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2808A3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A7E12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DBA4F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4548B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DE69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A0747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3A08A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D974F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75AE8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0B4457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A020C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6A05C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96D2E8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D702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1663C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3FFDD3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5E3B6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96B23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8404D5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CFF52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73FD6E4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945000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7B825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DEC43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1EE90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7DDAAB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BE5B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F942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47D449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4023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CD2CF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B42C9A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9079D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189EE04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E0C3F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20F065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23B4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A59C5B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1023DD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19732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6E8E60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FCE4AD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E4A9F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631AE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0BB5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84B82C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18E10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593FD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8F4315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16B7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22AF06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45505F2" w14:textId="2E18A777" w:rsidR="00E74F38" w:rsidRPr="00C570A8" w:rsidRDefault="00C570A8" w:rsidP="00AC7913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570A8">
        <w:rPr>
          <w:rFonts w:ascii="Arial" w:hAnsi="Arial" w:cs="Arial"/>
          <w:b/>
          <w:bCs/>
          <w:sz w:val="20"/>
          <w:szCs w:val="20"/>
        </w:rPr>
        <w:t>Spoločnosť nemá majetok, ktorý sa odpisuje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14:paraId="6CD1D1A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65E5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3401F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3CDE7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2E49E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AD4F263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6639BE7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2660C1E3" w14:textId="77777777" w:rsidR="00E52FFE" w:rsidRPr="005E678B" w:rsidRDefault="00C71502" w:rsidP="00E52FFE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</w:t>
      </w:r>
      <w:r>
        <w:rPr>
          <w:rFonts w:ascii="Courier New" w:hAnsi="Courier New" w:cs="Courier New"/>
          <w:sz w:val="23"/>
          <w:szCs w:val="23"/>
          <w:lang w:val="sk-SK"/>
        </w:rPr>
        <w:t>á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jednotka nie je </w:t>
      </w:r>
      <w:proofErr w:type="spellStart"/>
      <w:r w:rsidR="00E52FFE">
        <w:rPr>
          <w:rFonts w:ascii="Courier New" w:hAnsi="Courier New" w:cs="Courier New"/>
          <w:sz w:val="23"/>
          <w:szCs w:val="23"/>
        </w:rPr>
        <w:t>s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as</w:t>
      </w:r>
      <w:r>
        <w:rPr>
          <w:rFonts w:ascii="Courier New" w:hAnsi="Courier New" w:cs="Courier New"/>
          <w:sz w:val="23"/>
          <w:szCs w:val="23"/>
          <w:lang w:val="sk-SK"/>
        </w:rPr>
        <w:t>ť</w:t>
      </w:r>
      <w:r w:rsidR="00E52FFE">
        <w:rPr>
          <w:rFonts w:ascii="Courier New" w:hAnsi="Courier New" w:cs="Courier New"/>
          <w:sz w:val="23"/>
          <w:szCs w:val="23"/>
        </w:rPr>
        <w:t>ou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</w:t>
      </w:r>
      <w:proofErr w:type="spellStart"/>
      <w:r w:rsidR="00E52FFE">
        <w:rPr>
          <w:rFonts w:ascii="Courier New" w:hAnsi="Courier New" w:cs="Courier New"/>
          <w:sz w:val="23"/>
          <w:szCs w:val="23"/>
        </w:rPr>
        <w:t>konsolidovaneho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celku a </w:t>
      </w: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tovna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jednotka nie je</w:t>
      </w:r>
      <w:r>
        <w:rPr>
          <w:rFonts w:ascii="Courier New" w:hAnsi="Courier New" w:cs="Courier New"/>
          <w:sz w:val="23"/>
          <w:szCs w:val="23"/>
          <w:lang w:val="sk-SK"/>
        </w:rPr>
        <w:t xml:space="preserve"> </w:t>
      </w:r>
      <w:r w:rsidR="00E52FFE">
        <w:rPr>
          <w:rFonts w:ascii="Courier New" w:hAnsi="Courier New" w:cs="Courier New"/>
          <w:sz w:val="23"/>
          <w:szCs w:val="23"/>
        </w:rPr>
        <w:t xml:space="preserve">materskou </w:t>
      </w: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tovnou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jednotkou .</w:t>
      </w:r>
    </w:p>
    <w:p w14:paraId="68FAFA8D" w14:textId="77777777" w:rsidR="00B25003" w:rsidRDefault="00B25003" w:rsidP="00B25003">
      <w:r>
        <w:t>Spoločnosť nie je členená na nákladové strediská. Účtovníctvo sa vedie za účtovnú jednotku ako celok.</w:t>
      </w:r>
    </w:p>
    <w:p w14:paraId="7F6AF24C" w14:textId="77777777" w:rsidR="00B25003" w:rsidRDefault="00B25003" w:rsidP="00B25003"/>
    <w:p w14:paraId="44DE5036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1FB7F22C" w14:textId="77777777" w:rsidR="00B25003" w:rsidRDefault="00B25003" w:rsidP="00B25003">
      <w:r>
        <w:t>Spoločnosť vedie podvojné účtovníctvo v zmysle :</w:t>
      </w:r>
    </w:p>
    <w:p w14:paraId="6ED2518E" w14:textId="02DD44B8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</w:t>
      </w:r>
      <w:r w:rsidR="00C570A8">
        <w:t xml:space="preserve"> </w:t>
      </w:r>
      <w:r>
        <w:t>z. o účtovníctve v znení  neskorších predpisov</w:t>
      </w:r>
    </w:p>
    <w:p w14:paraId="158FB10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4487C199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271AD2D1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4B16534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2866D5E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6A1E720F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2D0A8B28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088951FB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171AB27F" w14:textId="77777777" w:rsidR="00B25003" w:rsidRDefault="00B25003" w:rsidP="00B25003">
      <w:pPr>
        <w:ind w:left="284"/>
        <w:jc w:val="both"/>
      </w:pPr>
      <w:r>
        <w:lastRenderedPageBreak/>
        <w:t xml:space="preserve">Spoločnosť je </w:t>
      </w:r>
      <w:proofErr w:type="spellStart"/>
      <w:r>
        <w:t>mikro</w:t>
      </w:r>
      <w:proofErr w:type="spellEnd"/>
      <w:r>
        <w:t xml:space="preserve"> účtovná jednotka. V zmysle zákona o účtovníctve spoločnosť časovo nerozlišuje nevýznamné a stále sa opakujúce účtovné prípady. </w:t>
      </w:r>
    </w:p>
    <w:p w14:paraId="763E8155" w14:textId="77777777" w:rsidR="00E52FFE" w:rsidRDefault="00E52FFE" w:rsidP="00B25003">
      <w:pPr>
        <w:ind w:left="284"/>
        <w:jc w:val="both"/>
      </w:pPr>
    </w:p>
    <w:p w14:paraId="56F499DB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00BF49B1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457ACAB1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12BEB568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 ani záväzky po lehote splatnosti.</w:t>
      </w:r>
    </w:p>
    <w:p w14:paraId="39421233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36C109F1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Nevyskytli sa tak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transakcie po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 xml:space="preserve">as </w:t>
      </w:r>
      <w:r>
        <w:rPr>
          <w:sz w:val="23"/>
          <w:szCs w:val="23"/>
        </w:rPr>
        <w:t>úč</w:t>
      </w:r>
      <w:r w:rsidRPr="00E52FFE">
        <w:rPr>
          <w:sz w:val="23"/>
          <w:szCs w:val="23"/>
        </w:rPr>
        <w:t>tovn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>ho obdobia, ktor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by bolo treba komentova</w:t>
      </w:r>
      <w:r>
        <w:rPr>
          <w:sz w:val="23"/>
          <w:szCs w:val="23"/>
        </w:rPr>
        <w:t xml:space="preserve">ť </w:t>
      </w:r>
      <w:r w:rsidRPr="00E52FFE">
        <w:rPr>
          <w:sz w:val="23"/>
          <w:szCs w:val="23"/>
        </w:rPr>
        <w:t>v Pozn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mkach.</w:t>
      </w:r>
    </w:p>
    <w:p w14:paraId="39C0D5C4" w14:textId="77777777" w:rsidR="00C570A8" w:rsidRDefault="00C570A8" w:rsidP="00B25003">
      <w:pPr>
        <w:ind w:left="284"/>
        <w:jc w:val="both"/>
        <w:rPr>
          <w:sz w:val="23"/>
          <w:szCs w:val="23"/>
        </w:rPr>
      </w:pPr>
    </w:p>
    <w:p w14:paraId="4320A57B" w14:textId="77777777" w:rsidR="00C570A8" w:rsidRDefault="00C570A8" w:rsidP="00C570A8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Dôvod pre zostavenie účtovnej závierky:</w:t>
      </w:r>
    </w:p>
    <w:p w14:paraId="56793F24" w14:textId="1295C6D0" w:rsidR="00C570A8" w:rsidRDefault="00C570A8" w:rsidP="00C570A8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Účtovná závierka je zostavená z dôvodu ukončenia účtovného obdobia roka 202</w:t>
      </w:r>
      <w:r>
        <w:rPr>
          <w:rFonts w:ascii="Calibri" w:hAnsi="Calibri"/>
          <w:color w:val="000000"/>
        </w:rPr>
        <w:t>3</w:t>
      </w:r>
      <w:r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</w:t>
      </w:r>
    </w:p>
    <w:p w14:paraId="047831A8" w14:textId="77777777" w:rsidR="00C570A8" w:rsidRDefault="00C570A8" w:rsidP="00C570A8">
      <w:pPr>
        <w:rPr>
          <w:rFonts w:ascii="Calibri" w:hAnsi="Calibri"/>
          <w:color w:val="000000"/>
        </w:rPr>
      </w:pPr>
    </w:p>
    <w:p w14:paraId="1215AAE3" w14:textId="77777777" w:rsidR="00C570A8" w:rsidRDefault="00C570A8" w:rsidP="00C570A8">
      <w:pPr>
        <w:rPr>
          <w:rFonts w:ascii="Calibri" w:hAnsi="Calibri"/>
          <w:color w:val="000000"/>
        </w:rPr>
      </w:pPr>
    </w:p>
    <w:p w14:paraId="64498A6C" w14:textId="119E9FA4" w:rsidR="00C570A8" w:rsidRDefault="00C570A8" w:rsidP="00C570A8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Valné zhromaždenie v súlade s Obchodným zákonníkom schválilo účtovnú závierku zostavenú za predchádzajúce obdobie.</w:t>
      </w:r>
    </w:p>
    <w:p w14:paraId="5F07A3B8" w14:textId="77777777" w:rsidR="00C570A8" w:rsidRDefault="00C570A8" w:rsidP="00B25003">
      <w:pPr>
        <w:ind w:left="284"/>
        <w:jc w:val="both"/>
        <w:rPr>
          <w:sz w:val="23"/>
          <w:szCs w:val="23"/>
        </w:rPr>
      </w:pPr>
    </w:p>
    <w:p w14:paraId="26A72D1B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4A29AC2B" w14:textId="77777777" w:rsidR="00C570A8" w:rsidRDefault="00C570A8" w:rsidP="00B25003">
      <w:pPr>
        <w:ind w:left="284"/>
        <w:jc w:val="both"/>
        <w:rPr>
          <w:sz w:val="23"/>
          <w:szCs w:val="23"/>
        </w:rPr>
      </w:pPr>
    </w:p>
    <w:p w14:paraId="767A3461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Tabuľka </w:t>
      </w:r>
    </w:p>
    <w:p w14:paraId="493869B2" w14:textId="77777777"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Názov položky                                                       Bezprostredne </w:t>
      </w:r>
      <w:proofErr w:type="spellStart"/>
      <w:r>
        <w:rPr>
          <w:rFonts w:ascii="ArialNarrow-Bold" w:hAnsi="ArialNarrow-Bold" w:cs="ArialNarrow-Bold"/>
          <w:b/>
          <w:bCs/>
          <w:sz w:val="21"/>
          <w:szCs w:val="21"/>
        </w:rPr>
        <w:t>predchádz.účtovné</w:t>
      </w:r>
      <w:proofErr w:type="spellEnd"/>
      <w:r>
        <w:rPr>
          <w:rFonts w:ascii="ArialNarrow-Bold" w:hAnsi="ArialNarrow-Bold" w:cs="ArialNarrow-Bold"/>
          <w:b/>
          <w:bCs/>
          <w:sz w:val="21"/>
          <w:szCs w:val="21"/>
        </w:rPr>
        <w:t xml:space="preserve"> obdobie</w:t>
      </w:r>
    </w:p>
    <w:p w14:paraId="143BA044" w14:textId="692A0F02"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Účtovná strata                                                       -</w:t>
      </w:r>
      <w:r w:rsidR="00C570A8">
        <w:rPr>
          <w:rFonts w:ascii="ArialNarrow-Bold" w:hAnsi="ArialNarrow-Bold" w:cs="ArialNarrow-Bold"/>
          <w:b/>
          <w:bCs/>
          <w:sz w:val="21"/>
          <w:szCs w:val="21"/>
        </w:rPr>
        <w:t>746</w:t>
      </w:r>
      <w:r>
        <w:rPr>
          <w:rFonts w:ascii="ArialNarrow-Bold" w:hAnsi="ArialNarrow-Bold" w:cs="ArialNarrow-Bold"/>
          <w:b/>
          <w:bCs/>
          <w:sz w:val="21"/>
          <w:szCs w:val="21"/>
        </w:rPr>
        <w:t>,5</w:t>
      </w:r>
      <w:r w:rsidR="00C570A8">
        <w:rPr>
          <w:rFonts w:ascii="ArialNarrow-Bold" w:hAnsi="ArialNarrow-Bold" w:cs="ArialNarrow-Bold"/>
          <w:b/>
          <w:bCs/>
          <w:sz w:val="21"/>
          <w:szCs w:val="21"/>
        </w:rPr>
        <w:t>0</w:t>
      </w:r>
    </w:p>
    <w:p w14:paraId="4E8018EF" w14:textId="77777777"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Vysporiadanie účtovnej straty                             Bežné účtovné obdobie</w:t>
      </w:r>
    </w:p>
    <w:p w14:paraId="23496690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Zo zákonného rezervného fondu                                 0</w:t>
      </w:r>
    </w:p>
    <w:p w14:paraId="51F05EB4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Zo štatutárnych a ostatných fondov                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14:paraId="0D6E08AB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 nerozdeleného zisku minulých rokov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14:paraId="514F4377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Úhrada straty spoločníkmi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14:paraId="68DC00AC" w14:textId="02A1E49E" w:rsidR="00A74EF1" w:rsidRP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b/>
          <w:sz w:val="21"/>
          <w:szCs w:val="21"/>
        </w:rPr>
      </w:pPr>
      <w:r w:rsidRPr="00A74EF1">
        <w:rPr>
          <w:rFonts w:ascii="ArialNarrow" w:hAnsi="ArialNarrow" w:cs="ArialNarrow"/>
          <w:b/>
          <w:sz w:val="21"/>
          <w:szCs w:val="21"/>
        </w:rPr>
        <w:t xml:space="preserve">Prevod na účet neuhradenej straty </w:t>
      </w:r>
      <w:proofErr w:type="spellStart"/>
      <w:r w:rsidRPr="00A74EF1">
        <w:rPr>
          <w:rFonts w:ascii="ArialNarrow" w:hAnsi="ArialNarrow" w:cs="ArialNarrow"/>
          <w:b/>
          <w:sz w:val="21"/>
          <w:szCs w:val="21"/>
        </w:rPr>
        <w:t>min.obd</w:t>
      </w:r>
      <w:proofErr w:type="spellEnd"/>
      <w:r w:rsidRPr="00A74EF1">
        <w:rPr>
          <w:rFonts w:ascii="ArialNarrow" w:hAnsi="ArialNarrow" w:cs="ArialNarrow"/>
          <w:b/>
          <w:sz w:val="21"/>
          <w:szCs w:val="21"/>
        </w:rPr>
        <w:t xml:space="preserve">.          </w:t>
      </w:r>
      <w:r w:rsidR="00C570A8">
        <w:rPr>
          <w:rFonts w:ascii="ArialNarrow" w:hAnsi="ArialNarrow" w:cs="ArialNarrow"/>
          <w:b/>
          <w:sz w:val="21"/>
          <w:szCs w:val="21"/>
        </w:rPr>
        <w:t>746</w:t>
      </w:r>
      <w:r w:rsidRPr="00A74EF1">
        <w:rPr>
          <w:rFonts w:ascii="ArialNarrow" w:hAnsi="ArialNarrow" w:cs="ArialNarrow"/>
          <w:b/>
          <w:sz w:val="21"/>
          <w:szCs w:val="21"/>
        </w:rPr>
        <w:t>,5</w:t>
      </w:r>
      <w:r w:rsidR="00C570A8">
        <w:rPr>
          <w:rFonts w:ascii="ArialNarrow" w:hAnsi="ArialNarrow" w:cs="ArialNarrow"/>
          <w:b/>
          <w:sz w:val="21"/>
          <w:szCs w:val="21"/>
        </w:rPr>
        <w:t>0</w:t>
      </w:r>
    </w:p>
    <w:p w14:paraId="5B12BB85" w14:textId="77777777"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Iné</w:t>
      </w:r>
    </w:p>
    <w:p w14:paraId="78B0D2E0" w14:textId="77777777" w:rsidR="00C71502" w:rsidRDefault="00C7150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96DB5B" w14:textId="77777777" w:rsidR="00914C0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069EED3" w14:textId="77777777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Tabuľka o obrate</w:t>
      </w:r>
    </w:p>
    <w:p w14:paraId="5AFBFA67" w14:textId="17CC2C43" w:rsidR="00914C0F" w:rsidRDefault="00914C0F" w:rsidP="00914C0F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Názov položky                        Bežné účtovné obdobie   </w:t>
      </w:r>
    </w:p>
    <w:p w14:paraId="0FC234E3" w14:textId="19388B8C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 xml:space="preserve">Tržby za vlastné výrobky                </w:t>
      </w:r>
      <w:r w:rsidR="00C570A8" w:rsidRPr="00C570A8">
        <w:rPr>
          <w:rFonts w:ascii="ArialNarrow" w:hAnsi="ArialNarrow" w:cs="ArialNarrow"/>
          <w:b/>
          <w:bCs/>
          <w:color w:val="000000"/>
          <w:sz w:val="21"/>
          <w:szCs w:val="21"/>
        </w:rPr>
        <w:t>10061</w:t>
      </w:r>
      <w:r>
        <w:rPr>
          <w:rFonts w:ascii="ArialNarrow" w:hAnsi="ArialNarrow" w:cs="ArialNarrow"/>
          <w:color w:val="000000"/>
          <w:sz w:val="21"/>
          <w:szCs w:val="21"/>
        </w:rPr>
        <w:t xml:space="preserve">                                </w:t>
      </w:r>
    </w:p>
    <w:p w14:paraId="2873986C" w14:textId="77777777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Tržby z predaja služieb</w:t>
      </w:r>
    </w:p>
    <w:p w14:paraId="75AB244C" w14:textId="77777777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Tržby za tovar</w:t>
      </w:r>
    </w:p>
    <w:p w14:paraId="419C793C" w14:textId="77777777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Výnosy zo zákazky</w:t>
      </w:r>
    </w:p>
    <w:p w14:paraId="2AE3D5EE" w14:textId="77777777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Výnosy z </w:t>
      </w:r>
      <w:proofErr w:type="spellStart"/>
      <w:r>
        <w:rPr>
          <w:rFonts w:ascii="ArialNarrow" w:hAnsi="ArialNarrow" w:cs="ArialNarrow"/>
          <w:color w:val="000000"/>
          <w:sz w:val="21"/>
          <w:szCs w:val="21"/>
        </w:rPr>
        <w:t>nehnuteľ</w:t>
      </w:r>
      <w:proofErr w:type="spellEnd"/>
      <w:r>
        <w:rPr>
          <w:rFonts w:ascii="ArialNarrow" w:hAnsi="ArialNarrow" w:cs="ArialNarrow"/>
          <w:color w:val="000000"/>
          <w:sz w:val="21"/>
          <w:szCs w:val="21"/>
        </w:rPr>
        <w:t>. na predaj</w:t>
      </w:r>
    </w:p>
    <w:p w14:paraId="0192CADB" w14:textId="299BD89F"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 xml:space="preserve">Iné výnosy </w:t>
      </w:r>
      <w:r w:rsidR="00C570A8">
        <w:rPr>
          <w:rFonts w:ascii="ArialNarrow" w:hAnsi="ArialNarrow" w:cs="ArialNarrow"/>
          <w:color w:val="000000"/>
          <w:sz w:val="21"/>
          <w:szCs w:val="21"/>
        </w:rPr>
        <w:t xml:space="preserve">                                        </w:t>
      </w:r>
      <w:r w:rsidR="00C570A8" w:rsidRPr="00C570A8">
        <w:rPr>
          <w:rFonts w:ascii="ArialNarrow" w:hAnsi="ArialNarrow" w:cs="ArialNarrow"/>
          <w:b/>
          <w:bCs/>
          <w:color w:val="000000"/>
          <w:sz w:val="21"/>
          <w:szCs w:val="21"/>
        </w:rPr>
        <w:t>0,05</w:t>
      </w:r>
    </w:p>
    <w:p w14:paraId="777CDA4B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BCF6BE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F6C5211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995306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C31CA3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82E3D" w14:textId="77777777" w:rsidR="00C31CA3" w:rsidRDefault="00C31CA3" w:rsidP="001869C8">
      <w:r>
        <w:separator/>
      </w:r>
    </w:p>
  </w:endnote>
  <w:endnote w:type="continuationSeparator" w:id="0">
    <w:p w14:paraId="67A8F490" w14:textId="77777777" w:rsidR="00C31CA3" w:rsidRDefault="00C31C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8C95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4C0F">
      <w:rPr>
        <w:noProof/>
      </w:rPr>
      <w:t>3</w:t>
    </w:r>
    <w:r>
      <w:fldChar w:fldCharType="end"/>
    </w:r>
  </w:p>
  <w:p w14:paraId="0261315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36A2C" w14:textId="77777777" w:rsidR="00C31CA3" w:rsidRDefault="00C31CA3" w:rsidP="001869C8">
      <w:r>
        <w:separator/>
      </w:r>
    </w:p>
  </w:footnote>
  <w:footnote w:type="continuationSeparator" w:id="0">
    <w:p w14:paraId="05C02854" w14:textId="77777777" w:rsidR="00C31CA3" w:rsidRDefault="00C31C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2585571C" w14:textId="77777777" w:rsidTr="0045237F">
      <w:trPr>
        <w:trHeight w:val="326"/>
      </w:trPr>
      <w:tc>
        <w:tcPr>
          <w:tcW w:w="2954" w:type="dxa"/>
          <w:vAlign w:val="center"/>
        </w:tcPr>
        <w:p w14:paraId="64DD45A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7C6537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E7BD0DF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F08C50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7BFC27" w14:textId="77777777" w:rsidR="0045237F" w:rsidRDefault="0045237F" w:rsidP="00655414">
          <w:r>
            <w:t>DIČ:</w:t>
          </w:r>
        </w:p>
      </w:tc>
    </w:tr>
  </w:tbl>
  <w:p w14:paraId="076B993A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744528353">
    <w:abstractNumId w:val="13"/>
  </w:num>
  <w:num w:numId="2" w16cid:durableId="1584950110">
    <w:abstractNumId w:val="11"/>
  </w:num>
  <w:num w:numId="3" w16cid:durableId="1561205002">
    <w:abstractNumId w:val="1"/>
  </w:num>
  <w:num w:numId="4" w16cid:durableId="1537741571">
    <w:abstractNumId w:val="10"/>
  </w:num>
  <w:num w:numId="5" w16cid:durableId="1868056019">
    <w:abstractNumId w:val="3"/>
  </w:num>
  <w:num w:numId="6" w16cid:durableId="426123557">
    <w:abstractNumId w:val="0"/>
  </w:num>
  <w:num w:numId="7" w16cid:durableId="1450196296">
    <w:abstractNumId w:val="2"/>
  </w:num>
  <w:num w:numId="8" w16cid:durableId="1546480064">
    <w:abstractNumId w:val="7"/>
  </w:num>
  <w:num w:numId="9" w16cid:durableId="1642690728">
    <w:abstractNumId w:val="12"/>
  </w:num>
  <w:num w:numId="10" w16cid:durableId="1214931133">
    <w:abstractNumId w:val="8"/>
  </w:num>
  <w:num w:numId="11" w16cid:durableId="978652693">
    <w:abstractNumId w:val="5"/>
  </w:num>
  <w:num w:numId="12" w16cid:durableId="1602255143">
    <w:abstractNumId w:val="4"/>
  </w:num>
  <w:num w:numId="13" w16cid:durableId="1285035726">
    <w:abstractNumId w:val="9"/>
  </w:num>
  <w:num w:numId="14" w16cid:durableId="319307126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0005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CA3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0A8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2CDE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FCFC19"/>
  <w15:docId w15:val="{247A6603-7B58-4A95-924D-FC5EBDB0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dn%E1rik&amp;MENO=Luk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A50CA-8DAE-408C-9DB6-9145F64D7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868</Words>
  <Characters>4953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5810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2019-01-11T09:52:00Z</cp:lastPrinted>
  <dcterms:created xsi:type="dcterms:W3CDTF">2024-04-21T12:42:00Z</dcterms:created>
  <dcterms:modified xsi:type="dcterms:W3CDTF">2024-04-21T12:51:00Z</dcterms:modified>
</cp:coreProperties>
</file>