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4DA" w:rsidRDefault="003934DA" w:rsidP="003934DA">
      <w:pPr>
        <w:pStyle w:val="Nzov"/>
        <w:rPr>
          <w:sz w:val="24"/>
          <w:szCs w:val="24"/>
        </w:rPr>
      </w:pPr>
      <w:r>
        <w:rPr>
          <w:sz w:val="24"/>
          <w:szCs w:val="24"/>
        </w:rPr>
        <w:t>Poznámky k 31.12.2023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934DA" w:rsidRDefault="003934DA" w:rsidP="003934DA">
      <w:pPr>
        <w:tabs>
          <w:tab w:val="num" w:pos="284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3934DA" w:rsidRDefault="003934DA" w:rsidP="003934DA">
      <w:pPr>
        <w:tabs>
          <w:tab w:val="num" w:pos="284"/>
        </w:tabs>
        <w:jc w:val="center"/>
        <w:rPr>
          <w:b/>
          <w:sz w:val="24"/>
          <w:szCs w:val="24"/>
        </w:rPr>
      </w:pPr>
    </w:p>
    <w:p w:rsidR="003934DA" w:rsidRDefault="003934DA" w:rsidP="003934DA">
      <w:pPr>
        <w:tabs>
          <w:tab w:val="num" w:pos="284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934DA" w:rsidRDefault="003934DA" w:rsidP="003934D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ŠALOV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935 71 Šalov 16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00307505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7E0CE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934DA">
              <w:rPr>
                <w:sz w:val="24"/>
                <w:szCs w:val="24"/>
                <w:lang w:eastAsia="en-US"/>
              </w:rPr>
              <w:t>riadna</w:t>
            </w:r>
          </w:p>
          <w:p w:rsidR="003934DA" w:rsidRDefault="007E0CE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7E0CE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934DA">
              <w:rPr>
                <w:sz w:val="24"/>
                <w:szCs w:val="24"/>
                <w:lang w:eastAsia="en-US"/>
              </w:rPr>
              <w:t>áno</w:t>
            </w:r>
          </w:p>
          <w:p w:rsidR="003934DA" w:rsidRDefault="007E0CE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7E0CE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934DA">
              <w:rPr>
                <w:sz w:val="24"/>
                <w:szCs w:val="24"/>
                <w:lang w:eastAsia="en-US"/>
              </w:rPr>
              <w:t>áno</w:t>
            </w:r>
          </w:p>
          <w:p w:rsidR="003934DA" w:rsidRDefault="007E0CE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934DA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934DA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934DA" w:rsidRDefault="003934DA" w:rsidP="003934D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</w:tc>
      </w:tr>
    </w:tbl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934DA" w:rsidRDefault="003934DA" w:rsidP="003934DA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Mgr. Renáta </w:t>
            </w:r>
            <w:proofErr w:type="spellStart"/>
            <w:r>
              <w:rPr>
                <w:sz w:val="24"/>
                <w:szCs w:val="24"/>
                <w:lang w:eastAsia="en-US"/>
              </w:rPr>
              <w:t>Kassaiová</w:t>
            </w:r>
            <w:proofErr w:type="spellEnd"/>
          </w:p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934DA" w:rsidRDefault="003934DA" w:rsidP="00D63B03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3934DA" w:rsidRDefault="003934D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3934DA" w:rsidRDefault="0077586D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3934DA" w:rsidTr="003934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 je členený na tieto úseky: oddelenie správy majetku, ekonomické, správy daní a poplatkov, matričnej činnosti,  evidencie obyvateľstva, register adries, školstva, kultúry, ostatného preneseného výkonu štátnej správy.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</w:t>
      </w:r>
      <w:r w:rsidR="007E0C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E0CE0">
        <w:rPr>
          <w:rFonts w:cs="Tahoma"/>
          <w:b/>
          <w:bCs/>
          <w:sz w:val="22"/>
          <w:szCs w:val="22"/>
        </w:rPr>
      </w:r>
      <w:r w:rsidR="007E0CE0">
        <w:rPr>
          <w:rFonts w:cs="Tahoma"/>
          <w:b/>
          <w:bCs/>
          <w:sz w:val="22"/>
          <w:szCs w:val="22"/>
        </w:rPr>
        <w:fldChar w:fldCharType="separate"/>
      </w:r>
      <w:r w:rsidR="007E0C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E0C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E0CE0">
        <w:rPr>
          <w:rFonts w:cs="Tahoma"/>
          <w:b/>
          <w:bCs/>
          <w:sz w:val="22"/>
          <w:szCs w:val="22"/>
        </w:rPr>
      </w:r>
      <w:r w:rsidR="007E0CE0">
        <w:rPr>
          <w:rFonts w:cs="Tahoma"/>
          <w:b/>
          <w:bCs/>
          <w:sz w:val="22"/>
          <w:szCs w:val="22"/>
        </w:rPr>
        <w:fldChar w:fldCharType="separate"/>
      </w:r>
      <w:r w:rsidR="007E0C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934DA" w:rsidRDefault="003934DA" w:rsidP="003934DA">
      <w:pPr>
        <w:spacing w:line="360" w:lineRule="auto"/>
        <w:jc w:val="both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3934DA" w:rsidRDefault="003934DA" w:rsidP="003934D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7E0C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E0CE0">
        <w:rPr>
          <w:rFonts w:cs="Tahoma"/>
          <w:b/>
          <w:bCs/>
          <w:sz w:val="22"/>
          <w:szCs w:val="22"/>
        </w:rPr>
      </w:r>
      <w:r w:rsidR="007E0CE0">
        <w:rPr>
          <w:rFonts w:cs="Tahoma"/>
          <w:b/>
          <w:bCs/>
          <w:sz w:val="22"/>
          <w:szCs w:val="22"/>
        </w:rPr>
        <w:fldChar w:fldCharType="separate"/>
      </w:r>
      <w:r w:rsidR="007E0C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E0C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E0CE0">
        <w:rPr>
          <w:rFonts w:cs="Tahoma"/>
          <w:b/>
          <w:bCs/>
          <w:sz w:val="22"/>
          <w:szCs w:val="22"/>
        </w:rPr>
      </w:r>
      <w:r w:rsidR="007E0CE0">
        <w:rPr>
          <w:rFonts w:cs="Tahoma"/>
          <w:b/>
          <w:bCs/>
          <w:sz w:val="22"/>
          <w:szCs w:val="22"/>
        </w:rPr>
        <w:fldChar w:fldCharType="separate"/>
      </w:r>
      <w:r w:rsidR="007E0C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934DA" w:rsidRDefault="003934DA" w:rsidP="003934D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260"/>
      </w:tblGrid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934DA" w:rsidTr="003934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3934DA" w:rsidRDefault="003934DA" w:rsidP="003934DA">
      <w:pPr>
        <w:ind w:left="284"/>
        <w:jc w:val="both"/>
        <w:rPr>
          <w:rFonts w:cs="Tahoma"/>
          <w:bCs/>
          <w:sz w:val="22"/>
          <w:szCs w:val="22"/>
        </w:rPr>
      </w:pPr>
    </w:p>
    <w:p w:rsidR="003934DA" w:rsidRDefault="003934DA" w:rsidP="003934DA">
      <w:pPr>
        <w:ind w:left="284"/>
        <w:jc w:val="both"/>
        <w:rPr>
          <w:rFonts w:cs="Tahoma"/>
          <w:bCs/>
          <w:sz w:val="22"/>
          <w:szCs w:val="22"/>
        </w:rPr>
      </w:pPr>
    </w:p>
    <w:p w:rsidR="003934DA" w:rsidRDefault="003934DA" w:rsidP="003934DA">
      <w:pPr>
        <w:ind w:left="284"/>
        <w:jc w:val="both"/>
        <w:rPr>
          <w:rFonts w:cs="Tahoma"/>
          <w:bCs/>
          <w:sz w:val="22"/>
          <w:szCs w:val="22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3934DA" w:rsidRDefault="003934DA" w:rsidP="003934D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 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3934DA" w:rsidTr="003934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3934DA" w:rsidRDefault="003934DA" w:rsidP="003934DA">
      <w:pPr>
        <w:jc w:val="both"/>
        <w:rPr>
          <w:sz w:val="24"/>
        </w:rPr>
      </w:pPr>
    </w:p>
    <w:p w:rsidR="003934DA" w:rsidRDefault="003934DA" w:rsidP="003934DA">
      <w:pPr>
        <w:jc w:val="both"/>
        <w:rPr>
          <w:sz w:val="24"/>
        </w:rPr>
      </w:pPr>
      <w:r>
        <w:rPr>
          <w:sz w:val="24"/>
        </w:rPr>
        <w:t>Drobný hmotný majetok od 165,97 Eur do 995,82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priamo do spotreby. </w:t>
      </w:r>
    </w:p>
    <w:p w:rsidR="003934DA" w:rsidRDefault="003934DA" w:rsidP="003934DA">
      <w:pPr>
        <w:jc w:val="both"/>
        <w:rPr>
          <w:sz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tvorí opravné položky k </w:t>
      </w:r>
    </w:p>
    <w:p w:rsidR="003934DA" w:rsidRDefault="003934DA" w:rsidP="003934DA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:rsidR="003934DA" w:rsidRDefault="003934DA" w:rsidP="003934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</w:t>
      </w:r>
      <w:r w:rsidR="007E0C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E0CE0">
        <w:rPr>
          <w:rFonts w:cs="Tahoma"/>
          <w:b/>
          <w:bCs/>
          <w:sz w:val="22"/>
          <w:szCs w:val="22"/>
        </w:rPr>
      </w:r>
      <w:r w:rsidR="007E0CE0">
        <w:rPr>
          <w:rFonts w:cs="Tahoma"/>
          <w:b/>
          <w:bCs/>
          <w:sz w:val="22"/>
          <w:szCs w:val="22"/>
        </w:rPr>
        <w:fldChar w:fldCharType="separate"/>
      </w:r>
      <w:r w:rsidR="007E0C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E0C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E0CE0">
        <w:rPr>
          <w:rFonts w:cs="Tahoma"/>
          <w:b/>
          <w:bCs/>
          <w:sz w:val="22"/>
          <w:szCs w:val="22"/>
        </w:rPr>
      </w:r>
      <w:r w:rsidR="007E0CE0">
        <w:rPr>
          <w:rFonts w:cs="Tahoma"/>
          <w:b/>
          <w:bCs/>
          <w:sz w:val="22"/>
          <w:szCs w:val="22"/>
        </w:rPr>
        <w:fldChar w:fldCharType="separate"/>
      </w:r>
      <w:r w:rsidR="007E0C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934DA" w:rsidRDefault="003934DA" w:rsidP="003934DA">
      <w:pPr>
        <w:pStyle w:val="Zkladntext"/>
        <w:ind w:left="0"/>
        <w:rPr>
          <w:color w:val="000000"/>
          <w:sz w:val="24"/>
          <w:szCs w:val="24"/>
        </w:rPr>
      </w:pPr>
    </w:p>
    <w:p w:rsidR="003934DA" w:rsidRDefault="003934DA" w:rsidP="003934DA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boli vykonané odpisy nevymožiteľných pohľadávok daňových a nedaňových z dôvodu nevymožiteľnosti pohľadávok pri daňovníka PO zrušenie činnosti a pri daňovníka - poplatníka FO z dôvodu úmrtia.</w:t>
      </w:r>
    </w:p>
    <w:p w:rsidR="003934DA" w:rsidRDefault="003934DA" w:rsidP="003934DA">
      <w:pPr>
        <w:pStyle w:val="Zkladntext"/>
        <w:ind w:left="0"/>
        <w:rPr>
          <w:sz w:val="24"/>
          <w:szCs w:val="24"/>
          <w:u w:val="single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934DA" w:rsidRDefault="003934DA" w:rsidP="003934DA">
      <w:pPr>
        <w:jc w:val="both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934DA" w:rsidRDefault="003934DA" w:rsidP="003934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3934DA" w:rsidRDefault="003934DA" w:rsidP="003934DA">
      <w:pPr>
        <w:ind w:left="284"/>
        <w:jc w:val="both"/>
        <w:rPr>
          <w:b/>
          <w:sz w:val="24"/>
          <w:szCs w:val="24"/>
        </w:rPr>
      </w:pP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934DA" w:rsidRDefault="003934DA" w:rsidP="003934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3934DA" w:rsidRDefault="003934DA" w:rsidP="003934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3934DA" w:rsidRDefault="003934DA" w:rsidP="003934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1. je vykázaný prírastok na účte 02</w:t>
      </w:r>
      <w:r w:rsidR="0077586D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v celkovej sume </w:t>
      </w:r>
      <w:r w:rsidR="0077586D">
        <w:rPr>
          <w:b w:val="0"/>
          <w:sz w:val="24"/>
          <w:szCs w:val="24"/>
        </w:rPr>
        <w:t>140 887,25</w:t>
      </w:r>
      <w:r>
        <w:rPr>
          <w:b w:val="0"/>
          <w:sz w:val="24"/>
          <w:szCs w:val="24"/>
        </w:rPr>
        <w:t xml:space="preserve"> €  je za odstránenie havarijného stavu administratívnej budovy /bývalého KD/. Z dôvodu nesprávneho zaradenia majetku na účet 022, b</w:t>
      </w:r>
      <w:r w:rsidR="0077586D">
        <w:rPr>
          <w:b w:val="0"/>
          <w:sz w:val="24"/>
          <w:szCs w:val="24"/>
        </w:rPr>
        <w:t>olo</w:t>
      </w:r>
      <w:r>
        <w:rPr>
          <w:b w:val="0"/>
          <w:sz w:val="24"/>
          <w:szCs w:val="24"/>
        </w:rPr>
        <w:t xml:space="preserve"> k 1.1.2023 preúčtovanie sumy 140 887,25 € na účet 021, po preúčtovaní </w:t>
      </w:r>
      <w:r w:rsidR="0077586D">
        <w:rPr>
          <w:b w:val="0"/>
          <w:sz w:val="24"/>
          <w:szCs w:val="24"/>
        </w:rPr>
        <w:t xml:space="preserve">je </w:t>
      </w:r>
      <w:r>
        <w:rPr>
          <w:b w:val="0"/>
          <w:sz w:val="24"/>
          <w:szCs w:val="24"/>
        </w:rPr>
        <w:t>hodnota stavieb 487 804,87 €.</w:t>
      </w:r>
      <w:r w:rsidR="0077586D">
        <w:rPr>
          <w:b w:val="0"/>
          <w:sz w:val="24"/>
          <w:szCs w:val="24"/>
        </w:rPr>
        <w:t xml:space="preserve"> Na účte 022 je úbytok v celkovej sume 140 887,25 €</w:t>
      </w:r>
      <w:r w:rsidR="00D63B03">
        <w:rPr>
          <w:b w:val="0"/>
          <w:sz w:val="24"/>
          <w:szCs w:val="24"/>
        </w:rPr>
        <w:t xml:space="preserve"> po preúčtovaní hodnota na účte činí 114 375,66 €.</w:t>
      </w:r>
      <w:r w:rsidR="0077586D">
        <w:rPr>
          <w:b w:val="0"/>
          <w:sz w:val="24"/>
          <w:szCs w:val="24"/>
        </w:rPr>
        <w:t>.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934DA" w:rsidRDefault="003934DA" w:rsidP="003934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Obec </w:t>
      </w:r>
      <w:r w:rsidR="0077586D">
        <w:rPr>
          <w:b w:val="0"/>
          <w:sz w:val="24"/>
          <w:szCs w:val="24"/>
        </w:rPr>
        <w:t xml:space="preserve">na poistenie majetku má uzatvorenú zmluvu </w:t>
      </w:r>
      <w:r>
        <w:rPr>
          <w:b w:val="0"/>
          <w:sz w:val="24"/>
          <w:szCs w:val="24"/>
        </w:rPr>
        <w:t>s </w:t>
      </w:r>
      <w:proofErr w:type="spellStart"/>
      <w:r>
        <w:rPr>
          <w:b w:val="0"/>
          <w:sz w:val="24"/>
          <w:szCs w:val="24"/>
        </w:rPr>
        <w:t>Union</w:t>
      </w:r>
      <w:proofErr w:type="spellEnd"/>
      <w:r>
        <w:rPr>
          <w:b w:val="0"/>
          <w:sz w:val="24"/>
          <w:szCs w:val="24"/>
        </w:rPr>
        <w:t xml:space="preserve"> poisťovň</w:t>
      </w:r>
      <w:r w:rsidR="00D63B03">
        <w:rPr>
          <w:b w:val="0"/>
          <w:sz w:val="24"/>
          <w:szCs w:val="24"/>
        </w:rPr>
        <w:t>ou</w:t>
      </w:r>
      <w:r>
        <w:rPr>
          <w:b w:val="0"/>
          <w:sz w:val="24"/>
          <w:szCs w:val="24"/>
        </w:rPr>
        <w:t xml:space="preserve"> a. s. Bratislava </w:t>
      </w:r>
      <w:r w:rsidR="00D63B03">
        <w:rPr>
          <w:b w:val="0"/>
          <w:sz w:val="24"/>
          <w:szCs w:val="24"/>
        </w:rPr>
        <w:t xml:space="preserve">zo dňa </w:t>
      </w:r>
      <w:r>
        <w:rPr>
          <w:b w:val="0"/>
          <w:sz w:val="24"/>
          <w:szCs w:val="24"/>
        </w:rPr>
        <w:t xml:space="preserve"> 24.6.2021  poistnú zmluvu číslo 11-416291 predmet zmluvy – poistenie majetku obce s účinnosťou od 1.7.2021 na dobu do 13.12.2024. Poistná zmluva zahŕňa poistenie hnuteľného a nehnuteľného majetku obce ročné poistené činí </w:t>
      </w:r>
      <w:r w:rsidR="0077586D">
        <w:rPr>
          <w:b w:val="0"/>
          <w:sz w:val="24"/>
          <w:szCs w:val="24"/>
        </w:rPr>
        <w:t>540,</w:t>
      </w:r>
      <w:r w:rsidR="00D63B03">
        <w:rPr>
          <w:b w:val="0"/>
          <w:sz w:val="24"/>
          <w:szCs w:val="24"/>
        </w:rPr>
        <w:t>79</w:t>
      </w:r>
      <w:r>
        <w:rPr>
          <w:b w:val="0"/>
          <w:sz w:val="24"/>
          <w:szCs w:val="24"/>
        </w:rPr>
        <w:t xml:space="preserve"> €. </w:t>
      </w:r>
    </w:p>
    <w:p w:rsidR="003934DA" w:rsidRDefault="003934DA" w:rsidP="003934DA">
      <w:pPr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4"/>
        <w:gridCol w:w="3626"/>
      </w:tblGrid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179,58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proti  odcudzeniu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198,17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elektroniky a 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32,12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25,92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105,00</w:t>
            </w:r>
          </w:p>
        </w:tc>
      </w:tr>
      <w:tr w:rsidR="003934DA" w:rsidTr="00393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540,79</w:t>
            </w:r>
          </w:p>
        </w:tc>
      </w:tr>
    </w:tbl>
    <w:p w:rsidR="003934DA" w:rsidRDefault="003934DA" w:rsidP="003934DA">
      <w:pPr>
        <w:jc w:val="both"/>
        <w:rPr>
          <w:sz w:val="24"/>
          <w:szCs w:val="24"/>
        </w:rPr>
      </w:pPr>
    </w:p>
    <w:p w:rsidR="003934DA" w:rsidRDefault="003934DA" w:rsidP="003934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419"/>
      </w:tblGrid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 w:rsidP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</w:t>
            </w:r>
            <w:r w:rsidR="00D63B03">
              <w:rPr>
                <w:lang w:eastAsia="en-US"/>
              </w:rPr>
              <w:t>7</w:t>
            </w:r>
            <w:r>
              <w:rPr>
                <w:lang w:eastAsia="en-US"/>
              </w:rPr>
              <w:t>6</w:t>
            </w:r>
            <w:r w:rsidR="00D63B03">
              <w:rPr>
                <w:lang w:eastAsia="en-US"/>
              </w:rPr>
              <w:t>360,50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487 804,87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Samostatne hnuteľné veci a súbory hnuteľných vecí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114 375,66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30 121,76</w:t>
            </w:r>
          </w:p>
        </w:tc>
      </w:tr>
      <w:tr w:rsidR="003934DA" w:rsidTr="003934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>
              <w:rPr>
                <w:sz w:val="24"/>
                <w:szCs w:val="24"/>
                <w:lang w:eastAsia="en-US"/>
              </w:rPr>
              <w:t>statný dlhodobý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15 088,06</w:t>
            </w:r>
          </w:p>
        </w:tc>
      </w:tr>
    </w:tbl>
    <w:p w:rsidR="003934DA" w:rsidRDefault="003934DA" w:rsidP="003934DA">
      <w:pPr>
        <w:jc w:val="both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3934DA" w:rsidRDefault="003934DA" w:rsidP="003934D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</w:p>
    <w:p w:rsidR="003934DA" w:rsidRDefault="003934DA" w:rsidP="003934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934DA" w:rsidRDefault="003934DA" w:rsidP="003934D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63"/>
        <w:gridCol w:w="1276"/>
        <w:gridCol w:w="994"/>
        <w:gridCol w:w="1702"/>
        <w:gridCol w:w="2410"/>
      </w:tblGrid>
      <w:tr w:rsidR="003934DA" w:rsidTr="003934DA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D63B03">
              <w:rPr>
                <w:lang w:eastAsia="en-US"/>
              </w:rPr>
              <w:t>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D63B03">
              <w:rPr>
                <w:lang w:eastAsia="en-US"/>
              </w:rPr>
              <w:t>3</w:t>
            </w:r>
          </w:p>
        </w:tc>
      </w:tr>
      <w:tr w:rsidR="003934DA" w:rsidTr="003934DA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Západoslovenská vodárenská spoločnosť, a.s.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</w:tr>
    </w:tbl>
    <w:p w:rsidR="003934DA" w:rsidRDefault="003934DA" w:rsidP="003934DA">
      <w:pPr>
        <w:ind w:left="2520" w:hanging="2520"/>
        <w:rPr>
          <w:b/>
          <w:sz w:val="24"/>
          <w:szCs w:val="24"/>
        </w:rPr>
      </w:pPr>
    </w:p>
    <w:p w:rsidR="003934DA" w:rsidRDefault="003934DA" w:rsidP="003934D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3934DA" w:rsidRDefault="003934DA" w:rsidP="003934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934DA" w:rsidRDefault="003934DA" w:rsidP="003934D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851"/>
        <w:gridCol w:w="1842"/>
        <w:gridCol w:w="1701"/>
        <w:gridCol w:w="2841"/>
      </w:tblGrid>
      <w:tr w:rsidR="003934DA" w:rsidTr="003934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súvahy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pohľadávok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 netto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3934DA" w:rsidTr="003934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nedaňových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D63B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29 992,27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D63B03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18 062,47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za KO a drobný stavebný odpad</w:t>
            </w:r>
          </w:p>
        </w:tc>
      </w:tr>
      <w:tr w:rsidR="003934DA" w:rsidTr="003934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D63B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15 859,04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4DA" w:rsidRDefault="00D63B03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3 016,16</w:t>
            </w:r>
          </w:p>
          <w:p w:rsidR="003934DA" w:rsidRDefault="003934DA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nehnuteľnosti PO a</w:t>
            </w:r>
            <w:r w:rsidR="00D63B03">
              <w:rPr>
                <w:lang w:eastAsia="en-US"/>
              </w:rPr>
              <w:t> </w:t>
            </w:r>
            <w:r>
              <w:rPr>
                <w:lang w:eastAsia="en-US"/>
              </w:rPr>
              <w:t>FO</w:t>
            </w:r>
          </w:p>
          <w:p w:rsidR="00D63B03" w:rsidRDefault="00D63B0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</w:tr>
    </w:tbl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4 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  v riadku 05 – pohľadávky po lehote splatnosti sú to daňové a nedaňové pohľadávky,  ktoré neboli uhradené v lehote splatnosti určeného rozhodnutím  Obce Šalov ako  príslušného správcu dane  a poplatkov.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 na účtoch v bankách.  Účtami v bankách môže účtovná jednotka voľne disponovať.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>Stav na bankových účtoch a v pokladni k 31.12.202</w:t>
      </w:r>
      <w:r w:rsidR="009B4796">
        <w:rPr>
          <w:sz w:val="24"/>
          <w:szCs w:val="24"/>
        </w:rPr>
        <w:t>3</w:t>
      </w:r>
      <w:r>
        <w:rPr>
          <w:sz w:val="24"/>
          <w:szCs w:val="24"/>
        </w:rPr>
        <w:t xml:space="preserve">  je </w:t>
      </w:r>
      <w:r w:rsidR="009B4796">
        <w:rPr>
          <w:sz w:val="24"/>
          <w:szCs w:val="24"/>
        </w:rPr>
        <w:t>3 596,40</w:t>
      </w:r>
      <w:r>
        <w:rPr>
          <w:sz w:val="24"/>
          <w:szCs w:val="24"/>
        </w:rPr>
        <w:t xml:space="preserve">  €.</w:t>
      </w:r>
    </w:p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934DA" w:rsidRDefault="003934DA" w:rsidP="003934D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6"/>
        <w:gridCol w:w="6099"/>
      </w:tblGrid>
      <w:tr w:rsidR="003934DA" w:rsidTr="003934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3934DA" w:rsidTr="003934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VH z minulých rokov/súvaha r. 124/úč. 428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9B47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1 250 785,71</w:t>
            </w:r>
          </w:p>
        </w:tc>
      </w:tr>
      <w:tr w:rsidR="003934DA" w:rsidTr="003934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hospodárenia/súvaha r. 125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9B4796" w:rsidP="00D63B03">
            <w:pPr>
              <w:pStyle w:val="Odsekzoznamu"/>
              <w:numPr>
                <w:ilvl w:val="0"/>
                <w:numId w:val="2"/>
              </w:num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5 084,31</w:t>
            </w:r>
          </w:p>
        </w:tc>
      </w:tr>
    </w:tbl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>Textová časť k tabuľke č. 5</w:t>
      </w:r>
    </w:p>
    <w:p w:rsidR="003934DA" w:rsidRDefault="003934DA" w:rsidP="003934DA">
      <w:pPr>
        <w:rPr>
          <w:sz w:val="24"/>
          <w:szCs w:val="24"/>
        </w:rPr>
      </w:pPr>
    </w:p>
    <w:p w:rsidR="003934DA" w:rsidRDefault="003934DA" w:rsidP="003934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tabuľke č. 5 Vlastné imanie  je správny HV </w:t>
      </w:r>
      <w:r w:rsidR="009B4796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9B4796">
        <w:rPr>
          <w:sz w:val="24"/>
          <w:szCs w:val="24"/>
        </w:rPr>
        <w:t>5 084,31</w:t>
      </w:r>
      <w:r>
        <w:rPr>
          <w:sz w:val="24"/>
          <w:szCs w:val="24"/>
        </w:rPr>
        <w:t xml:space="preserve"> €, pri exporte ročných výkazov z </w:t>
      </w:r>
      <w:proofErr w:type="spellStart"/>
      <w:r>
        <w:rPr>
          <w:sz w:val="24"/>
          <w:szCs w:val="24"/>
        </w:rPr>
        <w:t>Urbis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Rissam</w:t>
      </w:r>
      <w:proofErr w:type="spellEnd"/>
      <w:r>
        <w:rPr>
          <w:sz w:val="24"/>
          <w:szCs w:val="24"/>
        </w:rPr>
        <w:t xml:space="preserve"> v Súvahe sa riadok </w:t>
      </w:r>
      <w:r>
        <w:rPr>
          <w:b/>
          <w:sz w:val="24"/>
          <w:szCs w:val="24"/>
        </w:rPr>
        <w:t>125</w:t>
      </w:r>
      <w:r>
        <w:rPr>
          <w:sz w:val="24"/>
          <w:szCs w:val="24"/>
        </w:rPr>
        <w:t xml:space="preserve"> rovná riadku </w:t>
      </w:r>
      <w:r>
        <w:rPr>
          <w:b/>
          <w:sz w:val="24"/>
          <w:szCs w:val="24"/>
        </w:rPr>
        <w:t>138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VzS</w:t>
      </w:r>
      <w:proofErr w:type="spellEnd"/>
      <w:r>
        <w:rPr>
          <w:sz w:val="24"/>
          <w:szCs w:val="24"/>
        </w:rPr>
        <w:t xml:space="preserve"> bolo v poriadku nehlásilo chybu. 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934DA" w:rsidRDefault="003934DA" w:rsidP="003934D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3934DA" w:rsidRDefault="003934DA" w:rsidP="003934D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3934DA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V tejto tabuľke v riadku 07 je rezerva na náklady  overenia </w:t>
      </w:r>
      <w:r w:rsidR="00003A25">
        <w:rPr>
          <w:sz w:val="24"/>
          <w:szCs w:val="24"/>
        </w:rPr>
        <w:t>účtovnej  závierky za rok 2022, z dôvodu nedostatku finančných prostriedkov audit za rok 2022 nebol vykonaný.</w:t>
      </w:r>
    </w:p>
    <w:p w:rsidR="003934DA" w:rsidRDefault="003934DA" w:rsidP="003934DA">
      <w:pPr>
        <w:ind w:left="284"/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V tabuľke sú uvedené záväzky krátkodobé a dlhodobé v lehote splatnosti v celkovej sume </w:t>
      </w:r>
      <w:r w:rsidR="00003A25">
        <w:rPr>
          <w:b w:val="0"/>
          <w:sz w:val="24"/>
          <w:szCs w:val="24"/>
        </w:rPr>
        <w:t>30 603,66</w:t>
      </w:r>
      <w:r>
        <w:rPr>
          <w:b w:val="0"/>
          <w:sz w:val="24"/>
          <w:szCs w:val="24"/>
        </w:rPr>
        <w:t xml:space="preserve"> €, z toho  záväzky zo sociálneho fondu </w:t>
      </w:r>
      <w:r w:rsidR="00003A25">
        <w:rPr>
          <w:b w:val="0"/>
          <w:sz w:val="24"/>
          <w:szCs w:val="24"/>
        </w:rPr>
        <w:t>5 749,29</w:t>
      </w:r>
      <w:r>
        <w:rPr>
          <w:b w:val="0"/>
          <w:sz w:val="24"/>
          <w:szCs w:val="24"/>
        </w:rPr>
        <w:t xml:space="preserve"> €, záväzky voči zamestnancom, záväzok voči sociálnej a zdravotnej poisťovni a daňovému úradu na mzdy a odvody za december 202</w:t>
      </w:r>
      <w:r w:rsidR="00003A2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v celkovej sume </w:t>
      </w:r>
      <w:r w:rsidR="00003A25">
        <w:rPr>
          <w:b w:val="0"/>
          <w:sz w:val="24"/>
          <w:szCs w:val="24"/>
        </w:rPr>
        <w:t>22 810,76</w:t>
      </w:r>
      <w:r>
        <w:rPr>
          <w:b w:val="0"/>
          <w:sz w:val="24"/>
          <w:szCs w:val="24"/>
        </w:rPr>
        <w:t xml:space="preserve"> €, záväzky z neuhradených faktúr </w:t>
      </w:r>
      <w:r w:rsidR="00003A25">
        <w:rPr>
          <w:b w:val="0"/>
          <w:sz w:val="24"/>
          <w:szCs w:val="24"/>
        </w:rPr>
        <w:t>1 932,67</w:t>
      </w:r>
      <w:r>
        <w:rPr>
          <w:b w:val="0"/>
          <w:sz w:val="24"/>
          <w:szCs w:val="24"/>
        </w:rPr>
        <w:t xml:space="preserve"> €. Iné záväzky </w:t>
      </w:r>
      <w:r w:rsidR="00003A25">
        <w:rPr>
          <w:b w:val="0"/>
          <w:sz w:val="24"/>
          <w:szCs w:val="24"/>
        </w:rPr>
        <w:t>110,94</w:t>
      </w:r>
      <w:r>
        <w:rPr>
          <w:b w:val="0"/>
          <w:sz w:val="24"/>
          <w:szCs w:val="24"/>
        </w:rPr>
        <w:t xml:space="preserve"> €.  Záväzky po lehote splatnosti účtovná jednotka nemá.</w:t>
      </w: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F7278" w:rsidRDefault="003934DA" w:rsidP="003934DA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9 </w:t>
      </w:r>
    </w:p>
    <w:p w:rsidR="00B5612A" w:rsidRDefault="003934DA" w:rsidP="00B5612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2020 obec prijala od </w:t>
      </w:r>
      <w:proofErr w:type="spellStart"/>
      <w:r>
        <w:rPr>
          <w:sz w:val="24"/>
          <w:szCs w:val="24"/>
        </w:rPr>
        <w:t>Prima</w:t>
      </w:r>
      <w:proofErr w:type="spellEnd"/>
      <w:r>
        <w:rPr>
          <w:sz w:val="24"/>
          <w:szCs w:val="24"/>
        </w:rPr>
        <w:t xml:space="preserve"> banky Slovensko a. s.  </w:t>
      </w:r>
      <w:proofErr w:type="spellStart"/>
      <w:r>
        <w:rPr>
          <w:sz w:val="24"/>
          <w:szCs w:val="24"/>
        </w:rPr>
        <w:t>Municipálny</w:t>
      </w:r>
      <w:proofErr w:type="spellEnd"/>
      <w:r>
        <w:rPr>
          <w:sz w:val="24"/>
          <w:szCs w:val="24"/>
        </w:rPr>
        <w:t xml:space="preserve"> úver – </w:t>
      </w:r>
      <w:proofErr w:type="spellStart"/>
      <w:r>
        <w:rPr>
          <w:sz w:val="24"/>
          <w:szCs w:val="24"/>
        </w:rPr>
        <w:t>Eurofondy</w:t>
      </w:r>
      <w:proofErr w:type="spellEnd"/>
      <w:r>
        <w:rPr>
          <w:sz w:val="24"/>
          <w:szCs w:val="24"/>
        </w:rPr>
        <w:t xml:space="preserve"> č. zmluvy 114/001/20 na rekonštrukciu a modernizáciu  domu smútku a jeho okolia v sume 96 276,84 € s variabilnou úrokovou sadzbou, na základe uznesenia č. 26/2019 zo dňa </w:t>
      </w:r>
      <w:r>
        <w:rPr>
          <w:sz w:val="24"/>
          <w:szCs w:val="24"/>
        </w:rPr>
        <w:lastRenderedPageBreak/>
        <w:t xml:space="preserve">13.11.2019. Rekonštrukcia realizovaná na základe zmluvy o poskytnuté NFP poskytovateľ Pôdohospodárska platobná agentúra Bratislava. </w:t>
      </w:r>
      <w:r w:rsidR="00AF43F7">
        <w:rPr>
          <w:sz w:val="24"/>
          <w:szCs w:val="24"/>
        </w:rPr>
        <w:t>NFP obci bol vyplatený dňa 29.3.2023 z finančných prostriedkov bol úver splatený dňa 4.4.2023.</w:t>
      </w:r>
      <w:r>
        <w:rPr>
          <w:sz w:val="24"/>
          <w:szCs w:val="24"/>
        </w:rPr>
        <w:t xml:space="preserve"> Na odstránenie havarijného stavu administratívnej budovy /bývalý KD/ obec prijala úver na základe uznesenia OZ č. 160/2022 v celkovej sume 134 287,25 €, od </w:t>
      </w:r>
      <w:proofErr w:type="spellStart"/>
      <w:r>
        <w:rPr>
          <w:sz w:val="24"/>
          <w:szCs w:val="24"/>
        </w:rPr>
        <w:t>Prima</w:t>
      </w:r>
      <w:proofErr w:type="spellEnd"/>
      <w:r>
        <w:rPr>
          <w:sz w:val="24"/>
          <w:szCs w:val="24"/>
        </w:rPr>
        <w:t xml:space="preserve"> banky Slovensko, a.s. číslo zmluvy o úvere 114/004/22. Splácanie istiny v mesačných splátkach </w:t>
      </w:r>
      <w:r w:rsidR="00AF43F7">
        <w:rPr>
          <w:sz w:val="24"/>
          <w:szCs w:val="24"/>
        </w:rPr>
        <w:t xml:space="preserve">763,00 € </w:t>
      </w:r>
      <w:r>
        <w:rPr>
          <w:sz w:val="24"/>
          <w:szCs w:val="24"/>
        </w:rPr>
        <w:t>od 25.1.2023 do 3.8.2037</w:t>
      </w:r>
      <w:r w:rsidR="00AF43F7">
        <w:rPr>
          <w:sz w:val="24"/>
          <w:szCs w:val="24"/>
        </w:rPr>
        <w:t xml:space="preserve"> k 31.12.2023 splatená istina v celkovej výške 9 156,00 € nákladový úrok 3 605,34</w:t>
      </w:r>
      <w:r>
        <w:rPr>
          <w:sz w:val="24"/>
          <w:szCs w:val="24"/>
        </w:rPr>
        <w:t>.</w:t>
      </w:r>
      <w:r w:rsidR="00AF43F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Účtovná jednotka prijala na základe zmluvy o návratnej finančnej výpomoci v roku 2020 prijala návratnú finančnú výpomoc zo ŠR na pokrytie výpadku podielových daní, v celkovej sume 7 776,00 €. </w:t>
      </w:r>
      <w:r w:rsidR="00AF43F7">
        <w:rPr>
          <w:sz w:val="24"/>
          <w:szCs w:val="24"/>
        </w:rPr>
        <w:t>Na základe oznámenia MF SR bola poskytnutá návratná finančná výpomoc odpustená</w:t>
      </w:r>
      <w:r>
        <w:rPr>
          <w:sz w:val="24"/>
          <w:szCs w:val="24"/>
        </w:rPr>
        <w:t>.</w:t>
      </w:r>
      <w:r w:rsidR="00C653A2">
        <w:rPr>
          <w:sz w:val="24"/>
          <w:szCs w:val="24"/>
        </w:rPr>
        <w:t xml:space="preserve"> Z dôvodu nepriaznivej finančnej situácie obce v roku 2023 čerpala finančné prostriedky na mzdy odvody z </w:t>
      </w:r>
      <w:proofErr w:type="spellStart"/>
      <w:r w:rsidR="00C653A2">
        <w:rPr>
          <w:sz w:val="24"/>
          <w:szCs w:val="24"/>
        </w:rPr>
        <w:t>municipálneho</w:t>
      </w:r>
      <w:proofErr w:type="spellEnd"/>
      <w:r w:rsidR="00C653A2">
        <w:rPr>
          <w:sz w:val="24"/>
          <w:szCs w:val="24"/>
        </w:rPr>
        <w:t xml:space="preserve"> úveru – </w:t>
      </w:r>
      <w:proofErr w:type="spellStart"/>
      <w:r w:rsidR="00C653A2">
        <w:rPr>
          <w:sz w:val="24"/>
          <w:szCs w:val="24"/>
        </w:rPr>
        <w:t>univerzál</w:t>
      </w:r>
      <w:proofErr w:type="spellEnd"/>
      <w:r w:rsidR="00C653A2">
        <w:rPr>
          <w:sz w:val="24"/>
          <w:szCs w:val="24"/>
        </w:rPr>
        <w:t xml:space="preserve"> zmluva o úvere č. 114/002/20  uzatvorená s </w:t>
      </w:r>
      <w:proofErr w:type="spellStart"/>
      <w:r w:rsidR="00C653A2">
        <w:rPr>
          <w:sz w:val="24"/>
          <w:szCs w:val="24"/>
        </w:rPr>
        <w:t>Prima</w:t>
      </w:r>
      <w:proofErr w:type="spellEnd"/>
      <w:r w:rsidR="00C653A2">
        <w:rPr>
          <w:sz w:val="24"/>
          <w:szCs w:val="24"/>
        </w:rPr>
        <w:t xml:space="preserve"> banka Slovensko a.s. dňa 18.2.2020. Celkom čerpanie úveru k 31.12.2023 15 000,00 €.</w:t>
      </w:r>
      <w:r w:rsidR="00FF7278">
        <w:rPr>
          <w:sz w:val="24"/>
          <w:szCs w:val="24"/>
        </w:rPr>
        <w:t xml:space="preserve"> </w:t>
      </w:r>
      <w:r w:rsidR="00B5612A">
        <w:rPr>
          <w:b/>
          <w:sz w:val="24"/>
          <w:szCs w:val="24"/>
        </w:rPr>
        <w:t>Výška dlhu</w:t>
      </w:r>
      <w:r w:rsidR="00B5612A">
        <w:rPr>
          <w:sz w:val="24"/>
          <w:szCs w:val="24"/>
        </w:rPr>
        <w:t xml:space="preserve"> podľa § 17 ods. 15 zákona č. 583/2004 Z. z. o rozpočtových pravidlách územnej samosprávy a o zmene a doplnení niektorých zákonov v  z. n. p. </w:t>
      </w:r>
      <w:r w:rsidR="00FF7278">
        <w:rPr>
          <w:sz w:val="24"/>
          <w:szCs w:val="24"/>
        </w:rPr>
        <w:t xml:space="preserve">k 31.12.2023 </w:t>
      </w:r>
      <w:r w:rsidR="00B5612A">
        <w:rPr>
          <w:sz w:val="24"/>
          <w:szCs w:val="24"/>
        </w:rPr>
        <w:t xml:space="preserve">v celkovej výške   140 131,25 €, pozostáva z  nesplateného  úveru na odstránenie havarijného stavu administratívnej budovy v celkovej výške 125 131,25 €, a čerpaného </w:t>
      </w:r>
      <w:proofErr w:type="spellStart"/>
      <w:r w:rsidR="00B5612A">
        <w:rPr>
          <w:sz w:val="24"/>
          <w:szCs w:val="24"/>
        </w:rPr>
        <w:t>municipálneho</w:t>
      </w:r>
      <w:proofErr w:type="spellEnd"/>
      <w:r w:rsidR="00B5612A">
        <w:rPr>
          <w:sz w:val="24"/>
          <w:szCs w:val="24"/>
        </w:rPr>
        <w:t xml:space="preserve"> úveru - druh kontokorentný úver vo výške 15 000,00 €. </w:t>
      </w:r>
    </w:p>
    <w:p w:rsidR="003934DA" w:rsidRPr="000C6422" w:rsidRDefault="003934DA" w:rsidP="000C6422">
      <w:pPr>
        <w:jc w:val="both"/>
        <w:rPr>
          <w:sz w:val="24"/>
          <w:szCs w:val="24"/>
        </w:rPr>
      </w:pPr>
    </w:p>
    <w:p w:rsidR="003934DA" w:rsidRPr="000C6422" w:rsidRDefault="003934DA" w:rsidP="000C642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934DA" w:rsidRDefault="003934DA" w:rsidP="003934D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významných položiek časového rozlíšenia  </w:t>
      </w:r>
      <w:r>
        <w:rPr>
          <w:sz w:val="24"/>
          <w:szCs w:val="24"/>
        </w:rPr>
        <w:t xml:space="preserve">výnosov budúcich období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3"/>
        <w:gridCol w:w="2410"/>
        <w:gridCol w:w="1702"/>
      </w:tblGrid>
      <w:tr w:rsidR="003934DA" w:rsidTr="003934DA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 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C653A2">
              <w:rPr>
                <w:b/>
                <w:lang w:eastAsia="en-US"/>
              </w:rPr>
              <w:t>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C653A2">
              <w:rPr>
                <w:b/>
                <w:lang w:eastAsia="en-US"/>
              </w:rPr>
              <w:t>2</w:t>
            </w:r>
          </w:p>
        </w:tc>
      </w:tr>
      <w:tr w:rsidR="003934DA" w:rsidTr="003934DA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C653A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186 400,54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C653A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105 186,23</w:t>
            </w:r>
          </w:p>
        </w:tc>
      </w:tr>
      <w:tr w:rsidR="003934DA" w:rsidTr="003934DA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3934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nadobudnutý z poskytnutých dotácií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C653A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186 400,54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34DA" w:rsidRDefault="00C653A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105 186,23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FF727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3934DA" w:rsidRDefault="003934DA" w:rsidP="002F15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34274" w:rsidRPr="00FF7278" w:rsidRDefault="003934DA" w:rsidP="00FF727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3934DA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31.12.202</w:t>
            </w:r>
            <w:r w:rsidR="00C653A2">
              <w:rPr>
                <w:b/>
                <w:lang w:eastAsia="en-US"/>
              </w:rPr>
              <w:t>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C653A2">
              <w:rPr>
                <w:b/>
                <w:lang w:eastAsia="en-US"/>
              </w:rPr>
              <w:t>2</w:t>
            </w:r>
          </w:p>
        </w:tc>
      </w:tr>
      <w:tr w:rsidR="00C653A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53A2" w:rsidRDefault="00C653A2" w:rsidP="00D63B03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53A2" w:rsidRDefault="00C653A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11 362,14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53A2" w:rsidRDefault="00C653A2" w:rsidP="00C653A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6 302,71</w:t>
            </w:r>
          </w:p>
        </w:tc>
      </w:tr>
      <w:tr w:rsidR="00C653A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53A2" w:rsidRDefault="00C653A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602 - Tržby z predaja služieb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53A2" w:rsidRDefault="00C653A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11 362,14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53A2" w:rsidRDefault="00C653A2" w:rsidP="00C653A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6 302,71</w:t>
            </w:r>
          </w:p>
        </w:tc>
      </w:tr>
      <w:tr w:rsidR="00C653A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53A2" w:rsidRDefault="00C653A2" w:rsidP="00D63B03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53A2" w:rsidRDefault="00C653A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194 713,45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53A2" w:rsidRDefault="00C653A2" w:rsidP="00C653A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179 129,05</w:t>
            </w:r>
          </w:p>
        </w:tc>
      </w:tr>
      <w:tr w:rsidR="00C653A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53A2" w:rsidRDefault="00C653A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653A2" w:rsidRDefault="00C653A2" w:rsidP="00D63B03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dane, daň z nehnuteľností, daň za psa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3A2" w:rsidRDefault="00C653A2">
            <w:pPr>
              <w:spacing w:line="276" w:lineRule="auto"/>
              <w:jc w:val="right"/>
              <w:rPr>
                <w:lang w:eastAsia="en-US"/>
              </w:rPr>
            </w:pPr>
          </w:p>
          <w:p w:rsidR="00C653A2" w:rsidRDefault="000C724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182 872,43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3A2" w:rsidRDefault="00C653A2" w:rsidP="00C653A2">
            <w:pPr>
              <w:spacing w:line="276" w:lineRule="auto"/>
              <w:jc w:val="right"/>
              <w:rPr>
                <w:lang w:eastAsia="en-US"/>
              </w:rPr>
            </w:pPr>
          </w:p>
          <w:p w:rsidR="00C653A2" w:rsidRDefault="00C653A2" w:rsidP="00C653A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166 960,33</w:t>
            </w:r>
          </w:p>
        </w:tc>
      </w:tr>
      <w:tr w:rsidR="00C653A2" w:rsidTr="003934DA">
        <w:trPr>
          <w:trHeight w:val="57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53A2" w:rsidRDefault="00C653A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653A2" w:rsidRDefault="00C653A2" w:rsidP="00D63B03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správne poplatky, KO a DSO, poplatky za hrobové miesto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3A2" w:rsidRDefault="00C653A2">
            <w:pPr>
              <w:spacing w:line="276" w:lineRule="auto"/>
              <w:jc w:val="right"/>
              <w:rPr>
                <w:lang w:eastAsia="en-US"/>
              </w:rPr>
            </w:pPr>
          </w:p>
          <w:p w:rsidR="000C7248" w:rsidRDefault="000C724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11 841,02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3A2" w:rsidRDefault="00C653A2" w:rsidP="00C653A2">
            <w:pPr>
              <w:spacing w:line="276" w:lineRule="auto"/>
              <w:jc w:val="right"/>
              <w:rPr>
                <w:lang w:eastAsia="en-US"/>
              </w:rPr>
            </w:pPr>
          </w:p>
          <w:p w:rsidR="00C653A2" w:rsidRDefault="00C653A2" w:rsidP="00C653A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12 168,72</w:t>
            </w:r>
          </w:p>
        </w:tc>
      </w:tr>
      <w:tr w:rsidR="000C6422" w:rsidTr="000C6422">
        <w:trPr>
          <w:trHeight w:val="160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0C6422" w:rsidP="002F158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  <w:r w:rsidR="002F158D">
              <w:rPr>
                <w:b/>
                <w:lang w:eastAsia="en-US"/>
              </w:rPr>
              <w:t xml:space="preserve">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422" w:rsidRDefault="000C6422" w:rsidP="002F158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11 159,04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422" w:rsidRDefault="000C6422" w:rsidP="002F158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2 228,65</w:t>
            </w:r>
          </w:p>
        </w:tc>
      </w:tr>
      <w:tr w:rsidR="000C6422" w:rsidTr="002F158D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0C6422" w:rsidP="002F158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</w:t>
            </w:r>
            <w:r w:rsidR="002F158D">
              <w:rPr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2F158D" w:rsidP="002F15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0C6422" w:rsidP="002F15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</w:tr>
      <w:tr w:rsidR="00334274" w:rsidTr="002F158D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274" w:rsidRDefault="00334274" w:rsidP="002F158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274" w:rsidRDefault="00334274" w:rsidP="002F15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10 809,04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274" w:rsidRDefault="00334274" w:rsidP="002F15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2 218,65</w:t>
            </w:r>
          </w:p>
        </w:tc>
      </w:tr>
      <w:tr w:rsidR="000C642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6422" w:rsidRDefault="000C6422" w:rsidP="002F158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  <w:r w:rsidR="002F158D">
              <w:rPr>
                <w:b/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6422" w:rsidRDefault="000C642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6422" w:rsidRDefault="000C6422" w:rsidP="00C653A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41,40</w:t>
            </w:r>
          </w:p>
        </w:tc>
      </w:tr>
      <w:tr w:rsidR="000C642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6422" w:rsidRPr="00334274" w:rsidRDefault="00334274" w:rsidP="0033427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</w:t>
            </w:r>
            <w:r w:rsidRPr="00334274">
              <w:rPr>
                <w:lang w:eastAsia="en-US"/>
              </w:rPr>
              <w:t>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6422" w:rsidRPr="00334274" w:rsidRDefault="00334274" w:rsidP="00334274">
            <w:pPr>
              <w:spacing w:line="276" w:lineRule="auto"/>
              <w:jc w:val="right"/>
              <w:rPr>
                <w:lang w:eastAsia="en-US"/>
              </w:rPr>
            </w:pPr>
            <w:r w:rsidRPr="00334274"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6422" w:rsidRPr="00334274" w:rsidRDefault="00334274" w:rsidP="00C653A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41,40</w:t>
            </w:r>
          </w:p>
        </w:tc>
      </w:tr>
      <w:tr w:rsidR="000C642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6422" w:rsidRDefault="000C6422" w:rsidP="00D63B03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C6422" w:rsidRDefault="000C6422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334274" w:rsidRDefault="0033427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98 636,80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C6422" w:rsidRDefault="000C6422" w:rsidP="00C653A2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0C6422" w:rsidRDefault="000C6422" w:rsidP="00C653A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88 923,92</w:t>
            </w:r>
          </w:p>
        </w:tc>
      </w:tr>
      <w:tr w:rsidR="000C642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0C642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3342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87 958,06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0C6422" w:rsidP="00C653A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74 833,99</w:t>
            </w:r>
          </w:p>
        </w:tc>
      </w:tr>
      <w:tr w:rsidR="000C6422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422" w:rsidRDefault="000C642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0C6422" w:rsidRDefault="000C6422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- zúčtovanie kapitálového transferu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422" w:rsidRDefault="000C6422">
            <w:pPr>
              <w:spacing w:line="276" w:lineRule="auto"/>
              <w:jc w:val="right"/>
              <w:rPr>
                <w:lang w:eastAsia="en-US"/>
              </w:rPr>
            </w:pPr>
          </w:p>
          <w:p w:rsidR="00334274" w:rsidRDefault="003342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10 678,74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422" w:rsidRDefault="000C6422" w:rsidP="00C653A2">
            <w:pPr>
              <w:spacing w:line="276" w:lineRule="auto"/>
              <w:jc w:val="right"/>
              <w:rPr>
                <w:lang w:eastAsia="en-US"/>
              </w:rPr>
            </w:pPr>
          </w:p>
          <w:p w:rsidR="000C6422" w:rsidRDefault="000C6422" w:rsidP="00C653A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14 089,93</w:t>
            </w:r>
          </w:p>
        </w:tc>
      </w:tr>
    </w:tbl>
    <w:p w:rsidR="003934DA" w:rsidRDefault="003934DA" w:rsidP="00334274">
      <w:pPr>
        <w:rPr>
          <w:b/>
          <w:sz w:val="24"/>
          <w:szCs w:val="24"/>
        </w:rPr>
      </w:pPr>
    </w:p>
    <w:p w:rsidR="003934DA" w:rsidRDefault="003934DA" w:rsidP="003934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3934DA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</w:t>
            </w:r>
          </w:p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k 31.12.202</w:t>
            </w:r>
            <w:r w:rsidR="00A76D27">
              <w:rPr>
                <w:b/>
                <w:lang w:eastAsia="en-US"/>
              </w:rPr>
              <w:t>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934DA" w:rsidRDefault="003934D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A76D27">
              <w:rPr>
                <w:b/>
                <w:lang w:eastAsia="en-US"/>
              </w:rPr>
              <w:t>2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37 407,58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40 849,05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22 062,95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18 947,72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-  elektrická energia, palivo,  PHM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15344,63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21 901,33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21 954,90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29 380,24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1 006,50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4 122,23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12,80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45,86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12,00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20 866,54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25 233,21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226 550,10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195 835,13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169 856,86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146 337,61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55 163,98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48 343,01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1 529,26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A76D27">
            <w:pPr>
              <w:pStyle w:val="Odsekzoznamu"/>
              <w:numPr>
                <w:ilvl w:val="0"/>
                <w:numId w:val="18"/>
              </w:num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54,51</w:t>
            </w:r>
          </w:p>
        </w:tc>
      </w:tr>
      <w:tr w:rsidR="00A76D27" w:rsidTr="00A76D27">
        <w:trPr>
          <w:trHeight w:val="194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Pr="00A76D27" w:rsidRDefault="00A76D27" w:rsidP="00A76D27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d) </w:t>
            </w:r>
            <w:r w:rsidRPr="00A76D27">
              <w:rPr>
                <w:b/>
                <w:lang w:eastAsia="en-US"/>
              </w:rPr>
              <w:t>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Pr="00A76D27" w:rsidRDefault="00A76D2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1 498,67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Pr="00A76D27" w:rsidRDefault="00A76D27" w:rsidP="00B5612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1 96,70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– Ostatné 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1 498,67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A76D27">
            <w:pPr>
              <w:pStyle w:val="Odsekzoznamu"/>
              <w:numPr>
                <w:ilvl w:val="0"/>
                <w:numId w:val="19"/>
              </w:num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496,70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A76D27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e)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12 763,69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11 455,93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– Ostatné pokuty, penále a úroky z omeškania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20,42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76D27" w:rsidTr="00A76D27">
        <w:trPr>
          <w:trHeight w:val="224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– 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1 325,62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D12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11 417,65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11 455,93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D124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14 939,15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21 801,98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551 - Odpisy  DNM a DHM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D12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19 939,15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20 501,98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– Tvorba rezerv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D12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D63B0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D124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6 764,85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4 473,16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D12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5 082,89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2 121,00</w:t>
            </w:r>
          </w:p>
        </w:tc>
      </w:tr>
      <w:tr w:rsidR="00A76D27" w:rsidTr="003934DA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D12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1 681,96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D27" w:rsidRDefault="00A76D27" w:rsidP="00B56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2 352,16</w:t>
            </w:r>
          </w:p>
        </w:tc>
      </w:tr>
    </w:tbl>
    <w:p w:rsidR="003934DA" w:rsidRDefault="003934DA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934DA" w:rsidRDefault="003934DA" w:rsidP="003934D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934DA" w:rsidRDefault="003934DA" w:rsidP="003934D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tabuľke uviedla údaje o nehnuteľných kultúrnych pamiatkach a to Dom ľudový s hospodárskou časťou, ktorá je uznaná kultúrna pamiatka. Uvedená hodnota 1 891,00 € je kúpna cena nehnuteľnosti, nie hodnota podľa druhu kultúrnej pamiatka, nebola zatiaľ ohodnotená. </w:t>
      </w:r>
    </w:p>
    <w:p w:rsidR="003934DA" w:rsidRDefault="003934DA" w:rsidP="003934DA">
      <w:pPr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934DA" w:rsidRDefault="003934DA" w:rsidP="003934DA">
      <w:pPr>
        <w:jc w:val="both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3934DA" w:rsidRDefault="003934DA" w:rsidP="003934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12-14</w:t>
      </w:r>
    </w:p>
    <w:p w:rsidR="003934DA" w:rsidRDefault="003934DA" w:rsidP="003934D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obce schválený obecným zastupiteľstvom dňa </w:t>
      </w:r>
      <w:r w:rsidR="00E86AC4">
        <w:rPr>
          <w:sz w:val="24"/>
          <w:szCs w:val="24"/>
        </w:rPr>
        <w:t>14.12.2022</w:t>
      </w:r>
      <w:r>
        <w:rPr>
          <w:sz w:val="24"/>
          <w:szCs w:val="24"/>
        </w:rPr>
        <w:t xml:space="preserve"> uznesením č. 13/202</w:t>
      </w:r>
      <w:r w:rsidR="00E86AC4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3934DA" w:rsidRDefault="003934DA" w:rsidP="003934DA">
      <w:pPr>
        <w:jc w:val="both"/>
        <w:rPr>
          <w:sz w:val="24"/>
          <w:szCs w:val="24"/>
        </w:rPr>
      </w:pPr>
    </w:p>
    <w:p w:rsidR="00FF7278" w:rsidRDefault="00FF7278" w:rsidP="003934DA">
      <w:pPr>
        <w:jc w:val="center"/>
        <w:rPr>
          <w:b/>
          <w:sz w:val="24"/>
          <w:szCs w:val="24"/>
        </w:rPr>
      </w:pPr>
    </w:p>
    <w:p w:rsidR="00FF7278" w:rsidRDefault="00FF7278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FF7278" w:rsidRDefault="00FF7278" w:rsidP="003934DA">
      <w:pPr>
        <w:jc w:val="center"/>
        <w:rPr>
          <w:b/>
          <w:sz w:val="24"/>
          <w:szCs w:val="24"/>
        </w:rPr>
      </w:pP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934DA" w:rsidRDefault="003934DA" w:rsidP="00393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3934DA" w:rsidRDefault="003934DA" w:rsidP="003934DA">
      <w:pPr>
        <w:jc w:val="both"/>
        <w:rPr>
          <w:color w:val="FF0000"/>
          <w:sz w:val="24"/>
          <w:szCs w:val="24"/>
        </w:rPr>
      </w:pPr>
    </w:p>
    <w:p w:rsidR="003934DA" w:rsidRDefault="003934DA" w:rsidP="003934DA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34274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naďalej pretrváva rast cien energie, rast cien materiálov, ktorý nastal aj v minulom účtovnom období. I napriek tomu účtovná jednotka je schopná pokračovať v činnosti v roku 2023, t. j. n e p r e t r ž i t e   poskytovať svoje služby počas nasledujúcich 12 mesiacov od dátumu zostavenia účtovnej závierky. </w:t>
      </w:r>
    </w:p>
    <w:p w:rsidR="003934DA" w:rsidRDefault="003934DA" w:rsidP="003934DA"/>
    <w:p w:rsidR="003934DA" w:rsidRDefault="003934DA" w:rsidP="003934DA"/>
    <w:p w:rsidR="00007C0D" w:rsidRDefault="00007C0D"/>
    <w:sectPr w:rsidR="00007C0D" w:rsidSect="00007C0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79D" w:rsidRDefault="004F079D" w:rsidP="0041755C">
      <w:r>
        <w:separator/>
      </w:r>
    </w:p>
  </w:endnote>
  <w:endnote w:type="continuationSeparator" w:id="0">
    <w:p w:rsidR="004F079D" w:rsidRDefault="004F079D" w:rsidP="004175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79D" w:rsidRDefault="004F079D" w:rsidP="0041755C">
      <w:r>
        <w:separator/>
      </w:r>
    </w:p>
  </w:footnote>
  <w:footnote w:type="continuationSeparator" w:id="0">
    <w:p w:rsidR="004F079D" w:rsidRDefault="004F079D" w:rsidP="004175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F4133F425C1142CEAEB4143D01DA361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B5612A" w:rsidRDefault="00B5612A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Šalov Poznámky individuálnej účtovnej závierky zostavenej k 31. decembru 2023</w:t>
        </w:r>
      </w:p>
    </w:sdtContent>
  </w:sdt>
  <w:p w:rsidR="00B5612A" w:rsidRDefault="00B5612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64C0C"/>
    <w:multiLevelType w:val="hybridMultilevel"/>
    <w:tmpl w:val="801C1FEA"/>
    <w:lvl w:ilvl="0" w:tplc="513E17C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173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211CC2"/>
    <w:multiLevelType w:val="hybridMultilevel"/>
    <w:tmpl w:val="A4109B76"/>
    <w:lvl w:ilvl="0" w:tplc="7B0E396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</w:num>
  <w:num w:numId="1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755C"/>
    <w:rsid w:val="00003A25"/>
    <w:rsid w:val="00007C0D"/>
    <w:rsid w:val="000C009E"/>
    <w:rsid w:val="000C6422"/>
    <w:rsid w:val="000C7248"/>
    <w:rsid w:val="002510EB"/>
    <w:rsid w:val="002B488D"/>
    <w:rsid w:val="002F158D"/>
    <w:rsid w:val="002F3F13"/>
    <w:rsid w:val="00334274"/>
    <w:rsid w:val="003934DA"/>
    <w:rsid w:val="003A6A2B"/>
    <w:rsid w:val="0041755C"/>
    <w:rsid w:val="004F079D"/>
    <w:rsid w:val="007126C7"/>
    <w:rsid w:val="007533FF"/>
    <w:rsid w:val="0077586D"/>
    <w:rsid w:val="007E0CE0"/>
    <w:rsid w:val="008044E0"/>
    <w:rsid w:val="00837B66"/>
    <w:rsid w:val="009501AC"/>
    <w:rsid w:val="00976F6D"/>
    <w:rsid w:val="009B4796"/>
    <w:rsid w:val="00A20A37"/>
    <w:rsid w:val="00A72FAD"/>
    <w:rsid w:val="00A76D27"/>
    <w:rsid w:val="00AD1247"/>
    <w:rsid w:val="00AF21F1"/>
    <w:rsid w:val="00AF43F7"/>
    <w:rsid w:val="00B5612A"/>
    <w:rsid w:val="00BC010C"/>
    <w:rsid w:val="00C53344"/>
    <w:rsid w:val="00C653A2"/>
    <w:rsid w:val="00C875C4"/>
    <w:rsid w:val="00D567AA"/>
    <w:rsid w:val="00D63B03"/>
    <w:rsid w:val="00DB7ED7"/>
    <w:rsid w:val="00E41B15"/>
    <w:rsid w:val="00E86AC4"/>
    <w:rsid w:val="00F55BD7"/>
    <w:rsid w:val="00FF7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34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75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1755C"/>
  </w:style>
  <w:style w:type="paragraph" w:styleId="Pta">
    <w:name w:val="footer"/>
    <w:basedOn w:val="Normlny"/>
    <w:link w:val="PtaChar"/>
    <w:uiPriority w:val="99"/>
    <w:semiHidden/>
    <w:unhideWhenUsed/>
    <w:rsid w:val="004175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1755C"/>
  </w:style>
  <w:style w:type="paragraph" w:styleId="Textbubliny">
    <w:name w:val="Balloon Text"/>
    <w:basedOn w:val="Normlny"/>
    <w:link w:val="TextbublinyChar"/>
    <w:uiPriority w:val="99"/>
    <w:semiHidden/>
    <w:unhideWhenUsed/>
    <w:rsid w:val="004175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55C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qFormat/>
    <w:rsid w:val="003934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3934DA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3934D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934D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934DA"/>
    <w:pPr>
      <w:ind w:left="720"/>
      <w:contextualSpacing/>
    </w:pPr>
  </w:style>
  <w:style w:type="paragraph" w:customStyle="1" w:styleId="Pismenka">
    <w:name w:val="Pismenka"/>
    <w:basedOn w:val="Zkladntext"/>
    <w:rsid w:val="003934DA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244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4133F425C1142CEAEB4143D01DA36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08A6EA-FA96-420B-B9A9-DFAB88F4698B}"/>
      </w:docPartPr>
      <w:docPartBody>
        <w:p w:rsidR="00F21764" w:rsidRDefault="00C52E09" w:rsidP="00C52E09">
          <w:pPr>
            <w:pStyle w:val="F4133F425C1142CEAEB4143D01DA361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52E09"/>
    <w:rsid w:val="00026198"/>
    <w:rsid w:val="00041953"/>
    <w:rsid w:val="00284DC8"/>
    <w:rsid w:val="0045419D"/>
    <w:rsid w:val="0050265D"/>
    <w:rsid w:val="00527A67"/>
    <w:rsid w:val="00714584"/>
    <w:rsid w:val="009532C5"/>
    <w:rsid w:val="00BE04BF"/>
    <w:rsid w:val="00C52E09"/>
    <w:rsid w:val="00E65446"/>
    <w:rsid w:val="00F21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17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4133F425C1142CEAEB4143D01DA3616">
    <w:name w:val="F4133F425C1142CEAEB4143D01DA3616"/>
    <w:rsid w:val="00C52E0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494B34-775C-4E52-A06C-B9C73940A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2647</Words>
  <Characters>15093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Šalov Poznámky individuálnej účtovnej závierky zostavenej k 31. decembru 2023</vt:lpstr>
    </vt:vector>
  </TitlesOfParts>
  <Company/>
  <LinksUpToDate>false</LinksUpToDate>
  <CharactersWithSpaces>17705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Šalov Poznámky individuálnej účtovnej závierky zostavenej k 31. decembru 2023</dc:title>
  <dc:subject/>
  <dc:creator>User</dc:creator>
  <cp:keywords/>
  <dc:description/>
  <cp:lastModifiedBy>User</cp:lastModifiedBy>
  <cp:revision>23</cp:revision>
  <cp:lastPrinted>2024-04-29T09:27:00Z</cp:lastPrinted>
  <dcterms:created xsi:type="dcterms:W3CDTF">2024-04-23T12:59:00Z</dcterms:created>
  <dcterms:modified xsi:type="dcterms:W3CDTF">2024-04-29T09:29:00Z</dcterms:modified>
</cp:coreProperties>
</file>