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0F25EE" w14:textId="77777777" w:rsidR="004D3B4A" w:rsidRPr="00303368" w:rsidRDefault="001D0C7D" w:rsidP="006868EF">
      <w:pPr>
        <w:pStyle w:val="Nadpis3"/>
      </w:pPr>
      <w:bookmarkStart w:id="0" w:name="_Toc530739894"/>
      <w:bookmarkStart w:id="1" w:name="_Hlk45269625"/>
      <w:r w:rsidRPr="00303368">
        <w:t>VŠEOBECNÉ INFORMÁCIE</w:t>
      </w:r>
      <w:bookmarkEnd w:id="0"/>
    </w:p>
    <w:p w14:paraId="082EE7AB" w14:textId="77777777" w:rsidR="004D3B4A" w:rsidRPr="00303368" w:rsidRDefault="004D3B4A" w:rsidP="004D3B4A">
      <w:pPr>
        <w:pStyle w:val="Zkladntext"/>
        <w:rPr>
          <w:sz w:val="20"/>
        </w:rPr>
      </w:pPr>
    </w:p>
    <w:p w14:paraId="0A7A342F" w14:textId="77777777" w:rsidR="001D0C7D" w:rsidRPr="00303368" w:rsidRDefault="001D0C7D" w:rsidP="004D3B4A">
      <w:pPr>
        <w:pStyle w:val="Nadpis2"/>
        <w:numPr>
          <w:ilvl w:val="0"/>
          <w:numId w:val="2"/>
        </w:numPr>
        <w:rPr>
          <w:sz w:val="20"/>
        </w:rPr>
      </w:pPr>
      <w:r w:rsidRPr="00303368">
        <w:rPr>
          <w:sz w:val="20"/>
        </w:rPr>
        <w:t>Obchodné meno a sídlo spoločnosti:</w:t>
      </w:r>
    </w:p>
    <w:p w14:paraId="0D30B73C" w14:textId="77777777" w:rsidR="001D0C7D" w:rsidRPr="00303368" w:rsidRDefault="001D0C7D" w:rsidP="00A31BBB">
      <w:pPr>
        <w:rPr>
          <w:sz w:val="22"/>
          <w:szCs w:val="22"/>
        </w:rPr>
      </w:pPr>
    </w:p>
    <w:p w14:paraId="20F22934" w14:textId="4EFDB403" w:rsidR="001D0C7D" w:rsidRPr="00303368" w:rsidRDefault="000B7C49" w:rsidP="001D0C7D">
      <w:pPr>
        <w:pStyle w:val="Zkladntext"/>
        <w:rPr>
          <w:b/>
          <w:bCs/>
          <w:sz w:val="20"/>
          <w:szCs w:val="22"/>
        </w:rPr>
      </w:pPr>
      <w:r>
        <w:rPr>
          <w:b/>
          <w:bCs/>
          <w:sz w:val="20"/>
          <w:szCs w:val="22"/>
        </w:rPr>
        <w:t>TECHNOS,</w:t>
      </w:r>
      <w:r w:rsidR="00A7738E" w:rsidRPr="00303368">
        <w:rPr>
          <w:b/>
          <w:bCs/>
          <w:sz w:val="20"/>
          <w:szCs w:val="22"/>
        </w:rPr>
        <w:t xml:space="preserve"> a.s.</w:t>
      </w:r>
    </w:p>
    <w:p w14:paraId="6BF7F0A7" w14:textId="44244362" w:rsidR="001D0C7D" w:rsidRDefault="001D0C7D" w:rsidP="00A31BBB">
      <w:pPr>
        <w:pStyle w:val="Nadpis2"/>
        <w:ind w:left="360"/>
        <w:rPr>
          <w:sz w:val="20"/>
        </w:rPr>
      </w:pPr>
    </w:p>
    <w:p w14:paraId="21D81FB8" w14:textId="13CFE5FF" w:rsidR="004D3B4A" w:rsidRPr="004B5981" w:rsidRDefault="004D3B4A" w:rsidP="00A7738E">
      <w:pPr>
        <w:pStyle w:val="Nadpis2"/>
        <w:ind w:left="360"/>
        <w:rPr>
          <w:sz w:val="20"/>
        </w:rPr>
      </w:pPr>
      <w:r w:rsidRPr="00303368">
        <w:rPr>
          <w:b w:val="0"/>
          <w:sz w:val="20"/>
        </w:rPr>
        <w:t xml:space="preserve">Spoločnosť </w:t>
      </w:r>
      <w:r w:rsidR="000B7C49">
        <w:rPr>
          <w:b w:val="0"/>
          <w:sz w:val="20"/>
        </w:rPr>
        <w:t>TECHNOS,</w:t>
      </w:r>
      <w:r w:rsidR="00A7738E" w:rsidRPr="00303368">
        <w:rPr>
          <w:b w:val="0"/>
          <w:sz w:val="20"/>
        </w:rPr>
        <w:t xml:space="preserve"> </w:t>
      </w:r>
      <w:r w:rsidR="00130898" w:rsidRPr="00303368">
        <w:rPr>
          <w:b w:val="0"/>
          <w:sz w:val="20"/>
        </w:rPr>
        <w:t>a. s.</w:t>
      </w:r>
      <w:r w:rsidRPr="00303368">
        <w:rPr>
          <w:b w:val="0"/>
          <w:sz w:val="20"/>
        </w:rPr>
        <w:t xml:space="preserve"> (ďalej l</w:t>
      </w:r>
      <w:r w:rsidR="00130898" w:rsidRPr="00303368">
        <w:rPr>
          <w:b w:val="0"/>
          <w:sz w:val="20"/>
        </w:rPr>
        <w:t xml:space="preserve">en Spoločnosť), bola založená </w:t>
      </w:r>
      <w:r w:rsidR="00384CA5">
        <w:rPr>
          <w:b w:val="0"/>
          <w:sz w:val="20"/>
        </w:rPr>
        <w:t>05.08.1999</w:t>
      </w:r>
      <w:r w:rsidRPr="00303368">
        <w:rPr>
          <w:b w:val="0"/>
          <w:sz w:val="20"/>
        </w:rPr>
        <w:t xml:space="preserve"> a do obchodného registra bola zapísaná </w:t>
      </w:r>
      <w:r w:rsidR="00384CA5">
        <w:rPr>
          <w:b w:val="0"/>
          <w:sz w:val="20"/>
        </w:rPr>
        <w:t xml:space="preserve">10.09.1999 </w:t>
      </w:r>
      <w:r w:rsidRPr="00303368">
        <w:rPr>
          <w:b w:val="0"/>
          <w:sz w:val="20"/>
        </w:rPr>
        <w:t>(Obchodný register Okresnéh</w:t>
      </w:r>
      <w:r w:rsidR="00130898" w:rsidRPr="00303368">
        <w:rPr>
          <w:b w:val="0"/>
          <w:sz w:val="20"/>
        </w:rPr>
        <w:t xml:space="preserve">o súdu </w:t>
      </w:r>
      <w:r w:rsidR="00384CA5">
        <w:rPr>
          <w:b w:val="0"/>
          <w:sz w:val="20"/>
        </w:rPr>
        <w:t>Banská Bystrica</w:t>
      </w:r>
      <w:r w:rsidRPr="00303368">
        <w:rPr>
          <w:b w:val="0"/>
          <w:sz w:val="20"/>
        </w:rPr>
        <w:t xml:space="preserve">, oddiel </w:t>
      </w:r>
      <w:r w:rsidR="00130898" w:rsidRPr="00303368">
        <w:rPr>
          <w:b w:val="0"/>
          <w:sz w:val="20"/>
        </w:rPr>
        <w:t>Sa</w:t>
      </w:r>
      <w:r w:rsidRPr="00303368">
        <w:rPr>
          <w:b w:val="0"/>
          <w:sz w:val="20"/>
        </w:rPr>
        <w:t xml:space="preserve">, </w:t>
      </w:r>
      <w:r w:rsidRPr="004B5981">
        <w:rPr>
          <w:b w:val="0"/>
          <w:sz w:val="20"/>
        </w:rPr>
        <w:t xml:space="preserve">vložka </w:t>
      </w:r>
      <w:r w:rsidR="00384CA5">
        <w:rPr>
          <w:b w:val="0"/>
          <w:sz w:val="20"/>
        </w:rPr>
        <w:t>592/S</w:t>
      </w:r>
      <w:r w:rsidRPr="004B5981">
        <w:rPr>
          <w:b w:val="0"/>
          <w:sz w:val="20"/>
        </w:rPr>
        <w:t>).</w:t>
      </w:r>
      <w:r w:rsidRPr="004B5981">
        <w:rPr>
          <w:sz w:val="20"/>
        </w:rPr>
        <w:t xml:space="preserve"> </w:t>
      </w:r>
    </w:p>
    <w:p w14:paraId="3C8C951D" w14:textId="784146A2" w:rsidR="00C00A37" w:rsidRPr="004B5981" w:rsidRDefault="00C00A37" w:rsidP="00C00A37"/>
    <w:p w14:paraId="7B45A2CB" w14:textId="77777777" w:rsidR="004D3B4A" w:rsidRPr="004B5981" w:rsidRDefault="004D3B4A" w:rsidP="004D3B4A"/>
    <w:p w14:paraId="3983347E" w14:textId="77777777" w:rsidR="004D3B4A" w:rsidRPr="004B5981" w:rsidRDefault="004D3B4A" w:rsidP="00A31BBB">
      <w:pPr>
        <w:pStyle w:val="Nadpis2"/>
        <w:ind w:firstLine="426"/>
        <w:rPr>
          <w:sz w:val="20"/>
        </w:rPr>
      </w:pPr>
      <w:bookmarkStart w:id="2" w:name="_Toc530739896"/>
      <w:r w:rsidRPr="004B5981">
        <w:rPr>
          <w:sz w:val="20"/>
        </w:rPr>
        <w:t>Hlavnými činnosťami Spoločnosti sú:</w:t>
      </w:r>
      <w:bookmarkEnd w:id="2"/>
    </w:p>
    <w:p w14:paraId="176565F5" w14:textId="77777777" w:rsidR="00384CA5" w:rsidRPr="00E77A36" w:rsidRDefault="00384CA5" w:rsidP="00384CA5">
      <w:pPr>
        <w:ind w:firstLine="284"/>
        <w:rPr>
          <w:rFonts w:asciiTheme="minorHAnsi" w:hAnsiTheme="minorHAnsi"/>
          <w:sz w:val="18"/>
          <w:szCs w:val="18"/>
        </w:rPr>
      </w:pPr>
      <w:proofErr w:type="spellStart"/>
      <w:r w:rsidRPr="00E77A36">
        <w:rPr>
          <w:rFonts w:asciiTheme="minorHAnsi" w:hAnsiTheme="minorHAnsi"/>
          <w:sz w:val="18"/>
          <w:szCs w:val="18"/>
        </w:rPr>
        <w:t>veľkooobchod</w:t>
      </w:r>
      <w:proofErr w:type="spellEnd"/>
      <w:r w:rsidRPr="00E77A36">
        <w:rPr>
          <w:rFonts w:asciiTheme="minorHAnsi" w:hAnsiTheme="minorHAnsi"/>
          <w:sz w:val="18"/>
          <w:szCs w:val="18"/>
        </w:rPr>
        <w:t xml:space="preserve"> - kúpa tovaru na účely jeho predaja iným prevádzkovateľom živnosti v rozsahu voľných živností </w:t>
      </w:r>
    </w:p>
    <w:p w14:paraId="28052F43"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maloobchod - kúpa tovaru na účely jeho predaja konečnému spotrebiteľovi v rozsahu voľných živností</w:t>
      </w:r>
    </w:p>
    <w:p w14:paraId="69F2ED3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sprostredkovanie obchodu a služieb</w:t>
      </w:r>
    </w:p>
    <w:p w14:paraId="2783229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pomocné stavebné práce</w:t>
      </w:r>
    </w:p>
    <w:p w14:paraId="6CD29288"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zemné výkopové práce v rozsahu voľných živností</w:t>
      </w:r>
    </w:p>
    <w:p w14:paraId="654C548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projektovanie a konštrukčné práce v strojárstve</w:t>
      </w:r>
    </w:p>
    <w:p w14:paraId="3C53B940"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maliarske a </w:t>
      </w:r>
      <w:proofErr w:type="spellStart"/>
      <w:r w:rsidRPr="00E77A36">
        <w:rPr>
          <w:rFonts w:asciiTheme="minorHAnsi" w:hAnsiTheme="minorHAnsi"/>
          <w:sz w:val="18"/>
          <w:szCs w:val="18"/>
        </w:rPr>
        <w:t>natieračske</w:t>
      </w:r>
      <w:proofErr w:type="spellEnd"/>
      <w:r w:rsidRPr="00E77A36">
        <w:rPr>
          <w:rFonts w:asciiTheme="minorHAnsi" w:hAnsiTheme="minorHAnsi"/>
          <w:sz w:val="18"/>
          <w:szCs w:val="18"/>
        </w:rPr>
        <w:t xml:space="preserve"> práce</w:t>
      </w:r>
    </w:p>
    <w:p w14:paraId="72F6AFE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výskum a vývoj v oblasti prírodných vied</w:t>
      </w:r>
    </w:p>
    <w:p w14:paraId="7CC72115"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w:t>
      </w:r>
      <w:proofErr w:type="spellStart"/>
      <w:r w:rsidRPr="00E77A36">
        <w:rPr>
          <w:rFonts w:asciiTheme="minorHAnsi" w:hAnsiTheme="minorHAnsi"/>
          <w:sz w:val="18"/>
          <w:szCs w:val="18"/>
        </w:rPr>
        <w:t>kovoobrábanie</w:t>
      </w:r>
      <w:proofErr w:type="spellEnd"/>
    </w:p>
    <w:p w14:paraId="7E4D1FAE"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inžinierskych stavieb</w:t>
      </w:r>
    </w:p>
    <w:p w14:paraId="6FC55C8E"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priemyselných stavieb</w:t>
      </w:r>
    </w:p>
    <w:p w14:paraId="017CA7A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montáž, oprava technologických zariadení s výnimkou vyhradených technických zariadení</w:t>
      </w:r>
    </w:p>
    <w:p w14:paraId="26387315"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a stavba strojov a prístrojov s mechanickým pohonom</w:t>
      </w:r>
    </w:p>
    <w:p w14:paraId="5EA3B60F"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vodoinštalatérstvo</w:t>
      </w:r>
    </w:p>
    <w:p w14:paraId="498C431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tepelných a zvukových izolácií</w:t>
      </w:r>
    </w:p>
    <w:p w14:paraId="24F69F3A"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obkladačské práce</w:t>
      </w:r>
    </w:p>
    <w:p w14:paraId="24472DB1"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podlahárske práce</w:t>
      </w:r>
    </w:p>
    <w:p w14:paraId="59B0ACED"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pokrývačské práce</w:t>
      </w:r>
    </w:p>
    <w:p w14:paraId="69E6E0D4"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štukatérske práce</w:t>
      </w:r>
    </w:p>
    <w:p w14:paraId="594C11F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kúrenárske práce</w:t>
      </w:r>
    </w:p>
    <w:p w14:paraId="5659E840"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murárske práce</w:t>
      </w:r>
    </w:p>
    <w:p w14:paraId="522FCFF1"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inštalácia a opravy elektrických strojov a prístrojov</w:t>
      </w:r>
    </w:p>
    <w:p w14:paraId="0F49319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w:t>
      </w:r>
      <w:proofErr w:type="spellStart"/>
      <w:r w:rsidRPr="00E77A36">
        <w:rPr>
          <w:rFonts w:asciiTheme="minorHAnsi" w:hAnsiTheme="minorHAnsi"/>
          <w:sz w:val="18"/>
          <w:szCs w:val="18"/>
        </w:rPr>
        <w:t>elektroinštalatérstvo</w:t>
      </w:r>
      <w:proofErr w:type="spellEnd"/>
    </w:p>
    <w:p w14:paraId="0600039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konštrukčná činnosť</w:t>
      </w:r>
    </w:p>
    <w:p w14:paraId="49965EE5"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výroba, montáž, rekonštrukcia, oprava a údržba, odborné prehliadky a odborné skúšky, označovanie /pri V/ tlakových zariadení v rozsahu oprávnenia</w:t>
      </w:r>
    </w:p>
    <w:p w14:paraId="28C34305"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xml:space="preserve">- navrhovanie, projektovanie, konštruovanie /v rozsahu vypracovania výrobnej a montážnej dokumentácie/, </w:t>
      </w:r>
      <w:proofErr w:type="spellStart"/>
      <w:r w:rsidRPr="00E77A36">
        <w:rPr>
          <w:rFonts w:asciiTheme="minorHAnsi" w:hAnsiTheme="minorHAnsi"/>
          <w:sz w:val="18"/>
          <w:szCs w:val="18"/>
        </w:rPr>
        <w:t>výroba,dovoz</w:t>
      </w:r>
      <w:proofErr w:type="spellEnd"/>
      <w:r w:rsidRPr="00E77A36">
        <w:rPr>
          <w:rFonts w:asciiTheme="minorHAnsi" w:hAnsiTheme="minorHAnsi"/>
          <w:sz w:val="18"/>
          <w:szCs w:val="18"/>
        </w:rPr>
        <w:t xml:space="preserve">, montáž, </w:t>
      </w:r>
      <w:proofErr w:type="spellStart"/>
      <w:r w:rsidRPr="00E77A36">
        <w:rPr>
          <w:rFonts w:asciiTheme="minorHAnsi" w:hAnsiTheme="minorHAnsi"/>
          <w:sz w:val="18"/>
          <w:szCs w:val="18"/>
        </w:rPr>
        <w:t>skúšanie,držba</w:t>
      </w:r>
      <w:proofErr w:type="spellEnd"/>
      <w:r w:rsidRPr="00E77A36">
        <w:rPr>
          <w:rFonts w:asciiTheme="minorHAnsi" w:hAnsiTheme="minorHAnsi"/>
          <w:sz w:val="18"/>
          <w:szCs w:val="18"/>
        </w:rPr>
        <w:t xml:space="preserve">,  opravy a rekonštrukcie tlakových nádob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6,5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 zaradených ako vybrané zariadenia bezpečnostnej triedy  2. a 3. v zmysle vyhlášky ČSKAE č. 436/1990 Zb.</w:t>
      </w:r>
    </w:p>
    <w:p w14:paraId="65EEE9C3"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navrhovanie, projektovanie, konštruovanie /v rozsahu vypracovania výrobnej a montážnej dokumentácie/,  výroba,</w:t>
      </w:r>
    </w:p>
    <w:p w14:paraId="198ABA9B" w14:textId="18254F4F"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dovoz, montáž, skúšanie, údržba, opravy a rek</w:t>
      </w:r>
      <w:r w:rsidR="00006253">
        <w:rPr>
          <w:rFonts w:asciiTheme="minorHAnsi" w:hAnsiTheme="minorHAnsi"/>
          <w:sz w:val="18"/>
          <w:szCs w:val="18"/>
        </w:rPr>
        <w:t>o</w:t>
      </w:r>
      <w:r w:rsidRPr="00E77A36">
        <w:rPr>
          <w:rFonts w:asciiTheme="minorHAnsi" w:hAnsiTheme="minorHAnsi"/>
          <w:sz w:val="18"/>
          <w:szCs w:val="18"/>
        </w:rPr>
        <w:t xml:space="preserve">nštrukcie potrubných systémov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12.5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 zaradených ako vybrané zariadenia bezpečnostnej triedy 2. a 3. v zmysle vyhlášky ČSKAE č. 436/1990 Zb.</w:t>
      </w:r>
    </w:p>
    <w:p w14:paraId="7A257AD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výroba ohybov a kolien do svetlosti DN 75 mm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12.5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w:t>
      </w:r>
    </w:p>
    <w:p w14:paraId="0AE65C3B"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montáž, údržba, opravy, rekonštrukcie a skúšanie elektrických zariadení do 1000 V zaradených ako vybrané  zariadenia bezpečnostnej triedy 2. a 3. v zmysle vyhlášky ČSKAE č. 436/1990 Zb.</w:t>
      </w:r>
    </w:p>
    <w:p w14:paraId="426CF9E8" w14:textId="77777777" w:rsidR="00384CA5" w:rsidRDefault="00384CA5" w:rsidP="00384CA5">
      <w:pPr>
        <w:ind w:left="284"/>
        <w:rPr>
          <w:rFonts w:asciiTheme="minorHAnsi" w:hAnsiTheme="minorHAnsi"/>
          <w:sz w:val="18"/>
          <w:szCs w:val="18"/>
        </w:rPr>
      </w:pPr>
      <w:r w:rsidRPr="00E77A36">
        <w:rPr>
          <w:rFonts w:asciiTheme="minorHAnsi" w:hAnsiTheme="minorHAnsi"/>
          <w:sz w:val="18"/>
          <w:szCs w:val="18"/>
        </w:rPr>
        <w:t xml:space="preserve">- skúšanie v rozsahu </w:t>
      </w:r>
      <w:proofErr w:type="spellStart"/>
      <w:r w:rsidRPr="00E77A36">
        <w:rPr>
          <w:rFonts w:asciiTheme="minorHAnsi" w:hAnsiTheme="minorHAnsi"/>
          <w:sz w:val="18"/>
          <w:szCs w:val="18"/>
        </w:rPr>
        <w:t>pomontážnych</w:t>
      </w:r>
      <w:proofErr w:type="spellEnd"/>
      <w:r w:rsidRPr="00E77A36">
        <w:rPr>
          <w:rFonts w:asciiTheme="minorHAnsi" w:hAnsiTheme="minorHAnsi"/>
          <w:sz w:val="18"/>
          <w:szCs w:val="18"/>
        </w:rPr>
        <w:t xml:space="preserve"> skúšok dokladajúcich súlad realizovaného diela s projektovou dokumentáciou,  pevnostných tlakových skúšok a revízii elektronických zariadení</w:t>
      </w:r>
    </w:p>
    <w:p w14:paraId="69BC1524" w14:textId="77777777" w:rsidR="00384CA5" w:rsidRDefault="00384CA5" w:rsidP="00384CA5">
      <w:pPr>
        <w:ind w:left="284"/>
        <w:rPr>
          <w:rFonts w:asciiTheme="minorHAnsi" w:hAnsiTheme="minorHAnsi"/>
          <w:sz w:val="18"/>
          <w:szCs w:val="18"/>
        </w:rPr>
      </w:pPr>
      <w:r>
        <w:rPr>
          <w:rFonts w:asciiTheme="minorHAnsi" w:hAnsiTheme="minorHAnsi"/>
          <w:sz w:val="18"/>
          <w:szCs w:val="18"/>
        </w:rPr>
        <w:t xml:space="preserve">- vykonávanie odborných činností vo výstavbe podľa zákona SNR č. 138/1992 Zb. o autorizovaných architektoch a autorizovaných stavebných inžinieroch v znení zákona č. 236/2000 </w:t>
      </w:r>
      <w:proofErr w:type="spellStart"/>
      <w:r>
        <w:rPr>
          <w:rFonts w:asciiTheme="minorHAnsi" w:hAnsiTheme="minorHAnsi"/>
          <w:sz w:val="18"/>
          <w:szCs w:val="18"/>
        </w:rPr>
        <w:t>Z.z</w:t>
      </w:r>
      <w:proofErr w:type="spellEnd"/>
      <w:r>
        <w:rPr>
          <w:rFonts w:asciiTheme="minorHAnsi" w:hAnsiTheme="minorHAnsi"/>
          <w:sz w:val="18"/>
          <w:szCs w:val="18"/>
        </w:rPr>
        <w:t>. v kategórii Technické, technologické a energetické vybavenie stavieb s rozsahom oprávnenia Výrobné technologické zariadenia</w:t>
      </w:r>
    </w:p>
    <w:p w14:paraId="6F83FA70" w14:textId="77777777" w:rsidR="00384CA5" w:rsidRDefault="00384CA5" w:rsidP="00384CA5">
      <w:pPr>
        <w:ind w:left="284"/>
        <w:rPr>
          <w:rFonts w:asciiTheme="minorHAnsi" w:hAnsiTheme="minorHAnsi"/>
          <w:sz w:val="18"/>
          <w:szCs w:val="18"/>
        </w:rPr>
      </w:pPr>
      <w:r>
        <w:rPr>
          <w:rFonts w:asciiTheme="minorHAnsi" w:hAnsiTheme="minorHAnsi"/>
          <w:sz w:val="18"/>
          <w:szCs w:val="18"/>
        </w:rPr>
        <w:t>- opravy vyhradených technických zariadení plynových</w:t>
      </w:r>
    </w:p>
    <w:p w14:paraId="352B9E43" w14:textId="77777777" w:rsidR="00384CA5" w:rsidRDefault="00384CA5" w:rsidP="00384CA5">
      <w:pPr>
        <w:ind w:left="284"/>
        <w:rPr>
          <w:rFonts w:asciiTheme="minorHAnsi" w:hAnsiTheme="minorHAnsi" w:cs="Arial CE"/>
          <w:bCs/>
          <w:color w:val="000000"/>
          <w:sz w:val="18"/>
          <w:szCs w:val="18"/>
          <w:shd w:val="clear" w:color="auto" w:fill="FFFFFF"/>
        </w:rPr>
      </w:pPr>
      <w:r>
        <w:rPr>
          <w:rFonts w:asciiTheme="minorHAnsi" w:hAnsiTheme="minorHAnsi" w:cs="Arial CE"/>
          <w:bCs/>
          <w:color w:val="000000"/>
          <w:sz w:val="18"/>
          <w:szCs w:val="18"/>
          <w:shd w:val="clear" w:color="auto" w:fill="FFFFFF"/>
        </w:rPr>
        <w:t xml:space="preserve">- </w:t>
      </w:r>
      <w:r w:rsidRPr="00B61DA6">
        <w:rPr>
          <w:rFonts w:asciiTheme="minorHAnsi" w:hAnsiTheme="minorHAnsi" w:cs="Arial CE"/>
          <w:bCs/>
          <w:color w:val="000000"/>
          <w:sz w:val="18"/>
          <w:szCs w:val="18"/>
          <w:shd w:val="clear" w:color="auto" w:fill="FFFFFF"/>
        </w:rPr>
        <w:t>nákladná cestná doprava vykonávaná vozidlami s celkovou hmotnosťou do 3,5 t vrátane prípojného vozidla</w:t>
      </w:r>
    </w:p>
    <w:p w14:paraId="656348AE" w14:textId="77777777" w:rsidR="00384CA5" w:rsidRDefault="00384CA5" w:rsidP="00384CA5">
      <w:pPr>
        <w:rPr>
          <w:rFonts w:asciiTheme="minorHAnsi" w:hAnsiTheme="minorHAnsi"/>
          <w:bCs/>
          <w:color w:val="000000"/>
          <w:sz w:val="18"/>
          <w:szCs w:val="18"/>
        </w:rPr>
      </w:pPr>
      <w:r>
        <w:rPr>
          <w:rFonts w:asciiTheme="minorHAnsi" w:hAnsiTheme="minorHAnsi" w:cs="Arial CE"/>
          <w:bCs/>
          <w:color w:val="000000"/>
          <w:sz w:val="18"/>
          <w:szCs w:val="18"/>
          <w:shd w:val="clear" w:color="auto" w:fill="FFFFFF"/>
        </w:rPr>
        <w:t xml:space="preserve">       - </w:t>
      </w:r>
      <w:r w:rsidRPr="00B61DA6">
        <w:rPr>
          <w:rFonts w:asciiTheme="minorHAnsi" w:hAnsiTheme="minorHAnsi"/>
          <w:bCs/>
          <w:color w:val="000000"/>
          <w:sz w:val="18"/>
          <w:szCs w:val="18"/>
        </w:rPr>
        <w:t>nákladná cestná doprava</w:t>
      </w:r>
    </w:p>
    <w:p w14:paraId="2CE81AF9" w14:textId="77777777" w:rsidR="00384CA5" w:rsidRPr="00B61DA6" w:rsidRDefault="00384CA5" w:rsidP="00384CA5">
      <w:r>
        <w:rPr>
          <w:rFonts w:asciiTheme="minorHAnsi" w:hAnsiTheme="minorHAnsi"/>
          <w:bCs/>
          <w:color w:val="000000"/>
          <w:sz w:val="18"/>
          <w:szCs w:val="18"/>
        </w:rPr>
        <w:t xml:space="preserve">       - </w:t>
      </w:r>
      <w:r w:rsidRPr="00B61DA6">
        <w:rPr>
          <w:rFonts w:asciiTheme="minorHAnsi" w:hAnsiTheme="minorHAnsi"/>
          <w:bCs/>
          <w:color w:val="000000"/>
          <w:sz w:val="18"/>
          <w:szCs w:val="18"/>
        </w:rPr>
        <w:t>medzinárodná preprava tovaru po ceste v prenájme alebo za úhradu</w:t>
      </w:r>
    </w:p>
    <w:p w14:paraId="017388A2" w14:textId="77777777" w:rsidR="000B7C49" w:rsidRPr="00303368" w:rsidRDefault="000B7C49" w:rsidP="000B7C49"/>
    <w:p w14:paraId="1F65AAAA" w14:textId="6A6054C6" w:rsidR="00D07F5A" w:rsidRDefault="00D07F5A" w:rsidP="004D3B4A">
      <w:pPr>
        <w:pStyle w:val="Zkladntext"/>
        <w:rPr>
          <w:sz w:val="20"/>
        </w:rPr>
      </w:pPr>
    </w:p>
    <w:p w14:paraId="1A50EF9C" w14:textId="2164AD21" w:rsidR="0045638A" w:rsidRDefault="0045638A" w:rsidP="004D3B4A">
      <w:pPr>
        <w:pStyle w:val="Zkladntext"/>
        <w:rPr>
          <w:sz w:val="20"/>
        </w:rPr>
      </w:pPr>
    </w:p>
    <w:p w14:paraId="2E527F71" w14:textId="2B8BBE90" w:rsidR="00985922" w:rsidRDefault="00985922" w:rsidP="004D3B4A">
      <w:pPr>
        <w:pStyle w:val="Zkladntext"/>
        <w:rPr>
          <w:sz w:val="20"/>
        </w:rPr>
      </w:pPr>
    </w:p>
    <w:p w14:paraId="2B1A5EA6" w14:textId="77777777" w:rsidR="00985922" w:rsidRPr="00303368" w:rsidRDefault="00985922" w:rsidP="004D3B4A">
      <w:pPr>
        <w:pStyle w:val="Zkladntext"/>
        <w:rPr>
          <w:sz w:val="20"/>
        </w:rPr>
      </w:pPr>
    </w:p>
    <w:p w14:paraId="2E0501D3" w14:textId="77777777" w:rsidR="0020722A" w:rsidRDefault="0020722A" w:rsidP="0020722A">
      <w:pPr>
        <w:pStyle w:val="Nadpis2"/>
        <w:numPr>
          <w:ilvl w:val="0"/>
          <w:numId w:val="2"/>
        </w:numPr>
        <w:rPr>
          <w:sz w:val="20"/>
        </w:rPr>
      </w:pPr>
      <w:r w:rsidRPr="00C07D3A">
        <w:rPr>
          <w:sz w:val="20"/>
        </w:rPr>
        <w:lastRenderedPageBreak/>
        <w:t>Údaje o neobmedzenom ručení</w:t>
      </w:r>
    </w:p>
    <w:p w14:paraId="1123C071" w14:textId="77777777" w:rsidR="0045638A" w:rsidRPr="0045638A" w:rsidRDefault="0045638A" w:rsidP="0045638A"/>
    <w:p w14:paraId="239A58CA" w14:textId="77777777" w:rsidR="0020722A" w:rsidRPr="00C07D3A" w:rsidRDefault="0020722A" w:rsidP="00AE62D9">
      <w:pPr>
        <w:ind w:left="450"/>
        <w:jc w:val="both"/>
      </w:pPr>
      <w:r w:rsidRPr="00C07D3A">
        <w:t>Spoločnosť nie</w:t>
      </w:r>
      <w:r w:rsidRPr="00C07D3A">
        <w:rPr>
          <w:color w:val="0070C0"/>
        </w:rPr>
        <w:t xml:space="preserve"> </w:t>
      </w:r>
      <w:r w:rsidRPr="00C07D3A">
        <w:t>je neobmedzene ručiacim spoločníkom v iných spoločnostiach podľa § 56 ods. 5 Obchodného zákonníka</w:t>
      </w:r>
      <w:r w:rsidR="008048A2" w:rsidRPr="00C07D3A">
        <w:t>,</w:t>
      </w:r>
      <w:r w:rsidR="000D1BD5" w:rsidRPr="00C07D3A">
        <w:t xml:space="preserve"> ani podľa podobn</w:t>
      </w:r>
      <w:r w:rsidR="00130898" w:rsidRPr="00C07D3A">
        <w:t>ých ustanovení iných predpisov.</w:t>
      </w:r>
    </w:p>
    <w:p w14:paraId="01AEE5F5" w14:textId="77777777" w:rsidR="0020722A" w:rsidRDefault="0020722A" w:rsidP="0020722A">
      <w:pPr>
        <w:pStyle w:val="Nadpis2"/>
        <w:numPr>
          <w:ilvl w:val="0"/>
          <w:numId w:val="2"/>
        </w:numPr>
        <w:rPr>
          <w:sz w:val="20"/>
        </w:rPr>
      </w:pPr>
      <w:r w:rsidRPr="00C07D3A">
        <w:rPr>
          <w:sz w:val="20"/>
        </w:rPr>
        <w:t>Dátum schválenia účtovnej závierky za predchádzajúce účtovné obdobie</w:t>
      </w:r>
    </w:p>
    <w:p w14:paraId="2DB891D1" w14:textId="77777777" w:rsidR="0045638A" w:rsidRPr="0045638A" w:rsidRDefault="0045638A" w:rsidP="0045638A"/>
    <w:p w14:paraId="1CBEC00B" w14:textId="266BDDC2" w:rsidR="00F00EB3" w:rsidRPr="00C07D3A" w:rsidRDefault="0020722A" w:rsidP="0020722A">
      <w:pPr>
        <w:pStyle w:val="Zkladntext"/>
        <w:ind w:hanging="426"/>
        <w:rPr>
          <w:sz w:val="20"/>
        </w:rPr>
      </w:pPr>
      <w:r w:rsidRPr="00C07D3A">
        <w:rPr>
          <w:sz w:val="20"/>
        </w:rPr>
        <w:tab/>
        <w:t xml:space="preserve">Účtovná závierka Spoločnosti </w:t>
      </w:r>
      <w:r w:rsidR="00CA6EC9" w:rsidRPr="00C07D3A">
        <w:rPr>
          <w:sz w:val="20"/>
        </w:rPr>
        <w:t xml:space="preserve">za predchádzajúce účtovné obdobie </w:t>
      </w:r>
      <w:r w:rsidRPr="00C07D3A">
        <w:rPr>
          <w:sz w:val="20"/>
        </w:rPr>
        <w:t xml:space="preserve">k 31. decembru </w:t>
      </w:r>
      <w:r w:rsidR="000C2375">
        <w:rPr>
          <w:sz w:val="20"/>
        </w:rPr>
        <w:t>202</w:t>
      </w:r>
      <w:r w:rsidR="005E798B">
        <w:rPr>
          <w:sz w:val="20"/>
        </w:rPr>
        <w:t>2</w:t>
      </w:r>
      <w:r w:rsidR="00CA6EC9" w:rsidRPr="00C07D3A">
        <w:rPr>
          <w:sz w:val="20"/>
        </w:rPr>
        <w:t xml:space="preserve"> </w:t>
      </w:r>
      <w:r w:rsidRPr="00C07D3A">
        <w:rPr>
          <w:sz w:val="20"/>
        </w:rPr>
        <w:t xml:space="preserve">bola schválená valným zhromaždením </w:t>
      </w:r>
      <w:r w:rsidR="00345165" w:rsidRPr="00C07D3A">
        <w:rPr>
          <w:sz w:val="20"/>
        </w:rPr>
        <w:t>s</w:t>
      </w:r>
      <w:r w:rsidRPr="00C07D3A">
        <w:rPr>
          <w:sz w:val="20"/>
        </w:rPr>
        <w:t xml:space="preserve">poločnosti </w:t>
      </w:r>
      <w:r w:rsidR="006B1608">
        <w:rPr>
          <w:sz w:val="20"/>
        </w:rPr>
        <w:t>1</w:t>
      </w:r>
      <w:r w:rsidR="005E798B">
        <w:rPr>
          <w:sz w:val="20"/>
        </w:rPr>
        <w:t>9</w:t>
      </w:r>
      <w:r w:rsidR="006B1608">
        <w:rPr>
          <w:sz w:val="20"/>
        </w:rPr>
        <w:t>.0</w:t>
      </w:r>
      <w:r w:rsidR="005E798B">
        <w:rPr>
          <w:sz w:val="20"/>
        </w:rPr>
        <w:t>6</w:t>
      </w:r>
      <w:r w:rsidR="006B1608">
        <w:rPr>
          <w:sz w:val="20"/>
        </w:rPr>
        <w:t>.2</w:t>
      </w:r>
      <w:r w:rsidR="00AC2953">
        <w:rPr>
          <w:sz w:val="20"/>
        </w:rPr>
        <w:t>02</w:t>
      </w:r>
      <w:r w:rsidR="005E798B">
        <w:rPr>
          <w:sz w:val="20"/>
        </w:rPr>
        <w:t>3</w:t>
      </w:r>
    </w:p>
    <w:p w14:paraId="5CDA2A8E" w14:textId="554E7498" w:rsidR="0020722A" w:rsidRDefault="0020722A" w:rsidP="0020722A">
      <w:pPr>
        <w:pStyle w:val="Zkladntext"/>
        <w:ind w:hanging="426"/>
        <w:rPr>
          <w:sz w:val="20"/>
        </w:rPr>
      </w:pPr>
    </w:p>
    <w:p w14:paraId="3DDBDDEF" w14:textId="77777777" w:rsidR="00E34323" w:rsidRDefault="00E34323" w:rsidP="0020722A">
      <w:pPr>
        <w:pStyle w:val="Zkladntext"/>
        <w:ind w:hanging="426"/>
        <w:rPr>
          <w:sz w:val="20"/>
        </w:rPr>
      </w:pPr>
    </w:p>
    <w:p w14:paraId="56DE30F3" w14:textId="77777777" w:rsidR="0020722A" w:rsidRDefault="0020722A" w:rsidP="0020722A">
      <w:pPr>
        <w:pStyle w:val="Nadpis2"/>
        <w:numPr>
          <w:ilvl w:val="0"/>
          <w:numId w:val="2"/>
        </w:numPr>
        <w:rPr>
          <w:sz w:val="20"/>
        </w:rPr>
      </w:pPr>
      <w:r w:rsidRPr="00C07D3A">
        <w:rPr>
          <w:sz w:val="20"/>
        </w:rPr>
        <w:t>Právny dôvod na zostavenie účtovnej závierky</w:t>
      </w:r>
    </w:p>
    <w:p w14:paraId="2508B132" w14:textId="77777777" w:rsidR="0045638A" w:rsidRPr="0045638A" w:rsidRDefault="0045638A" w:rsidP="0045638A"/>
    <w:p w14:paraId="5982999D" w14:textId="33C0954F" w:rsidR="0020722A" w:rsidRPr="00C07D3A" w:rsidRDefault="0020722A" w:rsidP="0020722A">
      <w:pPr>
        <w:pStyle w:val="Zkladntext"/>
        <w:ind w:hanging="426"/>
        <w:rPr>
          <w:sz w:val="20"/>
        </w:rPr>
      </w:pPr>
      <w:r w:rsidRPr="00C07D3A">
        <w:rPr>
          <w:sz w:val="20"/>
        </w:rPr>
        <w:tab/>
        <w:t xml:space="preserve">Účtovná závierka Spoločnosti k 31. decembru </w:t>
      </w:r>
      <w:r w:rsidR="00AC2953">
        <w:rPr>
          <w:sz w:val="20"/>
        </w:rPr>
        <w:t>202</w:t>
      </w:r>
      <w:r w:rsidR="00BD2CF0">
        <w:rPr>
          <w:sz w:val="20"/>
        </w:rPr>
        <w:t>3</w:t>
      </w:r>
      <w:r w:rsidRPr="00C07D3A">
        <w:rPr>
          <w:sz w:val="20"/>
        </w:rPr>
        <w:t xml:space="preserve"> je zostavená ako riadna účtovná závierka podľa § 17 ods. 6 zákona NR SR č. 431/2002 Z. z. o účtovníctve </w:t>
      </w:r>
      <w:r w:rsidR="00E70680" w:rsidRPr="00C07D3A">
        <w:rPr>
          <w:sz w:val="20"/>
        </w:rPr>
        <w:t>(ďalej „</w:t>
      </w:r>
      <w:r w:rsidR="0018792B" w:rsidRPr="00C07D3A">
        <w:rPr>
          <w:sz w:val="20"/>
        </w:rPr>
        <w:t>zákon o</w:t>
      </w:r>
      <w:r w:rsidR="00E70680" w:rsidRPr="00C07D3A">
        <w:rPr>
          <w:sz w:val="20"/>
        </w:rPr>
        <w:t> </w:t>
      </w:r>
      <w:r w:rsidR="0018792B" w:rsidRPr="00C07D3A">
        <w:rPr>
          <w:sz w:val="20"/>
        </w:rPr>
        <w:t>účtovníctve</w:t>
      </w:r>
      <w:r w:rsidR="00E70680" w:rsidRPr="00C07D3A">
        <w:rPr>
          <w:sz w:val="20"/>
        </w:rPr>
        <w:t>“</w:t>
      </w:r>
      <w:r w:rsidR="0018792B" w:rsidRPr="00C07D3A">
        <w:rPr>
          <w:sz w:val="20"/>
        </w:rPr>
        <w:t xml:space="preserve">) </w:t>
      </w:r>
      <w:r w:rsidRPr="00C07D3A">
        <w:rPr>
          <w:sz w:val="20"/>
        </w:rPr>
        <w:t xml:space="preserve">za účtovné obdobie od 1. januára </w:t>
      </w:r>
      <w:r w:rsidR="00AC2953">
        <w:rPr>
          <w:sz w:val="20"/>
        </w:rPr>
        <w:t>20</w:t>
      </w:r>
      <w:r w:rsidR="000B7C49">
        <w:rPr>
          <w:sz w:val="20"/>
        </w:rPr>
        <w:t>2</w:t>
      </w:r>
      <w:r w:rsidR="00BD2CF0">
        <w:rPr>
          <w:sz w:val="20"/>
        </w:rPr>
        <w:t>3</w:t>
      </w:r>
      <w:r w:rsidRPr="00C07D3A">
        <w:rPr>
          <w:sz w:val="20"/>
        </w:rPr>
        <w:t xml:space="preserve"> do 31</w:t>
      </w:r>
      <w:r w:rsidR="0018792B" w:rsidRPr="00C07D3A">
        <w:rPr>
          <w:sz w:val="20"/>
        </w:rPr>
        <w:t>. </w:t>
      </w:r>
      <w:r w:rsidRPr="00C07D3A">
        <w:rPr>
          <w:sz w:val="20"/>
        </w:rPr>
        <w:t xml:space="preserve">decembra </w:t>
      </w:r>
      <w:r w:rsidR="00AC2953">
        <w:rPr>
          <w:sz w:val="20"/>
        </w:rPr>
        <w:t>202</w:t>
      </w:r>
      <w:r w:rsidR="00BD2CF0">
        <w:rPr>
          <w:sz w:val="20"/>
        </w:rPr>
        <w:t>3</w:t>
      </w:r>
      <w:r w:rsidRPr="00C07D3A">
        <w:rPr>
          <w:sz w:val="20"/>
        </w:rPr>
        <w:t>.</w:t>
      </w:r>
    </w:p>
    <w:p w14:paraId="024BFCB2" w14:textId="77777777" w:rsidR="00BA76A6" w:rsidRPr="00C07D3A" w:rsidRDefault="00BA76A6" w:rsidP="0020722A">
      <w:pPr>
        <w:pStyle w:val="Zkladntext"/>
        <w:ind w:hanging="426"/>
        <w:rPr>
          <w:sz w:val="20"/>
        </w:rPr>
      </w:pPr>
    </w:p>
    <w:p w14:paraId="3829F847" w14:textId="5C32EC94" w:rsidR="00BA76A6" w:rsidRDefault="00BA76A6" w:rsidP="0020722A">
      <w:pPr>
        <w:pStyle w:val="Zkladntext"/>
        <w:ind w:hanging="426"/>
        <w:rPr>
          <w:sz w:val="20"/>
        </w:rPr>
      </w:pPr>
      <w:r w:rsidRPr="00C07D3A">
        <w:rPr>
          <w:sz w:val="20"/>
        </w:rPr>
        <w:tab/>
      </w:r>
      <w:r w:rsidR="00D41499" w:rsidRPr="00C07D3A">
        <w:rPr>
          <w:sz w:val="20"/>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C07D3A">
        <w:rPr>
          <w:sz w:val="20"/>
        </w:rPr>
        <w:t> </w:t>
      </w:r>
      <w:r w:rsidR="00D41499" w:rsidRPr="00C07D3A">
        <w:rPr>
          <w:sz w:val="20"/>
        </w:rPr>
        <w:t>pôži</w:t>
      </w:r>
      <w:r w:rsidR="00DA5773" w:rsidRPr="00C07D3A">
        <w:rPr>
          <w:sz w:val="20"/>
        </w:rPr>
        <w:t xml:space="preserve">čiek a iní veritelia, mohli potrebovať. Títo používatelia musia relevantné informácie získať z iných zdrojov. </w:t>
      </w:r>
    </w:p>
    <w:p w14:paraId="28AACFBF" w14:textId="3BF08E08" w:rsidR="00681412" w:rsidRDefault="00681412" w:rsidP="0020722A">
      <w:pPr>
        <w:pStyle w:val="Zkladntext"/>
        <w:ind w:hanging="426"/>
        <w:rPr>
          <w:sz w:val="20"/>
        </w:rPr>
      </w:pPr>
    </w:p>
    <w:p w14:paraId="168592DD" w14:textId="77777777" w:rsidR="00681412" w:rsidRPr="00C07D3A" w:rsidRDefault="00681412" w:rsidP="0020722A">
      <w:pPr>
        <w:pStyle w:val="Zkladntext"/>
        <w:ind w:hanging="426"/>
        <w:rPr>
          <w:sz w:val="20"/>
        </w:rPr>
      </w:pPr>
    </w:p>
    <w:p w14:paraId="42B185B2" w14:textId="77777777" w:rsidR="004D3B4A" w:rsidRDefault="005F5D4F" w:rsidP="004D3B4A">
      <w:pPr>
        <w:pStyle w:val="Nadpis2"/>
        <w:numPr>
          <w:ilvl w:val="0"/>
          <w:numId w:val="2"/>
        </w:numPr>
        <w:rPr>
          <w:sz w:val="20"/>
        </w:rPr>
      </w:pPr>
      <w:r w:rsidRPr="0045638A">
        <w:rPr>
          <w:sz w:val="20"/>
        </w:rPr>
        <w:t>P</w:t>
      </w:r>
      <w:r w:rsidR="004D3B4A" w:rsidRPr="0045638A">
        <w:rPr>
          <w:sz w:val="20"/>
        </w:rPr>
        <w:t xml:space="preserve">očet zamestnancov </w:t>
      </w:r>
    </w:p>
    <w:p w14:paraId="2F62CD04" w14:textId="77777777" w:rsidR="0045638A" w:rsidRPr="0045638A" w:rsidRDefault="0045638A" w:rsidP="0045638A"/>
    <w:p w14:paraId="5DBD6C12" w14:textId="77777777" w:rsidR="00297825" w:rsidRPr="009462C0" w:rsidRDefault="00297825" w:rsidP="00297825">
      <w:pPr>
        <w:pStyle w:val="Zkladntext"/>
        <w:rPr>
          <w:sz w:val="20"/>
        </w:rPr>
      </w:pPr>
      <w:bookmarkStart w:id="3" w:name="_Toc530739899"/>
      <w:r w:rsidRPr="009462C0">
        <w:rPr>
          <w:sz w:val="20"/>
        </w:rPr>
        <w:t>Údaje o počte zamestnancov za bežné účtovné obdobie a bezprostredne predchádzajúce účtovné obdobie sú uvedené v nasledujúcom prehľade:</w:t>
      </w:r>
    </w:p>
    <w:p w14:paraId="46E7D1BE" w14:textId="77777777" w:rsidR="00297825" w:rsidRPr="009462C0" w:rsidRDefault="00297825" w:rsidP="00297825">
      <w:pPr>
        <w:pStyle w:val="Zkladntext"/>
        <w:rPr>
          <w:sz w:val="20"/>
        </w:rPr>
      </w:pPr>
    </w:p>
    <w:bookmarkStart w:id="4" w:name="_MON_1394034453"/>
    <w:bookmarkStart w:id="5" w:name="_MON_1424674942"/>
    <w:bookmarkStart w:id="6" w:name="OLE_LINK3"/>
    <w:bookmarkEnd w:id="4"/>
    <w:bookmarkEnd w:id="5"/>
    <w:bookmarkStart w:id="7" w:name="_MON_1455707504"/>
    <w:bookmarkEnd w:id="7"/>
    <w:p w14:paraId="466652BF" w14:textId="5AD21F00" w:rsidR="00297825" w:rsidRPr="009462C0" w:rsidRDefault="00CB342D" w:rsidP="00297825">
      <w:pPr>
        <w:ind w:left="426"/>
        <w:jc w:val="both"/>
        <w:rPr>
          <w:lang w:eastAsia="sk-SK"/>
        </w:rPr>
      </w:pPr>
      <w:r w:rsidRPr="009462C0">
        <w:object w:dxaOrig="9156" w:dyaOrig="1642" w14:anchorId="0C6A1B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8.5pt" o:ole="" o:preferrelative="f">
            <v:imagedata r:id="rId12" o:title=""/>
            <o:lock v:ext="edit" aspectratio="f"/>
          </v:shape>
          <o:OLEObject Type="Embed" ProgID="Excel.Sheet.8" ShapeID="_x0000_i1025" DrawAspect="Content" ObjectID="_1775974388" r:id="rId13"/>
        </w:object>
      </w:r>
      <w:bookmarkEnd w:id="6"/>
    </w:p>
    <w:p w14:paraId="18E2D201" w14:textId="6CE0B3AE" w:rsidR="00681412" w:rsidRDefault="00681412" w:rsidP="00681412">
      <w:pPr>
        <w:pStyle w:val="Zkladntext"/>
        <w:tabs>
          <w:tab w:val="left" w:pos="426"/>
        </w:tabs>
        <w:ind w:left="0"/>
      </w:pPr>
    </w:p>
    <w:p w14:paraId="035A1D6A" w14:textId="77777777" w:rsidR="005A54DA" w:rsidRPr="00704FF4" w:rsidRDefault="005A54DA" w:rsidP="00681412">
      <w:pPr>
        <w:pStyle w:val="Zkladntext"/>
        <w:tabs>
          <w:tab w:val="left" w:pos="426"/>
        </w:tabs>
        <w:ind w:left="0"/>
      </w:pPr>
    </w:p>
    <w:p w14:paraId="509F24AA" w14:textId="736497B4" w:rsidR="00681412" w:rsidRPr="00681412" w:rsidRDefault="00681412" w:rsidP="00681412">
      <w:pPr>
        <w:pStyle w:val="Nadpis1"/>
        <w:tabs>
          <w:tab w:val="clear" w:pos="2062"/>
        </w:tabs>
        <w:ind w:left="284" w:hanging="284"/>
        <w:rPr>
          <w:sz w:val="20"/>
        </w:rPr>
      </w:pPr>
      <w:bookmarkStart w:id="8" w:name="_Toc530739898"/>
      <w:r w:rsidRPr="00681412">
        <w:rPr>
          <w:sz w:val="20"/>
        </w:rPr>
        <w:t>INFORMÁCIE O </w:t>
      </w:r>
      <w:r>
        <w:rPr>
          <w:sz w:val="20"/>
        </w:rPr>
        <w:t>AKCIONÁROCH</w:t>
      </w:r>
      <w:r w:rsidRPr="00681412">
        <w:rPr>
          <w:sz w:val="20"/>
        </w:rPr>
        <w:t xml:space="preserve"> ÚČTOVNEJ JEDNOTKY</w:t>
      </w:r>
      <w:bookmarkEnd w:id="8"/>
    </w:p>
    <w:bookmarkStart w:id="9" w:name="_MON_1394034782"/>
    <w:bookmarkEnd w:id="9"/>
    <w:p w14:paraId="044E5F5C" w14:textId="31A3156C" w:rsidR="00681412" w:rsidRDefault="003A257E" w:rsidP="005A54DA">
      <w:pPr>
        <w:ind w:left="426"/>
        <w:jc w:val="both"/>
      </w:pPr>
      <w:r w:rsidRPr="009462C0">
        <w:object w:dxaOrig="8235" w:dyaOrig="2265" w14:anchorId="07B3D443">
          <v:shape id="_x0000_i1026" type="#_x0000_t75" style="width:440.25pt;height:125.25pt" o:ole="" o:preferrelative="f">
            <v:imagedata r:id="rId14" o:title=""/>
            <o:lock v:ext="edit" aspectratio="f"/>
          </v:shape>
          <o:OLEObject Type="Embed" ProgID="Excel.Sheet.8" ShapeID="_x0000_i1026" DrawAspect="Content" ObjectID="_1775974389" r:id="rId15"/>
        </w:object>
      </w:r>
    </w:p>
    <w:p w14:paraId="29102ED0" w14:textId="77777777" w:rsidR="005A54DA" w:rsidRDefault="005A54DA" w:rsidP="005A54DA">
      <w:pPr>
        <w:ind w:left="426"/>
        <w:jc w:val="both"/>
      </w:pPr>
    </w:p>
    <w:p w14:paraId="4DACF87B" w14:textId="77777777" w:rsidR="00681412" w:rsidRPr="009462C0" w:rsidRDefault="00681412" w:rsidP="00681412">
      <w:pPr>
        <w:pStyle w:val="Nadpis1"/>
        <w:tabs>
          <w:tab w:val="clear" w:pos="2062"/>
          <w:tab w:val="num" w:pos="360"/>
        </w:tabs>
        <w:spacing w:before="120" w:after="60"/>
        <w:ind w:left="284" w:hanging="284"/>
        <w:rPr>
          <w:sz w:val="20"/>
        </w:rPr>
      </w:pPr>
      <w:r w:rsidRPr="009462C0">
        <w:rPr>
          <w:sz w:val="20"/>
        </w:rPr>
        <w:t>INFORMÁCIE O KONSOLIDOVANOM CELKU</w:t>
      </w:r>
    </w:p>
    <w:p w14:paraId="7FC55907" w14:textId="77777777" w:rsidR="00681412" w:rsidRPr="009462C0" w:rsidRDefault="00681412" w:rsidP="00681412">
      <w:pPr>
        <w:pStyle w:val="Zkladntext"/>
        <w:rPr>
          <w:sz w:val="20"/>
        </w:rPr>
      </w:pPr>
    </w:p>
    <w:p w14:paraId="50F55349" w14:textId="4E5C0C66" w:rsidR="00681412" w:rsidRDefault="00681412" w:rsidP="00297825">
      <w:pPr>
        <w:pStyle w:val="Zkladntext"/>
        <w:rPr>
          <w:sz w:val="20"/>
        </w:rPr>
      </w:pPr>
      <w:r>
        <w:rPr>
          <w:sz w:val="20"/>
        </w:rPr>
        <w:t>Spoločnosť</w:t>
      </w:r>
      <w:r w:rsidR="00451925">
        <w:rPr>
          <w:sz w:val="20"/>
        </w:rPr>
        <w:t xml:space="preserve"> </w:t>
      </w:r>
      <w:r w:rsidR="00297825">
        <w:rPr>
          <w:sz w:val="20"/>
        </w:rPr>
        <w:t xml:space="preserve">nie je materskou účtovnou jednotkou a </w:t>
      </w:r>
      <w:r w:rsidR="00451925">
        <w:rPr>
          <w:sz w:val="20"/>
        </w:rPr>
        <w:t xml:space="preserve">je dcérskou </w:t>
      </w:r>
      <w:r>
        <w:rPr>
          <w:sz w:val="20"/>
        </w:rPr>
        <w:t>účtovn</w:t>
      </w:r>
      <w:r w:rsidR="00451925">
        <w:rPr>
          <w:sz w:val="20"/>
        </w:rPr>
        <w:t>ou jednotkou s</w:t>
      </w:r>
      <w:r>
        <w:rPr>
          <w:sz w:val="20"/>
        </w:rPr>
        <w:t xml:space="preserve">poločnosti </w:t>
      </w:r>
      <w:r w:rsidR="00451925">
        <w:rPr>
          <w:sz w:val="20"/>
        </w:rPr>
        <w:t>JES G</w:t>
      </w:r>
      <w:r w:rsidR="00D00D8A">
        <w:rPr>
          <w:sz w:val="20"/>
        </w:rPr>
        <w:t>roup</w:t>
      </w:r>
      <w:r w:rsidRPr="009462C0">
        <w:rPr>
          <w:sz w:val="20"/>
        </w:rPr>
        <w:t>, a.s.</w:t>
      </w:r>
      <w:r w:rsidR="00297825">
        <w:rPr>
          <w:sz w:val="20"/>
        </w:rPr>
        <w:t xml:space="preserve"> so sídlom Mlynské Nivy 36, 821 09 Bratislava. </w:t>
      </w:r>
    </w:p>
    <w:p w14:paraId="6E88E72A" w14:textId="7FBC8945" w:rsidR="00681412" w:rsidRDefault="00681412" w:rsidP="00681412">
      <w:pPr>
        <w:pStyle w:val="Zkladntext"/>
        <w:ind w:left="284"/>
        <w:rPr>
          <w:sz w:val="20"/>
        </w:rPr>
      </w:pPr>
    </w:p>
    <w:p w14:paraId="7EEB1E70" w14:textId="78F3FAF4" w:rsidR="00297825" w:rsidRDefault="00297825" w:rsidP="00297825">
      <w:pPr>
        <w:pStyle w:val="Zkladntext"/>
        <w:rPr>
          <w:sz w:val="20"/>
        </w:rPr>
      </w:pPr>
      <w:r>
        <w:rPr>
          <w:sz w:val="20"/>
        </w:rPr>
        <w:t xml:space="preserve">Jej materská účtovná jednotka nemá </w:t>
      </w:r>
      <w:proofErr w:type="spellStart"/>
      <w:r>
        <w:rPr>
          <w:sz w:val="20"/>
        </w:rPr>
        <w:t>povinnoť</w:t>
      </w:r>
      <w:proofErr w:type="spellEnd"/>
      <w:r>
        <w:rPr>
          <w:sz w:val="20"/>
        </w:rPr>
        <w:t xml:space="preserve"> zostavovať konsolidovanú účtovnú závierku a konsolidovanú výročnú správu</w:t>
      </w:r>
    </w:p>
    <w:p w14:paraId="151939AF" w14:textId="67E7AC32" w:rsidR="00681412" w:rsidRDefault="00681412" w:rsidP="00681412">
      <w:pPr>
        <w:pStyle w:val="Zkladntext"/>
        <w:ind w:left="284"/>
        <w:rPr>
          <w:sz w:val="20"/>
        </w:rPr>
      </w:pPr>
    </w:p>
    <w:p w14:paraId="3DC5DAE6" w14:textId="77777777" w:rsidR="005A54DA" w:rsidRDefault="005A54DA" w:rsidP="00681412">
      <w:pPr>
        <w:pStyle w:val="Zkladntext"/>
        <w:ind w:left="284"/>
        <w:rPr>
          <w:sz w:val="20"/>
        </w:rPr>
      </w:pPr>
    </w:p>
    <w:p w14:paraId="366775A7" w14:textId="77777777" w:rsidR="00297825" w:rsidRPr="009462C0" w:rsidRDefault="00297825" w:rsidP="00681412">
      <w:pPr>
        <w:pStyle w:val="Zkladntext"/>
        <w:ind w:left="284"/>
        <w:rPr>
          <w:sz w:val="20"/>
        </w:rPr>
      </w:pPr>
    </w:p>
    <w:p w14:paraId="5F8BEC8E" w14:textId="77777777" w:rsidR="004D3B4A" w:rsidRPr="00C07D3A" w:rsidRDefault="004D3B4A" w:rsidP="009E0040">
      <w:pPr>
        <w:pStyle w:val="Nadpis1"/>
        <w:tabs>
          <w:tab w:val="num" w:pos="360"/>
        </w:tabs>
        <w:ind w:left="360"/>
        <w:rPr>
          <w:sz w:val="20"/>
        </w:rPr>
      </w:pPr>
      <w:r w:rsidRPr="00C07D3A">
        <w:rPr>
          <w:sz w:val="20"/>
        </w:rPr>
        <w:t>Informácie o</w:t>
      </w:r>
      <w:r w:rsidR="00C45F77" w:rsidRPr="00C07D3A">
        <w:rPr>
          <w:sz w:val="20"/>
        </w:rPr>
        <w:t xml:space="preserve"> PRIJATÝCH POSTUPOCH </w:t>
      </w:r>
      <w:bookmarkEnd w:id="3"/>
    </w:p>
    <w:p w14:paraId="15FEEA04" w14:textId="77777777" w:rsidR="004D3B4A" w:rsidRDefault="004D3B4A" w:rsidP="00992FAC">
      <w:pPr>
        <w:pStyle w:val="Zkladntext"/>
        <w:ind w:left="786"/>
        <w:rPr>
          <w:sz w:val="20"/>
        </w:rPr>
      </w:pPr>
    </w:p>
    <w:p w14:paraId="6F645A8A" w14:textId="77777777" w:rsidR="0045638A" w:rsidRPr="00C07D3A" w:rsidRDefault="0045638A" w:rsidP="00992FAC">
      <w:pPr>
        <w:pStyle w:val="Zkladntext"/>
        <w:ind w:left="786"/>
        <w:rPr>
          <w:sz w:val="20"/>
        </w:rPr>
      </w:pPr>
    </w:p>
    <w:p w14:paraId="77F25E16" w14:textId="77777777" w:rsidR="004D3B4A" w:rsidRDefault="004D3B4A" w:rsidP="002778A9">
      <w:pPr>
        <w:pStyle w:val="Pismenka"/>
        <w:numPr>
          <w:ilvl w:val="0"/>
          <w:numId w:val="13"/>
        </w:numPr>
        <w:rPr>
          <w:sz w:val="20"/>
        </w:rPr>
      </w:pPr>
      <w:r w:rsidRPr="00C07D3A">
        <w:rPr>
          <w:sz w:val="20"/>
        </w:rPr>
        <w:t>Východiská pre zostavenie účtovnej závierky</w:t>
      </w:r>
    </w:p>
    <w:p w14:paraId="281058DF" w14:textId="77777777" w:rsidR="0045638A" w:rsidRPr="00C07D3A" w:rsidRDefault="0045638A" w:rsidP="0045638A">
      <w:pPr>
        <w:pStyle w:val="Pismenka"/>
        <w:numPr>
          <w:ilvl w:val="0"/>
          <w:numId w:val="0"/>
        </w:numPr>
        <w:ind w:left="720"/>
        <w:rPr>
          <w:sz w:val="20"/>
        </w:rPr>
      </w:pPr>
    </w:p>
    <w:p w14:paraId="162E25A0" w14:textId="77777777" w:rsidR="004D3B4A" w:rsidRDefault="004D3B4A" w:rsidP="004D3B4A">
      <w:pPr>
        <w:pStyle w:val="Zkladntext"/>
        <w:ind w:left="450"/>
        <w:rPr>
          <w:sz w:val="20"/>
        </w:rPr>
      </w:pPr>
      <w:r w:rsidRPr="00C07D3A">
        <w:rPr>
          <w:sz w:val="20"/>
        </w:rPr>
        <w:t>Účtovná závierka bola zostavená za predpokladu</w:t>
      </w:r>
      <w:r w:rsidR="008D48E9" w:rsidRPr="00C07D3A">
        <w:rPr>
          <w:sz w:val="20"/>
        </w:rPr>
        <w:t>, že Spoločnosť bude</w:t>
      </w:r>
      <w:r w:rsidRPr="00C07D3A">
        <w:rPr>
          <w:sz w:val="20"/>
        </w:rPr>
        <w:t xml:space="preserve"> nepretržit</w:t>
      </w:r>
      <w:r w:rsidR="008D48E9" w:rsidRPr="00C07D3A">
        <w:rPr>
          <w:sz w:val="20"/>
        </w:rPr>
        <w:t>e pokračovať vo svojej činnosti</w:t>
      </w:r>
      <w:r w:rsidRPr="00C07D3A">
        <w:rPr>
          <w:sz w:val="20"/>
        </w:rPr>
        <w:t xml:space="preserve"> (</w:t>
      </w:r>
      <w:proofErr w:type="spellStart"/>
      <w:r w:rsidRPr="00C07D3A">
        <w:rPr>
          <w:sz w:val="20"/>
        </w:rPr>
        <w:t>going</w:t>
      </w:r>
      <w:proofErr w:type="spellEnd"/>
      <w:r w:rsidRPr="00C07D3A">
        <w:rPr>
          <w:sz w:val="20"/>
        </w:rPr>
        <w:t xml:space="preserve"> </w:t>
      </w:r>
      <w:proofErr w:type="spellStart"/>
      <w:r w:rsidRPr="00C07D3A">
        <w:rPr>
          <w:sz w:val="20"/>
        </w:rPr>
        <w:t>concern</w:t>
      </w:r>
      <w:proofErr w:type="spellEnd"/>
      <w:r w:rsidRPr="00C07D3A">
        <w:rPr>
          <w:sz w:val="20"/>
        </w:rPr>
        <w:t>).</w:t>
      </w:r>
    </w:p>
    <w:p w14:paraId="036630F6" w14:textId="3A194868" w:rsidR="00230EB3" w:rsidRDefault="00230EB3" w:rsidP="004D3B4A">
      <w:pPr>
        <w:pStyle w:val="Zkladntext"/>
        <w:ind w:left="450"/>
        <w:rPr>
          <w:sz w:val="20"/>
        </w:rPr>
      </w:pPr>
      <w:r w:rsidRPr="00230EB3">
        <w:rPr>
          <w:sz w:val="20"/>
        </w:rPr>
        <w:t>Účtovné metódy a všeobecné účtovné zásady boli účtovnou jednotkou konzistentne aplikované</w:t>
      </w:r>
      <w:r>
        <w:rPr>
          <w:sz w:val="20"/>
        </w:rPr>
        <w:t>.</w:t>
      </w:r>
    </w:p>
    <w:p w14:paraId="76FB9538" w14:textId="77777777" w:rsidR="00297825" w:rsidRPr="00C07D3A" w:rsidRDefault="00297825" w:rsidP="004D3B4A">
      <w:pPr>
        <w:pStyle w:val="Zkladntext"/>
        <w:ind w:left="450"/>
        <w:rPr>
          <w:sz w:val="20"/>
        </w:rPr>
      </w:pPr>
    </w:p>
    <w:p w14:paraId="45E39D00" w14:textId="77777777" w:rsidR="00872862" w:rsidRPr="00C07D3A" w:rsidRDefault="00872862" w:rsidP="00AE62D9">
      <w:pPr>
        <w:pStyle w:val="Zkladntext"/>
        <w:rPr>
          <w:sz w:val="20"/>
        </w:rPr>
      </w:pPr>
    </w:p>
    <w:p w14:paraId="480AE64A" w14:textId="77777777" w:rsidR="00C716D5" w:rsidRDefault="00C716D5" w:rsidP="002778A9">
      <w:pPr>
        <w:pStyle w:val="Pismenka"/>
        <w:numPr>
          <w:ilvl w:val="0"/>
          <w:numId w:val="13"/>
        </w:numPr>
        <w:rPr>
          <w:sz w:val="20"/>
        </w:rPr>
      </w:pPr>
      <w:r w:rsidRPr="00C07D3A">
        <w:rPr>
          <w:sz w:val="20"/>
        </w:rPr>
        <w:t>Informácie o charaktere a účele transakcií, ktoré sa neuvádzajú v</w:t>
      </w:r>
      <w:r w:rsidR="0045638A">
        <w:rPr>
          <w:sz w:val="20"/>
        </w:rPr>
        <w:t> </w:t>
      </w:r>
      <w:r w:rsidRPr="00C07D3A">
        <w:rPr>
          <w:sz w:val="20"/>
        </w:rPr>
        <w:t>súvahe</w:t>
      </w:r>
    </w:p>
    <w:p w14:paraId="653174D4" w14:textId="77777777" w:rsidR="0045638A" w:rsidRPr="00C07D3A" w:rsidRDefault="0045638A" w:rsidP="0045638A">
      <w:pPr>
        <w:pStyle w:val="Pismenka"/>
        <w:numPr>
          <w:ilvl w:val="0"/>
          <w:numId w:val="0"/>
        </w:numPr>
        <w:ind w:left="720"/>
        <w:rPr>
          <w:sz w:val="20"/>
        </w:rPr>
      </w:pPr>
    </w:p>
    <w:p w14:paraId="355BE1F3" w14:textId="45692105" w:rsidR="00D32721" w:rsidRPr="00C07D3A" w:rsidRDefault="009A10D1" w:rsidP="009A10D1">
      <w:pPr>
        <w:pStyle w:val="Zkladntext"/>
        <w:rPr>
          <w:sz w:val="20"/>
        </w:rPr>
      </w:pPr>
      <w:r w:rsidRPr="00C07D3A">
        <w:rPr>
          <w:sz w:val="20"/>
        </w:rPr>
        <w:t>Spoločnosť neeviduje žiadne transakcie,</w:t>
      </w:r>
      <w:r w:rsidR="00560173" w:rsidRPr="00C07D3A">
        <w:rPr>
          <w:sz w:val="20"/>
        </w:rPr>
        <w:t xml:space="preserve"> ktoré nie sú vykázané v</w:t>
      </w:r>
      <w:r w:rsidRPr="00C07D3A">
        <w:rPr>
          <w:sz w:val="20"/>
        </w:rPr>
        <w:t> </w:t>
      </w:r>
      <w:r w:rsidR="00560173" w:rsidRPr="00C07D3A">
        <w:rPr>
          <w:sz w:val="20"/>
        </w:rPr>
        <w:t>súvahe</w:t>
      </w:r>
      <w:r w:rsidRPr="00C07D3A">
        <w:rPr>
          <w:sz w:val="20"/>
        </w:rPr>
        <w:t xml:space="preserve"> a majú</w:t>
      </w:r>
      <w:r w:rsidR="00560173" w:rsidRPr="00C07D3A">
        <w:rPr>
          <w:sz w:val="20"/>
        </w:rPr>
        <w:t xml:space="preserve"> vplyv (pozitívny alebo negatívny) na finančnú situáciu účtovnej jednotky. </w:t>
      </w:r>
    </w:p>
    <w:p w14:paraId="20F80790" w14:textId="3353333A" w:rsidR="00D32721" w:rsidRDefault="00D32721" w:rsidP="00A31BBB">
      <w:pPr>
        <w:pStyle w:val="Pismenka"/>
        <w:numPr>
          <w:ilvl w:val="0"/>
          <w:numId w:val="0"/>
        </w:numPr>
        <w:ind w:left="426"/>
        <w:rPr>
          <w:b w:val="0"/>
          <w:color w:val="00B0F0"/>
          <w:sz w:val="20"/>
        </w:rPr>
      </w:pPr>
    </w:p>
    <w:p w14:paraId="6646E272" w14:textId="77777777" w:rsidR="00872862" w:rsidRPr="00C07D3A" w:rsidRDefault="00872862" w:rsidP="00A31BBB">
      <w:pPr>
        <w:pStyle w:val="Pismenka"/>
        <w:numPr>
          <w:ilvl w:val="0"/>
          <w:numId w:val="0"/>
        </w:numPr>
        <w:ind w:left="426"/>
        <w:rPr>
          <w:b w:val="0"/>
          <w:color w:val="00B0F0"/>
          <w:sz w:val="20"/>
        </w:rPr>
      </w:pPr>
    </w:p>
    <w:p w14:paraId="486A2606" w14:textId="77777777" w:rsidR="008261CF" w:rsidRDefault="008261CF" w:rsidP="002778A9">
      <w:pPr>
        <w:pStyle w:val="Pismenka"/>
        <w:numPr>
          <w:ilvl w:val="0"/>
          <w:numId w:val="13"/>
        </w:numPr>
        <w:rPr>
          <w:sz w:val="20"/>
        </w:rPr>
      </w:pPr>
      <w:r w:rsidRPr="00C07D3A">
        <w:rPr>
          <w:sz w:val="20"/>
        </w:rPr>
        <w:t>Použitie odhadov a</w:t>
      </w:r>
      <w:r w:rsidR="0045638A">
        <w:rPr>
          <w:sz w:val="20"/>
        </w:rPr>
        <w:t> </w:t>
      </w:r>
      <w:r w:rsidRPr="00C07D3A">
        <w:rPr>
          <w:sz w:val="20"/>
        </w:rPr>
        <w:t>úsudkov</w:t>
      </w:r>
    </w:p>
    <w:p w14:paraId="2B41A2A0" w14:textId="77777777" w:rsidR="0045638A" w:rsidRPr="00C07D3A" w:rsidRDefault="0045638A" w:rsidP="0045638A">
      <w:pPr>
        <w:pStyle w:val="Pismenka"/>
        <w:numPr>
          <w:ilvl w:val="0"/>
          <w:numId w:val="0"/>
        </w:numPr>
        <w:ind w:left="720"/>
        <w:rPr>
          <w:sz w:val="20"/>
        </w:rPr>
      </w:pPr>
    </w:p>
    <w:p w14:paraId="1008A3ED" w14:textId="77777777" w:rsidR="00230EB3" w:rsidRDefault="008261CF" w:rsidP="00A31BBB">
      <w:pPr>
        <w:pStyle w:val="Zkladntext"/>
        <w:ind w:left="450"/>
        <w:rPr>
          <w:sz w:val="20"/>
        </w:rPr>
      </w:pPr>
      <w:r w:rsidRPr="00C07D3A">
        <w:rPr>
          <w:sz w:val="20"/>
        </w:rPr>
        <w:t xml:space="preserve">Zostavenie účtovnej závierky si vyžaduje, aby </w:t>
      </w:r>
      <w:r w:rsidR="000F1CF9" w:rsidRPr="00C07D3A">
        <w:rPr>
          <w:sz w:val="20"/>
        </w:rPr>
        <w:t>manažment</w:t>
      </w:r>
      <w:r w:rsidRPr="00C07D3A">
        <w:rPr>
          <w:sz w:val="20"/>
        </w:rPr>
        <w:t xml:space="preserve"> Spoločnosti urobil úsudky, odhady a predpoklady, ktoré ovplyvňujú aplikáciu účtovných </w:t>
      </w:r>
      <w:r w:rsidR="000F1CF9" w:rsidRPr="00C07D3A">
        <w:rPr>
          <w:sz w:val="20"/>
        </w:rPr>
        <w:t>metód a účtovných zásad</w:t>
      </w:r>
      <w:r w:rsidRPr="00C07D3A">
        <w:rPr>
          <w:sz w:val="20"/>
        </w:rPr>
        <w:t xml:space="preserve"> a hodnotu vykazovaného majetku, záväzkov, výnosov a nákladov. </w:t>
      </w:r>
    </w:p>
    <w:p w14:paraId="36857FBC" w14:textId="77777777" w:rsidR="00230EB3" w:rsidRDefault="00230EB3" w:rsidP="00A31BBB">
      <w:pPr>
        <w:pStyle w:val="Zkladntext"/>
        <w:ind w:left="450"/>
        <w:rPr>
          <w:sz w:val="20"/>
        </w:rPr>
      </w:pPr>
    </w:p>
    <w:p w14:paraId="3A821176" w14:textId="77777777" w:rsidR="008261CF" w:rsidRPr="00C07D3A" w:rsidRDefault="008261CF" w:rsidP="00A31BBB">
      <w:pPr>
        <w:pStyle w:val="Zkladntext"/>
        <w:ind w:left="450"/>
        <w:rPr>
          <w:sz w:val="20"/>
        </w:rPr>
      </w:pPr>
      <w:r w:rsidRPr="00C07D3A">
        <w:rPr>
          <w:sz w:val="20"/>
        </w:rPr>
        <w:t xml:space="preserve">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C07D3A">
        <w:rPr>
          <w:sz w:val="20"/>
        </w:rPr>
        <w:t xml:space="preserve">preto </w:t>
      </w:r>
      <w:r w:rsidRPr="00C07D3A">
        <w:rPr>
          <w:sz w:val="20"/>
        </w:rPr>
        <w:t>môžu líšiť od odhadov.</w:t>
      </w:r>
    </w:p>
    <w:p w14:paraId="2AE49E41" w14:textId="77777777" w:rsidR="008261CF" w:rsidRDefault="008261CF" w:rsidP="00A31BBB">
      <w:pPr>
        <w:pStyle w:val="Zkladntext"/>
        <w:ind w:left="450"/>
        <w:rPr>
          <w:sz w:val="20"/>
        </w:rPr>
      </w:pPr>
      <w:r w:rsidRPr="00C07D3A">
        <w:rPr>
          <w:sz w:val="20"/>
        </w:rPr>
        <w:t xml:space="preserve">Odhady a súvisiace predpoklady sú neustále prehodnocované. Korekcie účtovných odhadov </w:t>
      </w:r>
      <w:r w:rsidR="00813301" w:rsidRPr="00C07D3A">
        <w:rPr>
          <w:sz w:val="20"/>
        </w:rPr>
        <w:t xml:space="preserve">nie sú vykázané </w:t>
      </w:r>
      <w:r w:rsidR="000F1CF9" w:rsidRPr="00C07D3A">
        <w:rPr>
          <w:sz w:val="20"/>
        </w:rPr>
        <w:t xml:space="preserve">retrospektívne, ale </w:t>
      </w:r>
      <w:r w:rsidRPr="00C07D3A">
        <w:rPr>
          <w:sz w:val="20"/>
        </w:rPr>
        <w:t>sú vykázané  v období, v ktorom je odhad korigovaný, ak korekcia ovplyvňuje iba toto obdobie</w:t>
      </w:r>
      <w:r w:rsidR="008B79CE" w:rsidRPr="00C07D3A">
        <w:rPr>
          <w:sz w:val="20"/>
        </w:rPr>
        <w:t>,</w:t>
      </w:r>
      <w:r w:rsidRPr="00C07D3A">
        <w:rPr>
          <w:sz w:val="20"/>
        </w:rPr>
        <w:t xml:space="preserve"> alebo v období korekcie a v budúcich obdobiach, ak korekcia ovplyvňuje toto aj budúce obdobia. </w:t>
      </w:r>
    </w:p>
    <w:p w14:paraId="1F97FAE8" w14:textId="77777777" w:rsidR="00230EB3" w:rsidRDefault="00230EB3" w:rsidP="00A31BBB">
      <w:pPr>
        <w:pStyle w:val="Zkladntext"/>
        <w:ind w:left="450"/>
        <w:rPr>
          <w:sz w:val="20"/>
        </w:rPr>
      </w:pPr>
    </w:p>
    <w:p w14:paraId="24816136" w14:textId="77777777" w:rsidR="00230EB3" w:rsidRPr="00230EB3" w:rsidRDefault="00230EB3" w:rsidP="00230EB3">
      <w:pPr>
        <w:pStyle w:val="Zkladntext"/>
        <w:ind w:left="450"/>
        <w:rPr>
          <w:sz w:val="20"/>
        </w:rPr>
      </w:pPr>
      <w:r w:rsidRPr="00230EB3">
        <w:rPr>
          <w:sz w:val="20"/>
        </w:rPr>
        <w:t>Úsudky</w:t>
      </w:r>
    </w:p>
    <w:p w14:paraId="127B20AC" w14:textId="77777777" w:rsidR="00230EB3" w:rsidRPr="00230EB3" w:rsidRDefault="00230EB3" w:rsidP="00230EB3">
      <w:pPr>
        <w:pStyle w:val="Zkladntext"/>
        <w:ind w:left="450"/>
        <w:rPr>
          <w:sz w:val="20"/>
        </w:rPr>
      </w:pPr>
      <w:r w:rsidRPr="00230EB3">
        <w:rPr>
          <w:sz w:val="20"/>
        </w:rPr>
        <w:t>V súvislosti s aplikáciou účtovných metód a metód účtovných zásad Spoločnosti nie sú potrebné také úsudky, ktoré by mali významný dopad na hodnoty vykázané v účtovnej závierke.</w:t>
      </w:r>
    </w:p>
    <w:p w14:paraId="18A127F9" w14:textId="77777777" w:rsidR="00230EB3" w:rsidRPr="00230EB3" w:rsidRDefault="00230EB3" w:rsidP="00230EB3">
      <w:pPr>
        <w:pStyle w:val="Zkladntext"/>
        <w:ind w:left="450"/>
        <w:rPr>
          <w:sz w:val="20"/>
        </w:rPr>
      </w:pPr>
    </w:p>
    <w:p w14:paraId="79874BDA" w14:textId="77777777" w:rsidR="00230EB3" w:rsidRPr="00230EB3" w:rsidRDefault="00230EB3" w:rsidP="00230EB3">
      <w:pPr>
        <w:pStyle w:val="Zkladntext"/>
        <w:ind w:left="450"/>
        <w:rPr>
          <w:sz w:val="20"/>
        </w:rPr>
      </w:pPr>
      <w:r w:rsidRPr="00230EB3">
        <w:rPr>
          <w:sz w:val="20"/>
        </w:rPr>
        <w:t>Neistoty v odhadoch a predpokladoch</w:t>
      </w:r>
    </w:p>
    <w:p w14:paraId="5675E693" w14:textId="77777777" w:rsidR="00230EB3" w:rsidRPr="00C07D3A" w:rsidRDefault="00230EB3" w:rsidP="00230EB3">
      <w:pPr>
        <w:pStyle w:val="Zkladntext"/>
        <w:ind w:left="450"/>
        <w:rPr>
          <w:sz w:val="20"/>
        </w:rPr>
      </w:pPr>
      <w:r w:rsidRPr="00230EB3">
        <w:rPr>
          <w:sz w:val="20"/>
        </w:rPr>
        <w:t>Spoločnosť neidentifikovala takú neistotu v odhadoch a predpokladoch, pri ktorej by existovalo signifikantné riziko, že by mohla viesť k ich významnej úprave v nasledujúcom účtovnom období.</w:t>
      </w:r>
    </w:p>
    <w:p w14:paraId="041B8353" w14:textId="77777777" w:rsidR="00A777E1" w:rsidRDefault="00A777E1" w:rsidP="00D06026">
      <w:pPr>
        <w:pStyle w:val="Zoznamsodrkami"/>
        <w:numPr>
          <w:ilvl w:val="0"/>
          <w:numId w:val="0"/>
        </w:numPr>
        <w:ind w:left="918"/>
        <w:rPr>
          <w:sz w:val="24"/>
        </w:rPr>
      </w:pPr>
    </w:p>
    <w:p w14:paraId="2E89CC8A" w14:textId="77777777" w:rsidR="00872862" w:rsidRPr="00C07D3A" w:rsidRDefault="00872862" w:rsidP="00D06026">
      <w:pPr>
        <w:pStyle w:val="Zoznamsodrkami"/>
        <w:numPr>
          <w:ilvl w:val="0"/>
          <w:numId w:val="0"/>
        </w:numPr>
        <w:ind w:left="918"/>
        <w:rPr>
          <w:sz w:val="24"/>
        </w:rPr>
      </w:pPr>
    </w:p>
    <w:p w14:paraId="77788540" w14:textId="77777777" w:rsidR="004D3B4A" w:rsidRDefault="004D3B4A" w:rsidP="002778A9">
      <w:pPr>
        <w:pStyle w:val="Pismenka"/>
        <w:numPr>
          <w:ilvl w:val="0"/>
          <w:numId w:val="13"/>
        </w:numPr>
        <w:rPr>
          <w:sz w:val="20"/>
        </w:rPr>
      </w:pPr>
      <w:r w:rsidRPr="00C07D3A">
        <w:rPr>
          <w:sz w:val="20"/>
        </w:rPr>
        <w:t xml:space="preserve">Dlhodobý </w:t>
      </w:r>
      <w:r w:rsidR="0009657F" w:rsidRPr="00C07D3A">
        <w:rPr>
          <w:sz w:val="20"/>
        </w:rPr>
        <w:t>ne</w:t>
      </w:r>
      <w:r w:rsidRPr="00C07D3A">
        <w:rPr>
          <w:sz w:val="20"/>
        </w:rPr>
        <w:t>hmotný majetok</w:t>
      </w:r>
      <w:r w:rsidR="002C2178" w:rsidRPr="00C07D3A">
        <w:rPr>
          <w:sz w:val="20"/>
        </w:rPr>
        <w:t xml:space="preserve"> a dlhodobý hmotný majetok</w:t>
      </w:r>
    </w:p>
    <w:p w14:paraId="659CCE27" w14:textId="77777777" w:rsidR="0045638A" w:rsidRPr="00C07D3A" w:rsidRDefault="0045638A" w:rsidP="0045638A">
      <w:pPr>
        <w:pStyle w:val="Pismenka"/>
        <w:numPr>
          <w:ilvl w:val="0"/>
          <w:numId w:val="0"/>
        </w:numPr>
        <w:ind w:left="720"/>
        <w:rPr>
          <w:sz w:val="20"/>
        </w:rPr>
      </w:pPr>
    </w:p>
    <w:p w14:paraId="4B9D8935" w14:textId="77777777" w:rsidR="004D3B4A" w:rsidRPr="00C07D3A" w:rsidRDefault="004D3B4A" w:rsidP="004D3B4A">
      <w:pPr>
        <w:pStyle w:val="Zkladntext"/>
        <w:rPr>
          <w:sz w:val="20"/>
        </w:rPr>
      </w:pPr>
      <w:r w:rsidRPr="00C07D3A">
        <w:rPr>
          <w:sz w:val="20"/>
        </w:rPr>
        <w:t>Dlhodobý</w:t>
      </w:r>
      <w:r w:rsidR="002C2178" w:rsidRPr="00C07D3A">
        <w:rPr>
          <w:sz w:val="20"/>
        </w:rPr>
        <w:t xml:space="preserve"> </w:t>
      </w:r>
      <w:r w:rsidRPr="00C07D3A">
        <w:rPr>
          <w:sz w:val="20"/>
        </w:rPr>
        <w:t>majetok nakupovaný sa oceňuje obstarávacou cenou, ktorá zahŕňa cenu obstarania a náklady súvisiace s obstaraním (clo, prepravu, montáž, poistné a pod.)</w:t>
      </w:r>
      <w:r w:rsidR="0009657F" w:rsidRPr="00C07D3A">
        <w:rPr>
          <w:sz w:val="20"/>
        </w:rPr>
        <w:t>, znížen</w:t>
      </w:r>
      <w:r w:rsidR="00BE7642" w:rsidRPr="00C07D3A">
        <w:rPr>
          <w:sz w:val="20"/>
        </w:rPr>
        <w:t>ú</w:t>
      </w:r>
      <w:r w:rsidR="0009657F" w:rsidRPr="00C07D3A">
        <w:rPr>
          <w:sz w:val="20"/>
        </w:rPr>
        <w:t xml:space="preserve"> o dobropisy, skontá, rabaty, zľavy z ceny, bonusy a pod. </w:t>
      </w:r>
    </w:p>
    <w:p w14:paraId="75A58454" w14:textId="77777777" w:rsidR="00B4142A" w:rsidRPr="00C07D3A" w:rsidRDefault="0009657F" w:rsidP="000F1F1F">
      <w:pPr>
        <w:pStyle w:val="Zkladntext"/>
        <w:rPr>
          <w:sz w:val="20"/>
        </w:rPr>
      </w:pPr>
      <w:r w:rsidRPr="00C07D3A">
        <w:rPr>
          <w:sz w:val="20"/>
        </w:rPr>
        <w:tab/>
      </w:r>
    </w:p>
    <w:p w14:paraId="69D26EB1" w14:textId="77777777" w:rsidR="00B4142A" w:rsidRPr="00C07D3A" w:rsidRDefault="00B4142A" w:rsidP="000F1F1F">
      <w:pPr>
        <w:pStyle w:val="Zkladntext"/>
        <w:rPr>
          <w:sz w:val="20"/>
        </w:rPr>
      </w:pPr>
      <w:r w:rsidRPr="00C07D3A">
        <w:rPr>
          <w:sz w:val="20"/>
        </w:rPr>
        <w:t xml:space="preserve">Dlhodobý majetok nadobudnutý bezodplatne od </w:t>
      </w:r>
      <w:r w:rsidR="000F1F1F" w:rsidRPr="00C07D3A">
        <w:rPr>
          <w:sz w:val="20"/>
        </w:rPr>
        <w:t>akcionárov</w:t>
      </w:r>
      <w:r w:rsidR="00B474D5" w:rsidRPr="00C07D3A">
        <w:rPr>
          <w:sz w:val="20"/>
        </w:rPr>
        <w:t xml:space="preserve"> </w:t>
      </w:r>
      <w:r w:rsidRPr="00C07D3A">
        <w:rPr>
          <w:sz w:val="20"/>
        </w:rPr>
        <w:t>sa účtuje bez vplyvu na výsledok hospodárenia priamo do vlastného imania na účet 413 – Ostatné kapitálové fondy, v</w:t>
      </w:r>
      <w:r w:rsidR="009F3B48">
        <w:rPr>
          <w:sz w:val="20"/>
        </w:rPr>
        <w:t> </w:t>
      </w:r>
      <w:r w:rsidRPr="00C07D3A">
        <w:rPr>
          <w:sz w:val="20"/>
        </w:rPr>
        <w:t>ocenení</w:t>
      </w:r>
      <w:r w:rsidR="009F3B48">
        <w:rPr>
          <w:sz w:val="20"/>
        </w:rPr>
        <w:t xml:space="preserve"> reálnou hodnotou</w:t>
      </w:r>
      <w:r w:rsidRPr="00C07D3A">
        <w:rPr>
          <w:sz w:val="20"/>
        </w:rPr>
        <w:t>.</w:t>
      </w:r>
    </w:p>
    <w:p w14:paraId="48ED76F5" w14:textId="77777777" w:rsidR="00B4142A" w:rsidRPr="00C07D3A" w:rsidRDefault="00B4142A" w:rsidP="000F1F1F">
      <w:pPr>
        <w:pStyle w:val="Zkladntext"/>
        <w:rPr>
          <w:sz w:val="20"/>
        </w:rPr>
      </w:pPr>
    </w:p>
    <w:p w14:paraId="58F97C1B" w14:textId="77777777" w:rsidR="00670AF4" w:rsidRPr="00C07D3A" w:rsidRDefault="00670AF4" w:rsidP="003C6202">
      <w:pPr>
        <w:pStyle w:val="Zkladntext"/>
        <w:rPr>
          <w:sz w:val="20"/>
        </w:rPr>
      </w:pPr>
      <w:r w:rsidRPr="00C07D3A">
        <w:rPr>
          <w:sz w:val="20"/>
        </w:rPr>
        <w:t>Náklady na výskum sa neaktivujú a účtujú sa do nákladov v účtovných obdobiach, v ktorých vznikli. Dlhodobý nehmotný majetok vytvorený vývojom alebo v priebehu jeho vývoja sa aktivuje, ak je možné preukázať:</w:t>
      </w:r>
    </w:p>
    <w:p w14:paraId="761AEF3F" w14:textId="77777777" w:rsidR="00FE335D" w:rsidRPr="00C07D3A" w:rsidRDefault="00FE335D" w:rsidP="003C6202">
      <w:pPr>
        <w:pStyle w:val="Zkladntext"/>
        <w:rPr>
          <w:sz w:val="20"/>
        </w:rPr>
      </w:pPr>
    </w:p>
    <w:p w14:paraId="0259431E" w14:textId="77777777" w:rsidR="00670AF4" w:rsidRPr="00C07D3A" w:rsidRDefault="00670AF4" w:rsidP="002778A9">
      <w:pPr>
        <w:pStyle w:val="Zkladntext"/>
        <w:numPr>
          <w:ilvl w:val="0"/>
          <w:numId w:val="14"/>
        </w:numPr>
        <w:rPr>
          <w:sz w:val="20"/>
        </w:rPr>
      </w:pPr>
      <w:r w:rsidRPr="00C07D3A">
        <w:rPr>
          <w:sz w:val="20"/>
        </w:rPr>
        <w:t>možnosť jeho technického dokončenia tak, že ho bude možné použiť alebo predať,</w:t>
      </w:r>
    </w:p>
    <w:p w14:paraId="357099DC" w14:textId="77777777" w:rsidR="00670AF4" w:rsidRPr="00C07D3A" w:rsidRDefault="00670AF4" w:rsidP="002778A9">
      <w:pPr>
        <w:pStyle w:val="Zkladntext"/>
        <w:numPr>
          <w:ilvl w:val="0"/>
          <w:numId w:val="14"/>
        </w:numPr>
        <w:rPr>
          <w:sz w:val="20"/>
        </w:rPr>
      </w:pPr>
      <w:r w:rsidRPr="00C07D3A">
        <w:rPr>
          <w:sz w:val="20"/>
        </w:rPr>
        <w:t>zámer jeho dokončenia, používania alebo predaja,</w:t>
      </w:r>
    </w:p>
    <w:p w14:paraId="3BCB5D19" w14:textId="77777777" w:rsidR="00670AF4" w:rsidRPr="00C07D3A" w:rsidRDefault="00670AF4" w:rsidP="002778A9">
      <w:pPr>
        <w:pStyle w:val="Zkladntext"/>
        <w:numPr>
          <w:ilvl w:val="0"/>
          <w:numId w:val="14"/>
        </w:numPr>
        <w:rPr>
          <w:sz w:val="20"/>
        </w:rPr>
      </w:pPr>
      <w:r w:rsidRPr="00C07D3A">
        <w:rPr>
          <w:sz w:val="20"/>
        </w:rPr>
        <w:t>schopnosť účtovnej jednotky jeho používania a predaja,</w:t>
      </w:r>
    </w:p>
    <w:p w14:paraId="03BF6034" w14:textId="77777777" w:rsidR="00670AF4" w:rsidRPr="00C07D3A" w:rsidRDefault="00670AF4" w:rsidP="002778A9">
      <w:pPr>
        <w:pStyle w:val="Zkladntext"/>
        <w:numPr>
          <w:ilvl w:val="0"/>
          <w:numId w:val="14"/>
        </w:numPr>
        <w:rPr>
          <w:sz w:val="20"/>
        </w:rPr>
      </w:pPr>
      <w:r w:rsidRPr="00C07D3A">
        <w:rPr>
          <w:sz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DA4F61" w14:textId="77777777" w:rsidR="00670AF4" w:rsidRPr="00C07D3A" w:rsidRDefault="00670AF4" w:rsidP="002778A9">
      <w:pPr>
        <w:pStyle w:val="Zkladntext"/>
        <w:numPr>
          <w:ilvl w:val="0"/>
          <w:numId w:val="14"/>
        </w:numPr>
        <w:rPr>
          <w:sz w:val="20"/>
        </w:rPr>
      </w:pPr>
      <w:r w:rsidRPr="00C07D3A">
        <w:rPr>
          <w:sz w:val="20"/>
        </w:rPr>
        <w:lastRenderedPageBreak/>
        <w:t>dostupnosť zodpovedajúcich technických zdrojov, finančných zdrojov a ostatných zdrojov pre dokončenie jeho vývoja, použitie alebo predaj,</w:t>
      </w:r>
    </w:p>
    <w:p w14:paraId="552427AF" w14:textId="77777777" w:rsidR="00670AF4" w:rsidRPr="00C07D3A" w:rsidRDefault="00670AF4" w:rsidP="002778A9">
      <w:pPr>
        <w:pStyle w:val="Zkladntext"/>
        <w:numPr>
          <w:ilvl w:val="0"/>
          <w:numId w:val="14"/>
        </w:numPr>
        <w:rPr>
          <w:sz w:val="20"/>
        </w:rPr>
      </w:pPr>
      <w:r w:rsidRPr="00C07D3A">
        <w:rPr>
          <w:sz w:val="20"/>
        </w:rPr>
        <w:t xml:space="preserve">spoľahlivé ocenenie nákladov súvisiacich s jeho obstaraním v priebehu vývoja. </w:t>
      </w:r>
    </w:p>
    <w:p w14:paraId="6713508B" w14:textId="77777777" w:rsidR="00670AF4" w:rsidRPr="00C07D3A" w:rsidRDefault="00670AF4" w:rsidP="00D06026">
      <w:pPr>
        <w:pStyle w:val="Zkladntext"/>
        <w:ind w:left="0"/>
        <w:rPr>
          <w:sz w:val="20"/>
        </w:rPr>
      </w:pPr>
    </w:p>
    <w:p w14:paraId="6B05DAE1" w14:textId="77777777" w:rsidR="00737326" w:rsidRPr="00C07D3A" w:rsidRDefault="00737326" w:rsidP="009B57D6">
      <w:pPr>
        <w:pStyle w:val="Zkladntext"/>
        <w:rPr>
          <w:sz w:val="20"/>
        </w:rPr>
      </w:pPr>
      <w:r w:rsidRPr="00C07D3A">
        <w:rPr>
          <w:sz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5AAAE9A4" w14:textId="77777777" w:rsidR="00BE7642" w:rsidRPr="00C07D3A" w:rsidRDefault="00BE7642" w:rsidP="009B57D6">
      <w:pPr>
        <w:pStyle w:val="Zkladntext"/>
        <w:rPr>
          <w:sz w:val="20"/>
        </w:rPr>
      </w:pPr>
    </w:p>
    <w:p w14:paraId="69D214D0" w14:textId="77777777" w:rsidR="00737326" w:rsidRPr="00C07D3A" w:rsidRDefault="00737326" w:rsidP="00737326">
      <w:pPr>
        <w:pStyle w:val="Zkladntext"/>
        <w:rPr>
          <w:sz w:val="20"/>
        </w:rPr>
      </w:pPr>
      <w:r w:rsidRPr="00C07D3A">
        <w:rPr>
          <w:sz w:val="20"/>
        </w:rPr>
        <w:t xml:space="preserve">Odpisy dlhodobého nehmotného majetku sú stanovené vychádzajúc z predpokladanej doby jeho používania a predpokladaného priebehu jeho opotrebenia. </w:t>
      </w:r>
    </w:p>
    <w:p w14:paraId="3B756068" w14:textId="77777777" w:rsidR="004107C2" w:rsidRPr="00C07D3A" w:rsidRDefault="004107C2" w:rsidP="008B659F">
      <w:pPr>
        <w:pStyle w:val="Zkladntext"/>
        <w:rPr>
          <w:sz w:val="20"/>
        </w:rPr>
      </w:pPr>
    </w:p>
    <w:p w14:paraId="21003E64" w14:textId="77777777" w:rsidR="0045638A" w:rsidRDefault="00737326" w:rsidP="0045638A">
      <w:pPr>
        <w:pStyle w:val="Zkladntext"/>
        <w:rPr>
          <w:sz w:val="20"/>
        </w:rPr>
      </w:pPr>
      <w:r w:rsidRPr="00C07D3A">
        <w:rPr>
          <w:sz w:val="20"/>
        </w:rPr>
        <w:t>Drobný dlhodobý nehmotný majetok, ktorého obstarávacia cena (resp. vlastné</w:t>
      </w:r>
      <w:r w:rsidR="008B659F" w:rsidRPr="00C07D3A">
        <w:rPr>
          <w:sz w:val="20"/>
        </w:rPr>
        <w:t xml:space="preserve"> náklady) je </w:t>
      </w:r>
      <w:r w:rsidR="008B659F" w:rsidRPr="00C07D3A">
        <w:rPr>
          <w:b/>
          <w:bCs/>
          <w:i/>
          <w:iCs/>
          <w:sz w:val="20"/>
        </w:rPr>
        <w:t>2</w:t>
      </w:r>
      <w:r w:rsidR="00A62255">
        <w:rPr>
          <w:b/>
          <w:bCs/>
          <w:i/>
          <w:iCs/>
          <w:sz w:val="20"/>
        </w:rPr>
        <w:t> </w:t>
      </w:r>
      <w:r w:rsidR="008B659F" w:rsidRPr="00C07D3A">
        <w:rPr>
          <w:b/>
          <w:bCs/>
          <w:i/>
          <w:iCs/>
          <w:sz w:val="20"/>
        </w:rPr>
        <w:t>400</w:t>
      </w:r>
      <w:r w:rsidR="00A62255">
        <w:rPr>
          <w:b/>
          <w:bCs/>
          <w:i/>
          <w:iCs/>
          <w:sz w:val="20"/>
        </w:rPr>
        <w:t xml:space="preserve"> </w:t>
      </w:r>
      <w:r w:rsidR="008B659F" w:rsidRPr="00C07D3A">
        <w:rPr>
          <w:b/>
          <w:bCs/>
          <w:i/>
          <w:iCs/>
          <w:sz w:val="20"/>
        </w:rPr>
        <w:t xml:space="preserve"> EUR</w:t>
      </w:r>
      <w:r w:rsidR="008B659F" w:rsidRPr="00C07D3A">
        <w:rPr>
          <w:sz w:val="20"/>
        </w:rPr>
        <w:t xml:space="preserve"> a nižšia </w:t>
      </w:r>
      <w:r w:rsidR="00AE7EB1" w:rsidRPr="00C07D3A">
        <w:rPr>
          <w:sz w:val="20"/>
        </w:rPr>
        <w:t>sa považuje za náklad a účtuje sa na účet 518 – Ostatné služby.</w:t>
      </w:r>
    </w:p>
    <w:p w14:paraId="2166362E" w14:textId="5ECF07EF" w:rsidR="0045638A" w:rsidRDefault="0045638A" w:rsidP="0045638A">
      <w:pPr>
        <w:pStyle w:val="Zkladntext"/>
        <w:rPr>
          <w:sz w:val="20"/>
        </w:rPr>
      </w:pPr>
    </w:p>
    <w:p w14:paraId="47703E48" w14:textId="38121D8F" w:rsidR="00681412" w:rsidRDefault="00681412" w:rsidP="0045638A">
      <w:pPr>
        <w:pStyle w:val="Zkladntext"/>
        <w:rPr>
          <w:sz w:val="20"/>
        </w:rPr>
      </w:pPr>
    </w:p>
    <w:p w14:paraId="2A04C2C7" w14:textId="13B11F3E" w:rsidR="00681412" w:rsidRDefault="00681412" w:rsidP="0045638A">
      <w:pPr>
        <w:pStyle w:val="Zkladntext"/>
        <w:rPr>
          <w:sz w:val="20"/>
        </w:rPr>
      </w:pPr>
    </w:p>
    <w:p w14:paraId="0D0843ED" w14:textId="77777777" w:rsidR="00681412" w:rsidRDefault="00681412" w:rsidP="0045638A">
      <w:pPr>
        <w:pStyle w:val="Zkladntext"/>
        <w:rPr>
          <w:sz w:val="20"/>
        </w:rPr>
      </w:pPr>
    </w:p>
    <w:p w14:paraId="693950DC" w14:textId="77777777" w:rsidR="00737326" w:rsidRPr="00D5446D" w:rsidRDefault="00737326" w:rsidP="0045638A">
      <w:pPr>
        <w:pStyle w:val="Zkladntext"/>
        <w:rPr>
          <w:sz w:val="20"/>
        </w:rPr>
      </w:pPr>
      <w:r w:rsidRPr="00D5446D">
        <w:rPr>
          <w:sz w:val="20"/>
        </w:rPr>
        <w:t>Predpokladaná doba používania, metóda odpisovania a odpisová sadzba sú uvedené v nasledujúcej tabuľke:</w:t>
      </w:r>
    </w:p>
    <w:p w14:paraId="56DFF311" w14:textId="77777777" w:rsidR="003C6202" w:rsidRPr="00D5446D" w:rsidRDefault="003C6202" w:rsidP="00AE62D9">
      <w:pPr>
        <w:pStyle w:val="Zkladntext"/>
        <w:rPr>
          <w:sz w:val="20"/>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68A0C895"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687CC9A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165052BA"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2825B4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7DF36A22"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7E3B89EB"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4D26E80B"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7178A8C8"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7B3BED1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450494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5BCD74E2"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409D7F7"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38AF251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322E3DF8"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330C146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56AA7E39" w14:textId="77777777" w:rsidTr="00DF769F">
        <w:trPr>
          <w:trHeight w:val="255"/>
          <w:jc w:val="center"/>
        </w:trPr>
        <w:tc>
          <w:tcPr>
            <w:tcW w:w="3280" w:type="dxa"/>
            <w:vMerge/>
            <w:tcBorders>
              <w:top w:val="nil"/>
              <w:left w:val="nil"/>
              <w:bottom w:val="single" w:sz="4" w:space="0" w:color="000000"/>
              <w:right w:val="nil"/>
            </w:tcBorders>
            <w:vAlign w:val="center"/>
            <w:hideMark/>
          </w:tcPr>
          <w:p w14:paraId="3CF00548"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F07621D"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394BCCE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006FA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27C7C97C"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6896AE5"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50D6ACA8" w14:textId="77777777" w:rsidR="00DF769F" w:rsidRPr="00DF769F" w:rsidRDefault="00DF769F" w:rsidP="00DF769F">
            <w:pPr>
              <w:rPr>
                <w:color w:val="000000"/>
                <w:sz w:val="18"/>
                <w:szCs w:val="18"/>
                <w:lang w:eastAsia="sk-SK"/>
              </w:rPr>
            </w:pPr>
          </w:p>
        </w:tc>
      </w:tr>
      <w:tr w:rsidR="00DF769F" w:rsidRPr="00DF769F" w14:paraId="0D03D978"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65B93EB3" w14:textId="77777777" w:rsidR="00DF769F" w:rsidRPr="00303368" w:rsidRDefault="00DF769F" w:rsidP="00DF769F">
            <w:pPr>
              <w:rPr>
                <w:lang w:eastAsia="sk-SK"/>
              </w:rPr>
            </w:pPr>
            <w:r w:rsidRPr="00303368">
              <w:rPr>
                <w:lang w:eastAsia="sk-SK"/>
              </w:rPr>
              <w:t>Softvér</w:t>
            </w:r>
          </w:p>
        </w:tc>
        <w:tc>
          <w:tcPr>
            <w:tcW w:w="1420" w:type="dxa"/>
            <w:tcBorders>
              <w:top w:val="nil"/>
              <w:left w:val="nil"/>
              <w:bottom w:val="nil"/>
              <w:right w:val="nil"/>
            </w:tcBorders>
            <w:shd w:val="clear" w:color="000000" w:fill="FFFFFF"/>
            <w:vAlign w:val="center"/>
            <w:hideMark/>
          </w:tcPr>
          <w:p w14:paraId="0EA74BBF" w14:textId="1B36FC9E" w:rsidR="00DF769F" w:rsidRPr="00303368" w:rsidRDefault="001E01A8" w:rsidP="00DF769F">
            <w:pPr>
              <w:jc w:val="center"/>
              <w:rPr>
                <w:lang w:eastAsia="sk-SK"/>
              </w:rPr>
            </w:pPr>
            <w:r>
              <w:rPr>
                <w:lang w:eastAsia="sk-SK"/>
              </w:rPr>
              <w:t>5</w:t>
            </w:r>
          </w:p>
        </w:tc>
        <w:tc>
          <w:tcPr>
            <w:tcW w:w="220" w:type="dxa"/>
            <w:tcBorders>
              <w:top w:val="nil"/>
              <w:left w:val="nil"/>
              <w:bottom w:val="nil"/>
              <w:right w:val="nil"/>
            </w:tcBorders>
            <w:shd w:val="clear" w:color="000000" w:fill="FFFFFF"/>
            <w:vAlign w:val="center"/>
            <w:hideMark/>
          </w:tcPr>
          <w:p w14:paraId="43119562" w14:textId="77777777" w:rsidR="00DF769F" w:rsidRPr="00303368" w:rsidRDefault="00DF769F" w:rsidP="00DF769F">
            <w:pPr>
              <w:jc w:val="center"/>
              <w:rPr>
                <w:lang w:eastAsia="sk-SK"/>
              </w:rPr>
            </w:pPr>
            <w:r w:rsidRPr="00303368">
              <w:rPr>
                <w:lang w:eastAsia="sk-SK"/>
              </w:rPr>
              <w:t> </w:t>
            </w:r>
          </w:p>
        </w:tc>
        <w:tc>
          <w:tcPr>
            <w:tcW w:w="1060" w:type="dxa"/>
            <w:tcBorders>
              <w:top w:val="nil"/>
              <w:left w:val="nil"/>
              <w:bottom w:val="nil"/>
              <w:right w:val="nil"/>
            </w:tcBorders>
            <w:shd w:val="clear" w:color="000000" w:fill="FFFFFF"/>
            <w:vAlign w:val="center"/>
            <w:hideMark/>
          </w:tcPr>
          <w:p w14:paraId="149CB6E2"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5B20AD41" w14:textId="77777777" w:rsidR="00DF769F" w:rsidRPr="00303368" w:rsidRDefault="00DF769F" w:rsidP="00DF769F">
            <w:pPr>
              <w:jc w:val="center"/>
              <w:rPr>
                <w:lang w:eastAsia="sk-SK"/>
              </w:rPr>
            </w:pPr>
            <w:r w:rsidRPr="00303368">
              <w:rPr>
                <w:lang w:eastAsia="sk-SK"/>
              </w:rPr>
              <w:t> </w:t>
            </w:r>
          </w:p>
        </w:tc>
        <w:tc>
          <w:tcPr>
            <w:tcW w:w="1420" w:type="dxa"/>
            <w:tcBorders>
              <w:top w:val="nil"/>
              <w:left w:val="nil"/>
              <w:bottom w:val="nil"/>
              <w:right w:val="nil"/>
            </w:tcBorders>
            <w:shd w:val="clear" w:color="000000" w:fill="FFFFFF"/>
            <w:vAlign w:val="center"/>
            <w:hideMark/>
          </w:tcPr>
          <w:p w14:paraId="0FA37673" w14:textId="19110B0E" w:rsidR="00DF769F" w:rsidRPr="00303368" w:rsidRDefault="00006253" w:rsidP="00DF769F">
            <w:pPr>
              <w:jc w:val="center"/>
              <w:rPr>
                <w:lang w:eastAsia="sk-SK"/>
              </w:rPr>
            </w:pPr>
            <w:r>
              <w:rPr>
                <w:lang w:eastAsia="sk-SK"/>
              </w:rPr>
              <w:t>20</w:t>
            </w:r>
          </w:p>
        </w:tc>
      </w:tr>
      <w:tr w:rsidR="001E01A8" w:rsidRPr="00DF769F" w14:paraId="42765697" w14:textId="77777777" w:rsidTr="00DF769F">
        <w:trPr>
          <w:trHeight w:val="255"/>
          <w:jc w:val="center"/>
        </w:trPr>
        <w:tc>
          <w:tcPr>
            <w:tcW w:w="3500" w:type="dxa"/>
            <w:gridSpan w:val="2"/>
            <w:tcBorders>
              <w:top w:val="nil"/>
              <w:left w:val="nil"/>
              <w:bottom w:val="nil"/>
              <w:right w:val="nil"/>
            </w:tcBorders>
            <w:shd w:val="clear" w:color="000000" w:fill="FFFFFF"/>
            <w:vAlign w:val="center"/>
          </w:tcPr>
          <w:p w14:paraId="024B6B2F" w14:textId="29229BD1" w:rsidR="001E01A8" w:rsidRPr="00303368" w:rsidRDefault="001E01A8" w:rsidP="00DF769F">
            <w:pPr>
              <w:rPr>
                <w:lang w:eastAsia="sk-SK"/>
              </w:rPr>
            </w:pPr>
            <w:r>
              <w:rPr>
                <w:lang w:eastAsia="sk-SK"/>
              </w:rPr>
              <w:t>Ostatný dlhodobý nehmotný majetok</w:t>
            </w:r>
          </w:p>
        </w:tc>
        <w:tc>
          <w:tcPr>
            <w:tcW w:w="1420" w:type="dxa"/>
            <w:tcBorders>
              <w:top w:val="nil"/>
              <w:left w:val="nil"/>
              <w:bottom w:val="nil"/>
              <w:right w:val="nil"/>
            </w:tcBorders>
            <w:shd w:val="clear" w:color="000000" w:fill="FFFFFF"/>
            <w:vAlign w:val="center"/>
          </w:tcPr>
          <w:p w14:paraId="225B98E8" w14:textId="2FC07958" w:rsidR="001E01A8" w:rsidRDefault="001E01A8" w:rsidP="00DF769F">
            <w:pPr>
              <w:jc w:val="center"/>
              <w:rPr>
                <w:lang w:eastAsia="sk-SK"/>
              </w:rPr>
            </w:pPr>
            <w:r>
              <w:rPr>
                <w:lang w:eastAsia="sk-SK"/>
              </w:rPr>
              <w:t>5</w:t>
            </w:r>
          </w:p>
        </w:tc>
        <w:tc>
          <w:tcPr>
            <w:tcW w:w="220" w:type="dxa"/>
            <w:tcBorders>
              <w:top w:val="nil"/>
              <w:left w:val="nil"/>
              <w:bottom w:val="nil"/>
              <w:right w:val="nil"/>
            </w:tcBorders>
            <w:shd w:val="clear" w:color="000000" w:fill="FFFFFF"/>
            <w:vAlign w:val="center"/>
          </w:tcPr>
          <w:p w14:paraId="2F05C3EB" w14:textId="77777777" w:rsidR="001E01A8" w:rsidRPr="00303368" w:rsidRDefault="001E01A8" w:rsidP="00DF769F">
            <w:pPr>
              <w:jc w:val="center"/>
              <w:rPr>
                <w:lang w:eastAsia="sk-SK"/>
              </w:rPr>
            </w:pPr>
          </w:p>
        </w:tc>
        <w:tc>
          <w:tcPr>
            <w:tcW w:w="1060" w:type="dxa"/>
            <w:tcBorders>
              <w:top w:val="nil"/>
              <w:left w:val="nil"/>
              <w:bottom w:val="nil"/>
              <w:right w:val="nil"/>
            </w:tcBorders>
            <w:shd w:val="clear" w:color="000000" w:fill="FFFFFF"/>
            <w:vAlign w:val="center"/>
          </w:tcPr>
          <w:p w14:paraId="0B39CB5E" w14:textId="78EC4B87" w:rsidR="001E01A8" w:rsidRPr="00303368" w:rsidRDefault="001E01A8" w:rsidP="00DF769F">
            <w:pPr>
              <w:jc w:val="center"/>
              <w:rPr>
                <w:lang w:eastAsia="sk-SK"/>
              </w:rPr>
            </w:pPr>
            <w:r>
              <w:rPr>
                <w:lang w:eastAsia="sk-SK"/>
              </w:rPr>
              <w:t>lineárna</w:t>
            </w:r>
          </w:p>
        </w:tc>
        <w:tc>
          <w:tcPr>
            <w:tcW w:w="220" w:type="dxa"/>
            <w:tcBorders>
              <w:top w:val="nil"/>
              <w:left w:val="nil"/>
              <w:bottom w:val="nil"/>
              <w:right w:val="nil"/>
            </w:tcBorders>
            <w:shd w:val="clear" w:color="000000" w:fill="FFFFFF"/>
            <w:vAlign w:val="center"/>
          </w:tcPr>
          <w:p w14:paraId="433B8314" w14:textId="77777777" w:rsidR="001E01A8" w:rsidRPr="00303368" w:rsidRDefault="001E01A8" w:rsidP="00DF769F">
            <w:pPr>
              <w:jc w:val="center"/>
              <w:rPr>
                <w:lang w:eastAsia="sk-SK"/>
              </w:rPr>
            </w:pPr>
          </w:p>
        </w:tc>
        <w:tc>
          <w:tcPr>
            <w:tcW w:w="1420" w:type="dxa"/>
            <w:tcBorders>
              <w:top w:val="nil"/>
              <w:left w:val="nil"/>
              <w:bottom w:val="nil"/>
              <w:right w:val="nil"/>
            </w:tcBorders>
            <w:shd w:val="clear" w:color="000000" w:fill="FFFFFF"/>
            <w:vAlign w:val="center"/>
          </w:tcPr>
          <w:p w14:paraId="5D207D5E" w14:textId="745E3D6E" w:rsidR="001E01A8" w:rsidRDefault="00006253" w:rsidP="00DF769F">
            <w:pPr>
              <w:jc w:val="center"/>
              <w:rPr>
                <w:lang w:eastAsia="sk-SK"/>
              </w:rPr>
            </w:pPr>
            <w:r>
              <w:rPr>
                <w:lang w:eastAsia="sk-SK"/>
              </w:rPr>
              <w:t>20</w:t>
            </w:r>
          </w:p>
        </w:tc>
      </w:tr>
    </w:tbl>
    <w:p w14:paraId="67BA9334" w14:textId="29E89E91" w:rsidR="00737326" w:rsidRDefault="00737326" w:rsidP="00AE62D9">
      <w:pPr>
        <w:pStyle w:val="Zkladntext"/>
        <w:rPr>
          <w:szCs w:val="18"/>
        </w:rPr>
      </w:pPr>
    </w:p>
    <w:p w14:paraId="7BAE1E15" w14:textId="77777777" w:rsidR="000B71EC" w:rsidRDefault="000B71EC" w:rsidP="00737326">
      <w:pPr>
        <w:pStyle w:val="Zkladntext"/>
        <w:rPr>
          <w:sz w:val="20"/>
        </w:rPr>
      </w:pPr>
    </w:p>
    <w:p w14:paraId="61C516EB" w14:textId="77777777" w:rsidR="00737326" w:rsidRPr="00D5446D" w:rsidRDefault="00737326" w:rsidP="00737326">
      <w:pPr>
        <w:pStyle w:val="Zkladntext"/>
        <w:rPr>
          <w:sz w:val="20"/>
        </w:rPr>
      </w:pPr>
      <w:r w:rsidRPr="00D5446D">
        <w:rPr>
          <w:sz w:val="20"/>
        </w:rPr>
        <w:t xml:space="preserve">Metódy odpisovania, doby použiteľnosti a zostatkové hodnoty sa prehodnocujú ku dňu, ku ktorému sa zostavuje účtovná závierka, a ak je to potrebné, urobia sa úpravy. </w:t>
      </w:r>
    </w:p>
    <w:p w14:paraId="610D28FC" w14:textId="77777777" w:rsidR="001B3829" w:rsidRPr="00D5446D" w:rsidRDefault="001B3829" w:rsidP="00737326">
      <w:pPr>
        <w:pStyle w:val="Zkladntext"/>
        <w:rPr>
          <w:sz w:val="20"/>
        </w:rPr>
      </w:pPr>
    </w:p>
    <w:p w14:paraId="50EA2FCD" w14:textId="77777777" w:rsidR="00572CB8" w:rsidRPr="00D5446D" w:rsidRDefault="003C6202" w:rsidP="003C6202">
      <w:pPr>
        <w:pStyle w:val="Zkladntext"/>
        <w:rPr>
          <w:sz w:val="20"/>
        </w:rPr>
      </w:pPr>
      <w:r w:rsidRPr="00D5446D">
        <w:rPr>
          <w:sz w:val="20"/>
        </w:rPr>
        <w:t>Odpisy dlhodobého hmotného majetku sú stanovené vychádzajúc z predpokladanej doby jeho používania a predpokladaného priebehu jeho opotrebenia.</w:t>
      </w:r>
    </w:p>
    <w:p w14:paraId="4338A6A9" w14:textId="77777777" w:rsidR="001A5F91" w:rsidRPr="00D5446D" w:rsidRDefault="001A5F91" w:rsidP="003C6202">
      <w:pPr>
        <w:pStyle w:val="Zkladntext"/>
        <w:rPr>
          <w:sz w:val="20"/>
        </w:rPr>
      </w:pPr>
    </w:p>
    <w:p w14:paraId="6F5E7D67" w14:textId="77777777" w:rsidR="00AE7EB1" w:rsidRPr="00D5446D" w:rsidRDefault="003C6202" w:rsidP="00DF769F">
      <w:pPr>
        <w:pStyle w:val="Zkladntext"/>
        <w:rPr>
          <w:sz w:val="20"/>
        </w:rPr>
      </w:pPr>
      <w:r w:rsidRPr="00D5446D">
        <w:rPr>
          <w:sz w:val="20"/>
        </w:rPr>
        <w:t>Drobný dlhodobý hmotný majetok, ktorého obstarávacia cena (resp. vlastné</w:t>
      </w:r>
      <w:r w:rsidR="00DF769F" w:rsidRPr="00D5446D">
        <w:rPr>
          <w:sz w:val="20"/>
        </w:rPr>
        <w:t xml:space="preserve"> náklady) </w:t>
      </w:r>
      <w:r w:rsidR="00DF769F" w:rsidRPr="00D5446D">
        <w:rPr>
          <w:b/>
          <w:bCs/>
          <w:i/>
          <w:iCs/>
          <w:sz w:val="20"/>
        </w:rPr>
        <w:t>je 1</w:t>
      </w:r>
      <w:r w:rsidR="001768B9">
        <w:rPr>
          <w:b/>
          <w:bCs/>
          <w:i/>
          <w:iCs/>
          <w:sz w:val="20"/>
        </w:rPr>
        <w:t> </w:t>
      </w:r>
      <w:r w:rsidR="00DF769F" w:rsidRPr="00D5446D">
        <w:rPr>
          <w:b/>
          <w:bCs/>
          <w:i/>
          <w:iCs/>
          <w:sz w:val="20"/>
        </w:rPr>
        <w:t>700</w:t>
      </w:r>
      <w:r w:rsidR="001768B9">
        <w:rPr>
          <w:b/>
          <w:bCs/>
          <w:i/>
          <w:iCs/>
          <w:sz w:val="20"/>
        </w:rPr>
        <w:t xml:space="preserve"> </w:t>
      </w:r>
      <w:r w:rsidR="00DF769F" w:rsidRPr="00D5446D">
        <w:rPr>
          <w:b/>
          <w:bCs/>
          <w:i/>
          <w:iCs/>
          <w:sz w:val="20"/>
        </w:rPr>
        <w:t xml:space="preserve"> </w:t>
      </w:r>
      <w:r w:rsidR="00A62255">
        <w:rPr>
          <w:b/>
          <w:bCs/>
          <w:i/>
          <w:iCs/>
          <w:sz w:val="20"/>
        </w:rPr>
        <w:t>Eur</w:t>
      </w:r>
      <w:r w:rsidR="00DF769F" w:rsidRPr="00D5446D">
        <w:rPr>
          <w:sz w:val="20"/>
        </w:rPr>
        <w:t xml:space="preserve"> a nižšia</w:t>
      </w:r>
      <w:r w:rsidRPr="00D5446D">
        <w:rPr>
          <w:sz w:val="20"/>
        </w:rPr>
        <w:t xml:space="preserve"> </w:t>
      </w:r>
      <w:r w:rsidR="00AE7EB1" w:rsidRPr="00D5446D">
        <w:rPr>
          <w:sz w:val="20"/>
        </w:rPr>
        <w:t>sa považuje za zásoby</w:t>
      </w:r>
      <w:r w:rsidR="004760A1" w:rsidRPr="00D5446D">
        <w:rPr>
          <w:sz w:val="20"/>
        </w:rPr>
        <w:t xml:space="preserve"> a účtuje sa do nákladov </w:t>
      </w:r>
      <w:proofErr w:type="spellStart"/>
      <w:r w:rsidR="003C77E3" w:rsidRPr="00D5446D">
        <w:rPr>
          <w:sz w:val="20"/>
        </w:rPr>
        <w:t>jednorázovým</w:t>
      </w:r>
      <w:proofErr w:type="spellEnd"/>
      <w:r w:rsidR="003C77E3" w:rsidRPr="00D5446D">
        <w:rPr>
          <w:sz w:val="20"/>
        </w:rPr>
        <w:t xml:space="preserve"> odpisom</w:t>
      </w:r>
      <w:r w:rsidR="004760A1" w:rsidRPr="00D5446D">
        <w:rPr>
          <w:sz w:val="20"/>
        </w:rPr>
        <w:t xml:space="preserve">. </w:t>
      </w:r>
    </w:p>
    <w:p w14:paraId="16FDDAB9" w14:textId="77777777" w:rsidR="00AE7EB1" w:rsidRPr="00D5446D" w:rsidRDefault="00AE7EB1" w:rsidP="003C6202">
      <w:pPr>
        <w:pStyle w:val="Zkladntext"/>
        <w:rPr>
          <w:sz w:val="20"/>
        </w:rPr>
      </w:pPr>
    </w:p>
    <w:p w14:paraId="23BC99E4" w14:textId="77777777" w:rsidR="00572CB8" w:rsidRPr="00D5446D" w:rsidRDefault="003C6202" w:rsidP="003C6202">
      <w:pPr>
        <w:pStyle w:val="Zkladntext"/>
        <w:rPr>
          <w:sz w:val="20"/>
        </w:rPr>
      </w:pPr>
      <w:r w:rsidRPr="00D5446D">
        <w:rPr>
          <w:sz w:val="20"/>
        </w:rPr>
        <w:t xml:space="preserve">Pozemky sa neodpisujú. </w:t>
      </w:r>
    </w:p>
    <w:p w14:paraId="640ADE46" w14:textId="4F2E7D77" w:rsidR="003C6202" w:rsidRPr="00681412" w:rsidRDefault="003C6202" w:rsidP="00681412">
      <w:pPr>
        <w:spacing w:after="200" w:line="276" w:lineRule="auto"/>
        <w:ind w:left="426"/>
      </w:pPr>
      <w:r w:rsidRPr="00D5446D">
        <w:t>Predpokladaná doba používania, metóda odpisovania a odpisová sadzba sú uvedené v nasledujúcej tabuľke</w:t>
      </w:r>
      <w:r w:rsidRPr="00B50225">
        <w:rPr>
          <w:szCs w:val="18"/>
        </w:rPr>
        <w:t>:</w:t>
      </w: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13B23D39"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1E546CF5" w14:textId="0430B0BF" w:rsidR="00DF769F" w:rsidRPr="00DF769F" w:rsidRDefault="00DF769F" w:rsidP="00D00D8A">
            <w:pPr>
              <w:jc w:val="center"/>
              <w:rPr>
                <w:color w:val="000000"/>
                <w:sz w:val="18"/>
                <w:szCs w:val="18"/>
                <w:lang w:eastAsia="sk-SK"/>
              </w:rPr>
            </w:pPr>
          </w:p>
        </w:tc>
        <w:tc>
          <w:tcPr>
            <w:tcW w:w="1360" w:type="dxa"/>
            <w:tcBorders>
              <w:top w:val="nil"/>
              <w:left w:val="nil"/>
              <w:bottom w:val="nil"/>
              <w:right w:val="nil"/>
            </w:tcBorders>
            <w:shd w:val="clear" w:color="000000" w:fill="FFFFFF"/>
            <w:vAlign w:val="center"/>
            <w:hideMark/>
          </w:tcPr>
          <w:p w14:paraId="27E4A702" w14:textId="77777777" w:rsidR="00DF769F" w:rsidRPr="00DF769F" w:rsidRDefault="00DF769F" w:rsidP="00D00D8A">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09E7AD74" w14:textId="5AF9390C" w:rsidR="00DF769F" w:rsidRPr="00DF769F" w:rsidRDefault="00DF769F" w:rsidP="00D00D8A">
            <w:pPr>
              <w:jc w:val="center"/>
              <w:rPr>
                <w:color w:val="000000"/>
                <w:sz w:val="18"/>
                <w:szCs w:val="18"/>
                <w:lang w:eastAsia="sk-SK"/>
              </w:rPr>
            </w:pPr>
          </w:p>
        </w:tc>
        <w:tc>
          <w:tcPr>
            <w:tcW w:w="1180" w:type="dxa"/>
            <w:tcBorders>
              <w:top w:val="nil"/>
              <w:left w:val="nil"/>
              <w:bottom w:val="nil"/>
              <w:right w:val="nil"/>
            </w:tcBorders>
            <w:shd w:val="clear" w:color="000000" w:fill="FFFFFF"/>
            <w:vAlign w:val="bottom"/>
            <w:hideMark/>
          </w:tcPr>
          <w:p w14:paraId="17F5F7AF" w14:textId="77777777" w:rsidR="00DF769F" w:rsidRPr="00DF769F" w:rsidRDefault="00DF769F" w:rsidP="00D00D8A">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522BC56C" w14:textId="260E5AE7" w:rsidR="00DF769F" w:rsidRPr="00DF769F" w:rsidRDefault="00DF769F" w:rsidP="00D00D8A">
            <w:pPr>
              <w:jc w:val="center"/>
              <w:rPr>
                <w:color w:val="000000"/>
                <w:sz w:val="18"/>
                <w:szCs w:val="18"/>
                <w:lang w:eastAsia="sk-SK"/>
              </w:rPr>
            </w:pPr>
          </w:p>
        </w:tc>
        <w:tc>
          <w:tcPr>
            <w:tcW w:w="1280" w:type="dxa"/>
            <w:tcBorders>
              <w:top w:val="nil"/>
              <w:left w:val="nil"/>
              <w:bottom w:val="nil"/>
              <w:right w:val="nil"/>
            </w:tcBorders>
            <w:shd w:val="clear" w:color="000000" w:fill="FFFFFF"/>
            <w:vAlign w:val="center"/>
            <w:hideMark/>
          </w:tcPr>
          <w:p w14:paraId="744199B2" w14:textId="77777777" w:rsidR="00DF769F" w:rsidRPr="00DF769F" w:rsidRDefault="00DF769F" w:rsidP="00D00D8A">
            <w:pPr>
              <w:jc w:val="center"/>
              <w:rPr>
                <w:color w:val="000000"/>
                <w:sz w:val="18"/>
                <w:szCs w:val="18"/>
                <w:lang w:eastAsia="sk-SK"/>
              </w:rPr>
            </w:pPr>
            <w:r w:rsidRPr="00DF769F">
              <w:rPr>
                <w:color w:val="000000"/>
                <w:sz w:val="18"/>
                <w:szCs w:val="18"/>
                <w:lang w:eastAsia="sk-SK"/>
              </w:rPr>
              <w:t>Ročná odpisová</w:t>
            </w:r>
          </w:p>
        </w:tc>
      </w:tr>
      <w:tr w:rsidR="00DF769F" w:rsidRPr="00DF769F" w14:paraId="6577867F"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37E37B6A" w14:textId="0FC205B8" w:rsidR="00DF769F" w:rsidRPr="00DF769F" w:rsidRDefault="00DF769F" w:rsidP="00D00D8A">
            <w:pPr>
              <w:jc w:val="center"/>
              <w:rPr>
                <w:color w:val="000000"/>
                <w:sz w:val="18"/>
                <w:szCs w:val="18"/>
                <w:lang w:eastAsia="sk-SK"/>
              </w:rPr>
            </w:pPr>
          </w:p>
        </w:tc>
        <w:tc>
          <w:tcPr>
            <w:tcW w:w="220" w:type="dxa"/>
            <w:vMerge w:val="restart"/>
            <w:tcBorders>
              <w:top w:val="nil"/>
              <w:left w:val="nil"/>
              <w:bottom w:val="single" w:sz="4" w:space="0" w:color="000000"/>
              <w:right w:val="nil"/>
            </w:tcBorders>
            <w:shd w:val="clear" w:color="000000" w:fill="FFFFFF"/>
            <w:vAlign w:val="center"/>
            <w:hideMark/>
          </w:tcPr>
          <w:p w14:paraId="2D0264D4" w14:textId="2162275B" w:rsidR="00DF769F" w:rsidRPr="00DF769F" w:rsidRDefault="00DF769F" w:rsidP="00D00D8A">
            <w:pPr>
              <w:jc w:val="center"/>
              <w:rPr>
                <w:color w:val="000000"/>
                <w:sz w:val="18"/>
                <w:szCs w:val="18"/>
                <w:lang w:eastAsia="sk-SK"/>
              </w:rPr>
            </w:pPr>
          </w:p>
        </w:tc>
        <w:tc>
          <w:tcPr>
            <w:tcW w:w="1360" w:type="dxa"/>
            <w:tcBorders>
              <w:top w:val="nil"/>
              <w:left w:val="nil"/>
              <w:bottom w:val="nil"/>
              <w:right w:val="nil"/>
            </w:tcBorders>
            <w:shd w:val="clear" w:color="000000" w:fill="FFFFFF"/>
            <w:hideMark/>
          </w:tcPr>
          <w:p w14:paraId="4FE2F241" w14:textId="77777777" w:rsidR="00DF769F" w:rsidRPr="00DF769F" w:rsidRDefault="00DF769F" w:rsidP="00D00D8A">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50748E44" w14:textId="4D8C9AC9" w:rsidR="00DF769F" w:rsidRPr="00DF769F" w:rsidRDefault="00DF769F" w:rsidP="00D00D8A">
            <w:pPr>
              <w:jc w:val="center"/>
              <w:rPr>
                <w:color w:val="000000"/>
                <w:sz w:val="18"/>
                <w:szCs w:val="18"/>
                <w:lang w:eastAsia="sk-SK"/>
              </w:rPr>
            </w:pPr>
          </w:p>
        </w:tc>
        <w:tc>
          <w:tcPr>
            <w:tcW w:w="1180" w:type="dxa"/>
            <w:vMerge w:val="restart"/>
            <w:tcBorders>
              <w:top w:val="nil"/>
              <w:left w:val="nil"/>
              <w:bottom w:val="single" w:sz="4" w:space="0" w:color="000000"/>
              <w:right w:val="nil"/>
            </w:tcBorders>
            <w:shd w:val="clear" w:color="000000" w:fill="FFFFFF"/>
            <w:hideMark/>
          </w:tcPr>
          <w:p w14:paraId="22829AB3" w14:textId="77777777" w:rsidR="00DF769F" w:rsidRPr="00DF769F" w:rsidRDefault="00DF769F" w:rsidP="00D00D8A">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07759042" w14:textId="261AEADC" w:rsidR="00DF769F" w:rsidRPr="00DF769F" w:rsidRDefault="00DF769F" w:rsidP="00D00D8A">
            <w:pPr>
              <w:jc w:val="center"/>
              <w:rPr>
                <w:color w:val="000000"/>
                <w:sz w:val="18"/>
                <w:szCs w:val="18"/>
                <w:lang w:eastAsia="sk-SK"/>
              </w:rPr>
            </w:pPr>
          </w:p>
        </w:tc>
        <w:tc>
          <w:tcPr>
            <w:tcW w:w="1280" w:type="dxa"/>
            <w:vMerge w:val="restart"/>
            <w:tcBorders>
              <w:top w:val="nil"/>
              <w:left w:val="nil"/>
              <w:bottom w:val="single" w:sz="4" w:space="0" w:color="000000"/>
              <w:right w:val="nil"/>
            </w:tcBorders>
            <w:shd w:val="clear" w:color="000000" w:fill="FFFFFF"/>
            <w:hideMark/>
          </w:tcPr>
          <w:p w14:paraId="442BF58A" w14:textId="77777777" w:rsidR="00DF769F" w:rsidRPr="00DF769F" w:rsidRDefault="00DF769F" w:rsidP="00D00D8A">
            <w:pPr>
              <w:jc w:val="center"/>
              <w:rPr>
                <w:color w:val="000000"/>
                <w:sz w:val="18"/>
                <w:szCs w:val="18"/>
                <w:lang w:eastAsia="sk-SK"/>
              </w:rPr>
            </w:pPr>
            <w:r w:rsidRPr="00DF769F">
              <w:rPr>
                <w:color w:val="000000"/>
                <w:sz w:val="18"/>
                <w:szCs w:val="18"/>
                <w:lang w:eastAsia="sk-SK"/>
              </w:rPr>
              <w:t>sadzba v %</w:t>
            </w:r>
          </w:p>
        </w:tc>
      </w:tr>
      <w:tr w:rsidR="00DF769F" w:rsidRPr="00DF769F" w14:paraId="3B6161C5" w14:textId="77777777" w:rsidTr="00DF769F">
        <w:trPr>
          <w:trHeight w:val="255"/>
          <w:jc w:val="center"/>
        </w:trPr>
        <w:tc>
          <w:tcPr>
            <w:tcW w:w="3600" w:type="dxa"/>
            <w:vMerge/>
            <w:tcBorders>
              <w:top w:val="nil"/>
              <w:left w:val="nil"/>
              <w:bottom w:val="single" w:sz="4" w:space="0" w:color="000000"/>
              <w:right w:val="nil"/>
            </w:tcBorders>
            <w:vAlign w:val="center"/>
            <w:hideMark/>
          </w:tcPr>
          <w:p w14:paraId="356FAE6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188246FD"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58EA19C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7EB8DCF"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12ABFF9D"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6B79F376"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407DF65F" w14:textId="77777777" w:rsidR="00DF769F" w:rsidRPr="00DF769F" w:rsidRDefault="00DF769F" w:rsidP="00DF769F">
            <w:pPr>
              <w:rPr>
                <w:color w:val="000000"/>
                <w:sz w:val="18"/>
                <w:szCs w:val="18"/>
                <w:lang w:eastAsia="sk-SK"/>
              </w:rPr>
            </w:pPr>
          </w:p>
        </w:tc>
      </w:tr>
      <w:tr w:rsidR="00DF769F" w:rsidRPr="00DF769F" w14:paraId="2A4A2730" w14:textId="77777777" w:rsidTr="00DF769F">
        <w:trPr>
          <w:trHeight w:val="255"/>
          <w:jc w:val="center"/>
        </w:trPr>
        <w:tc>
          <w:tcPr>
            <w:tcW w:w="3600" w:type="dxa"/>
            <w:tcBorders>
              <w:top w:val="nil"/>
              <w:left w:val="nil"/>
              <w:bottom w:val="nil"/>
              <w:right w:val="nil"/>
            </w:tcBorders>
            <w:shd w:val="clear" w:color="000000" w:fill="FFFFFF"/>
            <w:vAlign w:val="center"/>
            <w:hideMark/>
          </w:tcPr>
          <w:p w14:paraId="21F09271" w14:textId="77777777" w:rsidR="00C07D3A" w:rsidRPr="001E01A8" w:rsidRDefault="00C07D3A" w:rsidP="00DF769F">
            <w:pPr>
              <w:rPr>
                <w:lang w:eastAsia="sk-SK"/>
              </w:rPr>
            </w:pPr>
            <w:r w:rsidRPr="001E01A8">
              <w:rPr>
                <w:lang w:eastAsia="sk-SK"/>
              </w:rPr>
              <w:t>Budovy a stavby</w:t>
            </w:r>
          </w:p>
          <w:p w14:paraId="252EC4A8" w14:textId="5E4DFF53" w:rsidR="00DF769F" w:rsidRPr="001E01A8" w:rsidRDefault="001E01A8" w:rsidP="00DF769F">
            <w:pPr>
              <w:rPr>
                <w:lang w:eastAsia="sk-SK"/>
              </w:rPr>
            </w:pPr>
            <w:r>
              <w:rPr>
                <w:lang w:eastAsia="sk-SK"/>
              </w:rPr>
              <w:t>Drobné stavby</w:t>
            </w:r>
          </w:p>
        </w:tc>
        <w:tc>
          <w:tcPr>
            <w:tcW w:w="220" w:type="dxa"/>
            <w:tcBorders>
              <w:top w:val="nil"/>
              <w:left w:val="nil"/>
              <w:bottom w:val="nil"/>
              <w:right w:val="nil"/>
            </w:tcBorders>
            <w:shd w:val="clear" w:color="000000" w:fill="FFFFFF"/>
            <w:vAlign w:val="center"/>
            <w:hideMark/>
          </w:tcPr>
          <w:p w14:paraId="0E3B1F13"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0D23DEAB" w14:textId="77777777" w:rsidR="00C07D3A" w:rsidRPr="00303368" w:rsidRDefault="00C07D3A" w:rsidP="00DF769F">
            <w:pPr>
              <w:jc w:val="center"/>
              <w:rPr>
                <w:lang w:eastAsia="sk-SK"/>
              </w:rPr>
            </w:pPr>
            <w:r w:rsidRPr="00303368">
              <w:rPr>
                <w:lang w:eastAsia="sk-SK"/>
              </w:rPr>
              <w:t>40</w:t>
            </w:r>
          </w:p>
          <w:p w14:paraId="3421F387" w14:textId="7A4FBD95" w:rsidR="00DF769F" w:rsidRPr="00303368" w:rsidRDefault="001E01A8" w:rsidP="00DF769F">
            <w:pPr>
              <w:jc w:val="center"/>
              <w:rPr>
                <w:lang w:eastAsia="sk-SK"/>
              </w:rPr>
            </w:pPr>
            <w:r>
              <w:rPr>
                <w:lang w:eastAsia="sk-SK"/>
              </w:rPr>
              <w:t>12</w:t>
            </w:r>
          </w:p>
        </w:tc>
        <w:tc>
          <w:tcPr>
            <w:tcW w:w="220" w:type="dxa"/>
            <w:tcBorders>
              <w:top w:val="nil"/>
              <w:left w:val="nil"/>
              <w:bottom w:val="nil"/>
              <w:right w:val="nil"/>
            </w:tcBorders>
            <w:shd w:val="clear" w:color="000000" w:fill="FFFFFF"/>
            <w:vAlign w:val="center"/>
            <w:hideMark/>
          </w:tcPr>
          <w:p w14:paraId="15885EBB"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2BA6F9DC" w14:textId="77777777" w:rsidR="00C07D3A" w:rsidRPr="00303368" w:rsidRDefault="00C07D3A" w:rsidP="00DF769F">
            <w:pPr>
              <w:jc w:val="center"/>
              <w:rPr>
                <w:lang w:eastAsia="sk-SK"/>
              </w:rPr>
            </w:pPr>
            <w:r w:rsidRPr="00303368">
              <w:rPr>
                <w:lang w:eastAsia="sk-SK"/>
              </w:rPr>
              <w:t>lineárna</w:t>
            </w:r>
          </w:p>
          <w:p w14:paraId="3FCC432A"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1A397EB9"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ABF383B" w14:textId="77777777" w:rsidR="00C07D3A" w:rsidRPr="00303368" w:rsidRDefault="00C07D3A" w:rsidP="00DF769F">
            <w:pPr>
              <w:jc w:val="center"/>
              <w:rPr>
                <w:lang w:eastAsia="sk-SK"/>
              </w:rPr>
            </w:pPr>
            <w:r w:rsidRPr="00303368">
              <w:rPr>
                <w:lang w:eastAsia="sk-SK"/>
              </w:rPr>
              <w:t>2,5</w:t>
            </w:r>
          </w:p>
          <w:p w14:paraId="04DCEBAE" w14:textId="0C5C15AB" w:rsidR="00DF769F" w:rsidRPr="00303368" w:rsidRDefault="001E01A8" w:rsidP="00DF769F">
            <w:pPr>
              <w:jc w:val="center"/>
              <w:rPr>
                <w:lang w:eastAsia="sk-SK"/>
              </w:rPr>
            </w:pPr>
            <w:r>
              <w:rPr>
                <w:lang w:eastAsia="sk-SK"/>
              </w:rPr>
              <w:t>8,33</w:t>
            </w:r>
          </w:p>
        </w:tc>
      </w:tr>
      <w:tr w:rsidR="001E01A8" w:rsidRPr="00DF769F" w14:paraId="3303EFBD" w14:textId="77777777" w:rsidTr="00DF769F">
        <w:trPr>
          <w:trHeight w:val="255"/>
          <w:jc w:val="center"/>
        </w:trPr>
        <w:tc>
          <w:tcPr>
            <w:tcW w:w="3600" w:type="dxa"/>
            <w:tcBorders>
              <w:top w:val="nil"/>
              <w:left w:val="nil"/>
              <w:bottom w:val="nil"/>
              <w:right w:val="nil"/>
            </w:tcBorders>
            <w:shd w:val="clear" w:color="000000" w:fill="FFFFFF"/>
            <w:vAlign w:val="center"/>
          </w:tcPr>
          <w:p w14:paraId="205AD95C" w14:textId="4883F3B2" w:rsidR="001E01A8" w:rsidRPr="00303368" w:rsidRDefault="001E01A8" w:rsidP="00DF769F">
            <w:pPr>
              <w:rPr>
                <w:lang w:eastAsia="sk-SK"/>
              </w:rPr>
            </w:pPr>
            <w:r>
              <w:rPr>
                <w:lang w:eastAsia="sk-SK"/>
              </w:rPr>
              <w:t>Stroje, prístroje a zariadenia</w:t>
            </w:r>
          </w:p>
        </w:tc>
        <w:tc>
          <w:tcPr>
            <w:tcW w:w="220" w:type="dxa"/>
            <w:tcBorders>
              <w:top w:val="nil"/>
              <w:left w:val="nil"/>
              <w:bottom w:val="nil"/>
              <w:right w:val="nil"/>
            </w:tcBorders>
            <w:shd w:val="clear" w:color="000000" w:fill="FFFFFF"/>
            <w:vAlign w:val="center"/>
          </w:tcPr>
          <w:p w14:paraId="585155CB" w14:textId="77777777" w:rsidR="001E01A8" w:rsidRPr="00303368" w:rsidRDefault="001E01A8" w:rsidP="00DF769F">
            <w:pPr>
              <w:jc w:val="center"/>
              <w:rPr>
                <w:lang w:eastAsia="sk-SK"/>
              </w:rPr>
            </w:pPr>
          </w:p>
        </w:tc>
        <w:tc>
          <w:tcPr>
            <w:tcW w:w="1360" w:type="dxa"/>
            <w:tcBorders>
              <w:top w:val="nil"/>
              <w:left w:val="nil"/>
              <w:bottom w:val="nil"/>
              <w:right w:val="nil"/>
            </w:tcBorders>
            <w:shd w:val="clear" w:color="000000" w:fill="FFFFFF"/>
            <w:vAlign w:val="center"/>
          </w:tcPr>
          <w:p w14:paraId="43552F80" w14:textId="769E025E" w:rsidR="001E01A8" w:rsidRPr="00303368" w:rsidRDefault="001E01A8" w:rsidP="00DF769F">
            <w:pPr>
              <w:jc w:val="center"/>
              <w:rPr>
                <w:lang w:eastAsia="sk-SK"/>
              </w:rPr>
            </w:pPr>
            <w:r>
              <w:rPr>
                <w:lang w:eastAsia="sk-SK"/>
              </w:rPr>
              <w:t>4-6</w:t>
            </w:r>
          </w:p>
        </w:tc>
        <w:tc>
          <w:tcPr>
            <w:tcW w:w="220" w:type="dxa"/>
            <w:tcBorders>
              <w:top w:val="nil"/>
              <w:left w:val="nil"/>
              <w:bottom w:val="nil"/>
              <w:right w:val="nil"/>
            </w:tcBorders>
            <w:shd w:val="clear" w:color="000000" w:fill="FFFFFF"/>
            <w:vAlign w:val="center"/>
          </w:tcPr>
          <w:p w14:paraId="360C2AC6" w14:textId="77777777" w:rsidR="001E01A8" w:rsidRPr="00303368" w:rsidRDefault="001E01A8" w:rsidP="00DF769F">
            <w:pPr>
              <w:jc w:val="center"/>
              <w:rPr>
                <w:lang w:eastAsia="sk-SK"/>
              </w:rPr>
            </w:pPr>
          </w:p>
        </w:tc>
        <w:tc>
          <w:tcPr>
            <w:tcW w:w="1180" w:type="dxa"/>
            <w:tcBorders>
              <w:top w:val="nil"/>
              <w:left w:val="nil"/>
              <w:bottom w:val="nil"/>
              <w:right w:val="nil"/>
            </w:tcBorders>
            <w:shd w:val="clear" w:color="000000" w:fill="FFFFFF"/>
            <w:vAlign w:val="center"/>
          </w:tcPr>
          <w:p w14:paraId="0BD1CFA4" w14:textId="5D8B0FDC" w:rsidR="001E01A8" w:rsidRPr="00303368" w:rsidRDefault="001E01A8" w:rsidP="00DF769F">
            <w:pPr>
              <w:jc w:val="center"/>
              <w:rPr>
                <w:lang w:eastAsia="sk-SK"/>
              </w:rPr>
            </w:pPr>
            <w:r>
              <w:rPr>
                <w:lang w:eastAsia="sk-SK"/>
              </w:rPr>
              <w:t>lineárna</w:t>
            </w:r>
          </w:p>
        </w:tc>
        <w:tc>
          <w:tcPr>
            <w:tcW w:w="220" w:type="dxa"/>
            <w:tcBorders>
              <w:top w:val="nil"/>
              <w:left w:val="nil"/>
              <w:bottom w:val="nil"/>
              <w:right w:val="nil"/>
            </w:tcBorders>
            <w:shd w:val="clear" w:color="000000" w:fill="FFFFFF"/>
            <w:vAlign w:val="center"/>
          </w:tcPr>
          <w:p w14:paraId="0B1774AA" w14:textId="77777777" w:rsidR="001E01A8" w:rsidRPr="00303368" w:rsidRDefault="001E01A8" w:rsidP="00DF769F">
            <w:pPr>
              <w:jc w:val="center"/>
              <w:rPr>
                <w:lang w:eastAsia="sk-SK"/>
              </w:rPr>
            </w:pPr>
          </w:p>
        </w:tc>
        <w:tc>
          <w:tcPr>
            <w:tcW w:w="1280" w:type="dxa"/>
            <w:tcBorders>
              <w:top w:val="nil"/>
              <w:left w:val="nil"/>
              <w:bottom w:val="nil"/>
              <w:right w:val="nil"/>
            </w:tcBorders>
            <w:shd w:val="clear" w:color="000000" w:fill="FFFFFF"/>
            <w:vAlign w:val="center"/>
          </w:tcPr>
          <w:p w14:paraId="1DE34612" w14:textId="0AB6A260" w:rsidR="001E01A8" w:rsidRPr="00303368" w:rsidRDefault="001E01A8" w:rsidP="00DF769F">
            <w:pPr>
              <w:jc w:val="center"/>
              <w:rPr>
                <w:lang w:eastAsia="sk-SK"/>
              </w:rPr>
            </w:pPr>
            <w:r>
              <w:rPr>
                <w:lang w:eastAsia="sk-SK"/>
              </w:rPr>
              <w:t>16,67 - 25</w:t>
            </w:r>
          </w:p>
        </w:tc>
      </w:tr>
      <w:tr w:rsidR="00DF769F" w:rsidRPr="00DF769F" w14:paraId="36F2067F" w14:textId="77777777" w:rsidTr="00DF769F">
        <w:trPr>
          <w:trHeight w:val="255"/>
          <w:jc w:val="center"/>
        </w:trPr>
        <w:tc>
          <w:tcPr>
            <w:tcW w:w="3600" w:type="dxa"/>
            <w:tcBorders>
              <w:top w:val="nil"/>
              <w:left w:val="nil"/>
              <w:bottom w:val="nil"/>
              <w:right w:val="nil"/>
            </w:tcBorders>
            <w:shd w:val="clear" w:color="000000" w:fill="FFFFFF"/>
            <w:vAlign w:val="center"/>
            <w:hideMark/>
          </w:tcPr>
          <w:p w14:paraId="79CE2005" w14:textId="77777777" w:rsidR="00DF769F" w:rsidRPr="00303368" w:rsidRDefault="00DF769F" w:rsidP="00DF769F">
            <w:pPr>
              <w:rPr>
                <w:lang w:eastAsia="sk-SK"/>
              </w:rPr>
            </w:pPr>
            <w:r w:rsidRPr="00303368">
              <w:rPr>
                <w:lang w:eastAsia="sk-SK"/>
              </w:rPr>
              <w:t>Dopravné prostriedky</w:t>
            </w:r>
          </w:p>
        </w:tc>
        <w:tc>
          <w:tcPr>
            <w:tcW w:w="220" w:type="dxa"/>
            <w:tcBorders>
              <w:top w:val="nil"/>
              <w:left w:val="nil"/>
              <w:bottom w:val="nil"/>
              <w:right w:val="nil"/>
            </w:tcBorders>
            <w:shd w:val="clear" w:color="000000" w:fill="FFFFFF"/>
            <w:vAlign w:val="center"/>
            <w:hideMark/>
          </w:tcPr>
          <w:p w14:paraId="73AF59DF"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2917BC2B" w14:textId="7EAF466F" w:rsidR="00DF769F" w:rsidRPr="00303368" w:rsidRDefault="00DF769F" w:rsidP="00DF769F">
            <w:pPr>
              <w:jc w:val="center"/>
              <w:rPr>
                <w:lang w:eastAsia="sk-SK"/>
              </w:rPr>
            </w:pPr>
            <w:r w:rsidRPr="00303368">
              <w:rPr>
                <w:lang w:eastAsia="sk-SK"/>
              </w:rPr>
              <w:t>4</w:t>
            </w:r>
            <w:r w:rsidR="001E01A8">
              <w:rPr>
                <w:lang w:eastAsia="sk-SK"/>
              </w:rPr>
              <w:t>-10</w:t>
            </w:r>
          </w:p>
        </w:tc>
        <w:tc>
          <w:tcPr>
            <w:tcW w:w="220" w:type="dxa"/>
            <w:tcBorders>
              <w:top w:val="nil"/>
              <w:left w:val="nil"/>
              <w:bottom w:val="nil"/>
              <w:right w:val="nil"/>
            </w:tcBorders>
            <w:shd w:val="clear" w:color="000000" w:fill="FFFFFF"/>
            <w:vAlign w:val="center"/>
            <w:hideMark/>
          </w:tcPr>
          <w:p w14:paraId="0E9A96B7"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5B949CD5"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6F51739D"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2CD3EE1" w14:textId="14706ECF" w:rsidR="00DF769F" w:rsidRPr="00303368" w:rsidRDefault="001E01A8" w:rsidP="00DF769F">
            <w:pPr>
              <w:jc w:val="center"/>
              <w:rPr>
                <w:lang w:eastAsia="sk-SK"/>
              </w:rPr>
            </w:pPr>
            <w:r>
              <w:rPr>
                <w:lang w:eastAsia="sk-SK"/>
              </w:rPr>
              <w:t>10-</w:t>
            </w:r>
            <w:r w:rsidR="00DF769F" w:rsidRPr="00303368">
              <w:rPr>
                <w:lang w:eastAsia="sk-SK"/>
              </w:rPr>
              <w:t>25</w:t>
            </w:r>
          </w:p>
        </w:tc>
      </w:tr>
      <w:tr w:rsidR="00DF769F" w:rsidRPr="00DF769F" w14:paraId="7E3B3912" w14:textId="77777777" w:rsidTr="00DF769F">
        <w:trPr>
          <w:trHeight w:val="255"/>
          <w:jc w:val="center"/>
        </w:trPr>
        <w:tc>
          <w:tcPr>
            <w:tcW w:w="3600" w:type="dxa"/>
            <w:tcBorders>
              <w:top w:val="nil"/>
              <w:left w:val="nil"/>
              <w:bottom w:val="nil"/>
              <w:right w:val="nil"/>
            </w:tcBorders>
            <w:shd w:val="clear" w:color="000000" w:fill="FFFFFF"/>
            <w:vAlign w:val="center"/>
            <w:hideMark/>
          </w:tcPr>
          <w:p w14:paraId="7DEFF7EC" w14:textId="503E6189" w:rsidR="00DF769F" w:rsidRPr="00303368" w:rsidRDefault="00D00D8A" w:rsidP="00DF769F">
            <w:pPr>
              <w:rPr>
                <w:lang w:eastAsia="sk-SK"/>
              </w:rPr>
            </w:pPr>
            <w:r>
              <w:rPr>
                <w:lang w:eastAsia="sk-SK"/>
              </w:rPr>
              <w:t>Výrobné prístroje</w:t>
            </w:r>
          </w:p>
        </w:tc>
        <w:tc>
          <w:tcPr>
            <w:tcW w:w="220" w:type="dxa"/>
            <w:tcBorders>
              <w:top w:val="nil"/>
              <w:left w:val="nil"/>
              <w:bottom w:val="nil"/>
              <w:right w:val="nil"/>
            </w:tcBorders>
            <w:shd w:val="clear" w:color="000000" w:fill="FFFFFF"/>
            <w:vAlign w:val="center"/>
            <w:hideMark/>
          </w:tcPr>
          <w:p w14:paraId="7A070501"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7A57E355" w14:textId="77777777" w:rsidR="00DF769F" w:rsidRPr="00303368" w:rsidRDefault="00DF769F" w:rsidP="00DF769F">
            <w:pPr>
              <w:jc w:val="center"/>
              <w:rPr>
                <w:lang w:eastAsia="sk-SK"/>
              </w:rPr>
            </w:pPr>
            <w:r w:rsidRPr="00303368">
              <w:rPr>
                <w:lang w:eastAsia="sk-SK"/>
              </w:rPr>
              <w:t>6</w:t>
            </w:r>
          </w:p>
        </w:tc>
        <w:tc>
          <w:tcPr>
            <w:tcW w:w="220" w:type="dxa"/>
            <w:tcBorders>
              <w:top w:val="nil"/>
              <w:left w:val="nil"/>
              <w:bottom w:val="nil"/>
              <w:right w:val="nil"/>
            </w:tcBorders>
            <w:shd w:val="clear" w:color="000000" w:fill="FFFFFF"/>
            <w:vAlign w:val="center"/>
            <w:hideMark/>
          </w:tcPr>
          <w:p w14:paraId="18B92A58"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129A2C31"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3F9E0C72"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D50578B" w14:textId="77777777" w:rsidR="00DF769F" w:rsidRPr="00303368" w:rsidRDefault="00DF769F" w:rsidP="00DF769F">
            <w:pPr>
              <w:jc w:val="center"/>
              <w:rPr>
                <w:lang w:eastAsia="sk-SK"/>
              </w:rPr>
            </w:pPr>
            <w:r w:rsidRPr="00303368">
              <w:rPr>
                <w:lang w:eastAsia="sk-SK"/>
              </w:rPr>
              <w:t>16,67</w:t>
            </w:r>
          </w:p>
        </w:tc>
      </w:tr>
    </w:tbl>
    <w:p w14:paraId="410975FA" w14:textId="77777777" w:rsidR="003C6202" w:rsidRPr="00B50225" w:rsidRDefault="003C6202" w:rsidP="00AE62D9">
      <w:pPr>
        <w:pStyle w:val="Zkladntext"/>
        <w:rPr>
          <w:szCs w:val="18"/>
        </w:rPr>
      </w:pPr>
    </w:p>
    <w:p w14:paraId="22FFDD33" w14:textId="77777777" w:rsidR="003C6202" w:rsidRDefault="003C6202" w:rsidP="00AE62D9">
      <w:pPr>
        <w:pStyle w:val="Zkladntext"/>
        <w:rPr>
          <w:szCs w:val="18"/>
        </w:rPr>
      </w:pPr>
    </w:p>
    <w:p w14:paraId="4CD5BE26" w14:textId="0E7F26A4" w:rsidR="009A399A" w:rsidRDefault="009A399A" w:rsidP="00A31BBB">
      <w:pPr>
        <w:pStyle w:val="Zkladntext"/>
        <w:rPr>
          <w:sz w:val="20"/>
        </w:rPr>
      </w:pPr>
      <w:r w:rsidRPr="00D5446D">
        <w:rPr>
          <w:sz w:val="20"/>
        </w:rPr>
        <w:t xml:space="preserve">Metódy odpisovania, doby použiteľnosti a zostatkové hodnoty sa prehodnocujú ku dňu, ku ktorému sa zostavuje účtovná závierka, a ak je to potrebné, urobia sa úpravy. </w:t>
      </w:r>
    </w:p>
    <w:p w14:paraId="3EFA2709" w14:textId="77777777" w:rsidR="000475D4" w:rsidRPr="00D5446D" w:rsidRDefault="000475D4" w:rsidP="00A31BBB">
      <w:pPr>
        <w:pStyle w:val="Zkladntext"/>
        <w:rPr>
          <w:sz w:val="20"/>
        </w:rPr>
      </w:pPr>
    </w:p>
    <w:p w14:paraId="172B9B21" w14:textId="77777777" w:rsidR="00953A9B" w:rsidRPr="00D5446D" w:rsidRDefault="00953A9B" w:rsidP="00A31BBB">
      <w:pPr>
        <w:pStyle w:val="Zkladntext"/>
        <w:rPr>
          <w:i/>
          <w:sz w:val="20"/>
        </w:rPr>
      </w:pPr>
      <w:r w:rsidRPr="00D5446D">
        <w:rPr>
          <w:b/>
          <w:i/>
          <w:sz w:val="20"/>
        </w:rPr>
        <w:t>Posúdenie zníženia hodnoty majetku</w:t>
      </w:r>
    </w:p>
    <w:p w14:paraId="7EEB077E" w14:textId="77777777" w:rsidR="000C2046" w:rsidRPr="00D5446D" w:rsidRDefault="000C2046" w:rsidP="00A31BBB">
      <w:pPr>
        <w:pStyle w:val="Zkladntext"/>
        <w:rPr>
          <w:i/>
          <w:sz w:val="20"/>
        </w:rPr>
      </w:pPr>
    </w:p>
    <w:p w14:paraId="198B6A0E" w14:textId="77777777" w:rsidR="000C2046" w:rsidRPr="00D5446D" w:rsidRDefault="000C2046" w:rsidP="00A31BBB">
      <w:pPr>
        <w:pStyle w:val="Zkladntext"/>
        <w:rPr>
          <w:i/>
          <w:sz w:val="20"/>
        </w:rPr>
      </w:pPr>
      <w:r w:rsidRPr="00D5446D">
        <w:rPr>
          <w:sz w:val="20"/>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470698A" w14:textId="77777777" w:rsidR="00F46C6C" w:rsidRDefault="00F46C6C">
      <w:pPr>
        <w:pStyle w:val="Zkladntext"/>
        <w:rPr>
          <w:sz w:val="20"/>
        </w:rPr>
      </w:pPr>
    </w:p>
    <w:p w14:paraId="378D8D6E" w14:textId="77777777" w:rsidR="000B71EC" w:rsidRPr="00D5446D" w:rsidRDefault="000B71EC">
      <w:pPr>
        <w:pStyle w:val="Zkladntext"/>
        <w:rPr>
          <w:sz w:val="20"/>
        </w:rPr>
      </w:pPr>
    </w:p>
    <w:p w14:paraId="4C777493" w14:textId="77777777" w:rsidR="00F46C6C" w:rsidRDefault="00454E4F" w:rsidP="002778A9">
      <w:pPr>
        <w:pStyle w:val="Pismenka"/>
        <w:numPr>
          <w:ilvl w:val="0"/>
          <w:numId w:val="13"/>
        </w:numPr>
        <w:rPr>
          <w:sz w:val="20"/>
        </w:rPr>
      </w:pPr>
      <w:r w:rsidRPr="00D5446D">
        <w:rPr>
          <w:sz w:val="20"/>
        </w:rPr>
        <w:t>Dlhodobý finančný majetok</w:t>
      </w:r>
    </w:p>
    <w:p w14:paraId="1DC00D69" w14:textId="77777777" w:rsidR="000B71EC" w:rsidRPr="00D5446D" w:rsidRDefault="000B71EC" w:rsidP="000B71EC">
      <w:pPr>
        <w:pStyle w:val="Pismenka"/>
        <w:numPr>
          <w:ilvl w:val="0"/>
          <w:numId w:val="0"/>
        </w:numPr>
        <w:ind w:left="720"/>
        <w:rPr>
          <w:sz w:val="20"/>
        </w:rPr>
      </w:pPr>
    </w:p>
    <w:p w14:paraId="6BCF3F19" w14:textId="77777777" w:rsidR="00454E4F" w:rsidRPr="00D5446D" w:rsidRDefault="0071779C" w:rsidP="00A31BBB">
      <w:pPr>
        <w:pStyle w:val="Pismenka"/>
        <w:numPr>
          <w:ilvl w:val="0"/>
          <w:numId w:val="0"/>
        </w:numPr>
        <w:ind w:left="426"/>
        <w:rPr>
          <w:b w:val="0"/>
          <w:sz w:val="20"/>
        </w:rPr>
      </w:pPr>
      <w:r w:rsidRPr="00D5446D">
        <w:rPr>
          <w:b w:val="0"/>
          <w:sz w:val="2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8B486A4" w14:textId="77777777" w:rsidR="00F626C4" w:rsidRPr="00D5446D" w:rsidRDefault="00F626C4" w:rsidP="00A31BBB">
      <w:pPr>
        <w:pStyle w:val="Pismenka"/>
        <w:numPr>
          <w:ilvl w:val="0"/>
          <w:numId w:val="0"/>
        </w:numPr>
        <w:ind w:left="426"/>
        <w:rPr>
          <w:b w:val="0"/>
          <w:sz w:val="20"/>
        </w:rPr>
      </w:pPr>
    </w:p>
    <w:p w14:paraId="109DEC11" w14:textId="77777777" w:rsidR="00F626C4" w:rsidRPr="00D5446D" w:rsidRDefault="00F626C4" w:rsidP="00A31BBB">
      <w:pPr>
        <w:pStyle w:val="Pismenka"/>
        <w:numPr>
          <w:ilvl w:val="0"/>
          <w:numId w:val="0"/>
        </w:numPr>
        <w:ind w:left="426"/>
        <w:rPr>
          <w:b w:val="0"/>
          <w:sz w:val="20"/>
        </w:rPr>
      </w:pPr>
      <w:r w:rsidRPr="00D5446D">
        <w:rPr>
          <w:b w:val="0"/>
          <w:sz w:val="20"/>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575FB48" w14:textId="77777777" w:rsidR="0071779C" w:rsidRPr="00D5446D" w:rsidRDefault="0071779C" w:rsidP="00A31BBB">
      <w:pPr>
        <w:pStyle w:val="Pismenka"/>
        <w:numPr>
          <w:ilvl w:val="0"/>
          <w:numId w:val="0"/>
        </w:numPr>
        <w:ind w:left="426"/>
        <w:rPr>
          <w:b w:val="0"/>
          <w:sz w:val="20"/>
        </w:rPr>
      </w:pPr>
    </w:p>
    <w:p w14:paraId="6A35A7FC" w14:textId="0B97C58B" w:rsidR="0071779C" w:rsidRDefault="0071779C" w:rsidP="008E5BD3">
      <w:pPr>
        <w:pStyle w:val="Pismenka"/>
        <w:numPr>
          <w:ilvl w:val="0"/>
          <w:numId w:val="0"/>
        </w:numPr>
        <w:ind w:left="426"/>
        <w:rPr>
          <w:b w:val="0"/>
          <w:sz w:val="20"/>
        </w:rPr>
      </w:pPr>
      <w:r w:rsidRPr="00D5446D">
        <w:rPr>
          <w:b w:val="0"/>
          <w:sz w:val="20"/>
        </w:rPr>
        <w:t>Ku dňu, ku ktorému sa zostavuje účtovn</w:t>
      </w:r>
      <w:r w:rsidR="0009489C" w:rsidRPr="00D5446D">
        <w:rPr>
          <w:b w:val="0"/>
          <w:sz w:val="20"/>
        </w:rPr>
        <w:t>á</w:t>
      </w:r>
      <w:r w:rsidRPr="00D5446D">
        <w:rPr>
          <w:b w:val="0"/>
          <w:sz w:val="20"/>
        </w:rPr>
        <w:t xml:space="preserve"> závierka sa </w:t>
      </w:r>
      <w:r w:rsidR="008E5BD3" w:rsidRPr="00D5446D">
        <w:rPr>
          <w:b w:val="0"/>
          <w:sz w:val="20"/>
        </w:rPr>
        <w:t>p</w:t>
      </w:r>
      <w:r w:rsidRPr="00D5446D">
        <w:rPr>
          <w:b w:val="0"/>
          <w:sz w:val="20"/>
        </w:rPr>
        <w:t>odielové cenné papiere a podiely v</w:t>
      </w:r>
      <w:r w:rsidR="0030592D" w:rsidRPr="00D5446D">
        <w:rPr>
          <w:b w:val="0"/>
          <w:sz w:val="20"/>
        </w:rPr>
        <w:t> dcérskych, spoločných a pr</w:t>
      </w:r>
      <w:r w:rsidR="008E5BD3" w:rsidRPr="00D5446D">
        <w:rPr>
          <w:b w:val="0"/>
          <w:sz w:val="20"/>
        </w:rPr>
        <w:t>idružených účtovných jednotkách oceňujú</w:t>
      </w:r>
      <w:r w:rsidR="009E6D88" w:rsidRPr="00D5446D">
        <w:rPr>
          <w:b w:val="0"/>
          <w:sz w:val="20"/>
        </w:rPr>
        <w:t xml:space="preserve"> </w:t>
      </w:r>
      <w:r w:rsidR="00664515" w:rsidRPr="00D5446D">
        <w:rPr>
          <w:b w:val="0"/>
          <w:sz w:val="20"/>
        </w:rPr>
        <w:t xml:space="preserve">obstarávacou cenou upravenou o prípadné zníženie </w:t>
      </w:r>
      <w:r w:rsidR="0009489C" w:rsidRPr="00D5446D">
        <w:rPr>
          <w:b w:val="0"/>
          <w:sz w:val="20"/>
        </w:rPr>
        <w:t xml:space="preserve">ich </w:t>
      </w:r>
      <w:r w:rsidR="00664515" w:rsidRPr="00D5446D">
        <w:rPr>
          <w:b w:val="0"/>
          <w:sz w:val="20"/>
        </w:rPr>
        <w:t>hodnot</w:t>
      </w:r>
      <w:r w:rsidR="0009489C" w:rsidRPr="00D5446D">
        <w:rPr>
          <w:b w:val="0"/>
          <w:sz w:val="20"/>
        </w:rPr>
        <w:t>y</w:t>
      </w:r>
      <w:r w:rsidR="00664515" w:rsidRPr="00D5446D">
        <w:rPr>
          <w:b w:val="0"/>
          <w:sz w:val="20"/>
        </w:rPr>
        <w:t xml:space="preserve"> oproti ich oceneniu v účtovníctve. </w:t>
      </w:r>
    </w:p>
    <w:p w14:paraId="588209AF" w14:textId="0FBA7484" w:rsidR="000475D4" w:rsidRDefault="000475D4" w:rsidP="008E5BD3">
      <w:pPr>
        <w:pStyle w:val="Pismenka"/>
        <w:numPr>
          <w:ilvl w:val="0"/>
          <w:numId w:val="0"/>
        </w:numPr>
        <w:ind w:left="426"/>
        <w:rPr>
          <w:b w:val="0"/>
          <w:sz w:val="20"/>
        </w:rPr>
      </w:pPr>
    </w:p>
    <w:p w14:paraId="7F149BAE" w14:textId="2D60C3C0" w:rsidR="000475D4" w:rsidRPr="00D5446D" w:rsidRDefault="000475D4" w:rsidP="008E5BD3">
      <w:pPr>
        <w:pStyle w:val="Pismenka"/>
        <w:numPr>
          <w:ilvl w:val="0"/>
          <w:numId w:val="0"/>
        </w:numPr>
        <w:ind w:left="426"/>
        <w:rPr>
          <w:b w:val="0"/>
          <w:sz w:val="20"/>
        </w:rPr>
      </w:pPr>
      <w:r>
        <w:rPr>
          <w:b w:val="0"/>
          <w:sz w:val="20"/>
        </w:rPr>
        <w:t>Spoločnosť neeviduje dlhodobý finančný majetok.</w:t>
      </w:r>
    </w:p>
    <w:p w14:paraId="38B92F2A" w14:textId="77777777" w:rsidR="00681412" w:rsidRDefault="00681412">
      <w:pPr>
        <w:pStyle w:val="Zkladntext"/>
        <w:rPr>
          <w:sz w:val="20"/>
        </w:rPr>
      </w:pPr>
    </w:p>
    <w:p w14:paraId="1C3D0CDA" w14:textId="77777777" w:rsidR="000B71EC" w:rsidRPr="00D5446D" w:rsidRDefault="000B71EC">
      <w:pPr>
        <w:pStyle w:val="Zkladntext"/>
        <w:rPr>
          <w:sz w:val="20"/>
        </w:rPr>
      </w:pPr>
    </w:p>
    <w:p w14:paraId="6D22BE31" w14:textId="47DB5D65" w:rsidR="0071599A" w:rsidRPr="004B5981" w:rsidRDefault="0071599A" w:rsidP="002778A9">
      <w:pPr>
        <w:pStyle w:val="Pismenka"/>
        <w:numPr>
          <w:ilvl w:val="0"/>
          <w:numId w:val="13"/>
        </w:numPr>
        <w:rPr>
          <w:sz w:val="20"/>
        </w:rPr>
      </w:pPr>
      <w:r w:rsidRPr="004B5981">
        <w:rPr>
          <w:sz w:val="20"/>
        </w:rPr>
        <w:t xml:space="preserve">Zásoby </w:t>
      </w:r>
    </w:p>
    <w:p w14:paraId="459ACF1F" w14:textId="77777777" w:rsidR="002633F0" w:rsidRPr="004B5981" w:rsidRDefault="002633F0" w:rsidP="002633F0">
      <w:pPr>
        <w:pStyle w:val="Pismenka"/>
        <w:numPr>
          <w:ilvl w:val="0"/>
          <w:numId w:val="0"/>
        </w:numPr>
        <w:ind w:left="720"/>
        <w:rPr>
          <w:sz w:val="20"/>
        </w:rPr>
      </w:pPr>
    </w:p>
    <w:p w14:paraId="08ACCBA3" w14:textId="77777777" w:rsidR="00C00A37" w:rsidRPr="004B5981" w:rsidRDefault="00C00A37" w:rsidP="00C00A37">
      <w:pPr>
        <w:pStyle w:val="Zkladntext"/>
        <w:rPr>
          <w:b/>
          <w:bCs/>
          <w:sz w:val="20"/>
        </w:rPr>
      </w:pPr>
      <w:r w:rsidRPr="004B5981">
        <w:rPr>
          <w:b/>
          <w:bCs/>
          <w:sz w:val="20"/>
        </w:rPr>
        <w:t>•</w:t>
      </w:r>
      <w:r w:rsidRPr="004B5981">
        <w:rPr>
          <w:b/>
          <w:bCs/>
          <w:sz w:val="20"/>
        </w:rPr>
        <w:tab/>
        <w:t>Zásoby obstarané kúpou</w:t>
      </w:r>
    </w:p>
    <w:p w14:paraId="52EE03F4" w14:textId="49EE6B16" w:rsidR="00C00A37" w:rsidRPr="004B5981" w:rsidRDefault="00C00A37" w:rsidP="00C00A37">
      <w:pPr>
        <w:pStyle w:val="Zkladntext"/>
        <w:rPr>
          <w:sz w:val="20"/>
        </w:rPr>
      </w:pPr>
      <w:r w:rsidRPr="004B5981">
        <w:rPr>
          <w:sz w:val="20"/>
        </w:rPr>
        <w:t xml:space="preserve">Zásoby sa oceňujú obstarávacou cenou (nakupované zásoby). Obstarávacia cena zahŕňa cenu zásob a náklady súvisiace s obstaraním (clo, prepravu, poistné, provízie, skonto a pod.) a všetky zníženia tejto obstarávacej ceny (dobropisy, skontá, rabaty, zľavy z ceny, bonusy a pod.). Úroky z cudzích zdrojov nie sú súčasťou obstarávacej ceny. </w:t>
      </w:r>
      <w:r w:rsidR="00BF653E" w:rsidRPr="004B5981">
        <w:rPr>
          <w:sz w:val="20"/>
        </w:rPr>
        <w:t>Ú</w:t>
      </w:r>
      <w:r w:rsidRPr="004B5981">
        <w:rPr>
          <w:sz w:val="20"/>
        </w:rPr>
        <w:t xml:space="preserve">bytok zásob sa účtuje v cene zistenej metódou </w:t>
      </w:r>
      <w:r w:rsidR="000475D4">
        <w:rPr>
          <w:sz w:val="20"/>
        </w:rPr>
        <w:t>FIFO (1.cena na ocenenie prírastku zásob sa použila ako 1. cena na ocenenie úbytku zásob)</w:t>
      </w:r>
      <w:r w:rsidRPr="004B5981">
        <w:rPr>
          <w:sz w:val="20"/>
        </w:rPr>
        <w:t xml:space="preserve"> .  </w:t>
      </w:r>
    </w:p>
    <w:p w14:paraId="101A7C63" w14:textId="77777777" w:rsidR="00C00A37" w:rsidRPr="004B5981" w:rsidRDefault="00C00A37" w:rsidP="00C00A37">
      <w:pPr>
        <w:pStyle w:val="Zkladntext"/>
        <w:rPr>
          <w:sz w:val="20"/>
        </w:rPr>
      </w:pPr>
    </w:p>
    <w:p w14:paraId="6322A626" w14:textId="77777777" w:rsidR="00C00A37" w:rsidRPr="004B5981" w:rsidRDefault="00C00A37" w:rsidP="00C00A37">
      <w:pPr>
        <w:pStyle w:val="Zkladntext"/>
        <w:rPr>
          <w:b/>
          <w:bCs/>
          <w:sz w:val="20"/>
        </w:rPr>
      </w:pPr>
      <w:r w:rsidRPr="004B5981">
        <w:rPr>
          <w:b/>
          <w:bCs/>
          <w:sz w:val="20"/>
        </w:rPr>
        <w:t>•</w:t>
      </w:r>
      <w:r w:rsidRPr="004B5981">
        <w:rPr>
          <w:b/>
          <w:bCs/>
          <w:sz w:val="20"/>
        </w:rPr>
        <w:tab/>
        <w:t>Zásoby vytvorené vlastnou činnosťou</w:t>
      </w:r>
    </w:p>
    <w:p w14:paraId="434CE4E2" w14:textId="4007B845" w:rsidR="00C00A37" w:rsidRPr="004B5981" w:rsidRDefault="00C00A37" w:rsidP="00C00A37">
      <w:pPr>
        <w:pStyle w:val="Zkladntext"/>
        <w:rPr>
          <w:sz w:val="20"/>
        </w:rPr>
      </w:pPr>
      <w:r w:rsidRPr="004B5981">
        <w:rPr>
          <w:sz w:val="20"/>
        </w:rPr>
        <w:t xml:space="preserve">Zásoby vytvorené vlastnou výrobou </w:t>
      </w:r>
      <w:r w:rsidR="00BF653E" w:rsidRPr="004B5981">
        <w:rPr>
          <w:sz w:val="20"/>
        </w:rPr>
        <w:t>sa oceňujú</w:t>
      </w:r>
      <w:r w:rsidRPr="004B5981">
        <w:rPr>
          <w:sz w:val="20"/>
        </w:rPr>
        <w:t xml:space="preserve"> vlastnými nákladmi, ktoré zahŕňali priame náklady vynaložené na výrobu (priamy materiál, priame mzdy, odvody ku priamym mzdám, priame kooperácie) a časť nepriamych nákladov, ktoré sa vzťahujú na výrobu (výrobná réžia).</w:t>
      </w:r>
    </w:p>
    <w:p w14:paraId="77F58D36" w14:textId="0334F5A7" w:rsidR="00C00A37" w:rsidRPr="004B5981" w:rsidRDefault="00C00A37" w:rsidP="00C00A37">
      <w:pPr>
        <w:pStyle w:val="Zkladntext"/>
        <w:rPr>
          <w:sz w:val="20"/>
        </w:rPr>
      </w:pPr>
      <w:r w:rsidRPr="004B5981">
        <w:rPr>
          <w:sz w:val="20"/>
        </w:rPr>
        <w:t xml:space="preserve">Výrobná réžia sa do vlastných nákladov zahŕňala v závislosti od stupňa rozpracovanosti týchto zásob. </w:t>
      </w:r>
    </w:p>
    <w:p w14:paraId="22374C07" w14:textId="5A8F013C" w:rsidR="00C00A37" w:rsidRDefault="00C00A37" w:rsidP="00C00A37">
      <w:pPr>
        <w:pStyle w:val="Zkladntext"/>
        <w:rPr>
          <w:sz w:val="20"/>
        </w:rPr>
      </w:pPr>
      <w:r w:rsidRPr="004B5981">
        <w:rPr>
          <w:sz w:val="20"/>
        </w:rPr>
        <w:t>Správna réžia a odbytové náklady nie sú súčasťou vlastných nákladov. Súčasťou vlastných nákladov nie sú úroky z cudzích zdrojov.</w:t>
      </w:r>
    </w:p>
    <w:p w14:paraId="3B2F3742" w14:textId="22F91521" w:rsidR="000475D4" w:rsidRPr="004B5981" w:rsidRDefault="000475D4" w:rsidP="00C00A37">
      <w:pPr>
        <w:pStyle w:val="Zkladntext"/>
        <w:rPr>
          <w:sz w:val="20"/>
        </w:rPr>
      </w:pPr>
      <w:r>
        <w:rPr>
          <w:sz w:val="20"/>
        </w:rPr>
        <w:t>Zásoby vytvorené vlastnou činnosťou nie sú vytvárané a ani evidované.</w:t>
      </w:r>
    </w:p>
    <w:p w14:paraId="3E6C6250" w14:textId="77777777" w:rsidR="00C00A37" w:rsidRPr="004B5981" w:rsidRDefault="00C00A37" w:rsidP="00C00A37">
      <w:pPr>
        <w:pStyle w:val="Zkladntext"/>
        <w:rPr>
          <w:sz w:val="20"/>
        </w:rPr>
      </w:pPr>
    </w:p>
    <w:p w14:paraId="5F0472A0" w14:textId="77777777" w:rsidR="00C00A37" w:rsidRPr="004B5981" w:rsidRDefault="00C00A37" w:rsidP="00C00A37">
      <w:pPr>
        <w:pStyle w:val="Zkladntext"/>
        <w:rPr>
          <w:sz w:val="20"/>
        </w:rPr>
      </w:pPr>
      <w:r w:rsidRPr="004B5981">
        <w:rPr>
          <w:sz w:val="20"/>
        </w:rPr>
        <w:t>•</w:t>
      </w:r>
      <w:r w:rsidRPr="004B5981">
        <w:rPr>
          <w:sz w:val="20"/>
        </w:rPr>
        <w:tab/>
      </w:r>
      <w:r w:rsidRPr="004B5981">
        <w:rPr>
          <w:b/>
          <w:bCs/>
          <w:sz w:val="20"/>
        </w:rPr>
        <w:t>Zásoby obstarané iným spôsobom</w:t>
      </w:r>
      <w:r w:rsidRPr="004B5981">
        <w:rPr>
          <w:sz w:val="20"/>
        </w:rPr>
        <w:t xml:space="preserve"> - zásoby nadobudnuté darovaním alebo novozistené pri inventarizácii </w:t>
      </w:r>
    </w:p>
    <w:p w14:paraId="48AE3C9D" w14:textId="77777777" w:rsidR="00C00A37" w:rsidRPr="004B5981" w:rsidRDefault="00C00A37" w:rsidP="00C00A37">
      <w:pPr>
        <w:pStyle w:val="Zkladntext"/>
        <w:rPr>
          <w:sz w:val="20"/>
        </w:rPr>
      </w:pPr>
      <w:r w:rsidRPr="004B5981">
        <w:rPr>
          <w:sz w:val="20"/>
        </w:rPr>
        <w:t xml:space="preserve">a v účtovníctve doteraz nezachytené sa oceňujú reálnou hodnotou.  </w:t>
      </w:r>
    </w:p>
    <w:p w14:paraId="5F5840BB" w14:textId="77777777" w:rsidR="00C00A37" w:rsidRPr="004B5981" w:rsidRDefault="00C00A37" w:rsidP="00C00A37">
      <w:pPr>
        <w:pStyle w:val="Zkladntext"/>
        <w:rPr>
          <w:sz w:val="20"/>
        </w:rPr>
      </w:pPr>
    </w:p>
    <w:p w14:paraId="57B81CC6" w14:textId="77777777" w:rsidR="00C00A37" w:rsidRPr="004B5981" w:rsidRDefault="00C00A37" w:rsidP="00C00A37">
      <w:pPr>
        <w:pStyle w:val="Zkladntext"/>
        <w:rPr>
          <w:sz w:val="20"/>
        </w:rPr>
      </w:pPr>
      <w:r w:rsidRPr="004B5981">
        <w:rPr>
          <w:sz w:val="20"/>
        </w:rPr>
        <w:t xml:space="preserve">Čistá realizačná hodnota je predpokladaná predajná cena zásob znížená o predpokladané náklady na ich dokončenie a o predpokladané náklady súvisiace s ich predajom.  </w:t>
      </w:r>
    </w:p>
    <w:p w14:paraId="4D34C5C6" w14:textId="77777777" w:rsidR="00C00A37" w:rsidRPr="004B5981" w:rsidRDefault="00C00A37" w:rsidP="00C00A37">
      <w:pPr>
        <w:pStyle w:val="Zkladntext"/>
        <w:rPr>
          <w:sz w:val="20"/>
        </w:rPr>
      </w:pPr>
    </w:p>
    <w:p w14:paraId="0C523B41" w14:textId="38F90216" w:rsidR="00AC4AD3" w:rsidRPr="004B5981" w:rsidRDefault="00C00A37" w:rsidP="00C00A37">
      <w:pPr>
        <w:pStyle w:val="Zkladntext"/>
        <w:rPr>
          <w:sz w:val="20"/>
        </w:rPr>
      </w:pPr>
      <w:r w:rsidRPr="004B5981">
        <w:rPr>
          <w:sz w:val="20"/>
        </w:rPr>
        <w:t>Zníženie hodnoty zásob sa upravuje vytvorením opravnej položky.</w:t>
      </w:r>
    </w:p>
    <w:p w14:paraId="43D1E7A0" w14:textId="059B3B1C" w:rsidR="00BF653E" w:rsidRDefault="00BF653E" w:rsidP="00C00A37">
      <w:pPr>
        <w:pStyle w:val="Zkladntext"/>
        <w:rPr>
          <w:sz w:val="20"/>
        </w:rPr>
      </w:pPr>
    </w:p>
    <w:p w14:paraId="2F375FBD" w14:textId="77777777" w:rsidR="00E34323" w:rsidRPr="004B5981" w:rsidRDefault="00E34323" w:rsidP="00C00A37">
      <w:pPr>
        <w:pStyle w:val="Zkladntext"/>
        <w:rPr>
          <w:sz w:val="20"/>
        </w:rPr>
      </w:pPr>
    </w:p>
    <w:p w14:paraId="49B7D201" w14:textId="77777777" w:rsidR="00531D84" w:rsidRPr="004B5981" w:rsidRDefault="00531D84" w:rsidP="00531D84">
      <w:pPr>
        <w:pStyle w:val="Pismenka"/>
        <w:numPr>
          <w:ilvl w:val="0"/>
          <w:numId w:val="13"/>
        </w:numPr>
        <w:rPr>
          <w:sz w:val="20"/>
        </w:rPr>
      </w:pPr>
      <w:r w:rsidRPr="004B5981">
        <w:rPr>
          <w:sz w:val="20"/>
        </w:rPr>
        <w:t>Zákazková výroba</w:t>
      </w:r>
    </w:p>
    <w:p w14:paraId="2C003C58" w14:textId="77777777" w:rsidR="00015794" w:rsidRPr="00303368" w:rsidRDefault="00015794" w:rsidP="004B4AB2">
      <w:pPr>
        <w:pStyle w:val="Pismenka"/>
        <w:numPr>
          <w:ilvl w:val="0"/>
          <w:numId w:val="0"/>
        </w:numPr>
        <w:ind w:left="720"/>
        <w:rPr>
          <w:sz w:val="20"/>
        </w:rPr>
      </w:pPr>
    </w:p>
    <w:p w14:paraId="2017B67D" w14:textId="057B0790" w:rsidR="00531D84" w:rsidRPr="00303368" w:rsidRDefault="00531D84" w:rsidP="00531D84">
      <w:pPr>
        <w:suppressAutoHyphens/>
        <w:autoSpaceDE w:val="0"/>
        <w:autoSpaceDN w:val="0"/>
        <w:adjustRightInd w:val="0"/>
        <w:ind w:left="425"/>
        <w:jc w:val="both"/>
        <w:rPr>
          <w:rFonts w:eastAsiaTheme="minorHAnsi"/>
          <w:bCs/>
          <w:iCs/>
        </w:rPr>
      </w:pPr>
      <w:r w:rsidRPr="00303368">
        <w:rPr>
          <w:rFonts w:eastAsiaTheme="minorHAnsi"/>
          <w:bCs/>
          <w:iCs/>
        </w:rPr>
        <w:t xml:space="preserve">Ak sa výsledok zákazkovej výroby dá spoľahlivo odhadnúť, zmluvné výnosy a zmluvné náklady pripadajúce na účtovné obdobie sa účtujú ako náklady a výnosy metódou stupňa dokončenia (angl. </w:t>
      </w:r>
      <w:proofErr w:type="spellStart"/>
      <w:r w:rsidRPr="00303368">
        <w:rPr>
          <w:rFonts w:eastAsiaTheme="minorHAnsi"/>
          <w:bCs/>
          <w:iCs/>
        </w:rPr>
        <w:t>percentage</w:t>
      </w:r>
      <w:proofErr w:type="spellEnd"/>
      <w:r w:rsidRPr="00303368">
        <w:rPr>
          <w:rFonts w:eastAsiaTheme="minorHAnsi"/>
          <w:bCs/>
          <w:iCs/>
        </w:rPr>
        <w:t>-of-</w:t>
      </w:r>
      <w:proofErr w:type="spellStart"/>
      <w:r w:rsidRPr="00303368">
        <w:rPr>
          <w:rFonts w:eastAsiaTheme="minorHAnsi"/>
          <w:bCs/>
          <w:iCs/>
        </w:rPr>
        <w:t>completion</w:t>
      </w:r>
      <w:proofErr w:type="spellEnd"/>
      <w:r w:rsidRPr="00303368">
        <w:rPr>
          <w:rFonts w:eastAsiaTheme="minorHAnsi"/>
          <w:bCs/>
          <w:iCs/>
        </w:rPr>
        <w:t xml:space="preserve"> </w:t>
      </w:r>
      <w:proofErr w:type="spellStart"/>
      <w:r w:rsidRPr="00303368">
        <w:rPr>
          <w:rFonts w:eastAsiaTheme="minorHAnsi"/>
          <w:bCs/>
          <w:iCs/>
        </w:rPr>
        <w:t>method</w:t>
      </w:r>
      <w:proofErr w:type="spellEnd"/>
      <w:r w:rsidRPr="00303368">
        <w:rPr>
          <w:rFonts w:eastAsiaTheme="minorHAnsi"/>
          <w:bCs/>
          <w:iCs/>
        </w:rPr>
        <w:t>), pričo</w:t>
      </w:r>
      <w:r w:rsidR="00F60263">
        <w:rPr>
          <w:rFonts w:eastAsiaTheme="minorHAnsi"/>
          <w:bCs/>
          <w:iCs/>
        </w:rPr>
        <w:t xml:space="preserve">m </w:t>
      </w:r>
      <w:r w:rsidRPr="00303368">
        <w:rPr>
          <w:rFonts w:eastAsiaTheme="minorHAnsi"/>
          <w:bCs/>
          <w:iCs/>
        </w:rPr>
        <w:t>stupeň dokončenia zákazky sa zisťuje kumulatívne na základe aktuálneho rozpočtu zmluvných nákladov a zmluvných výnosov,  ku dňu, ku ktorému sa zostavuje účtovná závierka ako:</w:t>
      </w:r>
    </w:p>
    <w:p w14:paraId="48C0ADEE" w14:textId="77777777" w:rsidR="00531D84" w:rsidRPr="00303368" w:rsidRDefault="00531D84" w:rsidP="00531D84">
      <w:pPr>
        <w:suppressAutoHyphens/>
        <w:autoSpaceDE w:val="0"/>
        <w:autoSpaceDN w:val="0"/>
        <w:adjustRightInd w:val="0"/>
        <w:ind w:left="425"/>
        <w:jc w:val="both"/>
      </w:pPr>
    </w:p>
    <w:p w14:paraId="22DD591B" w14:textId="77777777" w:rsidR="00531D84" w:rsidRPr="00303368" w:rsidRDefault="00531D84" w:rsidP="004B4AB2">
      <w:pPr>
        <w:pStyle w:val="Odsekzoznamu"/>
        <w:numPr>
          <w:ilvl w:val="0"/>
          <w:numId w:val="19"/>
        </w:numPr>
        <w:suppressAutoHyphens/>
        <w:autoSpaceDE w:val="0"/>
        <w:autoSpaceDN w:val="0"/>
        <w:adjustRightInd w:val="0"/>
        <w:jc w:val="both"/>
      </w:pPr>
      <w:r w:rsidRPr="00303368">
        <w:t>pomer skutočne vynaložených nákladov na zákazkovú výrobu za vykonanú prácu a aktualizovaného rozpočtu celkových nákladov na zákazkovú výrobu,</w:t>
      </w:r>
    </w:p>
    <w:p w14:paraId="20B02BE4" w14:textId="77777777" w:rsidR="00531D84" w:rsidRPr="00303368" w:rsidRDefault="00531D84" w:rsidP="00E20A3D">
      <w:pPr>
        <w:pStyle w:val="odstavec"/>
        <w:rPr>
          <w:sz w:val="20"/>
          <w:szCs w:val="20"/>
        </w:rPr>
      </w:pPr>
    </w:p>
    <w:p w14:paraId="21907D75" w14:textId="77777777" w:rsidR="00531D84" w:rsidRPr="00303368" w:rsidRDefault="00531D84" w:rsidP="00531D84">
      <w:pPr>
        <w:suppressAutoHyphens/>
        <w:autoSpaceDE w:val="0"/>
        <w:autoSpaceDN w:val="0"/>
        <w:adjustRightInd w:val="0"/>
        <w:ind w:left="425"/>
        <w:jc w:val="both"/>
      </w:pPr>
      <w:r w:rsidRPr="00303368">
        <w:t xml:space="preserve">Náklady na zákazku sa vykážu v období, v ktorom vznikli. Náklady vynaložené v bežnom roku a súvisiace s budúcou činnosťou na zákazke sa do výpočtu stupňa dokončenia nezahrnú. </w:t>
      </w:r>
    </w:p>
    <w:p w14:paraId="3F29AAC0" w14:textId="77777777" w:rsidR="00531D84" w:rsidRPr="00303368" w:rsidRDefault="00531D84" w:rsidP="00531D84">
      <w:pPr>
        <w:suppressAutoHyphens/>
        <w:autoSpaceDE w:val="0"/>
        <w:autoSpaceDN w:val="0"/>
        <w:adjustRightInd w:val="0"/>
        <w:ind w:left="425"/>
        <w:jc w:val="both"/>
      </w:pPr>
      <w:r w:rsidRPr="00303368">
        <w:lastRenderedPageBreak/>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3C8858E6" w14:textId="77777777" w:rsidR="00531D84" w:rsidRPr="00303368" w:rsidRDefault="00531D84" w:rsidP="00531D84">
      <w:pPr>
        <w:suppressAutoHyphens/>
        <w:autoSpaceDE w:val="0"/>
        <w:autoSpaceDN w:val="0"/>
        <w:adjustRightInd w:val="0"/>
        <w:ind w:left="425"/>
        <w:jc w:val="both"/>
      </w:pPr>
    </w:p>
    <w:p w14:paraId="55C73E87" w14:textId="77777777" w:rsidR="00531D84" w:rsidRPr="00303368" w:rsidRDefault="00531D84" w:rsidP="00531D84">
      <w:pPr>
        <w:suppressAutoHyphens/>
        <w:autoSpaceDE w:val="0"/>
        <w:autoSpaceDN w:val="0"/>
        <w:adjustRightInd w:val="0"/>
        <w:ind w:left="425"/>
        <w:jc w:val="both"/>
      </w:pPr>
      <w:r w:rsidRPr="00303368">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7B6AC1D" w14:textId="77777777" w:rsidR="00531D84" w:rsidRPr="00303368" w:rsidRDefault="00531D84" w:rsidP="00E20A3D">
      <w:pPr>
        <w:pStyle w:val="odstavec"/>
        <w:rPr>
          <w:sz w:val="20"/>
          <w:szCs w:val="20"/>
        </w:rPr>
      </w:pPr>
    </w:p>
    <w:p w14:paraId="15F5C408" w14:textId="77777777" w:rsidR="00531D84" w:rsidRPr="00303368" w:rsidRDefault="00531D84" w:rsidP="00531D84">
      <w:pPr>
        <w:suppressAutoHyphens/>
        <w:autoSpaceDE w:val="0"/>
        <w:autoSpaceDN w:val="0"/>
        <w:adjustRightInd w:val="0"/>
        <w:ind w:left="425"/>
        <w:jc w:val="both"/>
      </w:pPr>
      <w:r w:rsidRPr="00303368">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06E252D" w14:textId="77777777" w:rsidR="00531D84" w:rsidRPr="00303368" w:rsidRDefault="00531D84" w:rsidP="00E20A3D">
      <w:pPr>
        <w:pStyle w:val="odstavec"/>
        <w:rPr>
          <w:sz w:val="20"/>
          <w:szCs w:val="20"/>
        </w:rPr>
      </w:pPr>
    </w:p>
    <w:p w14:paraId="6C94E0A6" w14:textId="77777777" w:rsidR="00531D84" w:rsidRPr="00303368" w:rsidRDefault="00531D84" w:rsidP="00531D84">
      <w:pPr>
        <w:suppressAutoHyphens/>
        <w:autoSpaceDE w:val="0"/>
        <w:autoSpaceDN w:val="0"/>
        <w:adjustRightInd w:val="0"/>
        <w:ind w:left="425"/>
        <w:jc w:val="both"/>
      </w:pPr>
      <w:r w:rsidRPr="00303368">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267B2E14" w14:textId="77777777" w:rsidR="00531D84" w:rsidRPr="00303368" w:rsidRDefault="00531D84" w:rsidP="00E20A3D">
      <w:pPr>
        <w:pStyle w:val="odstavec"/>
        <w:rPr>
          <w:sz w:val="20"/>
          <w:szCs w:val="20"/>
        </w:rPr>
      </w:pPr>
    </w:p>
    <w:p w14:paraId="5EA36CC9" w14:textId="77777777" w:rsidR="000B71EC" w:rsidRPr="00303368" w:rsidRDefault="00531D84" w:rsidP="00531D84">
      <w:pPr>
        <w:pStyle w:val="Zkladntext"/>
        <w:rPr>
          <w:sz w:val="20"/>
        </w:rPr>
      </w:pPr>
      <w:r w:rsidRPr="00303368">
        <w:rPr>
          <w:sz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3E914BB6" w14:textId="77777777" w:rsidR="000B71EC" w:rsidRPr="00303368" w:rsidRDefault="000B71EC" w:rsidP="00D5446D">
      <w:pPr>
        <w:pStyle w:val="Zkladntext"/>
        <w:rPr>
          <w:b/>
          <w:sz w:val="20"/>
        </w:rPr>
      </w:pPr>
    </w:p>
    <w:p w14:paraId="67126626" w14:textId="77777777" w:rsidR="00531D84" w:rsidRPr="00303368" w:rsidRDefault="00531D84" w:rsidP="00D5446D">
      <w:pPr>
        <w:pStyle w:val="Zkladntext"/>
        <w:rPr>
          <w:b/>
          <w:sz w:val="20"/>
        </w:rPr>
      </w:pPr>
    </w:p>
    <w:p w14:paraId="47E5A243" w14:textId="77777777" w:rsidR="007224BE" w:rsidRPr="00303368" w:rsidRDefault="007224BE" w:rsidP="002778A9">
      <w:pPr>
        <w:pStyle w:val="Pismenka"/>
        <w:numPr>
          <w:ilvl w:val="0"/>
          <w:numId w:val="13"/>
        </w:numPr>
        <w:rPr>
          <w:sz w:val="20"/>
        </w:rPr>
      </w:pPr>
      <w:r w:rsidRPr="00303368">
        <w:rPr>
          <w:sz w:val="20"/>
        </w:rPr>
        <w:t>Pohľadávky</w:t>
      </w:r>
    </w:p>
    <w:p w14:paraId="4F8EB1BD" w14:textId="77777777" w:rsidR="000B71EC" w:rsidRPr="00303368" w:rsidRDefault="000B71EC" w:rsidP="000B71EC">
      <w:pPr>
        <w:pStyle w:val="Pismenka"/>
        <w:numPr>
          <w:ilvl w:val="0"/>
          <w:numId w:val="0"/>
        </w:numPr>
        <w:ind w:left="720"/>
        <w:rPr>
          <w:sz w:val="20"/>
        </w:rPr>
      </w:pPr>
    </w:p>
    <w:p w14:paraId="304591DA" w14:textId="77777777" w:rsidR="007224BE" w:rsidRPr="00303368" w:rsidRDefault="007224BE" w:rsidP="007224BE">
      <w:pPr>
        <w:pStyle w:val="Zkladntext"/>
        <w:rPr>
          <w:sz w:val="20"/>
        </w:rPr>
      </w:pPr>
      <w:r w:rsidRPr="00303368">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7F92B23" w14:textId="77777777" w:rsidR="00BD0E9A" w:rsidRPr="00303368" w:rsidRDefault="00BD0E9A" w:rsidP="007224BE">
      <w:pPr>
        <w:pStyle w:val="Zkladntext"/>
        <w:rPr>
          <w:sz w:val="20"/>
        </w:rPr>
      </w:pPr>
    </w:p>
    <w:p w14:paraId="2CF8E0D7" w14:textId="77777777" w:rsidR="00BD0E9A" w:rsidRPr="00303368" w:rsidRDefault="00BD0E9A" w:rsidP="007224BE">
      <w:pPr>
        <w:pStyle w:val="Zkladntext"/>
        <w:rPr>
          <w:sz w:val="20"/>
        </w:rPr>
      </w:pPr>
      <w:r w:rsidRPr="00303368">
        <w:rPr>
          <w:sz w:val="20"/>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2D66D26" w14:textId="77777777" w:rsidR="00471807" w:rsidRPr="004B5981" w:rsidRDefault="00471807" w:rsidP="004D3B4A">
      <w:pPr>
        <w:pStyle w:val="Zkladntext"/>
        <w:rPr>
          <w:sz w:val="20"/>
        </w:rPr>
      </w:pPr>
    </w:p>
    <w:p w14:paraId="2E2FC079" w14:textId="77777777" w:rsidR="00BF653E" w:rsidRPr="004B5981" w:rsidRDefault="00BF653E" w:rsidP="00BF653E">
      <w:pPr>
        <w:ind w:left="426"/>
        <w:jc w:val="both"/>
        <w:rPr>
          <w:b/>
        </w:rPr>
      </w:pPr>
      <w:r w:rsidRPr="004B5981">
        <w:rPr>
          <w:b/>
        </w:rPr>
        <w:t>- Zásady pre tvorbu opravných položiek k pohľadávkam :</w:t>
      </w:r>
    </w:p>
    <w:p w14:paraId="78F7A218" w14:textId="77777777" w:rsidR="00BF653E" w:rsidRPr="004B5981" w:rsidRDefault="00BF653E" w:rsidP="00BF653E">
      <w:pPr>
        <w:ind w:left="426"/>
        <w:jc w:val="both"/>
      </w:pPr>
      <w:r w:rsidRPr="004B5981">
        <w:t>- po lehote splatnosti viac ako   360 dní              20 % z hodnoty pohľadávky</w:t>
      </w:r>
    </w:p>
    <w:p w14:paraId="4F125F24" w14:textId="77777777" w:rsidR="00BF653E" w:rsidRPr="004B5981" w:rsidRDefault="00BF653E" w:rsidP="00BF653E">
      <w:pPr>
        <w:ind w:left="426"/>
        <w:jc w:val="both"/>
      </w:pPr>
      <w:r w:rsidRPr="004B5981">
        <w:t>- po lehote splatnosti viac ako   720 dní              50 % z hodnoty pohľadávky</w:t>
      </w:r>
    </w:p>
    <w:p w14:paraId="0ED8BBA0" w14:textId="77777777" w:rsidR="00BF653E" w:rsidRPr="004B5981" w:rsidRDefault="00BF653E" w:rsidP="00BF653E">
      <w:pPr>
        <w:ind w:left="426"/>
        <w:jc w:val="both"/>
      </w:pPr>
      <w:r w:rsidRPr="004B5981">
        <w:t>- po lehote splatnosti viac ako 1080 dní             100 % z hodnoty pohľadávky</w:t>
      </w:r>
    </w:p>
    <w:p w14:paraId="57262ADD" w14:textId="21C0BF31" w:rsidR="000B71EC" w:rsidRPr="00A278F5" w:rsidRDefault="000B71EC" w:rsidP="004D3B4A">
      <w:pPr>
        <w:pStyle w:val="Zkladntext"/>
        <w:rPr>
          <w:sz w:val="20"/>
        </w:rPr>
      </w:pPr>
    </w:p>
    <w:p w14:paraId="7A738521" w14:textId="77777777" w:rsidR="00BF653E" w:rsidRPr="00303368" w:rsidRDefault="00BF653E" w:rsidP="004D3B4A">
      <w:pPr>
        <w:pStyle w:val="Zkladntext"/>
        <w:rPr>
          <w:sz w:val="20"/>
        </w:rPr>
      </w:pPr>
    </w:p>
    <w:p w14:paraId="6E4734E0" w14:textId="1CE612B8" w:rsidR="004D3B4A" w:rsidRPr="00303368" w:rsidRDefault="00F06652" w:rsidP="002778A9">
      <w:pPr>
        <w:pStyle w:val="Pismenka"/>
        <w:numPr>
          <w:ilvl w:val="0"/>
          <w:numId w:val="13"/>
        </w:numPr>
        <w:rPr>
          <w:sz w:val="20"/>
        </w:rPr>
      </w:pPr>
      <w:r w:rsidRPr="00303368">
        <w:rPr>
          <w:sz w:val="20"/>
        </w:rPr>
        <w:t>Finančné účty</w:t>
      </w:r>
      <w:r w:rsidR="00BF653E">
        <w:rPr>
          <w:sz w:val="20"/>
        </w:rPr>
        <w:t xml:space="preserve"> a krátkodobý finančný majetok</w:t>
      </w:r>
    </w:p>
    <w:p w14:paraId="3CC4785A" w14:textId="77777777" w:rsidR="000B71EC" w:rsidRPr="00303368" w:rsidRDefault="000B71EC" w:rsidP="000B71EC">
      <w:pPr>
        <w:pStyle w:val="Pismenka"/>
        <w:numPr>
          <w:ilvl w:val="0"/>
          <w:numId w:val="0"/>
        </w:numPr>
        <w:ind w:left="720"/>
        <w:rPr>
          <w:sz w:val="20"/>
        </w:rPr>
      </w:pPr>
    </w:p>
    <w:p w14:paraId="5849DBA7" w14:textId="77777777" w:rsidR="00703E75" w:rsidRPr="00303368" w:rsidRDefault="00703E75" w:rsidP="00F500B6">
      <w:pPr>
        <w:pStyle w:val="Pismenka"/>
        <w:numPr>
          <w:ilvl w:val="0"/>
          <w:numId w:val="0"/>
        </w:numPr>
        <w:ind w:left="426"/>
        <w:rPr>
          <w:b w:val="0"/>
          <w:sz w:val="20"/>
        </w:rPr>
      </w:pPr>
      <w:r w:rsidRPr="00303368">
        <w:rPr>
          <w:b w:val="0"/>
          <w:sz w:val="20"/>
        </w:rPr>
        <w:t xml:space="preserve">Finančné účty tvorí peňažná hotovosť, ceniny, zostatky na bankových účtoch a oceňujú sa menovitou hodnotou. Zníženie ich hodnoty sa vyjadruje opravnou položkou. </w:t>
      </w:r>
    </w:p>
    <w:p w14:paraId="247C7009" w14:textId="3B8F4C28" w:rsidR="00A46A96" w:rsidRDefault="00A46A96" w:rsidP="00E663FC">
      <w:pPr>
        <w:pStyle w:val="Zkladntext"/>
        <w:rPr>
          <w:sz w:val="20"/>
        </w:rPr>
      </w:pPr>
    </w:p>
    <w:p w14:paraId="071DB3D4" w14:textId="77777777" w:rsidR="00BF653E" w:rsidRPr="004B5981" w:rsidRDefault="00BF653E" w:rsidP="00BF653E">
      <w:pPr>
        <w:pStyle w:val="Zkladntext"/>
        <w:rPr>
          <w:sz w:val="20"/>
        </w:rPr>
      </w:pPr>
      <w:r w:rsidRPr="004B5981">
        <w:rPr>
          <w:sz w:val="2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1988815E" w14:textId="77777777" w:rsidR="00BF653E" w:rsidRPr="004B5981" w:rsidRDefault="00BF653E" w:rsidP="00BF653E">
      <w:pPr>
        <w:pStyle w:val="Zkladntext"/>
        <w:rPr>
          <w:sz w:val="20"/>
        </w:rPr>
      </w:pPr>
    </w:p>
    <w:p w14:paraId="24D7B337" w14:textId="77777777" w:rsidR="00BF653E" w:rsidRPr="004B5981" w:rsidRDefault="00BF653E" w:rsidP="00BF653E">
      <w:pPr>
        <w:pStyle w:val="Zkladntext"/>
        <w:rPr>
          <w:b/>
          <w:bCs/>
          <w:sz w:val="20"/>
        </w:rPr>
      </w:pPr>
      <w:r w:rsidRPr="004B5981">
        <w:rPr>
          <w:b/>
          <w:bCs/>
          <w:sz w:val="20"/>
        </w:rPr>
        <w:t>Vlastné akcie a vlastné obchodné podiely</w:t>
      </w:r>
    </w:p>
    <w:p w14:paraId="02030413" w14:textId="50CE21C5" w:rsidR="00BF653E" w:rsidRPr="004B5981" w:rsidRDefault="00BF653E" w:rsidP="00BF653E">
      <w:pPr>
        <w:pStyle w:val="Zkladntext"/>
        <w:rPr>
          <w:sz w:val="20"/>
        </w:rPr>
      </w:pPr>
      <w:r w:rsidRPr="004B5981">
        <w:rPr>
          <w:sz w:val="20"/>
        </w:rPr>
        <w:t>Účtovná jednotka nevykazuje.</w:t>
      </w:r>
    </w:p>
    <w:p w14:paraId="48BFFE21" w14:textId="77777777" w:rsidR="00BF653E" w:rsidRPr="004B5981" w:rsidRDefault="00BF653E" w:rsidP="00BF653E">
      <w:pPr>
        <w:pStyle w:val="Zkladntext"/>
        <w:rPr>
          <w:sz w:val="20"/>
        </w:rPr>
      </w:pPr>
    </w:p>
    <w:p w14:paraId="08851ECC" w14:textId="77777777" w:rsidR="00BF653E" w:rsidRPr="004B5981" w:rsidRDefault="00BF653E" w:rsidP="00BF653E">
      <w:pPr>
        <w:pStyle w:val="Zkladntext"/>
        <w:rPr>
          <w:b/>
          <w:bCs/>
          <w:sz w:val="20"/>
        </w:rPr>
      </w:pPr>
      <w:r w:rsidRPr="004B5981">
        <w:rPr>
          <w:b/>
          <w:bCs/>
          <w:sz w:val="20"/>
        </w:rPr>
        <w:t>Emisné kvóty</w:t>
      </w:r>
    </w:p>
    <w:p w14:paraId="03698190" w14:textId="75FB2450" w:rsidR="00BF653E" w:rsidRPr="004B5981" w:rsidRDefault="00BF653E" w:rsidP="00BF653E">
      <w:pPr>
        <w:pStyle w:val="Zkladntext"/>
        <w:rPr>
          <w:sz w:val="20"/>
        </w:rPr>
      </w:pPr>
      <w:r w:rsidRPr="004B5981">
        <w:rPr>
          <w:sz w:val="20"/>
        </w:rPr>
        <w:t>Účtovná jednotka nevykazuje</w:t>
      </w:r>
    </w:p>
    <w:p w14:paraId="54E2BEFE" w14:textId="2DADD2F5" w:rsidR="000B71EC" w:rsidRDefault="000B71EC" w:rsidP="00E663FC">
      <w:pPr>
        <w:pStyle w:val="Zkladntext"/>
        <w:rPr>
          <w:sz w:val="20"/>
        </w:rPr>
      </w:pPr>
    </w:p>
    <w:p w14:paraId="0082D3E1" w14:textId="36070E2B" w:rsidR="00985922" w:rsidRDefault="00985922" w:rsidP="00E663FC">
      <w:pPr>
        <w:pStyle w:val="Zkladntext"/>
        <w:rPr>
          <w:sz w:val="20"/>
        </w:rPr>
      </w:pPr>
    </w:p>
    <w:p w14:paraId="47B760A3" w14:textId="77777777" w:rsidR="00985922" w:rsidRDefault="00985922" w:rsidP="00E663FC">
      <w:pPr>
        <w:pStyle w:val="Zkladntext"/>
        <w:rPr>
          <w:sz w:val="20"/>
        </w:rPr>
      </w:pPr>
    </w:p>
    <w:p w14:paraId="778D3872" w14:textId="77777777" w:rsidR="00BF653E" w:rsidRPr="00303368" w:rsidRDefault="00BF653E" w:rsidP="00E663FC">
      <w:pPr>
        <w:pStyle w:val="Zkladntext"/>
        <w:rPr>
          <w:sz w:val="20"/>
        </w:rPr>
      </w:pPr>
    </w:p>
    <w:p w14:paraId="19C5F92E" w14:textId="77777777" w:rsidR="004D3B4A" w:rsidRPr="00303368" w:rsidRDefault="004D3B4A" w:rsidP="002778A9">
      <w:pPr>
        <w:pStyle w:val="Pismenka"/>
        <w:numPr>
          <w:ilvl w:val="0"/>
          <w:numId w:val="13"/>
        </w:numPr>
        <w:rPr>
          <w:sz w:val="20"/>
        </w:rPr>
      </w:pPr>
      <w:r w:rsidRPr="00303368">
        <w:rPr>
          <w:sz w:val="20"/>
        </w:rPr>
        <w:lastRenderedPageBreak/>
        <w:t>Náklady budúcich období a príjmy budúcich období</w:t>
      </w:r>
    </w:p>
    <w:p w14:paraId="5AF52A8F" w14:textId="77777777" w:rsidR="000B71EC" w:rsidRPr="00303368" w:rsidRDefault="000B71EC" w:rsidP="000B71EC">
      <w:pPr>
        <w:pStyle w:val="Pismenka"/>
        <w:numPr>
          <w:ilvl w:val="0"/>
          <w:numId w:val="0"/>
        </w:numPr>
        <w:ind w:left="720"/>
        <w:rPr>
          <w:sz w:val="20"/>
        </w:rPr>
      </w:pPr>
    </w:p>
    <w:p w14:paraId="0A6E896B" w14:textId="77777777" w:rsidR="004D3B4A" w:rsidRPr="00303368" w:rsidRDefault="004D3B4A" w:rsidP="004D3B4A">
      <w:pPr>
        <w:pStyle w:val="Zkladntext"/>
        <w:rPr>
          <w:sz w:val="20"/>
        </w:rPr>
      </w:pPr>
      <w:r w:rsidRPr="00303368">
        <w:rPr>
          <w:sz w:val="20"/>
        </w:rPr>
        <w:t>Náklady budúcich období a príjmy budúcich období sa vykazujú vo výške, ktorá je potrebná na dodržanie zásady vecnej a časovej súvislosti s účtovným obdobím.</w:t>
      </w:r>
    </w:p>
    <w:p w14:paraId="5EFC2B88" w14:textId="77777777" w:rsidR="00471807" w:rsidRPr="00303368" w:rsidRDefault="00CF5274" w:rsidP="002778A9">
      <w:pPr>
        <w:pStyle w:val="Pismenka"/>
        <w:numPr>
          <w:ilvl w:val="0"/>
          <w:numId w:val="13"/>
        </w:numPr>
        <w:rPr>
          <w:sz w:val="20"/>
        </w:rPr>
      </w:pPr>
      <w:r w:rsidRPr="00303368">
        <w:rPr>
          <w:sz w:val="20"/>
        </w:rPr>
        <w:t>Zníženie hodnoty majetku a o</w:t>
      </w:r>
      <w:r w:rsidR="00471807" w:rsidRPr="00303368">
        <w:rPr>
          <w:sz w:val="20"/>
        </w:rPr>
        <w:t>pravné položky</w:t>
      </w:r>
    </w:p>
    <w:p w14:paraId="0B1EDDC5" w14:textId="77777777" w:rsidR="000B71EC" w:rsidRPr="00303368" w:rsidRDefault="000B71EC" w:rsidP="000B71EC">
      <w:pPr>
        <w:pStyle w:val="Pismenka"/>
        <w:numPr>
          <w:ilvl w:val="0"/>
          <w:numId w:val="0"/>
        </w:numPr>
        <w:ind w:left="720"/>
        <w:rPr>
          <w:sz w:val="20"/>
        </w:rPr>
      </w:pPr>
    </w:p>
    <w:p w14:paraId="44E05393" w14:textId="77777777" w:rsidR="00BF653E" w:rsidRPr="004B5981" w:rsidRDefault="00BF653E" w:rsidP="00BF653E">
      <w:pPr>
        <w:spacing w:after="200" w:line="276" w:lineRule="auto"/>
        <w:ind w:left="426"/>
        <w:jc w:val="both"/>
        <w:rPr>
          <w:rFonts w:ascii="Calibri" w:eastAsia="Calibri" w:hAnsi="Calibri"/>
          <w:b/>
        </w:rPr>
      </w:pPr>
      <w:r w:rsidRPr="004B5981">
        <w:rPr>
          <w:rFonts w:eastAsia="Calibri"/>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CF316A0" w14:textId="77777777" w:rsidR="00BF653E" w:rsidRPr="004B5981" w:rsidRDefault="00BF653E" w:rsidP="00BF653E">
      <w:pPr>
        <w:numPr>
          <w:ilvl w:val="0"/>
          <w:numId w:val="24"/>
        </w:numPr>
        <w:spacing w:after="200" w:line="276" w:lineRule="auto"/>
        <w:jc w:val="both"/>
        <w:rPr>
          <w:b/>
          <w:i/>
        </w:rPr>
      </w:pPr>
      <w:r w:rsidRPr="004B5981">
        <w:rPr>
          <w:b/>
          <w:i/>
        </w:rPr>
        <w:t>Zníženie hodnoty dlhodobého majetku a zásob</w:t>
      </w:r>
    </w:p>
    <w:p w14:paraId="44B7EB5D" w14:textId="77777777" w:rsidR="00BF653E" w:rsidRPr="004B5981" w:rsidRDefault="00BF653E" w:rsidP="00BF653E">
      <w:pPr>
        <w:spacing w:after="200" w:line="276" w:lineRule="auto"/>
        <w:ind w:left="426"/>
        <w:jc w:val="both"/>
        <w:rPr>
          <w:rFonts w:ascii="Calibri" w:eastAsia="Calibri" w:hAnsi="Calibri"/>
          <w:b/>
        </w:rPr>
      </w:pPr>
      <w:r w:rsidRPr="004B5981">
        <w:rPr>
          <w:rFonts w:eastAsia="Calibri"/>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5ECD36B6" w14:textId="77777777" w:rsidR="00BF653E" w:rsidRPr="004B5981" w:rsidRDefault="00BF653E" w:rsidP="00BF653E">
      <w:pPr>
        <w:spacing w:after="200" w:line="276" w:lineRule="auto"/>
        <w:ind w:left="426"/>
        <w:jc w:val="both"/>
        <w:rPr>
          <w:rFonts w:eastAsia="Calibri"/>
        </w:rPr>
      </w:pPr>
      <w:r w:rsidRPr="004B5981">
        <w:rPr>
          <w:rFonts w:eastAsia="Calibri"/>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1B8BB7D" w14:textId="77777777" w:rsidR="00BF653E" w:rsidRPr="004B5981" w:rsidRDefault="00BF653E" w:rsidP="00BF653E">
      <w:pPr>
        <w:numPr>
          <w:ilvl w:val="0"/>
          <w:numId w:val="24"/>
        </w:numPr>
        <w:spacing w:after="200" w:line="276" w:lineRule="auto"/>
        <w:jc w:val="both"/>
        <w:rPr>
          <w:b/>
          <w:i/>
        </w:rPr>
      </w:pPr>
      <w:r w:rsidRPr="004B5981">
        <w:rPr>
          <w:b/>
          <w:i/>
        </w:rPr>
        <w:t>Zníženie hodnoty finančného majetku a pohľadávok</w:t>
      </w:r>
    </w:p>
    <w:p w14:paraId="26FD55F2" w14:textId="77777777" w:rsidR="00BF653E" w:rsidRPr="004B5981" w:rsidRDefault="00BF653E" w:rsidP="00BF653E">
      <w:pPr>
        <w:spacing w:after="200" w:line="276" w:lineRule="auto"/>
        <w:ind w:left="426"/>
        <w:jc w:val="both"/>
        <w:rPr>
          <w:rFonts w:eastAsia="Calibri"/>
        </w:rPr>
      </w:pPr>
      <w:r w:rsidRPr="004B5981">
        <w:rPr>
          <w:rFonts w:eastAsia="Calibri"/>
        </w:rPr>
        <w:t>Ku každému dňu, ku ktorému sa zostavuje účtovná závierka sa finančný majetok, ktorý nie je ocenený reálnou hodnotou posudzuje s cieľom zistiť, či existujú objektívne dôkazy zníženia jeho hodnoty.</w:t>
      </w:r>
    </w:p>
    <w:p w14:paraId="5FD6ECD9" w14:textId="77777777" w:rsidR="00BF653E" w:rsidRPr="004B5981" w:rsidRDefault="00BF653E" w:rsidP="00BF653E">
      <w:pPr>
        <w:spacing w:after="200" w:line="276" w:lineRule="auto"/>
        <w:ind w:left="426"/>
        <w:jc w:val="both"/>
        <w:rPr>
          <w:rFonts w:eastAsia="Calibri"/>
        </w:rPr>
      </w:pPr>
      <w:r w:rsidRPr="004B5981">
        <w:rPr>
          <w:rFonts w:eastAsia="Calibri"/>
        </w:rPr>
        <w:t xml:space="preserve">Objektívnym dôkazom zníženia hodnoty investícií do majetkových cenných papierov je aj významné alebo dlhodobé zníženie ich reálnej hodnoty pod úroveň ich obstarávacej ceny. </w:t>
      </w:r>
    </w:p>
    <w:p w14:paraId="534919B2" w14:textId="3BE33747" w:rsidR="00BF653E" w:rsidRPr="004B5981" w:rsidRDefault="00BF653E" w:rsidP="00BF653E">
      <w:pPr>
        <w:spacing w:after="200" w:line="276" w:lineRule="auto"/>
        <w:ind w:left="426"/>
        <w:jc w:val="both"/>
        <w:rPr>
          <w:rFonts w:eastAsia="Calibri"/>
        </w:rPr>
      </w:pPr>
      <w:r w:rsidRPr="004B5981">
        <w:rPr>
          <w:rFonts w:eastAsia="Calibri"/>
        </w:rPr>
        <w:t>Zásady tvorby opravnej položky ku pohľadávkam sú popísané v bode 8. Pohľadávky</w:t>
      </w:r>
    </w:p>
    <w:p w14:paraId="366BABD7" w14:textId="77777777" w:rsidR="00BF653E" w:rsidRDefault="00BF653E" w:rsidP="00BF653E">
      <w:pPr>
        <w:spacing w:after="200" w:line="276" w:lineRule="auto"/>
        <w:ind w:left="426"/>
        <w:jc w:val="both"/>
        <w:rPr>
          <w:rFonts w:eastAsia="Calibri"/>
        </w:rPr>
      </w:pPr>
      <w:r w:rsidRPr="004B5981">
        <w:rPr>
          <w:rFonts w:eastAsia="Calibri"/>
        </w:rPr>
        <w:t>Opravná položka sa zruší, ak následné zvýšenie predpokladaných budúcich ekonomických úžitkov možno objektívne spájať s udalosťou, ktorá nastala po vykázaní opravnej položky.</w:t>
      </w:r>
    </w:p>
    <w:p w14:paraId="61149450" w14:textId="77777777" w:rsidR="00F239D9" w:rsidRPr="004B5981" w:rsidRDefault="00F239D9" w:rsidP="00BF653E">
      <w:pPr>
        <w:spacing w:after="200" w:line="276" w:lineRule="auto"/>
        <w:ind w:left="426"/>
        <w:jc w:val="both"/>
        <w:rPr>
          <w:rFonts w:eastAsia="Calibri"/>
        </w:rPr>
      </w:pPr>
    </w:p>
    <w:p w14:paraId="6E8C5E8B" w14:textId="77FE7190" w:rsidR="004E3A41" w:rsidRPr="004B5981" w:rsidRDefault="004E3A41" w:rsidP="002778A9">
      <w:pPr>
        <w:pStyle w:val="Pismenka"/>
        <w:numPr>
          <w:ilvl w:val="0"/>
          <w:numId w:val="13"/>
        </w:numPr>
        <w:rPr>
          <w:sz w:val="20"/>
        </w:rPr>
      </w:pPr>
      <w:r w:rsidRPr="004B5981">
        <w:rPr>
          <w:sz w:val="20"/>
        </w:rPr>
        <w:t>Záväzky</w:t>
      </w:r>
      <w:r w:rsidR="00BF653E" w:rsidRPr="004B5981">
        <w:rPr>
          <w:sz w:val="20"/>
        </w:rPr>
        <w:t xml:space="preserve"> a zamestnanecké pôžitky</w:t>
      </w:r>
    </w:p>
    <w:p w14:paraId="1A13EECA" w14:textId="77777777" w:rsidR="000B71EC" w:rsidRPr="00303368" w:rsidRDefault="000B71EC" w:rsidP="000B71EC">
      <w:pPr>
        <w:pStyle w:val="Pismenka"/>
        <w:numPr>
          <w:ilvl w:val="0"/>
          <w:numId w:val="0"/>
        </w:numPr>
        <w:ind w:left="720"/>
        <w:rPr>
          <w:sz w:val="20"/>
        </w:rPr>
      </w:pPr>
    </w:p>
    <w:p w14:paraId="09BC6B44" w14:textId="77777777" w:rsidR="004E3A41" w:rsidRPr="00303368" w:rsidRDefault="004E3A41" w:rsidP="004E3A41">
      <w:pPr>
        <w:pStyle w:val="Zkladntext"/>
        <w:rPr>
          <w:sz w:val="20"/>
        </w:rPr>
      </w:pPr>
      <w:r w:rsidRPr="0030336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C6BC5CE" w14:textId="77777777" w:rsidR="004E3A41" w:rsidRPr="00303368" w:rsidRDefault="004E3A41" w:rsidP="004D3B4A">
      <w:pPr>
        <w:pStyle w:val="Zkladntext"/>
        <w:rPr>
          <w:sz w:val="20"/>
        </w:rPr>
      </w:pPr>
    </w:p>
    <w:p w14:paraId="6D9028DB" w14:textId="1A472805" w:rsidR="000B71EC" w:rsidRPr="004B5981" w:rsidRDefault="00BF653E" w:rsidP="004D3B4A">
      <w:pPr>
        <w:pStyle w:val="Zkladntext"/>
        <w:rPr>
          <w:sz w:val="20"/>
        </w:rPr>
      </w:pPr>
      <w:r w:rsidRPr="004B5981">
        <w:rPr>
          <w:sz w:val="20"/>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0F1CF299" w14:textId="77777777" w:rsidR="00DF54AC" w:rsidRDefault="00DF54AC" w:rsidP="004D3B4A">
      <w:pPr>
        <w:pStyle w:val="Zkladntext"/>
        <w:rPr>
          <w:sz w:val="20"/>
        </w:rPr>
      </w:pPr>
    </w:p>
    <w:p w14:paraId="540C984A" w14:textId="023B26DA" w:rsidR="005B7E00" w:rsidRDefault="005B7E00" w:rsidP="004D3B4A">
      <w:pPr>
        <w:pStyle w:val="Zkladntext"/>
        <w:rPr>
          <w:sz w:val="20"/>
        </w:rPr>
      </w:pPr>
    </w:p>
    <w:p w14:paraId="4BC3EC00" w14:textId="77777777" w:rsidR="003A257E" w:rsidRDefault="003A257E" w:rsidP="004D3B4A">
      <w:pPr>
        <w:pStyle w:val="Zkladntext"/>
        <w:rPr>
          <w:sz w:val="20"/>
        </w:rPr>
      </w:pPr>
    </w:p>
    <w:p w14:paraId="0DB49452" w14:textId="77777777" w:rsidR="004D3B4A" w:rsidRPr="00303368" w:rsidRDefault="004D3B4A" w:rsidP="002778A9">
      <w:pPr>
        <w:pStyle w:val="Pismenka"/>
        <w:numPr>
          <w:ilvl w:val="0"/>
          <w:numId w:val="13"/>
        </w:numPr>
        <w:rPr>
          <w:sz w:val="20"/>
        </w:rPr>
      </w:pPr>
      <w:r w:rsidRPr="00303368">
        <w:rPr>
          <w:sz w:val="20"/>
        </w:rPr>
        <w:t>Rezervy</w:t>
      </w:r>
    </w:p>
    <w:p w14:paraId="63AABD24" w14:textId="77777777" w:rsidR="000B71EC" w:rsidRPr="00303368" w:rsidRDefault="000B71EC" w:rsidP="000B71EC">
      <w:pPr>
        <w:pStyle w:val="Pismenka"/>
        <w:numPr>
          <w:ilvl w:val="0"/>
          <w:numId w:val="0"/>
        </w:numPr>
        <w:ind w:left="720"/>
        <w:rPr>
          <w:sz w:val="20"/>
        </w:rPr>
      </w:pPr>
    </w:p>
    <w:p w14:paraId="0BE4ECAB" w14:textId="77777777" w:rsidR="00276899" w:rsidRPr="004B5981" w:rsidRDefault="00276899" w:rsidP="00276899">
      <w:pPr>
        <w:spacing w:after="200" w:line="276" w:lineRule="auto"/>
        <w:ind w:left="426"/>
        <w:jc w:val="both"/>
        <w:rPr>
          <w:rFonts w:eastAsia="Calibri"/>
        </w:rPr>
      </w:pPr>
      <w:r w:rsidRPr="00276899">
        <w:rPr>
          <w:rFonts w:eastAsia="Calibri"/>
        </w:rPr>
        <w:t xml:space="preserve">Rezerva je záväzok predstavujúci existujúcu povinnosť účtovnej jednotky, ktorá vznikla z minulých udalostí a je pravdepodobné, že v budúcnosti zníži jej ekonomické úžitky. Rezervy sú záväzky s neurčitým časovým vymedzením alebo výškou a oceňujú sa odhadom v sume potrebnej na splnenie existujúcej povinnosti ku dňu, </w:t>
      </w:r>
      <w:r w:rsidRPr="00276899">
        <w:rPr>
          <w:rFonts w:eastAsia="Calibri"/>
        </w:rPr>
        <w:lastRenderedPageBreak/>
        <w:t xml:space="preserve">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Tvorba rezervy na bonusy, rabaty, skontá a vrátenie kúpnej ceny pri reklamácii sa účtuje ako zníženie pôvodne dosiahnutých výnosov so </w:t>
      </w:r>
      <w:r w:rsidRPr="004B5981">
        <w:rPr>
          <w:rFonts w:eastAsia="Calibri"/>
        </w:rPr>
        <w:t xml:space="preserve">súvzťažným zápisom v prospech účtu rezerv. </w:t>
      </w:r>
    </w:p>
    <w:p w14:paraId="68580BD9" w14:textId="77777777" w:rsidR="00276899" w:rsidRPr="004B5981" w:rsidRDefault="00276899" w:rsidP="00276899">
      <w:pPr>
        <w:spacing w:after="200" w:line="276" w:lineRule="auto"/>
        <w:ind w:left="426"/>
        <w:jc w:val="both"/>
        <w:rPr>
          <w:rFonts w:eastAsia="Calibri"/>
        </w:rPr>
      </w:pPr>
      <w:r w:rsidRPr="004B5981">
        <w:rPr>
          <w:rFonts w:eastAsia="Calibri"/>
          <w:b/>
        </w:rPr>
        <w:t xml:space="preserve">Rezerva na nevyčerpané dovolenky </w:t>
      </w:r>
      <w:r w:rsidRPr="004B5981">
        <w:rPr>
          <w:rFonts w:eastAsia="Calibri"/>
        </w:rPr>
        <w:t>sa oceňuje vo výške náhrady mzdy za nevyčerpanú dovolenku ku dňu účtovnej závierky úmerne počtu dní nevyčerpanej dovolenky ku dňu účtovnej závierky.</w:t>
      </w:r>
    </w:p>
    <w:p w14:paraId="14CB78B9" w14:textId="57D18790" w:rsidR="00276899" w:rsidRPr="004B5981" w:rsidRDefault="00276899" w:rsidP="00276899">
      <w:pPr>
        <w:spacing w:after="200" w:line="276" w:lineRule="auto"/>
        <w:ind w:left="426"/>
        <w:jc w:val="both"/>
        <w:rPr>
          <w:rFonts w:eastAsia="Calibri"/>
          <w:b/>
        </w:rPr>
      </w:pPr>
      <w:r w:rsidRPr="004B5981">
        <w:rPr>
          <w:rFonts w:eastAsia="Calibri"/>
          <w:b/>
        </w:rPr>
        <w:t>Rezerva na odstupné</w:t>
      </w:r>
      <w:r w:rsidRPr="004B5981">
        <w:rPr>
          <w:rFonts w:eastAsia="Calibri"/>
        </w:rPr>
        <w:t xml:space="preserve"> sa tvorí  v súvislosti s rozhodnutím o znížení počtu zamestnancov z dôvodu ich nadbytočnosti z organizačných dôvodov. Vypočítavá sa na základe priemerných mesačných miezd a  počtu zamestnancov. </w:t>
      </w:r>
    </w:p>
    <w:p w14:paraId="5CE31278" w14:textId="1C4A782E" w:rsidR="00276899" w:rsidRPr="00276899" w:rsidRDefault="00276899" w:rsidP="00276899">
      <w:pPr>
        <w:ind w:left="426"/>
        <w:jc w:val="both"/>
        <w:rPr>
          <w:rFonts w:eastAsia="Calibri"/>
        </w:rPr>
      </w:pPr>
      <w:r w:rsidRPr="00276899">
        <w:rPr>
          <w:b/>
        </w:rPr>
        <w:t xml:space="preserve">Rezerva na odchodné </w:t>
      </w:r>
      <w:r w:rsidRPr="00276899">
        <w:rPr>
          <w:rFonts w:eastAsia="Calibri"/>
        </w:rPr>
        <w:t>pracovníkov. Zamestnanec má na základe Zákonníka práce  a  Kolektívnej zmluvy  pri odchode do starobného dôchodku nárok na výplatu odchodného. Rezerva na odchodné je vytvorená na odhad nákladov spojených s výplatou odchodného pri odchode do dôchodku, pri jej výpočte sa použili matematicko-štatistické metódy. Čerpanie rezervy je závislé od odchodu jednotlivých zamestnancov do dôchodku.</w:t>
      </w:r>
    </w:p>
    <w:p w14:paraId="0E486774" w14:textId="77777777" w:rsidR="00276899" w:rsidRPr="00276899" w:rsidRDefault="00276899" w:rsidP="00276899">
      <w:pPr>
        <w:jc w:val="both"/>
      </w:pPr>
    </w:p>
    <w:p w14:paraId="0AB58929" w14:textId="69606CF4" w:rsidR="00276899" w:rsidRPr="004B5981" w:rsidRDefault="00276899" w:rsidP="00FD1E59">
      <w:pPr>
        <w:spacing w:after="200" w:line="276" w:lineRule="auto"/>
        <w:ind w:left="426"/>
        <w:jc w:val="both"/>
        <w:rPr>
          <w:rFonts w:eastAsia="Calibri"/>
          <w:lang w:eastAsia="sk-SK"/>
        </w:rPr>
      </w:pPr>
      <w:r w:rsidRPr="004B5981">
        <w:rPr>
          <w:rFonts w:eastAsia="Calibri"/>
          <w:b/>
        </w:rPr>
        <w:t xml:space="preserve">Rezerva na záručné opravy </w:t>
      </w:r>
      <w:r w:rsidRPr="004B5981">
        <w:rPr>
          <w:rFonts w:eastAsia="Calibri"/>
        </w:rPr>
        <w:t xml:space="preserve">je vytvorená </w:t>
      </w:r>
      <w:r w:rsidRPr="004B5981">
        <w:rPr>
          <w:rFonts w:eastAsia="Calibri"/>
          <w:lang w:eastAsia="sk-SK"/>
        </w:rPr>
        <w:t>v zmysle podmienok záručnej doby v jednotlivých zmluvách o dielo.</w:t>
      </w:r>
      <w:r w:rsidR="009D3A39">
        <w:rPr>
          <w:rFonts w:eastAsia="Calibri"/>
          <w:lang w:eastAsia="sk-SK"/>
        </w:rPr>
        <w:t xml:space="preserve"> </w:t>
      </w:r>
      <w:r w:rsidR="00FD1E59">
        <w:rPr>
          <w:rFonts w:eastAsia="Calibri"/>
          <w:lang w:eastAsia="sk-SK"/>
        </w:rPr>
        <w:br/>
      </w:r>
      <w:r w:rsidR="00FD1E59" w:rsidRPr="002C4E80">
        <w:rPr>
          <w:rFonts w:eastAsia="Calibri"/>
          <w:lang w:eastAsia="sk-SK"/>
        </w:rPr>
        <w:t xml:space="preserve">Rezervy </w:t>
      </w:r>
      <w:r w:rsidR="00120367" w:rsidRPr="002C4E80">
        <w:rPr>
          <w:rFonts w:eastAsia="Calibri"/>
          <w:lang w:eastAsia="sk-SK"/>
        </w:rPr>
        <w:t xml:space="preserve">na záručné opravy </w:t>
      </w:r>
      <w:r w:rsidR="002C4E80" w:rsidRPr="002C4E80">
        <w:rPr>
          <w:rFonts w:eastAsia="Calibri"/>
          <w:lang w:eastAsia="sk-SK"/>
        </w:rPr>
        <w:t xml:space="preserve">sa tvoria, resp. sú </w:t>
      </w:r>
      <w:r w:rsidR="00120367" w:rsidRPr="002C4E80">
        <w:rPr>
          <w:rFonts w:eastAsia="Calibri"/>
          <w:lang w:eastAsia="sk-SK"/>
        </w:rPr>
        <w:t>stanovená</w:t>
      </w:r>
      <w:r w:rsidR="002C4E80" w:rsidRPr="002C4E80">
        <w:rPr>
          <w:rFonts w:eastAsia="Calibri"/>
          <w:lang w:eastAsia="sk-SK"/>
        </w:rPr>
        <w:t xml:space="preserve"> vedením</w:t>
      </w:r>
      <w:r w:rsidR="00FD1E59" w:rsidRPr="002C4E80">
        <w:rPr>
          <w:rFonts w:eastAsia="Calibri"/>
          <w:lang w:eastAsia="sk-SK"/>
        </w:rPr>
        <w:t xml:space="preserve"> na základe predpokladaného rizika vzniku nákladov na odstránenie vád montážnych prác vrátane montážneho materiálu, dodaných materiálov a konštrukcií počas trvania záručnej doby, ktorá je </w:t>
      </w:r>
      <w:r w:rsidR="00120367" w:rsidRPr="002C4E80">
        <w:rPr>
          <w:rFonts w:eastAsia="Calibri"/>
          <w:lang w:eastAsia="sk-SK"/>
        </w:rPr>
        <w:t xml:space="preserve">štandardne </w:t>
      </w:r>
      <w:r w:rsidR="005B7E00">
        <w:rPr>
          <w:rFonts w:eastAsia="Calibri"/>
          <w:lang w:eastAsia="sk-SK"/>
        </w:rPr>
        <w:t>24</w:t>
      </w:r>
      <w:r w:rsidR="00120367" w:rsidRPr="002C4E80">
        <w:rPr>
          <w:rFonts w:eastAsia="Calibri"/>
          <w:lang w:eastAsia="sk-SK"/>
        </w:rPr>
        <w:t xml:space="preserve"> mesiacov odo dňa odovzdania a prevzatia diela.</w:t>
      </w:r>
      <w:r w:rsidR="002C4E80">
        <w:rPr>
          <w:rFonts w:eastAsia="Calibri"/>
          <w:lang w:eastAsia="sk-SK"/>
        </w:rPr>
        <w:t xml:space="preserve"> Rezerva na záručné opravy je každoročne prehodnocovaná na základe skutočností a očakávaných informácii ohľadne ukončených a odovzdaných </w:t>
      </w:r>
      <w:proofErr w:type="spellStart"/>
      <w:r w:rsidR="002C4E80">
        <w:rPr>
          <w:rFonts w:eastAsia="Calibri"/>
          <w:lang w:eastAsia="sk-SK"/>
        </w:rPr>
        <w:t>zakázok</w:t>
      </w:r>
      <w:proofErr w:type="spellEnd"/>
      <w:r w:rsidR="002C4E80">
        <w:rPr>
          <w:rFonts w:eastAsia="Calibri"/>
          <w:lang w:eastAsia="sk-SK"/>
        </w:rPr>
        <w:t xml:space="preserve"> pri ktorých plynie záručná doba.</w:t>
      </w:r>
    </w:p>
    <w:p w14:paraId="715BB053" w14:textId="77777777" w:rsidR="00276899" w:rsidRPr="004B5981" w:rsidRDefault="00276899" w:rsidP="00276899">
      <w:pPr>
        <w:spacing w:after="200" w:line="276" w:lineRule="auto"/>
        <w:ind w:left="426"/>
        <w:jc w:val="both"/>
        <w:rPr>
          <w:rFonts w:eastAsia="Calibri"/>
          <w:b/>
        </w:rPr>
      </w:pPr>
      <w:r w:rsidRPr="004B5981">
        <w:rPr>
          <w:rFonts w:eastAsia="Calibri"/>
          <w:b/>
        </w:rPr>
        <w:t xml:space="preserve">Rezerva na nevyfakturované dodávky. </w:t>
      </w:r>
      <w:r w:rsidRPr="004B5981">
        <w:rPr>
          <w:rFonts w:eastAsia="Calibri"/>
        </w:rPr>
        <w:t>Účtovná jednotka ju oceňuje vo výške očakávaných záväzkov.</w:t>
      </w:r>
    </w:p>
    <w:p w14:paraId="65885676" w14:textId="77777777" w:rsidR="00276899" w:rsidRPr="004B5981" w:rsidRDefault="00276899" w:rsidP="00276899">
      <w:pPr>
        <w:ind w:left="426"/>
        <w:jc w:val="both"/>
      </w:pPr>
      <w:r w:rsidRPr="004B5981">
        <w:rPr>
          <w:b/>
        </w:rPr>
        <w:t>Rezerva na odmeny</w:t>
      </w:r>
      <w:r w:rsidRPr="004B5981">
        <w:t xml:space="preserve"> sa tvorí v zmysle rozhodnutia predstavenstva o odmenách, ktorých výška sa odvíja od  hospodárskych výsledkov bežného roka .</w:t>
      </w:r>
    </w:p>
    <w:p w14:paraId="3A69E5E1" w14:textId="77777777" w:rsidR="00276899" w:rsidRPr="004B5981" w:rsidRDefault="00276899" w:rsidP="00276899">
      <w:pPr>
        <w:ind w:left="426"/>
        <w:jc w:val="both"/>
      </w:pPr>
    </w:p>
    <w:p w14:paraId="0BA4A9A1" w14:textId="77777777" w:rsidR="00276899" w:rsidRPr="004B5981" w:rsidRDefault="00276899" w:rsidP="00276899">
      <w:pPr>
        <w:ind w:left="426"/>
        <w:jc w:val="both"/>
      </w:pPr>
      <w:r w:rsidRPr="004B5981">
        <w:rPr>
          <w:b/>
        </w:rPr>
        <w:t>Rezerva na neočakávané riziká na projektoch</w:t>
      </w:r>
      <w:r w:rsidRPr="004B5981">
        <w:t xml:space="preserve"> je tvorená na také možné náklady v súvislosti s  predmetným projektom, ktoré spoločnosť bude musieť znášať vo vlastnej réžii.</w:t>
      </w:r>
    </w:p>
    <w:p w14:paraId="470C4481" w14:textId="77777777" w:rsidR="00276899" w:rsidRPr="004B5981" w:rsidRDefault="00276899" w:rsidP="00276899">
      <w:pPr>
        <w:ind w:left="426"/>
        <w:jc w:val="both"/>
      </w:pPr>
    </w:p>
    <w:p w14:paraId="3CACD97D" w14:textId="1B5AC8B0" w:rsidR="00276899" w:rsidRPr="004B5981" w:rsidRDefault="00276899" w:rsidP="00276899">
      <w:pPr>
        <w:ind w:left="426"/>
        <w:jc w:val="both"/>
        <w:rPr>
          <w:sz w:val="18"/>
        </w:rPr>
      </w:pPr>
      <w:r w:rsidRPr="004B5981">
        <w:rPr>
          <w:b/>
        </w:rPr>
        <w:t>Rezerva na uvedenie prenajatého majetku do pôvodného stavu</w:t>
      </w:r>
      <w:r w:rsidRPr="004B5981">
        <w:t xml:space="preserve"> – je vytvorená vo výške očakávaných nákladov za týmto účelom</w:t>
      </w:r>
      <w:r w:rsidRPr="004B5981">
        <w:rPr>
          <w:sz w:val="18"/>
        </w:rPr>
        <w:t>.</w:t>
      </w:r>
    </w:p>
    <w:p w14:paraId="04D1C934" w14:textId="7F208B61" w:rsidR="00276899" w:rsidRDefault="00276899" w:rsidP="00276899">
      <w:pPr>
        <w:ind w:left="426"/>
        <w:jc w:val="both"/>
        <w:rPr>
          <w:color w:val="FF0000"/>
          <w:sz w:val="18"/>
        </w:rPr>
      </w:pPr>
    </w:p>
    <w:p w14:paraId="1E9010FC" w14:textId="77777777" w:rsidR="00276899" w:rsidRPr="00276899" w:rsidRDefault="00276899" w:rsidP="00276899">
      <w:pPr>
        <w:ind w:left="426"/>
        <w:jc w:val="both"/>
        <w:rPr>
          <w:color w:val="FF0000"/>
          <w:sz w:val="18"/>
        </w:rPr>
      </w:pPr>
    </w:p>
    <w:p w14:paraId="457E39A3" w14:textId="7F6E00EB" w:rsidR="00276899" w:rsidRPr="004B5981" w:rsidRDefault="00276899" w:rsidP="00276899">
      <w:pPr>
        <w:pStyle w:val="Pismenka"/>
        <w:keepNext/>
        <w:numPr>
          <w:ilvl w:val="0"/>
          <w:numId w:val="13"/>
        </w:numPr>
        <w:rPr>
          <w:sz w:val="20"/>
        </w:rPr>
      </w:pPr>
      <w:r w:rsidRPr="004B5981">
        <w:rPr>
          <w:sz w:val="20"/>
        </w:rPr>
        <w:t>Odložené dane</w:t>
      </w:r>
    </w:p>
    <w:p w14:paraId="3A262F2F" w14:textId="77777777" w:rsidR="004B5981" w:rsidRPr="004B5981" w:rsidRDefault="004B5981" w:rsidP="004B5981">
      <w:pPr>
        <w:pStyle w:val="Pismenka"/>
        <w:keepNext/>
        <w:numPr>
          <w:ilvl w:val="0"/>
          <w:numId w:val="0"/>
        </w:numPr>
        <w:ind w:left="720"/>
        <w:rPr>
          <w:sz w:val="20"/>
        </w:rPr>
      </w:pPr>
    </w:p>
    <w:p w14:paraId="1675EB93" w14:textId="77777777" w:rsidR="00276899" w:rsidRPr="004B5981" w:rsidRDefault="00276899" w:rsidP="00276899">
      <w:pPr>
        <w:pStyle w:val="Zkladntext"/>
        <w:rPr>
          <w:sz w:val="20"/>
        </w:rPr>
      </w:pPr>
      <w:r w:rsidRPr="004B5981">
        <w:rPr>
          <w:sz w:val="20"/>
        </w:rPr>
        <w:t xml:space="preserve">Odložené dane (odložená daňová pohľadávka a odložený daňový záväzok) sa vzťahujú na: </w:t>
      </w:r>
    </w:p>
    <w:p w14:paraId="44DB1336" w14:textId="77777777" w:rsidR="00276899" w:rsidRPr="004B5981" w:rsidRDefault="00276899" w:rsidP="00276899">
      <w:pPr>
        <w:pStyle w:val="Zkladntext"/>
        <w:numPr>
          <w:ilvl w:val="0"/>
          <w:numId w:val="25"/>
        </w:numPr>
        <w:ind w:left="993"/>
        <w:rPr>
          <w:sz w:val="20"/>
        </w:rPr>
      </w:pPr>
      <w:r w:rsidRPr="004B5981">
        <w:rPr>
          <w:sz w:val="20"/>
        </w:rPr>
        <w:t>dočasné rozdiely medzi účtovnou hodnotou majetku a účtovnou hodnotou záväzkov vykázanou v súvahe a ich daňovou základňou,</w:t>
      </w:r>
    </w:p>
    <w:p w14:paraId="237CC9EC" w14:textId="77777777" w:rsidR="00276899" w:rsidRPr="004B5981" w:rsidRDefault="00276899" w:rsidP="00276899">
      <w:pPr>
        <w:pStyle w:val="Zkladntext"/>
        <w:numPr>
          <w:ilvl w:val="0"/>
          <w:numId w:val="25"/>
        </w:numPr>
        <w:ind w:left="993"/>
        <w:rPr>
          <w:sz w:val="20"/>
        </w:rPr>
      </w:pPr>
      <w:r w:rsidRPr="004B5981">
        <w:rPr>
          <w:sz w:val="20"/>
        </w:rPr>
        <w:t>možnosť umorovať daňovú stratu v budúcnosti, pod ktorou sa rozumie možnosť odpočítať daňovú stratu od základu dane v budúcnosti,</w:t>
      </w:r>
    </w:p>
    <w:p w14:paraId="055B2B45" w14:textId="77777777" w:rsidR="00276899" w:rsidRPr="004B5981" w:rsidRDefault="00276899" w:rsidP="00276899">
      <w:pPr>
        <w:pStyle w:val="Zkladntext"/>
        <w:numPr>
          <w:ilvl w:val="0"/>
          <w:numId w:val="25"/>
        </w:numPr>
        <w:ind w:left="993"/>
        <w:rPr>
          <w:sz w:val="20"/>
        </w:rPr>
      </w:pPr>
      <w:r w:rsidRPr="004B5981">
        <w:rPr>
          <w:sz w:val="20"/>
        </w:rPr>
        <w:t>možnosť previesť nevyužité daňové odpočty a iné daňové nároky do budúcich období.</w:t>
      </w:r>
    </w:p>
    <w:p w14:paraId="1597A2F4" w14:textId="77777777" w:rsidR="00276899" w:rsidRPr="004B5981" w:rsidRDefault="00276899" w:rsidP="00276899">
      <w:pPr>
        <w:pStyle w:val="Zkladntext"/>
        <w:ind w:left="993"/>
        <w:rPr>
          <w:sz w:val="20"/>
        </w:rPr>
      </w:pPr>
    </w:p>
    <w:p w14:paraId="7553168C" w14:textId="77777777" w:rsidR="00276899" w:rsidRPr="004B5981" w:rsidRDefault="00276899" w:rsidP="00276899">
      <w:pPr>
        <w:pStyle w:val="Zkladntext"/>
        <w:rPr>
          <w:rFonts w:eastAsia="Calibri"/>
          <w:sz w:val="20"/>
        </w:rPr>
      </w:pPr>
      <w:r w:rsidRPr="004B5981">
        <w:rPr>
          <w:rFonts w:eastAsia="Calibri"/>
          <w:sz w:val="20"/>
        </w:rPr>
        <w:t xml:space="preserve">Odložená daňová pohľadávka ani odložený daňový záväzok sa neúčtuje pri: </w:t>
      </w:r>
    </w:p>
    <w:p w14:paraId="0F94E3A3"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 xml:space="preserve">dočasných rozdieloch pri prvotnom zaúčtovaní (angl. </w:t>
      </w:r>
      <w:proofErr w:type="spellStart"/>
      <w:r w:rsidRPr="004B5981">
        <w:rPr>
          <w:rFonts w:eastAsia="Calibri"/>
          <w:sz w:val="20"/>
        </w:rPr>
        <w:t>initial</w:t>
      </w:r>
      <w:proofErr w:type="spellEnd"/>
      <w:r w:rsidRPr="004B5981">
        <w:rPr>
          <w:rFonts w:eastAsia="Calibri"/>
          <w:sz w:val="20"/>
        </w:rPr>
        <w:t xml:space="preserve"> </w:t>
      </w:r>
      <w:proofErr w:type="spellStart"/>
      <w:r w:rsidRPr="004B5981">
        <w:rPr>
          <w:rFonts w:eastAsia="Calibri"/>
          <w:sz w:val="20"/>
        </w:rPr>
        <w:t>recognition</w:t>
      </w:r>
      <w:proofErr w:type="spellEnd"/>
      <w:r w:rsidRPr="004B5981">
        <w:rPr>
          <w:rFonts w:eastAsia="Calibri"/>
          <w:sz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DED918C"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DF57D93"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 xml:space="preserve">dočasných rozdieloch pri prvotnom zaúčtovaní </w:t>
      </w:r>
      <w:proofErr w:type="spellStart"/>
      <w:r w:rsidRPr="004B5981">
        <w:rPr>
          <w:rFonts w:eastAsia="Calibri"/>
          <w:sz w:val="20"/>
        </w:rPr>
        <w:t>goodwillu</w:t>
      </w:r>
      <w:proofErr w:type="spellEnd"/>
      <w:r w:rsidRPr="004B5981">
        <w:rPr>
          <w:rFonts w:eastAsia="Calibri"/>
          <w:sz w:val="20"/>
        </w:rPr>
        <w:t xml:space="preserve"> alebo záporného </w:t>
      </w:r>
      <w:proofErr w:type="spellStart"/>
      <w:r w:rsidRPr="004B5981">
        <w:rPr>
          <w:rFonts w:eastAsia="Calibri"/>
          <w:sz w:val="20"/>
        </w:rPr>
        <w:t>goodwillu</w:t>
      </w:r>
      <w:proofErr w:type="spellEnd"/>
      <w:r w:rsidRPr="004B5981">
        <w:rPr>
          <w:rFonts w:eastAsia="Calibri"/>
          <w:sz w:val="20"/>
        </w:rPr>
        <w:t>.</w:t>
      </w:r>
    </w:p>
    <w:p w14:paraId="4DDF68D0" w14:textId="77777777" w:rsidR="00276899" w:rsidRPr="004B5981" w:rsidRDefault="00276899" w:rsidP="00276899">
      <w:pPr>
        <w:pStyle w:val="Zkladntext"/>
        <w:rPr>
          <w:rFonts w:eastAsia="Calibri"/>
          <w:sz w:val="20"/>
        </w:rPr>
      </w:pPr>
    </w:p>
    <w:p w14:paraId="0EC4C982" w14:textId="77777777" w:rsidR="00276899" w:rsidRPr="004B5981" w:rsidRDefault="00276899" w:rsidP="00276899">
      <w:pPr>
        <w:pStyle w:val="Zkladntext"/>
        <w:rPr>
          <w:rFonts w:eastAsia="Calibri"/>
          <w:sz w:val="20"/>
        </w:rPr>
      </w:pPr>
      <w:r w:rsidRPr="004B5981">
        <w:rPr>
          <w:rFonts w:eastAsia="Calibri"/>
          <w:sz w:val="20"/>
        </w:rPr>
        <w:lastRenderedPageBreak/>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168A5B6F" w14:textId="77777777" w:rsidR="00276899" w:rsidRPr="004B5981" w:rsidRDefault="00276899" w:rsidP="00276899">
      <w:pPr>
        <w:pStyle w:val="Zkladntext"/>
        <w:rPr>
          <w:rFonts w:eastAsia="Calibri"/>
          <w:sz w:val="20"/>
        </w:rPr>
      </w:pPr>
      <w:r w:rsidRPr="004B5981">
        <w:rPr>
          <w:rFonts w:eastAsia="Calibri"/>
          <w:sz w:val="20"/>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54E26C11" w14:textId="77777777" w:rsidR="00276899" w:rsidRPr="004B5981" w:rsidRDefault="00276899" w:rsidP="00276899">
      <w:pPr>
        <w:pStyle w:val="Zkladntext"/>
        <w:rPr>
          <w:rFonts w:eastAsia="Calibri"/>
          <w:sz w:val="20"/>
        </w:rPr>
      </w:pPr>
    </w:p>
    <w:p w14:paraId="0D58B19A" w14:textId="77777777" w:rsidR="00276899" w:rsidRPr="004B5981" w:rsidRDefault="00276899" w:rsidP="00276899">
      <w:pPr>
        <w:pStyle w:val="Zkladntext"/>
        <w:rPr>
          <w:rFonts w:eastAsia="Calibri"/>
          <w:sz w:val="20"/>
        </w:rPr>
      </w:pPr>
      <w:r w:rsidRPr="004B5981">
        <w:rPr>
          <w:rFonts w:eastAsia="Calibri"/>
          <w:sz w:val="20"/>
        </w:rPr>
        <w:t>Pri výpočte odloženej dane sa použije sadzba dane z príjmov, o ktorej sa predpokladá, že bude platiť v čase vyrovnania odloženej dane.</w:t>
      </w:r>
    </w:p>
    <w:p w14:paraId="1EA22A3A" w14:textId="77777777" w:rsidR="00276899" w:rsidRPr="004B5981" w:rsidRDefault="00276899" w:rsidP="00276899">
      <w:pPr>
        <w:pStyle w:val="Zkladntext"/>
        <w:rPr>
          <w:rFonts w:eastAsia="Calibri"/>
          <w:sz w:val="20"/>
        </w:rPr>
      </w:pPr>
    </w:p>
    <w:p w14:paraId="4E3ABF46" w14:textId="77777777" w:rsidR="00276899" w:rsidRPr="004B5981" w:rsidRDefault="00276899" w:rsidP="00276899">
      <w:pPr>
        <w:pStyle w:val="Zkladntext"/>
        <w:rPr>
          <w:rFonts w:eastAsia="Calibri"/>
          <w:sz w:val="20"/>
        </w:rPr>
      </w:pPr>
      <w:r w:rsidRPr="004B5981">
        <w:rPr>
          <w:rFonts w:eastAsia="Calibri"/>
          <w:sz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EC8AFDB" w14:textId="77777777" w:rsidR="00276899" w:rsidRPr="004B5981" w:rsidRDefault="00276899" w:rsidP="00276899">
      <w:pPr>
        <w:pStyle w:val="Zkladntext"/>
        <w:rPr>
          <w:rFonts w:eastAsia="Calibri"/>
          <w:sz w:val="20"/>
        </w:rPr>
      </w:pPr>
    </w:p>
    <w:p w14:paraId="340F2CB7" w14:textId="77777777" w:rsidR="00276899" w:rsidRPr="004B5981" w:rsidRDefault="00276899" w:rsidP="00276899">
      <w:pPr>
        <w:pStyle w:val="Zkladntext"/>
        <w:rPr>
          <w:rFonts w:eastAsia="Calibri"/>
          <w:sz w:val="20"/>
        </w:rPr>
      </w:pPr>
      <w:r w:rsidRPr="004B5981">
        <w:rPr>
          <w:rFonts w:eastAsia="Calibri"/>
          <w:sz w:val="20"/>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5333F3F" w14:textId="6A860B16" w:rsidR="00276899" w:rsidRDefault="00276899" w:rsidP="00276899">
      <w:pPr>
        <w:pStyle w:val="Zkladntext"/>
        <w:rPr>
          <w:sz w:val="20"/>
        </w:rPr>
      </w:pPr>
    </w:p>
    <w:p w14:paraId="3364426E" w14:textId="77777777" w:rsidR="004B5981" w:rsidRPr="004B5981" w:rsidRDefault="004B5981" w:rsidP="00276899">
      <w:pPr>
        <w:pStyle w:val="Zkladntext"/>
        <w:rPr>
          <w:sz w:val="20"/>
        </w:rPr>
      </w:pPr>
    </w:p>
    <w:p w14:paraId="0D93D6D3" w14:textId="77777777" w:rsidR="004D3B4A" w:rsidRPr="004B5981" w:rsidRDefault="004D3B4A" w:rsidP="002778A9">
      <w:pPr>
        <w:pStyle w:val="Pismenka"/>
        <w:numPr>
          <w:ilvl w:val="0"/>
          <w:numId w:val="13"/>
        </w:numPr>
        <w:rPr>
          <w:sz w:val="20"/>
        </w:rPr>
      </w:pPr>
      <w:r w:rsidRPr="004B5981">
        <w:rPr>
          <w:sz w:val="20"/>
        </w:rPr>
        <w:t>Výdavky budúcich období a výnosy budúcich období</w:t>
      </w:r>
    </w:p>
    <w:p w14:paraId="7BA505B6" w14:textId="77777777" w:rsidR="000B71EC" w:rsidRPr="004B5981" w:rsidRDefault="000B71EC" w:rsidP="000B71EC">
      <w:pPr>
        <w:pStyle w:val="Pismenka"/>
        <w:numPr>
          <w:ilvl w:val="0"/>
          <w:numId w:val="0"/>
        </w:numPr>
        <w:ind w:left="720"/>
        <w:rPr>
          <w:sz w:val="20"/>
        </w:rPr>
      </w:pPr>
    </w:p>
    <w:p w14:paraId="04D905A4" w14:textId="77777777" w:rsidR="004D3B4A" w:rsidRPr="004B5981" w:rsidRDefault="004D3B4A" w:rsidP="004D3B4A">
      <w:pPr>
        <w:pStyle w:val="Zkladntext"/>
        <w:rPr>
          <w:sz w:val="20"/>
        </w:rPr>
      </w:pPr>
      <w:r w:rsidRPr="004B5981">
        <w:rPr>
          <w:sz w:val="20"/>
        </w:rPr>
        <w:t>Výdavky budúcich období a výnosy budúcich období sa vykazujú vo výške, ktorá je potrebná na dodržanie zásady vecnej a časovej súvislosti s účtovným obdobím.</w:t>
      </w:r>
    </w:p>
    <w:p w14:paraId="14BA150F" w14:textId="77777777" w:rsidR="004007CA" w:rsidRPr="004B5981" w:rsidRDefault="004007CA" w:rsidP="004D3B4A">
      <w:pPr>
        <w:pStyle w:val="Zkladntext"/>
        <w:rPr>
          <w:sz w:val="20"/>
        </w:rPr>
      </w:pPr>
    </w:p>
    <w:p w14:paraId="41C6A7EE" w14:textId="77777777" w:rsidR="000B71EC" w:rsidRPr="004B5981" w:rsidRDefault="000B71EC" w:rsidP="004D3B4A">
      <w:pPr>
        <w:pStyle w:val="Zkladntext"/>
        <w:rPr>
          <w:sz w:val="20"/>
        </w:rPr>
      </w:pPr>
    </w:p>
    <w:p w14:paraId="7D253A3C" w14:textId="77777777" w:rsidR="004D3B4A" w:rsidRPr="004B5981" w:rsidRDefault="004D3B4A" w:rsidP="002778A9">
      <w:pPr>
        <w:pStyle w:val="Pismenka"/>
        <w:numPr>
          <w:ilvl w:val="0"/>
          <w:numId w:val="13"/>
        </w:numPr>
        <w:rPr>
          <w:sz w:val="20"/>
        </w:rPr>
      </w:pPr>
      <w:r w:rsidRPr="004B5981">
        <w:rPr>
          <w:sz w:val="20"/>
        </w:rPr>
        <w:t>Dotácie zo štátneho rozpočtu</w:t>
      </w:r>
    </w:p>
    <w:p w14:paraId="18381BC4" w14:textId="77777777" w:rsidR="000B71EC" w:rsidRPr="004B5981" w:rsidRDefault="000B71EC" w:rsidP="000B71EC">
      <w:pPr>
        <w:pStyle w:val="Pismenka"/>
        <w:numPr>
          <w:ilvl w:val="0"/>
          <w:numId w:val="0"/>
        </w:numPr>
        <w:ind w:left="720"/>
        <w:rPr>
          <w:sz w:val="20"/>
        </w:rPr>
      </w:pPr>
    </w:p>
    <w:p w14:paraId="3B8DED5E" w14:textId="77777777" w:rsidR="004D3B4A" w:rsidRPr="004B5981" w:rsidRDefault="00F4619A" w:rsidP="004D3B4A">
      <w:pPr>
        <w:ind w:left="450"/>
        <w:jc w:val="both"/>
      </w:pPr>
      <w:r w:rsidRPr="004B5981">
        <w:t>O nároku na dotácie zo štátneho rozpočtu</w:t>
      </w:r>
      <w:r w:rsidR="00922BD5" w:rsidRPr="004B5981">
        <w:t>, podporu alebo príspevok</w:t>
      </w:r>
      <w:r w:rsidRPr="004B5981">
        <w:t xml:space="preserve"> sa účtuje, ak je takmer isté, že sa splnia všetky podmienky súvisiace s dotáciou a</w:t>
      </w:r>
      <w:r w:rsidR="000C17C3" w:rsidRPr="004B5981">
        <w:t> </w:t>
      </w:r>
      <w:r w:rsidR="00AE4AC7" w:rsidRPr="004B5981">
        <w:t>súčasne</w:t>
      </w:r>
      <w:r w:rsidR="000C17C3" w:rsidRPr="004B5981">
        <w:t>,</w:t>
      </w:r>
      <w:r w:rsidR="00AE4AC7" w:rsidRPr="004B5981">
        <w:t xml:space="preserve"> že sa dotácia poskytne. </w:t>
      </w:r>
    </w:p>
    <w:p w14:paraId="4ED80DB5" w14:textId="77777777" w:rsidR="004D3B4A" w:rsidRPr="004B5981" w:rsidRDefault="004D3B4A" w:rsidP="004D3B4A">
      <w:pPr>
        <w:ind w:left="450"/>
        <w:jc w:val="both"/>
      </w:pPr>
    </w:p>
    <w:p w14:paraId="5192BB6F" w14:textId="77777777" w:rsidR="0082667F" w:rsidRPr="004B5981" w:rsidRDefault="0082667F" w:rsidP="0082667F">
      <w:pPr>
        <w:ind w:left="450"/>
        <w:jc w:val="both"/>
      </w:pPr>
      <w:r w:rsidRPr="004B5981">
        <w:t xml:space="preserve">Dotácie na obstaranie dlhodobého nehmotného majetku a dlhodobého hmotného majetku sa najskôr vykazujú ako výnosy budúcich období a do výkazu ziskov a strát sa rozpúšťajú </w:t>
      </w:r>
      <w:r w:rsidR="00782BB3" w:rsidRPr="004B5981">
        <w:t xml:space="preserve">ako výnosy z hospodárskej činnosti </w:t>
      </w:r>
      <w:r w:rsidRPr="004B5981">
        <w:t xml:space="preserve">v časovej a vecnej súvislosti so zaúčtovaním odpisov z tohto dlhodobého majetku. </w:t>
      </w:r>
    </w:p>
    <w:p w14:paraId="052D73A2" w14:textId="77777777" w:rsidR="0082667F" w:rsidRPr="004B5981" w:rsidRDefault="0082667F" w:rsidP="004D3B4A">
      <w:pPr>
        <w:ind w:left="450"/>
        <w:jc w:val="both"/>
      </w:pPr>
    </w:p>
    <w:p w14:paraId="3BB9CD51" w14:textId="77777777" w:rsidR="004D3B4A" w:rsidRPr="004B5981" w:rsidRDefault="00F4619A" w:rsidP="004D3B4A">
      <w:pPr>
        <w:ind w:left="450"/>
        <w:jc w:val="both"/>
      </w:pPr>
      <w:r w:rsidRPr="004B5981">
        <w:t xml:space="preserve">Dotácie na </w:t>
      </w:r>
      <w:r w:rsidR="0043488E" w:rsidRPr="004B5981">
        <w:t>úhradu nákladov, ktoré kompenzujú konkrétne náklady spojené s činnosťou</w:t>
      </w:r>
      <w:r w:rsidRPr="004B5981">
        <w:t xml:space="preserve"> Spoločnosti sa najskôr vykazujú ako výnosy budúcich období a do výkazu ziskov a strát sa rozpúšťajú ako výnosy z hospodárskej činnosti v časovej a</w:t>
      </w:r>
      <w:r w:rsidR="00841F55" w:rsidRPr="004B5981">
        <w:t> </w:t>
      </w:r>
      <w:r w:rsidRPr="004B5981">
        <w:t>vecnej</w:t>
      </w:r>
      <w:r w:rsidR="00841F55" w:rsidRPr="004B5981">
        <w:t xml:space="preserve"> súvislosti s</w:t>
      </w:r>
      <w:r w:rsidRPr="004B5981">
        <w:t xml:space="preserve"> vynaložením nákladov na príslušný účel.</w:t>
      </w:r>
    </w:p>
    <w:p w14:paraId="6206707E" w14:textId="77777777" w:rsidR="004D3B4A" w:rsidRDefault="004D3B4A" w:rsidP="004D3B4A">
      <w:pPr>
        <w:ind w:left="450"/>
        <w:jc w:val="both"/>
      </w:pPr>
    </w:p>
    <w:p w14:paraId="7DB80FCC" w14:textId="77777777" w:rsidR="00F239D9" w:rsidRPr="004B5981" w:rsidRDefault="00F239D9" w:rsidP="004D3B4A">
      <w:pPr>
        <w:ind w:left="450"/>
        <w:jc w:val="both"/>
      </w:pPr>
    </w:p>
    <w:p w14:paraId="06B906DC" w14:textId="043808E3" w:rsidR="00276899" w:rsidRPr="004B5981" w:rsidRDefault="00276899" w:rsidP="00276899">
      <w:pPr>
        <w:pStyle w:val="Pismenka"/>
        <w:numPr>
          <w:ilvl w:val="0"/>
          <w:numId w:val="13"/>
        </w:numPr>
        <w:rPr>
          <w:sz w:val="20"/>
        </w:rPr>
      </w:pPr>
      <w:r w:rsidRPr="004B5981">
        <w:rPr>
          <w:sz w:val="20"/>
        </w:rPr>
        <w:t>Prenájom (lízing)</w:t>
      </w:r>
    </w:p>
    <w:p w14:paraId="74B9ADE0" w14:textId="77777777" w:rsidR="00276899" w:rsidRPr="004B5981" w:rsidRDefault="00276899" w:rsidP="00276899">
      <w:pPr>
        <w:pStyle w:val="Pismenka"/>
        <w:numPr>
          <w:ilvl w:val="0"/>
          <w:numId w:val="0"/>
        </w:numPr>
        <w:ind w:left="720"/>
        <w:rPr>
          <w:sz w:val="20"/>
        </w:rPr>
      </w:pPr>
    </w:p>
    <w:p w14:paraId="1DDCE350" w14:textId="3FC49FB7" w:rsidR="00276899" w:rsidRPr="004B5981" w:rsidRDefault="00276899" w:rsidP="00276899">
      <w:pPr>
        <w:pStyle w:val="Zkladntext"/>
        <w:rPr>
          <w:sz w:val="20"/>
        </w:rPr>
      </w:pPr>
      <w:r w:rsidRPr="004B5981">
        <w:rPr>
          <w:b/>
          <w:bCs/>
          <w:sz w:val="20"/>
        </w:rPr>
        <w:t>Operatívny prenájom</w:t>
      </w:r>
      <w:r w:rsidRPr="004B5981">
        <w:rPr>
          <w:sz w:val="20"/>
        </w:rPr>
        <w:t>. Majetok prenajatý na základe operatívneho prenájmu vykazuje ako svoj majetok jeho vlastník, nie nájomca. Prenájom majetku formou operatívneho leasingu sa účtuje do nákladov priebežne počas doby trvania leasingovej zmluvy. Prenajatý majetok sa oceňuje obstarávacími cenami a je evidovaný v </w:t>
      </w:r>
      <w:proofErr w:type="spellStart"/>
      <w:r w:rsidRPr="004B5981">
        <w:rPr>
          <w:sz w:val="20"/>
        </w:rPr>
        <w:t>podsúvahe</w:t>
      </w:r>
      <w:proofErr w:type="spellEnd"/>
      <w:r w:rsidRPr="004B5981">
        <w:rPr>
          <w:sz w:val="20"/>
        </w:rPr>
        <w:t>.</w:t>
      </w:r>
    </w:p>
    <w:p w14:paraId="3E094177" w14:textId="77777777" w:rsidR="00276899" w:rsidRPr="004B5981" w:rsidRDefault="00276899" w:rsidP="00276899">
      <w:pPr>
        <w:pStyle w:val="Zkladntext"/>
        <w:ind w:left="0"/>
        <w:rPr>
          <w:sz w:val="20"/>
        </w:rPr>
      </w:pPr>
    </w:p>
    <w:p w14:paraId="04215511" w14:textId="77777777" w:rsidR="00276899" w:rsidRPr="004B5981" w:rsidRDefault="00276899" w:rsidP="00276899">
      <w:pPr>
        <w:pStyle w:val="Zkladntext"/>
        <w:rPr>
          <w:sz w:val="20"/>
        </w:rPr>
      </w:pPr>
      <w:r w:rsidRPr="004B5981">
        <w:rPr>
          <w:b/>
          <w:bCs/>
          <w:sz w:val="20"/>
        </w:rPr>
        <w:t>Finančný prenájom</w:t>
      </w:r>
      <w:r w:rsidRPr="004B5981">
        <w:rPr>
          <w:sz w:val="20"/>
        </w:rPr>
        <w:t xml:space="preserve">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DC910B2" w14:textId="77777777" w:rsidR="00276899" w:rsidRPr="004B5981" w:rsidRDefault="00276899" w:rsidP="00276899">
      <w:pPr>
        <w:pStyle w:val="Zkladntext"/>
        <w:rPr>
          <w:sz w:val="20"/>
        </w:rPr>
      </w:pPr>
    </w:p>
    <w:p w14:paraId="759233E2" w14:textId="77777777" w:rsidR="00276899" w:rsidRPr="004B5981" w:rsidRDefault="00276899" w:rsidP="00276899">
      <w:pPr>
        <w:pStyle w:val="Zkladntext"/>
        <w:rPr>
          <w:sz w:val="20"/>
        </w:rPr>
      </w:pPr>
      <w:r w:rsidRPr="004B5981">
        <w:rPr>
          <w:sz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4DD604A" w14:textId="77777777" w:rsidR="00276899" w:rsidRPr="004B5981" w:rsidRDefault="00276899" w:rsidP="00276899">
      <w:pPr>
        <w:pStyle w:val="Zkladntext"/>
        <w:rPr>
          <w:sz w:val="20"/>
        </w:rPr>
      </w:pPr>
    </w:p>
    <w:p w14:paraId="3BC39BAC" w14:textId="4FA76EA6" w:rsidR="00276899" w:rsidRPr="004B5981" w:rsidRDefault="00276899" w:rsidP="00276899">
      <w:pPr>
        <w:pStyle w:val="Zkladntext"/>
        <w:rPr>
          <w:sz w:val="20"/>
        </w:rPr>
      </w:pPr>
      <w:r w:rsidRPr="004B5981">
        <w:rPr>
          <w:sz w:val="20"/>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Platba nájomného je alokovaná medzi splátku </w:t>
      </w:r>
      <w:r w:rsidRPr="004B5981">
        <w:rPr>
          <w:sz w:val="20"/>
        </w:rPr>
        <w:lastRenderedPageBreak/>
        <w:t>istiny a finančné náklady, vypočítané metódou efektívnej úrokovej miery. Finančné náklady sa účtujú na ťarchu účtu 562 – Úroky.</w:t>
      </w:r>
    </w:p>
    <w:p w14:paraId="2FF6288A" w14:textId="28553DF8" w:rsidR="00276899" w:rsidRDefault="00276899" w:rsidP="00276899">
      <w:pPr>
        <w:pStyle w:val="Pismenka"/>
        <w:numPr>
          <w:ilvl w:val="0"/>
          <w:numId w:val="0"/>
        </w:numPr>
        <w:ind w:left="426"/>
        <w:rPr>
          <w:sz w:val="20"/>
        </w:rPr>
      </w:pPr>
    </w:p>
    <w:p w14:paraId="69371BEC" w14:textId="77777777" w:rsidR="004B5981" w:rsidRDefault="004B5981" w:rsidP="00276899">
      <w:pPr>
        <w:pStyle w:val="Pismenka"/>
        <w:numPr>
          <w:ilvl w:val="0"/>
          <w:numId w:val="0"/>
        </w:numPr>
        <w:ind w:left="426"/>
        <w:rPr>
          <w:sz w:val="20"/>
        </w:rPr>
      </w:pPr>
    </w:p>
    <w:p w14:paraId="39133820" w14:textId="77777777" w:rsidR="00F239D9" w:rsidRPr="004B5981" w:rsidRDefault="00F239D9" w:rsidP="00276899">
      <w:pPr>
        <w:pStyle w:val="Pismenka"/>
        <w:numPr>
          <w:ilvl w:val="0"/>
          <w:numId w:val="0"/>
        </w:numPr>
        <w:ind w:left="426"/>
        <w:rPr>
          <w:sz w:val="20"/>
        </w:rPr>
      </w:pPr>
    </w:p>
    <w:p w14:paraId="117E07A8" w14:textId="02371BDB" w:rsidR="00276899" w:rsidRDefault="00276899" w:rsidP="004B5981">
      <w:pPr>
        <w:pStyle w:val="Pismenka"/>
        <w:numPr>
          <w:ilvl w:val="0"/>
          <w:numId w:val="13"/>
        </w:numPr>
        <w:rPr>
          <w:sz w:val="20"/>
        </w:rPr>
      </w:pPr>
      <w:r w:rsidRPr="004B5981">
        <w:rPr>
          <w:sz w:val="20"/>
        </w:rPr>
        <w:t>Deriváty</w:t>
      </w:r>
    </w:p>
    <w:p w14:paraId="17346259" w14:textId="77777777" w:rsidR="004B5981" w:rsidRPr="004B5981" w:rsidRDefault="004B5981" w:rsidP="004B5981">
      <w:pPr>
        <w:pStyle w:val="Pismenka"/>
        <w:numPr>
          <w:ilvl w:val="0"/>
          <w:numId w:val="0"/>
        </w:numPr>
        <w:ind w:left="426"/>
        <w:rPr>
          <w:sz w:val="20"/>
        </w:rPr>
      </w:pPr>
    </w:p>
    <w:p w14:paraId="2AF8837C" w14:textId="77777777" w:rsidR="00276899" w:rsidRPr="004B5981" w:rsidRDefault="00276899" w:rsidP="00276899">
      <w:pPr>
        <w:pStyle w:val="Zkladntext"/>
        <w:rPr>
          <w:sz w:val="20"/>
        </w:rPr>
      </w:pPr>
      <w:r w:rsidRPr="004B5981">
        <w:rPr>
          <w:sz w:val="20"/>
        </w:rPr>
        <w:t>Deriváty sa pri nadobudnutí oceňujú obstarávacou cenou a ku dňu, ku ktorému sa zostavuje účtovná závierka, reálnou hodnotou.   Za vykazované obdobie Spoločnosť neúčtovala o  derivátoch.</w:t>
      </w:r>
    </w:p>
    <w:p w14:paraId="1AD90284" w14:textId="77777777" w:rsidR="00276899" w:rsidRPr="004B5981" w:rsidRDefault="00276899" w:rsidP="00276899">
      <w:pPr>
        <w:pStyle w:val="Zkladntext"/>
        <w:rPr>
          <w:sz w:val="20"/>
        </w:rPr>
      </w:pPr>
    </w:p>
    <w:p w14:paraId="12424CF6" w14:textId="77777777" w:rsidR="00276899" w:rsidRPr="004B5981" w:rsidRDefault="00276899" w:rsidP="00276899">
      <w:pPr>
        <w:pStyle w:val="Pismenka"/>
        <w:numPr>
          <w:ilvl w:val="0"/>
          <w:numId w:val="0"/>
        </w:numPr>
        <w:ind w:left="426"/>
        <w:rPr>
          <w:sz w:val="20"/>
        </w:rPr>
      </w:pPr>
      <w:r w:rsidRPr="004B5981">
        <w:rPr>
          <w:sz w:val="20"/>
        </w:rPr>
        <w:t>Majetok a záväzky zabezpečené derivátmi</w:t>
      </w:r>
    </w:p>
    <w:p w14:paraId="148F2607" w14:textId="53CACAB0" w:rsidR="00276899" w:rsidRPr="004B5981" w:rsidRDefault="00276899" w:rsidP="00276899">
      <w:pPr>
        <w:pStyle w:val="Zkladntext"/>
        <w:rPr>
          <w:sz w:val="20"/>
        </w:rPr>
      </w:pPr>
      <w:r w:rsidRPr="004B5981">
        <w:rPr>
          <w:sz w:val="20"/>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r w:rsidR="005B7E00">
        <w:rPr>
          <w:sz w:val="20"/>
        </w:rPr>
        <w:t xml:space="preserve"> Za vykazované obdobie Spoločnosť neeviduje majetok a záväzky zabezpečené derivátmi.</w:t>
      </w:r>
    </w:p>
    <w:p w14:paraId="52B297E9" w14:textId="77777777" w:rsidR="00276899" w:rsidRPr="004B5981" w:rsidRDefault="00276899" w:rsidP="00276899">
      <w:pPr>
        <w:ind w:left="426"/>
        <w:jc w:val="both"/>
      </w:pPr>
      <w:r w:rsidRPr="004B5981">
        <w:t xml:space="preserve"> </w:t>
      </w:r>
    </w:p>
    <w:p w14:paraId="28F8CBB8" w14:textId="77777777" w:rsidR="00276899" w:rsidRPr="00303368" w:rsidRDefault="00276899" w:rsidP="004D3B4A">
      <w:pPr>
        <w:ind w:left="450"/>
        <w:jc w:val="both"/>
      </w:pPr>
    </w:p>
    <w:p w14:paraId="77C5C2AE" w14:textId="77777777" w:rsidR="004D3B4A" w:rsidRPr="00303368" w:rsidRDefault="004D3B4A" w:rsidP="002778A9">
      <w:pPr>
        <w:pStyle w:val="Pismenka"/>
        <w:numPr>
          <w:ilvl w:val="0"/>
          <w:numId w:val="13"/>
        </w:numPr>
        <w:rPr>
          <w:sz w:val="20"/>
        </w:rPr>
      </w:pPr>
      <w:r w:rsidRPr="00303368">
        <w:rPr>
          <w:sz w:val="20"/>
        </w:rPr>
        <w:t>Cudzia mena</w:t>
      </w:r>
    </w:p>
    <w:p w14:paraId="78CA8B50" w14:textId="77777777" w:rsidR="000B71EC" w:rsidRPr="00303368" w:rsidRDefault="000B71EC" w:rsidP="000B71EC">
      <w:pPr>
        <w:pStyle w:val="Pismenka"/>
        <w:numPr>
          <w:ilvl w:val="0"/>
          <w:numId w:val="0"/>
        </w:numPr>
        <w:ind w:left="720"/>
        <w:rPr>
          <w:sz w:val="20"/>
        </w:rPr>
      </w:pPr>
    </w:p>
    <w:p w14:paraId="0D4F70E1" w14:textId="77777777" w:rsidR="004D3B4A" w:rsidRPr="00303368" w:rsidRDefault="004D3B4A" w:rsidP="004D3B4A">
      <w:pPr>
        <w:pStyle w:val="Zkladntext"/>
        <w:rPr>
          <w:sz w:val="20"/>
        </w:rPr>
      </w:pPr>
      <w:r w:rsidRPr="00303368">
        <w:rPr>
          <w:sz w:val="20"/>
        </w:rPr>
        <w:t xml:space="preserve">Majetok a záväzky vyjadrené v cudzej mene sa ku dňu uskutočnenia účtovného prípadu </w:t>
      </w:r>
      <w:bookmarkStart w:id="10" w:name="_Hlk44330773"/>
      <w:r w:rsidRPr="00303368">
        <w:rPr>
          <w:sz w:val="20"/>
        </w:rPr>
        <w:t>prepočítavajú na menu euro referenčným výmenným kurzom určeným a vyhláseným Európskou centrálnou bankou</w:t>
      </w:r>
      <w:bookmarkEnd w:id="10"/>
      <w:r w:rsidRPr="00303368">
        <w:rPr>
          <w:sz w:val="20"/>
        </w:rPr>
        <w:t xml:space="preserve"> alebo Národnou bankou Slovenska v deň predchádzajúci dňu uskutočnenia účtovného prípadu</w:t>
      </w:r>
      <w:r w:rsidR="000E08F9" w:rsidRPr="00303368">
        <w:rPr>
          <w:sz w:val="20"/>
        </w:rPr>
        <w:t xml:space="preserve"> (ďalej ako referenčný kurz).</w:t>
      </w:r>
    </w:p>
    <w:p w14:paraId="3BAA221C" w14:textId="77777777" w:rsidR="00994CF3" w:rsidRPr="00303368" w:rsidRDefault="00994CF3" w:rsidP="004D3B4A">
      <w:pPr>
        <w:pStyle w:val="Zkladntext"/>
        <w:rPr>
          <w:sz w:val="20"/>
        </w:rPr>
      </w:pPr>
    </w:p>
    <w:p w14:paraId="08EB52C2" w14:textId="77777777" w:rsidR="001E27A6" w:rsidRPr="00303368" w:rsidRDefault="001E27A6" w:rsidP="00AE62D9">
      <w:pPr>
        <w:pStyle w:val="Zkladntext"/>
        <w:rPr>
          <w:sz w:val="20"/>
        </w:rPr>
      </w:pPr>
      <w:r w:rsidRPr="00303368">
        <w:rPr>
          <w:sz w:val="20"/>
        </w:rPr>
        <w:t>Na ocenenie prírastku cudzej meny nakúpenej za euro sa použije kurz, za ktorý bola táto cudzia mena nakúpená.</w:t>
      </w:r>
    </w:p>
    <w:p w14:paraId="46D29400" w14:textId="77777777" w:rsidR="001E27A6" w:rsidRPr="00303368" w:rsidRDefault="001E27A6" w:rsidP="00AE62D9">
      <w:pPr>
        <w:pStyle w:val="Zkladntext"/>
        <w:rPr>
          <w:sz w:val="20"/>
        </w:rPr>
      </w:pPr>
    </w:p>
    <w:p w14:paraId="17848E55" w14:textId="77777777" w:rsidR="000E08F9" w:rsidRPr="00303368" w:rsidRDefault="000E08F9" w:rsidP="00AE62D9">
      <w:pPr>
        <w:pStyle w:val="Zkladntext"/>
        <w:rPr>
          <w:sz w:val="20"/>
        </w:rPr>
      </w:pPr>
      <w:r w:rsidRPr="00303368">
        <w:rPr>
          <w:sz w:val="20"/>
        </w:rPr>
        <w:t xml:space="preserve">Na ocenenie prírastku cudzej meny nakúpenej za inú cudziu menu sa použije hodnota inej cudzej meny v eurách alebo na ocenenie prírastku cudzej meny v eurách </w:t>
      </w:r>
      <w:r w:rsidR="00933102" w:rsidRPr="00303368">
        <w:rPr>
          <w:sz w:val="20"/>
        </w:rPr>
        <w:t xml:space="preserve">sa </w:t>
      </w:r>
      <w:r w:rsidRPr="00303368">
        <w:rPr>
          <w:sz w:val="20"/>
        </w:rPr>
        <w:t xml:space="preserve">použije referenčný kurz v deň uzavretia obchodu. </w:t>
      </w:r>
    </w:p>
    <w:p w14:paraId="53550D8C" w14:textId="77777777" w:rsidR="004D3B4A" w:rsidRPr="00303368" w:rsidRDefault="004D3B4A">
      <w:pPr>
        <w:pStyle w:val="Zkladntext"/>
        <w:rPr>
          <w:sz w:val="20"/>
        </w:rPr>
      </w:pPr>
    </w:p>
    <w:p w14:paraId="00F59652" w14:textId="77777777" w:rsidR="00F830A8" w:rsidRPr="00303368" w:rsidRDefault="00F830A8" w:rsidP="00C013AA">
      <w:pPr>
        <w:pStyle w:val="Pismenka"/>
        <w:numPr>
          <w:ilvl w:val="0"/>
          <w:numId w:val="0"/>
        </w:numPr>
        <w:ind w:left="426"/>
        <w:rPr>
          <w:sz w:val="20"/>
        </w:rPr>
      </w:pPr>
      <w:r w:rsidRPr="00303368">
        <w:rPr>
          <w:b w:val="0"/>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8946ED3" w14:textId="77777777" w:rsidR="00F830A8" w:rsidRPr="00303368" w:rsidRDefault="00F830A8" w:rsidP="00C013AA">
      <w:pPr>
        <w:pStyle w:val="Pismenka"/>
        <w:numPr>
          <w:ilvl w:val="0"/>
          <w:numId w:val="0"/>
        </w:numPr>
        <w:ind w:left="426"/>
        <w:rPr>
          <w:sz w:val="20"/>
        </w:rPr>
      </w:pPr>
    </w:p>
    <w:p w14:paraId="216C86D9" w14:textId="77777777" w:rsidR="00F830A8" w:rsidRPr="00303368" w:rsidRDefault="00F830A8" w:rsidP="00C013AA">
      <w:pPr>
        <w:pStyle w:val="Pismenka"/>
        <w:numPr>
          <w:ilvl w:val="0"/>
          <w:numId w:val="0"/>
        </w:numPr>
        <w:ind w:left="426"/>
        <w:rPr>
          <w:sz w:val="20"/>
        </w:rPr>
      </w:pPr>
      <w:r w:rsidRPr="00303368">
        <w:rPr>
          <w:b w:val="0"/>
          <w:sz w:val="20"/>
        </w:rPr>
        <w:t>Prijaté a poskytnuté preddavky v cudzej mene na účet zriadený v eurách a z účtu zriadeného v eurách sa prepočítavajú na menu euro kurzom, za ktorý boli tieto hodnoty nakúpené alebo predané.</w:t>
      </w:r>
    </w:p>
    <w:p w14:paraId="5B7DEAE1" w14:textId="77777777" w:rsidR="008D38F3" w:rsidRPr="00303368" w:rsidRDefault="008D38F3" w:rsidP="00C013AA">
      <w:pPr>
        <w:pStyle w:val="Pismenka"/>
        <w:numPr>
          <w:ilvl w:val="0"/>
          <w:numId w:val="0"/>
        </w:numPr>
        <w:ind w:left="426"/>
        <w:rPr>
          <w:sz w:val="20"/>
        </w:rPr>
      </w:pPr>
    </w:p>
    <w:p w14:paraId="08A88E7C" w14:textId="77777777" w:rsidR="008D38F3" w:rsidRPr="00303368" w:rsidRDefault="008D38F3" w:rsidP="00C013AA">
      <w:pPr>
        <w:pStyle w:val="Pismenka"/>
        <w:numPr>
          <w:ilvl w:val="0"/>
          <w:numId w:val="0"/>
        </w:numPr>
        <w:ind w:left="426"/>
        <w:rPr>
          <w:sz w:val="20"/>
        </w:rPr>
      </w:pPr>
      <w:r w:rsidRPr="00303368">
        <w:rPr>
          <w:b w:val="0"/>
          <w:sz w:val="20"/>
        </w:rPr>
        <w:t xml:space="preserve">Ku dňu, ku ktorému sa zostavuje účtovná závierka, sa už neprepočítavajú. </w:t>
      </w:r>
    </w:p>
    <w:p w14:paraId="456EEF3B" w14:textId="77777777" w:rsidR="00F830A8" w:rsidRPr="00303368" w:rsidRDefault="00F830A8" w:rsidP="00C013AA">
      <w:pPr>
        <w:pStyle w:val="Pismenka"/>
        <w:numPr>
          <w:ilvl w:val="0"/>
          <w:numId w:val="0"/>
        </w:numPr>
        <w:ind w:left="426"/>
        <w:rPr>
          <w:sz w:val="20"/>
        </w:rPr>
      </w:pPr>
    </w:p>
    <w:p w14:paraId="4BDC8F83" w14:textId="7AE2E189" w:rsidR="004D3B4A" w:rsidRDefault="004D3B4A" w:rsidP="00C013AA">
      <w:pPr>
        <w:pStyle w:val="Pismenka"/>
        <w:numPr>
          <w:ilvl w:val="0"/>
          <w:numId w:val="0"/>
        </w:numPr>
        <w:ind w:left="426"/>
        <w:rPr>
          <w:b w:val="0"/>
          <w:sz w:val="20"/>
        </w:rPr>
      </w:pPr>
      <w:r w:rsidRPr="00303368">
        <w:rPr>
          <w:b w:val="0"/>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F34F29" w14:textId="4D30C49D" w:rsidR="002C4E80" w:rsidRDefault="002C4E80" w:rsidP="00C013AA">
      <w:pPr>
        <w:pStyle w:val="Pismenka"/>
        <w:numPr>
          <w:ilvl w:val="0"/>
          <w:numId w:val="0"/>
        </w:numPr>
        <w:ind w:left="426"/>
        <w:rPr>
          <w:b w:val="0"/>
          <w:sz w:val="20"/>
        </w:rPr>
      </w:pPr>
    </w:p>
    <w:p w14:paraId="5F1C216F" w14:textId="77777777" w:rsidR="000B71EC" w:rsidRPr="00D5446D" w:rsidRDefault="000B71EC" w:rsidP="004D3B4A">
      <w:pPr>
        <w:pStyle w:val="Zkladntext"/>
        <w:rPr>
          <w:sz w:val="20"/>
        </w:rPr>
      </w:pPr>
    </w:p>
    <w:p w14:paraId="553B7F62" w14:textId="77777777" w:rsidR="004D3B4A" w:rsidRDefault="004D3B4A" w:rsidP="002778A9">
      <w:pPr>
        <w:pStyle w:val="Pismenka"/>
        <w:numPr>
          <w:ilvl w:val="0"/>
          <w:numId w:val="13"/>
        </w:numPr>
        <w:ind w:hanging="436"/>
        <w:rPr>
          <w:sz w:val="20"/>
        </w:rPr>
      </w:pPr>
      <w:r w:rsidRPr="00D5446D">
        <w:rPr>
          <w:sz w:val="20"/>
        </w:rPr>
        <w:t>Výnosy</w:t>
      </w:r>
    </w:p>
    <w:p w14:paraId="6692A732" w14:textId="77777777" w:rsidR="000B71EC" w:rsidRPr="00D5446D" w:rsidRDefault="000B71EC" w:rsidP="000B71EC">
      <w:pPr>
        <w:pStyle w:val="Pismenka"/>
        <w:numPr>
          <w:ilvl w:val="0"/>
          <w:numId w:val="0"/>
        </w:numPr>
        <w:ind w:left="720"/>
        <w:rPr>
          <w:sz w:val="20"/>
        </w:rPr>
      </w:pPr>
    </w:p>
    <w:p w14:paraId="232505C7" w14:textId="77777777" w:rsidR="00B33494" w:rsidRPr="00D5446D" w:rsidRDefault="00B33494" w:rsidP="00A31BBB">
      <w:pPr>
        <w:pStyle w:val="Pismenka"/>
        <w:numPr>
          <w:ilvl w:val="0"/>
          <w:numId w:val="0"/>
        </w:numPr>
        <w:ind w:left="360"/>
        <w:rPr>
          <w:b w:val="0"/>
          <w:sz w:val="20"/>
          <w:szCs w:val="22"/>
        </w:rPr>
      </w:pPr>
      <w:r w:rsidRPr="00D5446D">
        <w:rPr>
          <w:b w:val="0"/>
          <w:sz w:val="20"/>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E5B6A40" w14:textId="77777777" w:rsidR="008A1BA8" w:rsidRPr="00D5446D" w:rsidRDefault="008A1BA8" w:rsidP="00A31BBB">
      <w:pPr>
        <w:pStyle w:val="Pismenka"/>
        <w:numPr>
          <w:ilvl w:val="0"/>
          <w:numId w:val="0"/>
        </w:numPr>
        <w:ind w:left="360"/>
        <w:rPr>
          <w:b w:val="0"/>
          <w:sz w:val="20"/>
          <w:szCs w:val="22"/>
        </w:rPr>
      </w:pPr>
    </w:p>
    <w:p w14:paraId="7407F39C" w14:textId="77777777" w:rsidR="008A1BA8" w:rsidRPr="00D5446D" w:rsidRDefault="008A1BA8" w:rsidP="00A31BBB">
      <w:pPr>
        <w:pStyle w:val="Pismenka"/>
        <w:numPr>
          <w:ilvl w:val="0"/>
          <w:numId w:val="0"/>
        </w:numPr>
        <w:ind w:left="360"/>
        <w:rPr>
          <w:b w:val="0"/>
          <w:sz w:val="20"/>
          <w:szCs w:val="22"/>
        </w:rPr>
      </w:pPr>
      <w:r w:rsidRPr="00D5446D">
        <w:rPr>
          <w:b w:val="0"/>
          <w:sz w:val="20"/>
          <w:szCs w:val="22"/>
        </w:rPr>
        <w:t>Tržby z predaja výrobkov a tovaru sa vyka</w:t>
      </w:r>
      <w:r w:rsidR="008D38F3" w:rsidRPr="00D5446D">
        <w:rPr>
          <w:b w:val="0"/>
          <w:sz w:val="20"/>
          <w:szCs w:val="22"/>
        </w:rPr>
        <w:t xml:space="preserve">zujú v deň splnenia dodávky podľa Obchodného zákonníka, podľa </w:t>
      </w:r>
      <w:proofErr w:type="spellStart"/>
      <w:r w:rsidR="008D38F3" w:rsidRPr="00D5446D">
        <w:rPr>
          <w:b w:val="0"/>
          <w:sz w:val="20"/>
          <w:szCs w:val="22"/>
        </w:rPr>
        <w:t>Incoterms</w:t>
      </w:r>
      <w:proofErr w:type="spellEnd"/>
      <w:r w:rsidR="008D38F3" w:rsidRPr="00D5446D">
        <w:rPr>
          <w:b w:val="0"/>
          <w:sz w:val="20"/>
          <w:szCs w:val="22"/>
        </w:rPr>
        <w:t xml:space="preserve"> alebo iných podmienok dohodnutých v zmluve. </w:t>
      </w:r>
    </w:p>
    <w:p w14:paraId="23A04A3E" w14:textId="77777777" w:rsidR="00466B12" w:rsidRDefault="00DF202B" w:rsidP="00466B12">
      <w:pPr>
        <w:pStyle w:val="Pismenka"/>
        <w:numPr>
          <w:ilvl w:val="0"/>
          <w:numId w:val="0"/>
        </w:numPr>
        <w:ind w:left="360"/>
        <w:rPr>
          <w:b w:val="0"/>
          <w:sz w:val="20"/>
          <w:szCs w:val="22"/>
        </w:rPr>
      </w:pPr>
      <w:r w:rsidRPr="00D5446D">
        <w:rPr>
          <w:b w:val="0"/>
          <w:sz w:val="20"/>
          <w:szCs w:val="22"/>
        </w:rPr>
        <w:t>Tržby z predaja služieb sa vykazujú v účtovnom období, v ktorom boli služby poskytnuté.</w:t>
      </w:r>
      <w:bookmarkStart w:id="11" w:name="_Toc530739900"/>
    </w:p>
    <w:p w14:paraId="2A673FED" w14:textId="77777777" w:rsidR="0040522D" w:rsidRPr="00466B12" w:rsidRDefault="0040522D" w:rsidP="002778A9">
      <w:pPr>
        <w:pStyle w:val="Pismenka"/>
        <w:numPr>
          <w:ilvl w:val="0"/>
          <w:numId w:val="13"/>
        </w:numPr>
        <w:rPr>
          <w:sz w:val="20"/>
        </w:rPr>
      </w:pPr>
      <w:r w:rsidRPr="00466B12">
        <w:rPr>
          <w:sz w:val="20"/>
        </w:rPr>
        <w:t>Porovnateľné údaje</w:t>
      </w:r>
    </w:p>
    <w:p w14:paraId="560C365F" w14:textId="77777777" w:rsidR="000B71EC" w:rsidRPr="00466B12" w:rsidRDefault="000B71EC" w:rsidP="000B71EC">
      <w:pPr>
        <w:pStyle w:val="Pismenka"/>
        <w:numPr>
          <w:ilvl w:val="0"/>
          <w:numId w:val="0"/>
        </w:numPr>
        <w:ind w:left="720"/>
        <w:rPr>
          <w:sz w:val="20"/>
        </w:rPr>
      </w:pPr>
    </w:p>
    <w:p w14:paraId="2D8EBB19" w14:textId="77777777" w:rsidR="00596FF7" w:rsidRPr="00D5446D" w:rsidRDefault="00596FF7" w:rsidP="00F53D2F">
      <w:pPr>
        <w:pStyle w:val="Zkladntext"/>
        <w:rPr>
          <w:b/>
          <w:sz w:val="20"/>
        </w:rPr>
      </w:pPr>
      <w:r w:rsidRPr="00466B12">
        <w:rPr>
          <w:sz w:val="20"/>
        </w:rPr>
        <w:t>Ak v dôsledku zmeny účtovných metód a účtovných zásad nie sú hodnoty za bezprostredne predchádzajúce účtovné obdobie v jednotlivých súčastiach účtovnej závierky porovnateľné, uvádza sa vysvetlenie o neporovnateľných</w:t>
      </w:r>
      <w:r w:rsidRPr="00D5446D">
        <w:rPr>
          <w:sz w:val="20"/>
        </w:rPr>
        <w:t xml:space="preserve"> hodnotách v poznámkach. </w:t>
      </w:r>
    </w:p>
    <w:p w14:paraId="57AC66BA" w14:textId="61032A6D" w:rsidR="004F7A8F" w:rsidRDefault="004F7A8F" w:rsidP="0028408E">
      <w:pPr>
        <w:pStyle w:val="Pismenka"/>
        <w:numPr>
          <w:ilvl w:val="0"/>
          <w:numId w:val="0"/>
        </w:numPr>
        <w:ind w:left="360"/>
        <w:rPr>
          <w:b w:val="0"/>
          <w:sz w:val="20"/>
        </w:rPr>
      </w:pPr>
    </w:p>
    <w:p w14:paraId="517F6FF0" w14:textId="77777777" w:rsidR="00985922" w:rsidRDefault="00985922" w:rsidP="0028408E">
      <w:pPr>
        <w:pStyle w:val="Pismenka"/>
        <w:numPr>
          <w:ilvl w:val="0"/>
          <w:numId w:val="0"/>
        </w:numPr>
        <w:ind w:left="360"/>
        <w:rPr>
          <w:b w:val="0"/>
          <w:sz w:val="20"/>
        </w:rPr>
      </w:pPr>
    </w:p>
    <w:p w14:paraId="0BEDD3B3" w14:textId="77777777" w:rsidR="00434E61" w:rsidRPr="00D5446D" w:rsidRDefault="00434E61" w:rsidP="00E20A3D">
      <w:pPr>
        <w:pStyle w:val="odstavec"/>
      </w:pPr>
    </w:p>
    <w:p w14:paraId="3DDF439B" w14:textId="77777777" w:rsidR="00003DEF" w:rsidRDefault="00003DEF" w:rsidP="002778A9">
      <w:pPr>
        <w:pStyle w:val="Pismenka"/>
        <w:numPr>
          <w:ilvl w:val="0"/>
          <w:numId w:val="13"/>
        </w:numPr>
        <w:rPr>
          <w:sz w:val="20"/>
        </w:rPr>
      </w:pPr>
      <w:r w:rsidRPr="00D5446D">
        <w:rPr>
          <w:sz w:val="20"/>
        </w:rPr>
        <w:lastRenderedPageBreak/>
        <w:t>Oprava chýb minulých období</w:t>
      </w:r>
    </w:p>
    <w:p w14:paraId="39317962" w14:textId="77777777" w:rsidR="000B71EC" w:rsidRPr="00D5446D" w:rsidRDefault="000B71EC" w:rsidP="000B71EC">
      <w:pPr>
        <w:pStyle w:val="Pismenka"/>
        <w:numPr>
          <w:ilvl w:val="0"/>
          <w:numId w:val="0"/>
        </w:numPr>
        <w:ind w:left="720"/>
        <w:rPr>
          <w:sz w:val="20"/>
        </w:rPr>
      </w:pPr>
    </w:p>
    <w:p w14:paraId="3A0A89E8" w14:textId="77777777" w:rsidR="00003DEF" w:rsidRPr="00D5446D" w:rsidRDefault="00003DEF" w:rsidP="00A31BBB">
      <w:pPr>
        <w:pStyle w:val="Zkladntext"/>
        <w:rPr>
          <w:sz w:val="20"/>
        </w:rPr>
      </w:pPr>
      <w:r w:rsidRPr="00D5446D">
        <w:rPr>
          <w:sz w:val="20"/>
        </w:rPr>
        <w:t xml:space="preserve">Ak Spoločnosť zistí v bežnom účtovnom období významnú chybu týkajúcu sa minulých účtovných období, opraví túto chybu na účtoch </w:t>
      </w:r>
      <w:r w:rsidR="00D6732C" w:rsidRPr="00D5446D">
        <w:rPr>
          <w:sz w:val="20"/>
        </w:rPr>
        <w:t xml:space="preserve">428 - </w:t>
      </w:r>
      <w:r w:rsidRPr="00D5446D">
        <w:rPr>
          <w:sz w:val="20"/>
        </w:rPr>
        <w:t>Nerozdelený zisk minulých rokov a</w:t>
      </w:r>
      <w:r w:rsidR="00D6732C" w:rsidRPr="00D5446D">
        <w:rPr>
          <w:sz w:val="20"/>
        </w:rPr>
        <w:t xml:space="preserve"> 429 - </w:t>
      </w:r>
      <w:r w:rsidRPr="00D5446D">
        <w:rPr>
          <w:sz w:val="20"/>
        </w:rPr>
        <w:t xml:space="preserve">Neuhradená strata minulých rokov, t. j. bez vplyvu na výsledok hospodárenia v bežnom účtovnom období. Opravy nevýznamných chýb minulých účtovných období sa účtujú </w:t>
      </w:r>
      <w:r w:rsidR="00411EDB" w:rsidRPr="00D5446D">
        <w:rPr>
          <w:sz w:val="20"/>
        </w:rPr>
        <w:t>v </w:t>
      </w:r>
      <w:r w:rsidRPr="00D5446D">
        <w:rPr>
          <w:sz w:val="20"/>
        </w:rPr>
        <w:t xml:space="preserve">bežnom účtovnom období na príslušný nákladový alebo výnosový účet. </w:t>
      </w:r>
    </w:p>
    <w:p w14:paraId="1ACF89DF" w14:textId="666AED7C" w:rsidR="0045638A" w:rsidRPr="00483B64" w:rsidRDefault="00015794" w:rsidP="00A31BBB">
      <w:pPr>
        <w:pStyle w:val="Zkladntext"/>
        <w:rPr>
          <w:sz w:val="20"/>
        </w:rPr>
      </w:pPr>
      <w:r w:rsidRPr="004B4AB2">
        <w:rPr>
          <w:sz w:val="20"/>
        </w:rPr>
        <w:t>V</w:t>
      </w:r>
      <w:r w:rsidR="001F6E3E">
        <w:rPr>
          <w:sz w:val="20"/>
        </w:rPr>
        <w:t> rámci účtovného obdobia</w:t>
      </w:r>
      <w:r w:rsidRPr="004B4AB2">
        <w:rPr>
          <w:sz w:val="20"/>
        </w:rPr>
        <w:t xml:space="preserve"> Spoločnosť neúčtovala o oprave významných chýb minulých období</w:t>
      </w:r>
      <w:r w:rsidR="008A3350" w:rsidRPr="004B4AB2">
        <w:rPr>
          <w:sz w:val="20"/>
        </w:rPr>
        <w:t xml:space="preserve">. </w:t>
      </w:r>
    </w:p>
    <w:p w14:paraId="75BCE831" w14:textId="7153F0ED" w:rsidR="004B5981" w:rsidRDefault="004B5981" w:rsidP="00A31BBB">
      <w:pPr>
        <w:pStyle w:val="Zkladntext"/>
        <w:rPr>
          <w:sz w:val="20"/>
        </w:rPr>
      </w:pPr>
    </w:p>
    <w:p w14:paraId="3C4E96B4" w14:textId="6C4F4A92" w:rsidR="00E34323" w:rsidRDefault="00E34323" w:rsidP="00A31BBB">
      <w:pPr>
        <w:pStyle w:val="Zkladntext"/>
        <w:rPr>
          <w:sz w:val="20"/>
        </w:rPr>
      </w:pPr>
    </w:p>
    <w:p w14:paraId="737B2618" w14:textId="77777777" w:rsidR="000E591E" w:rsidRDefault="000E591E" w:rsidP="00A31BBB">
      <w:pPr>
        <w:pStyle w:val="Zkladntext"/>
        <w:rPr>
          <w:sz w:val="20"/>
        </w:rPr>
      </w:pPr>
    </w:p>
    <w:p w14:paraId="25534F39" w14:textId="77777777" w:rsidR="004D3B4A" w:rsidRPr="00F5111F" w:rsidRDefault="004D3B4A" w:rsidP="00B50225">
      <w:pPr>
        <w:pStyle w:val="Nadpis1"/>
        <w:tabs>
          <w:tab w:val="num" w:pos="360"/>
        </w:tabs>
        <w:ind w:left="360"/>
        <w:rPr>
          <w:sz w:val="20"/>
        </w:rPr>
      </w:pPr>
      <w:r w:rsidRPr="00F5111F">
        <w:rPr>
          <w:sz w:val="20"/>
        </w:rPr>
        <w:t>infor</w:t>
      </w:r>
      <w:r w:rsidR="003226A5" w:rsidRPr="00F5111F">
        <w:rPr>
          <w:sz w:val="20"/>
        </w:rPr>
        <w:t>má</w:t>
      </w:r>
      <w:r w:rsidRPr="00F5111F">
        <w:rPr>
          <w:sz w:val="20"/>
        </w:rPr>
        <w:t>ci</w:t>
      </w:r>
      <w:r w:rsidR="00F671E6" w:rsidRPr="00F5111F">
        <w:rPr>
          <w:sz w:val="20"/>
        </w:rPr>
        <w:t xml:space="preserve">E K POLOŽKÁM </w:t>
      </w:r>
      <w:r w:rsidRPr="00F5111F">
        <w:rPr>
          <w:sz w:val="20"/>
        </w:rPr>
        <w:t>súvahy</w:t>
      </w:r>
      <w:bookmarkEnd w:id="11"/>
    </w:p>
    <w:p w14:paraId="0812FA67" w14:textId="77777777" w:rsidR="004D3B4A" w:rsidRDefault="004D3B4A" w:rsidP="004D3B4A">
      <w:pPr>
        <w:pStyle w:val="Hlavika"/>
        <w:numPr>
          <w:ilvl w:val="12"/>
          <w:numId w:val="0"/>
        </w:numPr>
        <w:jc w:val="both"/>
        <w:rPr>
          <w:sz w:val="18"/>
          <w:szCs w:val="18"/>
        </w:rPr>
      </w:pPr>
    </w:p>
    <w:p w14:paraId="5B1CF9D6" w14:textId="77777777" w:rsidR="0045638A" w:rsidRPr="00FC603B" w:rsidRDefault="0045638A" w:rsidP="004D3B4A">
      <w:pPr>
        <w:pStyle w:val="Hlavika"/>
        <w:numPr>
          <w:ilvl w:val="12"/>
          <w:numId w:val="0"/>
        </w:numPr>
        <w:jc w:val="both"/>
        <w:rPr>
          <w:sz w:val="18"/>
          <w:szCs w:val="18"/>
        </w:rPr>
      </w:pPr>
    </w:p>
    <w:p w14:paraId="01A97E55" w14:textId="77777777" w:rsidR="004D3B4A" w:rsidRPr="00F5111F" w:rsidRDefault="004D3B4A" w:rsidP="002778A9">
      <w:pPr>
        <w:pStyle w:val="Nadpis2"/>
        <w:numPr>
          <w:ilvl w:val="0"/>
          <w:numId w:val="6"/>
        </w:numPr>
        <w:tabs>
          <w:tab w:val="num" w:pos="426"/>
        </w:tabs>
        <w:rPr>
          <w:sz w:val="20"/>
        </w:rPr>
      </w:pPr>
      <w:bookmarkStart w:id="12" w:name="_Toc530739901"/>
      <w:r w:rsidRPr="00F5111F">
        <w:rPr>
          <w:sz w:val="20"/>
        </w:rPr>
        <w:t xml:space="preserve">Dlhodobý hmotný </w:t>
      </w:r>
      <w:r w:rsidR="006D0459" w:rsidRPr="00F5111F">
        <w:rPr>
          <w:sz w:val="20"/>
        </w:rPr>
        <w:t xml:space="preserve">a nehmotný </w:t>
      </w:r>
      <w:r w:rsidRPr="00F5111F">
        <w:rPr>
          <w:sz w:val="20"/>
        </w:rPr>
        <w:t>majetok</w:t>
      </w:r>
      <w:bookmarkEnd w:id="12"/>
    </w:p>
    <w:p w14:paraId="5E603275" w14:textId="77777777" w:rsidR="004D3B4A" w:rsidRPr="00D5446D" w:rsidRDefault="004D3B4A" w:rsidP="004D3B4A">
      <w:pPr>
        <w:pStyle w:val="Zkladntext"/>
        <w:rPr>
          <w:sz w:val="20"/>
        </w:rPr>
      </w:pPr>
    </w:p>
    <w:p w14:paraId="4007CF29" w14:textId="21A510DD" w:rsidR="00EA291A" w:rsidRPr="00EA291A" w:rsidRDefault="00EA291A" w:rsidP="00EA291A">
      <w:pPr>
        <w:pStyle w:val="Zkladntext"/>
        <w:rPr>
          <w:sz w:val="20"/>
        </w:rPr>
      </w:pPr>
      <w:r w:rsidRPr="00EA291A">
        <w:rPr>
          <w:sz w:val="20"/>
        </w:rPr>
        <w:t>Prehľad o pohybe  dlhodobého nehmotného majetku od 1. januára 202</w:t>
      </w:r>
      <w:r w:rsidR="002D4E6A">
        <w:rPr>
          <w:sz w:val="20"/>
        </w:rPr>
        <w:t>3</w:t>
      </w:r>
      <w:r w:rsidRPr="00EA291A">
        <w:rPr>
          <w:sz w:val="20"/>
        </w:rPr>
        <w:t xml:space="preserve"> do 31. decembra 202</w:t>
      </w:r>
      <w:r w:rsidR="002D4E6A">
        <w:rPr>
          <w:sz w:val="20"/>
        </w:rPr>
        <w:t>3</w:t>
      </w:r>
      <w:r w:rsidRPr="00EA291A">
        <w:rPr>
          <w:sz w:val="20"/>
        </w:rPr>
        <w:t xml:space="preserve"> </w:t>
      </w:r>
      <w:r>
        <w:rPr>
          <w:sz w:val="20"/>
        </w:rPr>
        <w:t xml:space="preserve">a </w:t>
      </w:r>
      <w:r w:rsidRPr="00EA291A">
        <w:rPr>
          <w:sz w:val="20"/>
        </w:rPr>
        <w:t>za porovnateľné obdobie od 1. januára 202</w:t>
      </w:r>
      <w:r w:rsidR="00852299">
        <w:rPr>
          <w:sz w:val="20"/>
        </w:rPr>
        <w:t>2</w:t>
      </w:r>
      <w:r w:rsidRPr="00EA291A">
        <w:rPr>
          <w:sz w:val="20"/>
        </w:rPr>
        <w:t xml:space="preserve"> do 31. decembra 202</w:t>
      </w:r>
      <w:r w:rsidR="00852299">
        <w:rPr>
          <w:sz w:val="20"/>
        </w:rPr>
        <w:t>2</w:t>
      </w:r>
      <w:r w:rsidRPr="00EA291A">
        <w:rPr>
          <w:sz w:val="20"/>
        </w:rPr>
        <w:t xml:space="preserve"> je uvedený v tabuľkách na stranách 12 a 13.</w:t>
      </w:r>
    </w:p>
    <w:p w14:paraId="06A321ED" w14:textId="77777777" w:rsidR="00EA291A" w:rsidRPr="00EA291A" w:rsidRDefault="00EA291A" w:rsidP="00EA291A">
      <w:pPr>
        <w:pStyle w:val="Zkladntext"/>
        <w:rPr>
          <w:sz w:val="20"/>
        </w:rPr>
      </w:pPr>
    </w:p>
    <w:p w14:paraId="2B7C9975" w14:textId="3F1CD847" w:rsidR="004D3B4A" w:rsidRPr="00EA291A" w:rsidRDefault="004D3B4A" w:rsidP="004D3B4A">
      <w:pPr>
        <w:pStyle w:val="Zkladntext"/>
        <w:rPr>
          <w:sz w:val="20"/>
        </w:rPr>
      </w:pPr>
      <w:r w:rsidRPr="00EA291A">
        <w:rPr>
          <w:sz w:val="20"/>
        </w:rPr>
        <w:t>Prehľad o pohybe dlhodobého hmotného majetku</w:t>
      </w:r>
      <w:r w:rsidR="007A7B97" w:rsidRPr="00EA291A">
        <w:rPr>
          <w:sz w:val="20"/>
        </w:rPr>
        <w:t xml:space="preserve"> </w:t>
      </w:r>
      <w:r w:rsidRPr="00EA291A">
        <w:rPr>
          <w:sz w:val="20"/>
        </w:rPr>
        <w:t xml:space="preserve">od 1. januára </w:t>
      </w:r>
      <w:r w:rsidR="000C2375" w:rsidRPr="00EA291A">
        <w:rPr>
          <w:sz w:val="20"/>
        </w:rPr>
        <w:t>202</w:t>
      </w:r>
      <w:r w:rsidR="00852299">
        <w:rPr>
          <w:sz w:val="20"/>
        </w:rPr>
        <w:t>3</w:t>
      </w:r>
      <w:r w:rsidRPr="00EA291A">
        <w:rPr>
          <w:sz w:val="20"/>
        </w:rPr>
        <w:t xml:space="preserve"> do</w:t>
      </w:r>
      <w:r w:rsidR="00BE679A" w:rsidRPr="00EA291A">
        <w:rPr>
          <w:sz w:val="20"/>
        </w:rPr>
        <w:t> </w:t>
      </w:r>
      <w:r w:rsidRPr="00EA291A">
        <w:rPr>
          <w:sz w:val="20"/>
        </w:rPr>
        <w:t>31.</w:t>
      </w:r>
      <w:r w:rsidR="00BE679A" w:rsidRPr="00EA291A">
        <w:rPr>
          <w:sz w:val="20"/>
        </w:rPr>
        <w:t> </w:t>
      </w:r>
      <w:r w:rsidRPr="00EA291A">
        <w:rPr>
          <w:sz w:val="20"/>
        </w:rPr>
        <w:t>decembra</w:t>
      </w:r>
      <w:r w:rsidR="00BE679A" w:rsidRPr="00EA291A">
        <w:rPr>
          <w:sz w:val="20"/>
        </w:rPr>
        <w:t> </w:t>
      </w:r>
      <w:r w:rsidR="000C2375" w:rsidRPr="00EA291A">
        <w:rPr>
          <w:sz w:val="20"/>
        </w:rPr>
        <w:t>202</w:t>
      </w:r>
      <w:r w:rsidR="00852299">
        <w:rPr>
          <w:sz w:val="20"/>
        </w:rPr>
        <w:t>3</w:t>
      </w:r>
      <w:r w:rsidRPr="00EA291A">
        <w:rPr>
          <w:sz w:val="20"/>
        </w:rPr>
        <w:t xml:space="preserve"> a za porovnateľné obdobie od 1. januára </w:t>
      </w:r>
      <w:r w:rsidR="000C2375" w:rsidRPr="00EA291A">
        <w:rPr>
          <w:sz w:val="20"/>
        </w:rPr>
        <w:t>202</w:t>
      </w:r>
      <w:r w:rsidR="00852299">
        <w:rPr>
          <w:sz w:val="20"/>
        </w:rPr>
        <w:t>2</w:t>
      </w:r>
      <w:r w:rsidRPr="00EA291A">
        <w:rPr>
          <w:sz w:val="20"/>
        </w:rPr>
        <w:t xml:space="preserve"> do 31. decembra </w:t>
      </w:r>
      <w:r w:rsidR="000C2375" w:rsidRPr="00EA291A">
        <w:rPr>
          <w:sz w:val="20"/>
        </w:rPr>
        <w:t>202</w:t>
      </w:r>
      <w:r w:rsidR="00852299">
        <w:rPr>
          <w:sz w:val="20"/>
        </w:rPr>
        <w:t>2</w:t>
      </w:r>
      <w:r w:rsidRPr="00EA291A">
        <w:rPr>
          <w:sz w:val="20"/>
        </w:rPr>
        <w:t xml:space="preserve"> </w:t>
      </w:r>
      <w:bookmarkStart w:id="13" w:name="_Hlk129355398"/>
      <w:r w:rsidRPr="00EA291A">
        <w:rPr>
          <w:sz w:val="20"/>
        </w:rPr>
        <w:t>je uvedený v tabuľk</w:t>
      </w:r>
      <w:r w:rsidR="00887683" w:rsidRPr="00EA291A">
        <w:rPr>
          <w:sz w:val="20"/>
        </w:rPr>
        <w:t>ách</w:t>
      </w:r>
      <w:r w:rsidRPr="00EA291A">
        <w:rPr>
          <w:sz w:val="20"/>
        </w:rPr>
        <w:t xml:space="preserve"> </w:t>
      </w:r>
      <w:r w:rsidR="00C22B63" w:rsidRPr="00EA291A">
        <w:rPr>
          <w:sz w:val="20"/>
        </w:rPr>
        <w:t xml:space="preserve">na </w:t>
      </w:r>
      <w:r w:rsidR="00E03B57" w:rsidRPr="00EA291A">
        <w:rPr>
          <w:sz w:val="20"/>
        </w:rPr>
        <w:t xml:space="preserve">stranách </w:t>
      </w:r>
      <w:r w:rsidR="00D83CA5" w:rsidRPr="00EA291A">
        <w:rPr>
          <w:sz w:val="20"/>
        </w:rPr>
        <w:t>1</w:t>
      </w:r>
      <w:r w:rsidR="00EA291A">
        <w:rPr>
          <w:sz w:val="20"/>
        </w:rPr>
        <w:t>4</w:t>
      </w:r>
      <w:r w:rsidR="007F038F" w:rsidRPr="00EA291A">
        <w:rPr>
          <w:sz w:val="20"/>
        </w:rPr>
        <w:t xml:space="preserve"> a </w:t>
      </w:r>
      <w:r w:rsidR="00DF54AC" w:rsidRPr="00EA291A">
        <w:rPr>
          <w:sz w:val="20"/>
        </w:rPr>
        <w:t>1</w:t>
      </w:r>
      <w:r w:rsidR="00EA291A">
        <w:rPr>
          <w:sz w:val="20"/>
        </w:rPr>
        <w:t>5</w:t>
      </w:r>
      <w:r w:rsidR="000F0431" w:rsidRPr="00EA291A">
        <w:rPr>
          <w:sz w:val="20"/>
        </w:rPr>
        <w:t>.</w:t>
      </w:r>
    </w:p>
    <w:bookmarkEnd w:id="13"/>
    <w:p w14:paraId="7308D612" w14:textId="5971280C" w:rsidR="000B71EC" w:rsidRDefault="000B71EC" w:rsidP="000B71EC">
      <w:pPr>
        <w:pStyle w:val="Zkladntext"/>
        <w:rPr>
          <w:sz w:val="20"/>
        </w:rPr>
      </w:pPr>
    </w:p>
    <w:p w14:paraId="58721147" w14:textId="77777777" w:rsidR="00B273B4" w:rsidRPr="00D5446D" w:rsidRDefault="00B273B4" w:rsidP="00B273B4">
      <w:r w:rsidRPr="00EA291A">
        <w:t xml:space="preserve">         Záložné právo a obmedzenie práva nakladať s dlhodobým majetkom</w:t>
      </w:r>
      <w:r w:rsidR="00335142" w:rsidRPr="00D5446D">
        <w:t>:</w:t>
      </w:r>
    </w:p>
    <w:p w14:paraId="2B0DB2A7" w14:textId="77777777" w:rsidR="00335142" w:rsidRPr="00D5446D" w:rsidRDefault="00335142" w:rsidP="00B273B4">
      <w:pPr>
        <w:rPr>
          <w:i/>
          <w:iCs/>
        </w:rPr>
      </w:pPr>
      <w:r w:rsidRPr="00D5446D">
        <w:t xml:space="preserve">         </w:t>
      </w:r>
      <w:r w:rsidRPr="00D5446D">
        <w:rPr>
          <w:i/>
          <w:iCs/>
        </w:rPr>
        <w:t>V súčasnosti spoločnosť ne</w:t>
      </w:r>
      <w:r w:rsidR="00540CD0">
        <w:rPr>
          <w:i/>
          <w:iCs/>
        </w:rPr>
        <w:t>e</w:t>
      </w:r>
      <w:r w:rsidRPr="00D5446D">
        <w:rPr>
          <w:i/>
          <w:iCs/>
        </w:rPr>
        <w:t>viduje žiadne ťarchy na dlhodobom majetku</w:t>
      </w:r>
    </w:p>
    <w:p w14:paraId="478B6CAF" w14:textId="77777777" w:rsidR="006D0459" w:rsidRPr="00D5446D" w:rsidRDefault="006D0459" w:rsidP="004D3B4A">
      <w:pPr>
        <w:pStyle w:val="Zkladntext"/>
        <w:rPr>
          <w:i/>
          <w:iCs/>
          <w:sz w:val="20"/>
        </w:rPr>
      </w:pPr>
    </w:p>
    <w:p w14:paraId="4AD5625F" w14:textId="77777777" w:rsidR="006D0459" w:rsidRPr="00D5446D" w:rsidRDefault="006D0459" w:rsidP="004D3B4A">
      <w:pPr>
        <w:pStyle w:val="Zkladntext"/>
        <w:rPr>
          <w:sz w:val="20"/>
        </w:rPr>
      </w:pPr>
      <w:r w:rsidRPr="00D5446D">
        <w:rPr>
          <w:sz w:val="20"/>
        </w:rPr>
        <w:t>Spoločnosť nevykazuje majetok, ktorý by obstarala a jeho vlastníctvo nebolo v rámci účtovného obdobia zaznamenané v katastri nehnuteľností.</w:t>
      </w:r>
    </w:p>
    <w:p w14:paraId="772BA675" w14:textId="77777777" w:rsidR="006D0459" w:rsidRPr="00D5446D" w:rsidRDefault="006D0459" w:rsidP="004D3B4A">
      <w:pPr>
        <w:pStyle w:val="Zkladntext"/>
        <w:rPr>
          <w:sz w:val="20"/>
        </w:rPr>
      </w:pPr>
    </w:p>
    <w:p w14:paraId="609DCF70" w14:textId="77777777" w:rsidR="006D0459" w:rsidRPr="00D5446D" w:rsidRDefault="006D0459" w:rsidP="004D3B4A">
      <w:pPr>
        <w:pStyle w:val="Zkladntext"/>
        <w:rPr>
          <w:sz w:val="20"/>
        </w:rPr>
      </w:pPr>
      <w:r w:rsidRPr="00D5446D">
        <w:rPr>
          <w:sz w:val="20"/>
        </w:rPr>
        <w:t xml:space="preserve">Spoločnosť neeviduje v účtovnej evidencii majetok ktorým je </w:t>
      </w:r>
      <w:proofErr w:type="spellStart"/>
      <w:r w:rsidRPr="00D5446D">
        <w:rPr>
          <w:sz w:val="20"/>
        </w:rPr>
        <w:t>goodwill</w:t>
      </w:r>
      <w:proofErr w:type="spellEnd"/>
      <w:r w:rsidRPr="00D5446D">
        <w:rPr>
          <w:sz w:val="20"/>
        </w:rPr>
        <w:t>.</w:t>
      </w:r>
    </w:p>
    <w:p w14:paraId="212BDC1F" w14:textId="77777777" w:rsidR="006D0459" w:rsidRPr="00D5446D" w:rsidRDefault="006D0459" w:rsidP="004D3B4A">
      <w:pPr>
        <w:pStyle w:val="Zkladntext"/>
        <w:rPr>
          <w:sz w:val="20"/>
        </w:rPr>
      </w:pPr>
    </w:p>
    <w:p w14:paraId="2AA86256" w14:textId="77777777" w:rsidR="006D0459" w:rsidRPr="00D5446D" w:rsidRDefault="006D0459" w:rsidP="004D3B4A">
      <w:pPr>
        <w:pStyle w:val="Zkladntext"/>
        <w:rPr>
          <w:sz w:val="20"/>
        </w:rPr>
      </w:pPr>
      <w:r w:rsidRPr="00D5446D">
        <w:rPr>
          <w:sz w:val="20"/>
        </w:rPr>
        <w:t>Spoločnosť netvorila opravné položky k žiadnemu dlhodobému majetku.</w:t>
      </w:r>
    </w:p>
    <w:p w14:paraId="18D14540" w14:textId="77777777" w:rsidR="00AD1528" w:rsidRPr="00D5446D" w:rsidRDefault="00AD1528" w:rsidP="004D3B4A">
      <w:pPr>
        <w:pStyle w:val="Zkladntext"/>
        <w:rPr>
          <w:sz w:val="20"/>
        </w:rPr>
      </w:pPr>
    </w:p>
    <w:p w14:paraId="2F5A7115" w14:textId="77777777" w:rsidR="00797DA6" w:rsidRDefault="00B273B4" w:rsidP="00797DA6">
      <w:pPr>
        <w:pStyle w:val="Zkladntext"/>
        <w:rPr>
          <w:sz w:val="20"/>
        </w:rPr>
      </w:pPr>
      <w:r w:rsidRPr="00D5446D">
        <w:rPr>
          <w:sz w:val="20"/>
        </w:rPr>
        <w:t>Dlhodobý hmotný majetok je poistený</w:t>
      </w:r>
      <w:r w:rsidR="00E757B7">
        <w:rPr>
          <w:sz w:val="20"/>
        </w:rPr>
        <w:t xml:space="preserve"> </w:t>
      </w:r>
      <w:r w:rsidR="00797DA6">
        <w:rPr>
          <w:sz w:val="20"/>
        </w:rPr>
        <w:t>s dojednaným rozsahom poistenia majetku</w:t>
      </w:r>
      <w:r w:rsidRPr="00D5446D">
        <w:rPr>
          <w:sz w:val="20"/>
        </w:rPr>
        <w:t xml:space="preserve"> pr</w:t>
      </w:r>
      <w:r w:rsidR="00797DA6">
        <w:rPr>
          <w:sz w:val="20"/>
        </w:rPr>
        <w:t xml:space="preserve">oti živelným nebezpečenstvám, proti krádeži a lúpeži, proti vandalizmu a poistenie skiel. </w:t>
      </w:r>
    </w:p>
    <w:p w14:paraId="3BB0FB63" w14:textId="24545B6D" w:rsidR="00DC0432" w:rsidRDefault="00DC0432" w:rsidP="00DC0432">
      <w:pPr>
        <w:pStyle w:val="Zkladntext"/>
        <w:numPr>
          <w:ilvl w:val="0"/>
          <w:numId w:val="17"/>
        </w:numPr>
        <w:rPr>
          <w:sz w:val="20"/>
        </w:rPr>
      </w:pPr>
      <w:r>
        <w:rPr>
          <w:sz w:val="20"/>
        </w:rPr>
        <w:t>Budova evidovaná v majetku spoločnosti, je poistená proti živelným, vodovodným nebezpečenstvám na</w:t>
      </w:r>
      <w:r w:rsidR="00903AEC">
        <w:rPr>
          <w:sz w:val="20"/>
        </w:rPr>
        <w:t xml:space="preserve"> </w:t>
      </w:r>
      <w:r>
        <w:rPr>
          <w:sz w:val="20"/>
        </w:rPr>
        <w:t xml:space="preserve">poistnú sumu: </w:t>
      </w:r>
      <w:r w:rsidR="008B75BD">
        <w:rPr>
          <w:sz w:val="20"/>
        </w:rPr>
        <w:t>2 760 405</w:t>
      </w:r>
      <w:r>
        <w:rPr>
          <w:sz w:val="20"/>
        </w:rPr>
        <w:t xml:space="preserve"> E</w:t>
      </w:r>
      <w:r w:rsidR="005A54DA">
        <w:rPr>
          <w:sz w:val="20"/>
        </w:rPr>
        <w:t>UR</w:t>
      </w:r>
      <w:r w:rsidR="00903AEC">
        <w:rPr>
          <w:sz w:val="20"/>
        </w:rPr>
        <w:t xml:space="preserve"> – poistná suma je dojednaná s plnením na novú poistnú cenu.</w:t>
      </w:r>
      <w:r w:rsidR="00F126D8">
        <w:rPr>
          <w:sz w:val="20"/>
        </w:rPr>
        <w:t xml:space="preserve"> Pre poistné udalosti spôsobené vodovodnými nebezpečenstvami je limit poistenia vo výške  </w:t>
      </w:r>
      <w:r w:rsidR="00D461AA">
        <w:rPr>
          <w:sz w:val="20"/>
        </w:rPr>
        <w:t>828</w:t>
      </w:r>
      <w:r w:rsidR="000D7C0D">
        <w:rPr>
          <w:sz w:val="20"/>
        </w:rPr>
        <w:t> </w:t>
      </w:r>
      <w:r w:rsidR="00D461AA">
        <w:rPr>
          <w:sz w:val="20"/>
        </w:rPr>
        <w:t>122</w:t>
      </w:r>
      <w:r w:rsidR="000D7C0D">
        <w:rPr>
          <w:sz w:val="20"/>
        </w:rPr>
        <w:t xml:space="preserve"> </w:t>
      </w:r>
      <w:r w:rsidR="00F126D8">
        <w:rPr>
          <w:sz w:val="20"/>
        </w:rPr>
        <w:t>E</w:t>
      </w:r>
      <w:r w:rsidR="005A54DA">
        <w:rPr>
          <w:sz w:val="20"/>
        </w:rPr>
        <w:t>UR</w:t>
      </w:r>
      <w:r w:rsidR="00F126D8">
        <w:rPr>
          <w:sz w:val="20"/>
        </w:rPr>
        <w:t>.</w:t>
      </w:r>
    </w:p>
    <w:p w14:paraId="0FA8C6C1" w14:textId="77777777" w:rsidR="00DC0432" w:rsidRDefault="00F126D8" w:rsidP="00DC0432">
      <w:pPr>
        <w:pStyle w:val="Zkladntext"/>
        <w:numPr>
          <w:ilvl w:val="0"/>
          <w:numId w:val="17"/>
        </w:numPr>
        <w:rPr>
          <w:sz w:val="20"/>
        </w:rPr>
      </w:pPr>
      <w:r>
        <w:rPr>
          <w:sz w:val="20"/>
        </w:rPr>
        <w:t>Pre s</w:t>
      </w:r>
      <w:r w:rsidR="00DC0432">
        <w:rPr>
          <w:sz w:val="20"/>
        </w:rPr>
        <w:t xml:space="preserve">úbor vlastných hnuteľných vecí vrátane prístrojov, nástrojov a zariadení a zásob </w:t>
      </w:r>
      <w:r>
        <w:rPr>
          <w:sz w:val="20"/>
        </w:rPr>
        <w:t xml:space="preserve">je predmet poistenia: </w:t>
      </w:r>
    </w:p>
    <w:p w14:paraId="58DDA005" w14:textId="0AD7983E" w:rsidR="00903AEC" w:rsidRPr="0066788B" w:rsidRDefault="00DC0432" w:rsidP="0066788B">
      <w:pPr>
        <w:pStyle w:val="Zkladntext"/>
        <w:numPr>
          <w:ilvl w:val="1"/>
          <w:numId w:val="17"/>
        </w:numPr>
        <w:ind w:left="2268" w:hanging="288"/>
        <w:rPr>
          <w:sz w:val="20"/>
        </w:rPr>
      </w:pPr>
      <w:r>
        <w:rPr>
          <w:sz w:val="20"/>
        </w:rPr>
        <w:t xml:space="preserve">Proti živelným pohromám vo výške :  </w:t>
      </w:r>
      <w:r w:rsidR="00F2086E">
        <w:rPr>
          <w:sz w:val="20"/>
        </w:rPr>
        <w:t>410 872</w:t>
      </w:r>
      <w:r>
        <w:rPr>
          <w:sz w:val="20"/>
        </w:rPr>
        <w:t xml:space="preserve"> E</w:t>
      </w:r>
      <w:r w:rsidR="005A54DA">
        <w:rPr>
          <w:sz w:val="20"/>
        </w:rPr>
        <w:t>UR</w:t>
      </w:r>
      <w:r w:rsidR="00903AEC">
        <w:rPr>
          <w:sz w:val="20"/>
        </w:rPr>
        <w:t xml:space="preserve">, </w:t>
      </w:r>
      <w:r w:rsidR="00903AEC" w:rsidRPr="0066788B">
        <w:rPr>
          <w:sz w:val="20"/>
        </w:rPr>
        <w:t>poistenie predmetov je dojednané s plnením na novú cenu.</w:t>
      </w:r>
      <w:r w:rsidR="00F2086E">
        <w:rPr>
          <w:sz w:val="20"/>
        </w:rPr>
        <w:t xml:space="preserve"> Pre poistné udalosti spôsobené víchricou </w:t>
      </w:r>
      <w:r w:rsidR="003003A0">
        <w:rPr>
          <w:sz w:val="20"/>
        </w:rPr>
        <w:t xml:space="preserve"> a vodou </w:t>
      </w:r>
      <w:r w:rsidR="00F2086E">
        <w:rPr>
          <w:sz w:val="20"/>
        </w:rPr>
        <w:t>je limit poistenia vo výške 123</w:t>
      </w:r>
      <w:r w:rsidR="000D7C0D">
        <w:rPr>
          <w:sz w:val="20"/>
        </w:rPr>
        <w:t> </w:t>
      </w:r>
      <w:r w:rsidR="00F2086E">
        <w:rPr>
          <w:sz w:val="20"/>
        </w:rPr>
        <w:t>262</w:t>
      </w:r>
      <w:r w:rsidR="000D7C0D">
        <w:rPr>
          <w:sz w:val="20"/>
        </w:rPr>
        <w:t xml:space="preserve"> </w:t>
      </w:r>
      <w:r w:rsidR="00F2086E">
        <w:rPr>
          <w:sz w:val="20"/>
        </w:rPr>
        <w:t>Eur</w:t>
      </w:r>
    </w:p>
    <w:p w14:paraId="4950CBB7" w14:textId="063A927D" w:rsidR="00F126D8" w:rsidRPr="006F4E42" w:rsidRDefault="00DC0432" w:rsidP="00F745B5">
      <w:pPr>
        <w:pStyle w:val="Zkladntext"/>
        <w:numPr>
          <w:ilvl w:val="1"/>
          <w:numId w:val="17"/>
        </w:numPr>
        <w:ind w:left="2268"/>
        <w:rPr>
          <w:sz w:val="20"/>
        </w:rPr>
      </w:pPr>
      <w:r w:rsidRPr="006F4E42">
        <w:rPr>
          <w:sz w:val="20"/>
        </w:rPr>
        <w:t>Poistenie majetku prot</w:t>
      </w:r>
      <w:r w:rsidRPr="006F4E42">
        <w:t xml:space="preserve">i krádeži </w:t>
      </w:r>
      <w:r w:rsidR="00915D38">
        <w:t xml:space="preserve">a vandalizmu je limitované </w:t>
      </w:r>
      <w:r w:rsidRPr="006F4E42">
        <w:t>vo výške</w:t>
      </w:r>
      <w:r w:rsidR="003A257E">
        <w:t xml:space="preserve"> </w:t>
      </w:r>
      <w:r w:rsidR="00915D38">
        <w:t>123</w:t>
      </w:r>
      <w:r w:rsidR="000D7C0D">
        <w:t> </w:t>
      </w:r>
      <w:r w:rsidR="00915D38">
        <w:t>262</w:t>
      </w:r>
      <w:r w:rsidR="000D7C0D">
        <w:t xml:space="preserve"> </w:t>
      </w:r>
      <w:r w:rsidR="00BF0271" w:rsidRPr="006F4E42">
        <w:t>E</w:t>
      </w:r>
      <w:r w:rsidR="005A54DA">
        <w:t>UR</w:t>
      </w:r>
      <w:r w:rsidR="006F4E42" w:rsidRPr="006F4E42">
        <w:t>,</w:t>
      </w:r>
      <w:r w:rsidR="003A257E">
        <w:t xml:space="preserve"> </w:t>
      </w:r>
      <w:r w:rsidR="00A30DC2" w:rsidRPr="006F4E42">
        <w:rPr>
          <w:sz w:val="20"/>
        </w:rPr>
        <w:t xml:space="preserve">poistenie predmetov je dojednané s plnením na novú cenu. </w:t>
      </w:r>
    </w:p>
    <w:p w14:paraId="1BE9096F" w14:textId="77777777" w:rsidR="00A30DC2" w:rsidRDefault="00A30DC2" w:rsidP="0066788B">
      <w:pPr>
        <w:pStyle w:val="Zkladntext"/>
        <w:ind w:left="2268"/>
        <w:rPr>
          <w:sz w:val="20"/>
        </w:rPr>
      </w:pPr>
    </w:p>
    <w:p w14:paraId="7C5938C7" w14:textId="51BCDA54" w:rsidR="00B273B4" w:rsidRPr="00D5446D" w:rsidRDefault="00B273B4" w:rsidP="00B273B4">
      <w:pPr>
        <w:pStyle w:val="Zkladntext"/>
        <w:rPr>
          <w:sz w:val="20"/>
        </w:rPr>
      </w:pPr>
      <w:r w:rsidRPr="00D5446D">
        <w:rPr>
          <w:sz w:val="20"/>
        </w:rPr>
        <w:t>Motorové vozidl</w:t>
      </w:r>
      <w:r w:rsidR="003A257E">
        <w:rPr>
          <w:sz w:val="20"/>
        </w:rPr>
        <w:t>á</w:t>
      </w:r>
      <w:r w:rsidRPr="00D5446D">
        <w:rPr>
          <w:sz w:val="20"/>
        </w:rPr>
        <w:t xml:space="preserve"> sú poistené havarijným a zákonným poisteným</w:t>
      </w:r>
      <w:r w:rsidR="00A30DC2">
        <w:rPr>
          <w:sz w:val="20"/>
        </w:rPr>
        <w:t xml:space="preserve">. </w:t>
      </w:r>
    </w:p>
    <w:p w14:paraId="6E30EF00" w14:textId="77777777" w:rsidR="004B5981" w:rsidRDefault="004B5981" w:rsidP="00A30DC2">
      <w:pPr>
        <w:spacing w:after="200" w:line="276" w:lineRule="auto"/>
        <w:rPr>
          <w:b/>
        </w:rPr>
      </w:pPr>
    </w:p>
    <w:p w14:paraId="2C9EEA87" w14:textId="38C16448" w:rsidR="006D0459" w:rsidRPr="00D5446D" w:rsidRDefault="006D0459" w:rsidP="00A30DC2">
      <w:pPr>
        <w:spacing w:after="200" w:line="276" w:lineRule="auto"/>
        <w:rPr>
          <w:b/>
        </w:rPr>
      </w:pPr>
      <w:r w:rsidRPr="00D5446D">
        <w:rPr>
          <w:b/>
        </w:rPr>
        <w:t>Výskum a vývoj</w:t>
      </w:r>
    </w:p>
    <w:p w14:paraId="6798063F" w14:textId="77777777" w:rsidR="006D0459" w:rsidRPr="00D5446D" w:rsidRDefault="006D0459" w:rsidP="004D3B4A">
      <w:pPr>
        <w:pStyle w:val="Zkladntext"/>
        <w:rPr>
          <w:sz w:val="20"/>
        </w:rPr>
      </w:pPr>
      <w:r w:rsidRPr="00D5446D">
        <w:rPr>
          <w:sz w:val="20"/>
        </w:rPr>
        <w:t xml:space="preserve">Spoločnosť </w:t>
      </w:r>
      <w:r w:rsidR="00B273B4" w:rsidRPr="00D5446D">
        <w:rPr>
          <w:sz w:val="20"/>
        </w:rPr>
        <w:t>nevykonáva výskumno-vývojovú činnosť</w:t>
      </w:r>
      <w:r w:rsidRPr="00D5446D">
        <w:rPr>
          <w:sz w:val="20"/>
        </w:rPr>
        <w:t>.</w:t>
      </w:r>
    </w:p>
    <w:p w14:paraId="4E348A7C" w14:textId="77777777" w:rsidR="006D0459" w:rsidRPr="00D5446D" w:rsidRDefault="006D0459" w:rsidP="004D3B4A">
      <w:pPr>
        <w:pStyle w:val="Zkladntext"/>
        <w:rPr>
          <w:sz w:val="20"/>
        </w:rPr>
      </w:pPr>
      <w:r w:rsidRPr="00D5446D">
        <w:rPr>
          <w:sz w:val="20"/>
        </w:rPr>
        <w:t xml:space="preserve">Spoločnosť neaktivovala žiadne náklady na vývoj. </w:t>
      </w:r>
    </w:p>
    <w:p w14:paraId="50B18A97" w14:textId="77777777" w:rsidR="00A6527B" w:rsidRDefault="00F671E6" w:rsidP="00A31BBB">
      <w:pPr>
        <w:pStyle w:val="Zkladntext"/>
        <w:ind w:left="0"/>
        <w:rPr>
          <w:sz w:val="20"/>
        </w:rPr>
      </w:pPr>
      <w:r w:rsidRPr="00D5446D">
        <w:rPr>
          <w:sz w:val="20"/>
        </w:rPr>
        <w:tab/>
      </w:r>
    </w:p>
    <w:p w14:paraId="7366E209" w14:textId="77777777" w:rsidR="005765C4" w:rsidRDefault="005765C4" w:rsidP="00EA291A">
      <w:pPr>
        <w:spacing w:after="200" w:line="276" w:lineRule="auto"/>
        <w:rPr>
          <w:b/>
          <w:bCs/>
        </w:rPr>
      </w:pPr>
    </w:p>
    <w:p w14:paraId="6EA50F94" w14:textId="77777777" w:rsidR="00F239D9" w:rsidRDefault="00F239D9" w:rsidP="00EA291A">
      <w:pPr>
        <w:spacing w:after="200" w:line="276" w:lineRule="auto"/>
        <w:rPr>
          <w:b/>
          <w:bCs/>
        </w:rPr>
      </w:pPr>
    </w:p>
    <w:p w14:paraId="1865091B" w14:textId="77777777" w:rsidR="00F239D9" w:rsidRDefault="00F239D9" w:rsidP="00EA291A">
      <w:pPr>
        <w:spacing w:after="200" w:line="276" w:lineRule="auto"/>
        <w:rPr>
          <w:b/>
          <w:bCs/>
        </w:rPr>
      </w:pPr>
    </w:p>
    <w:p w14:paraId="66E9E35D" w14:textId="77777777" w:rsidR="00F239D9" w:rsidRDefault="00F239D9" w:rsidP="00EA291A">
      <w:pPr>
        <w:spacing w:after="200" w:line="276" w:lineRule="auto"/>
        <w:rPr>
          <w:b/>
          <w:bCs/>
        </w:rPr>
      </w:pPr>
    </w:p>
    <w:p w14:paraId="49625895" w14:textId="77777777" w:rsidR="00F239D9" w:rsidRDefault="00F239D9" w:rsidP="00EA291A">
      <w:pPr>
        <w:spacing w:after="200" w:line="276" w:lineRule="auto"/>
        <w:rPr>
          <w:b/>
          <w:bCs/>
        </w:rPr>
      </w:pPr>
    </w:p>
    <w:p w14:paraId="136B8F06" w14:textId="77777777" w:rsidR="00F239D9" w:rsidRDefault="00F239D9" w:rsidP="00EA291A">
      <w:pPr>
        <w:spacing w:after="200" w:line="276" w:lineRule="auto"/>
        <w:rPr>
          <w:b/>
          <w:bCs/>
        </w:rPr>
      </w:pPr>
    </w:p>
    <w:p w14:paraId="4E70C814" w14:textId="77777777" w:rsidR="00F239D9" w:rsidRDefault="00F239D9" w:rsidP="00EA291A">
      <w:pPr>
        <w:spacing w:after="200" w:line="276" w:lineRule="auto"/>
        <w:rPr>
          <w:b/>
          <w:bCs/>
        </w:rPr>
      </w:pPr>
    </w:p>
    <w:p w14:paraId="20D10E6F" w14:textId="5EBAA05D" w:rsidR="00EA291A" w:rsidRDefault="00EA291A" w:rsidP="00EA291A">
      <w:pPr>
        <w:spacing w:after="200" w:line="276" w:lineRule="auto"/>
        <w:rPr>
          <w:b/>
          <w:bCs/>
        </w:rPr>
      </w:pPr>
      <w:r>
        <w:rPr>
          <w:b/>
          <w:bCs/>
        </w:rPr>
        <w:t>I</w:t>
      </w:r>
      <w:r w:rsidRPr="00C34406">
        <w:rPr>
          <w:b/>
          <w:bCs/>
        </w:rPr>
        <w:t xml:space="preserve">nformácie o dlhodobom </w:t>
      </w:r>
      <w:r>
        <w:rPr>
          <w:b/>
          <w:bCs/>
        </w:rPr>
        <w:t>ne</w:t>
      </w:r>
      <w:r w:rsidRPr="00C34406">
        <w:rPr>
          <w:b/>
          <w:bCs/>
        </w:rPr>
        <w:t>hmotnom majetku</w:t>
      </w:r>
    </w:p>
    <w:p w14:paraId="0F236EBA" w14:textId="77777777" w:rsidR="00EA291A" w:rsidRDefault="00EA291A" w:rsidP="00EA291A">
      <w:pPr>
        <w:spacing w:line="276" w:lineRule="auto"/>
      </w:pPr>
      <w:r w:rsidRPr="001025EC">
        <w:t xml:space="preserve">Tabuľka č. </w:t>
      </w:r>
      <w:r>
        <w:t>1</w:t>
      </w:r>
      <w:bookmarkStart w:id="14" w:name="_Hlk129355511"/>
    </w:p>
    <w:bookmarkStart w:id="15" w:name="_MON_1739967997"/>
    <w:bookmarkEnd w:id="15"/>
    <w:p w14:paraId="1AE7AB92" w14:textId="25B12430" w:rsidR="00EA291A" w:rsidRDefault="00BF0954" w:rsidP="00EA291A">
      <w:pPr>
        <w:spacing w:line="276" w:lineRule="auto"/>
        <w:rPr>
          <w:b/>
          <w:bCs/>
        </w:rPr>
      </w:pPr>
      <w:r>
        <w:rPr>
          <w:b/>
          <w:bCs/>
        </w:rPr>
        <w:object w:dxaOrig="8610" w:dyaOrig="8400" w14:anchorId="6822F9AB">
          <v:shape id="_x0000_i1027" type="#_x0000_t75" style="width:431.25pt;height:421.5pt" o:ole="">
            <v:imagedata r:id="rId16" o:title=""/>
          </v:shape>
          <o:OLEObject Type="Embed" ProgID="Excel.Sheet.12" ShapeID="_x0000_i1027" DrawAspect="Content" ObjectID="_1775974390" r:id="rId17"/>
        </w:object>
      </w:r>
    </w:p>
    <w:bookmarkEnd w:id="14"/>
    <w:p w14:paraId="22CB7D11" w14:textId="3B62936F" w:rsidR="005765C4" w:rsidRDefault="005765C4" w:rsidP="00EA291A">
      <w:pPr>
        <w:spacing w:line="276" w:lineRule="auto"/>
        <w:rPr>
          <w:b/>
          <w:bCs/>
        </w:rPr>
      </w:pPr>
    </w:p>
    <w:p w14:paraId="4FBEEBC8" w14:textId="6A68250E" w:rsidR="002E7E83" w:rsidRDefault="002E7E83" w:rsidP="00EA291A">
      <w:pPr>
        <w:spacing w:line="276" w:lineRule="auto"/>
        <w:rPr>
          <w:b/>
          <w:bCs/>
        </w:rPr>
      </w:pPr>
    </w:p>
    <w:p w14:paraId="38627C47" w14:textId="354682BD" w:rsidR="002E7E83" w:rsidRDefault="002E7E83" w:rsidP="00EA291A">
      <w:pPr>
        <w:spacing w:line="276" w:lineRule="auto"/>
        <w:rPr>
          <w:b/>
          <w:bCs/>
        </w:rPr>
      </w:pPr>
    </w:p>
    <w:p w14:paraId="6D12696B" w14:textId="76632920" w:rsidR="002E7E83" w:rsidRDefault="002E7E83" w:rsidP="00EA291A">
      <w:pPr>
        <w:spacing w:line="276" w:lineRule="auto"/>
        <w:rPr>
          <w:b/>
          <w:bCs/>
        </w:rPr>
      </w:pPr>
    </w:p>
    <w:p w14:paraId="552DA92F" w14:textId="53C053F4" w:rsidR="002E7E83" w:rsidRDefault="002E7E83" w:rsidP="00EA291A">
      <w:pPr>
        <w:spacing w:line="276" w:lineRule="auto"/>
        <w:rPr>
          <w:b/>
          <w:bCs/>
        </w:rPr>
      </w:pPr>
    </w:p>
    <w:p w14:paraId="1461965A" w14:textId="7ED1C4F2" w:rsidR="002E7E83" w:rsidRDefault="002E7E83" w:rsidP="00EA291A">
      <w:pPr>
        <w:spacing w:line="276" w:lineRule="auto"/>
        <w:rPr>
          <w:b/>
          <w:bCs/>
        </w:rPr>
      </w:pPr>
    </w:p>
    <w:p w14:paraId="507D7857" w14:textId="787E8854" w:rsidR="002E7E83" w:rsidRDefault="002E7E83" w:rsidP="00EA291A">
      <w:pPr>
        <w:spacing w:line="276" w:lineRule="auto"/>
        <w:rPr>
          <w:b/>
          <w:bCs/>
        </w:rPr>
      </w:pPr>
    </w:p>
    <w:p w14:paraId="2940FFD8" w14:textId="3DA3C8BA" w:rsidR="002E7E83" w:rsidRDefault="002E7E83" w:rsidP="00EA291A">
      <w:pPr>
        <w:spacing w:line="276" w:lineRule="auto"/>
        <w:rPr>
          <w:b/>
          <w:bCs/>
        </w:rPr>
      </w:pPr>
    </w:p>
    <w:p w14:paraId="4F585771" w14:textId="0B1F7C05" w:rsidR="002E7E83" w:rsidRDefault="002E7E83" w:rsidP="00EA291A">
      <w:pPr>
        <w:spacing w:line="276" w:lineRule="auto"/>
        <w:rPr>
          <w:b/>
          <w:bCs/>
        </w:rPr>
      </w:pPr>
    </w:p>
    <w:p w14:paraId="51E589DB" w14:textId="6DE67FAE" w:rsidR="002E7E83" w:rsidRDefault="002E7E83" w:rsidP="00EA291A">
      <w:pPr>
        <w:spacing w:line="276" w:lineRule="auto"/>
        <w:rPr>
          <w:b/>
          <w:bCs/>
        </w:rPr>
      </w:pPr>
    </w:p>
    <w:p w14:paraId="3EBD3058" w14:textId="77777777" w:rsidR="002E7E83" w:rsidRDefault="002E7E83" w:rsidP="00EA291A">
      <w:pPr>
        <w:spacing w:line="276" w:lineRule="auto"/>
        <w:rPr>
          <w:b/>
          <w:bCs/>
        </w:rPr>
      </w:pPr>
    </w:p>
    <w:p w14:paraId="73BC388C" w14:textId="16D256A9" w:rsidR="003943E4" w:rsidRDefault="003943E4" w:rsidP="00EA291A">
      <w:pPr>
        <w:spacing w:line="276" w:lineRule="auto"/>
        <w:rPr>
          <w:b/>
          <w:bCs/>
        </w:rPr>
      </w:pPr>
    </w:p>
    <w:p w14:paraId="4C312F10" w14:textId="77777777" w:rsidR="00F239D9" w:rsidRDefault="00F239D9" w:rsidP="005765C4">
      <w:pPr>
        <w:spacing w:line="276" w:lineRule="auto"/>
      </w:pPr>
    </w:p>
    <w:p w14:paraId="6796D41D" w14:textId="77777777" w:rsidR="00F239D9" w:rsidRDefault="00F239D9" w:rsidP="005765C4">
      <w:pPr>
        <w:spacing w:line="276" w:lineRule="auto"/>
      </w:pPr>
    </w:p>
    <w:p w14:paraId="5AB3C72A" w14:textId="77777777" w:rsidR="00F239D9" w:rsidRDefault="00F239D9" w:rsidP="005765C4">
      <w:pPr>
        <w:spacing w:line="276" w:lineRule="auto"/>
      </w:pPr>
    </w:p>
    <w:p w14:paraId="35A8DD52" w14:textId="77777777" w:rsidR="00F239D9" w:rsidRDefault="00F239D9" w:rsidP="005765C4">
      <w:pPr>
        <w:spacing w:line="276" w:lineRule="auto"/>
      </w:pPr>
    </w:p>
    <w:p w14:paraId="5BA7CBA5" w14:textId="77777777" w:rsidR="00F239D9" w:rsidRDefault="00F239D9" w:rsidP="005765C4">
      <w:pPr>
        <w:spacing w:line="276" w:lineRule="auto"/>
      </w:pPr>
    </w:p>
    <w:p w14:paraId="2757E872" w14:textId="2A3F5B8C" w:rsidR="005765C4" w:rsidRDefault="005765C4" w:rsidP="005765C4">
      <w:pPr>
        <w:spacing w:line="276" w:lineRule="auto"/>
      </w:pPr>
      <w:r w:rsidRPr="001025EC">
        <w:t xml:space="preserve">Tabuľka č. </w:t>
      </w:r>
      <w:r>
        <w:t>2</w:t>
      </w:r>
    </w:p>
    <w:bookmarkStart w:id="16" w:name="_MON_1739968317"/>
    <w:bookmarkEnd w:id="16"/>
    <w:p w14:paraId="5C90D41A" w14:textId="1FE52122" w:rsidR="005765C4" w:rsidRDefault="00F239D9" w:rsidP="005765C4">
      <w:pPr>
        <w:spacing w:line="276" w:lineRule="auto"/>
        <w:rPr>
          <w:b/>
          <w:bCs/>
        </w:rPr>
      </w:pPr>
      <w:r>
        <w:rPr>
          <w:b/>
          <w:bCs/>
        </w:rPr>
        <w:object w:dxaOrig="9263" w:dyaOrig="8099" w14:anchorId="692719C5">
          <v:shape id="_x0000_i1028" type="#_x0000_t75" style="width:463.5pt;height:407.25pt" o:ole="">
            <v:imagedata r:id="rId18" o:title=""/>
          </v:shape>
          <o:OLEObject Type="Embed" ProgID="Excel.Sheet.12" ShapeID="_x0000_i1028" DrawAspect="Content" ObjectID="_1775974391" r:id="rId19"/>
        </w:object>
      </w:r>
    </w:p>
    <w:p w14:paraId="2D1FB19A" w14:textId="33ED3C22" w:rsidR="00EA291A" w:rsidRDefault="00EA291A" w:rsidP="00EA291A">
      <w:pPr>
        <w:spacing w:line="276" w:lineRule="auto"/>
        <w:rPr>
          <w:b/>
          <w:bCs/>
        </w:rPr>
      </w:pPr>
    </w:p>
    <w:p w14:paraId="2F28C05D" w14:textId="49688BB9" w:rsidR="00EA291A" w:rsidRDefault="00EA291A" w:rsidP="00EA291A">
      <w:pPr>
        <w:spacing w:line="276" w:lineRule="auto"/>
        <w:rPr>
          <w:b/>
          <w:bCs/>
        </w:rPr>
      </w:pPr>
    </w:p>
    <w:p w14:paraId="4AC50D2D" w14:textId="04975071" w:rsidR="00EA291A" w:rsidRDefault="00EA291A" w:rsidP="00EA291A">
      <w:pPr>
        <w:spacing w:line="276" w:lineRule="auto"/>
        <w:rPr>
          <w:b/>
          <w:bCs/>
        </w:rPr>
      </w:pPr>
    </w:p>
    <w:p w14:paraId="3BF5B167" w14:textId="5BA398A7" w:rsidR="00EA291A" w:rsidRDefault="00EA291A" w:rsidP="00EA291A">
      <w:pPr>
        <w:spacing w:line="276" w:lineRule="auto"/>
        <w:rPr>
          <w:b/>
          <w:bCs/>
        </w:rPr>
      </w:pPr>
    </w:p>
    <w:p w14:paraId="2E242F83" w14:textId="3D3F7D32" w:rsidR="00EA291A" w:rsidRDefault="00EA291A" w:rsidP="00EA291A">
      <w:pPr>
        <w:spacing w:line="276" w:lineRule="auto"/>
        <w:rPr>
          <w:b/>
          <w:bCs/>
        </w:rPr>
      </w:pPr>
    </w:p>
    <w:p w14:paraId="47B2C161" w14:textId="2FB17464" w:rsidR="00EA291A" w:rsidRDefault="00EA291A" w:rsidP="00EA291A">
      <w:pPr>
        <w:spacing w:line="276" w:lineRule="auto"/>
        <w:rPr>
          <w:b/>
          <w:bCs/>
        </w:rPr>
      </w:pPr>
    </w:p>
    <w:p w14:paraId="45CAE51D" w14:textId="13C459A3" w:rsidR="00EA291A" w:rsidRDefault="00EA291A" w:rsidP="00EA291A">
      <w:pPr>
        <w:spacing w:line="276" w:lineRule="auto"/>
        <w:rPr>
          <w:b/>
          <w:bCs/>
        </w:rPr>
      </w:pPr>
    </w:p>
    <w:p w14:paraId="6EAF7C5B" w14:textId="5D42AD76" w:rsidR="00EA291A" w:rsidRDefault="00EA291A" w:rsidP="00EA291A">
      <w:pPr>
        <w:spacing w:line="276" w:lineRule="auto"/>
        <w:rPr>
          <w:b/>
          <w:bCs/>
        </w:rPr>
      </w:pPr>
    </w:p>
    <w:p w14:paraId="62057230" w14:textId="05FA91FA" w:rsidR="00EA291A" w:rsidRDefault="00EA291A" w:rsidP="00EA291A">
      <w:pPr>
        <w:spacing w:line="276" w:lineRule="auto"/>
        <w:rPr>
          <w:b/>
          <w:bCs/>
        </w:rPr>
      </w:pPr>
    </w:p>
    <w:p w14:paraId="78BEE4EE" w14:textId="4E6178BE" w:rsidR="00EA291A" w:rsidRDefault="00EA291A" w:rsidP="00EA291A">
      <w:pPr>
        <w:spacing w:line="276" w:lineRule="auto"/>
        <w:rPr>
          <w:b/>
          <w:bCs/>
        </w:rPr>
      </w:pPr>
    </w:p>
    <w:p w14:paraId="0C61FBA6" w14:textId="25FFD4FD" w:rsidR="00EA291A" w:rsidRDefault="00EA291A" w:rsidP="00EA291A">
      <w:pPr>
        <w:spacing w:line="276" w:lineRule="auto"/>
        <w:rPr>
          <w:b/>
          <w:bCs/>
        </w:rPr>
      </w:pPr>
    </w:p>
    <w:p w14:paraId="629AC4E6" w14:textId="6680A756" w:rsidR="00EA291A" w:rsidRDefault="00EA291A" w:rsidP="00EA291A">
      <w:pPr>
        <w:spacing w:line="276" w:lineRule="auto"/>
        <w:rPr>
          <w:b/>
          <w:bCs/>
        </w:rPr>
      </w:pPr>
    </w:p>
    <w:p w14:paraId="70A06AC7" w14:textId="2FDE4D79" w:rsidR="00EA291A" w:rsidRDefault="00EA291A" w:rsidP="00EA291A">
      <w:pPr>
        <w:spacing w:line="276" w:lineRule="auto"/>
        <w:rPr>
          <w:b/>
          <w:bCs/>
        </w:rPr>
      </w:pPr>
    </w:p>
    <w:p w14:paraId="461EB100" w14:textId="7389C2A6" w:rsidR="00E34323" w:rsidRDefault="00E34323">
      <w:pPr>
        <w:spacing w:after="200" w:line="276" w:lineRule="auto"/>
        <w:rPr>
          <w:iCs/>
          <w:u w:val="single"/>
        </w:rPr>
      </w:pPr>
    </w:p>
    <w:p w14:paraId="7D0C2C1B" w14:textId="77777777" w:rsidR="0000748B" w:rsidRDefault="0000748B">
      <w:pPr>
        <w:spacing w:after="200" w:line="276" w:lineRule="auto"/>
        <w:rPr>
          <w:iCs/>
          <w:u w:val="single"/>
        </w:rPr>
      </w:pPr>
    </w:p>
    <w:p w14:paraId="2A8A9385" w14:textId="06FD5378" w:rsidR="00EC2887" w:rsidRDefault="00EC2887" w:rsidP="00A31BBB">
      <w:pPr>
        <w:pStyle w:val="Zkladntext"/>
        <w:ind w:left="0"/>
        <w:rPr>
          <w:iCs/>
          <w:sz w:val="20"/>
          <w:u w:val="single"/>
        </w:rPr>
      </w:pPr>
    </w:p>
    <w:p w14:paraId="6C4AADAC" w14:textId="77777777" w:rsidR="00F239D9" w:rsidRDefault="00F239D9" w:rsidP="00A31BBB">
      <w:pPr>
        <w:pStyle w:val="Zkladntext"/>
        <w:ind w:left="0"/>
        <w:rPr>
          <w:iCs/>
          <w:sz w:val="20"/>
          <w:u w:val="single"/>
        </w:rPr>
      </w:pPr>
    </w:p>
    <w:p w14:paraId="3F77CB21" w14:textId="71B89517" w:rsidR="005765C4" w:rsidRDefault="005765C4" w:rsidP="00A31BBB">
      <w:pPr>
        <w:pStyle w:val="Zkladntext"/>
        <w:ind w:left="0"/>
        <w:rPr>
          <w:iCs/>
          <w:sz w:val="20"/>
          <w:u w:val="single"/>
        </w:rPr>
      </w:pPr>
    </w:p>
    <w:p w14:paraId="513C86F8" w14:textId="1A12BC6D" w:rsidR="005765C4" w:rsidRDefault="005765C4" w:rsidP="00A31BBB">
      <w:pPr>
        <w:pStyle w:val="Zkladntext"/>
        <w:ind w:left="0"/>
        <w:rPr>
          <w:iCs/>
          <w:sz w:val="20"/>
          <w:u w:val="single"/>
        </w:rPr>
      </w:pPr>
    </w:p>
    <w:p w14:paraId="2279274A" w14:textId="77777777" w:rsidR="001314E4" w:rsidRDefault="001314E4" w:rsidP="001314E4">
      <w:pPr>
        <w:spacing w:line="276" w:lineRule="auto"/>
        <w:rPr>
          <w:b/>
          <w:bCs/>
        </w:rPr>
      </w:pPr>
      <w:r w:rsidRPr="00C34406">
        <w:rPr>
          <w:b/>
          <w:bCs/>
        </w:rPr>
        <w:t>Informácie o dlhodobom hmotnom majetku</w:t>
      </w:r>
    </w:p>
    <w:p w14:paraId="1CE51701" w14:textId="77777777" w:rsidR="00EC2887" w:rsidRPr="001025EC" w:rsidRDefault="00EC2887" w:rsidP="001314E4">
      <w:pPr>
        <w:spacing w:line="276" w:lineRule="auto"/>
      </w:pPr>
    </w:p>
    <w:p w14:paraId="16F91A57" w14:textId="6B2488EC" w:rsidR="00593BE6" w:rsidRDefault="0037741D" w:rsidP="001314E4">
      <w:pPr>
        <w:spacing w:line="276" w:lineRule="auto"/>
      </w:pPr>
      <w:r w:rsidRPr="001025EC">
        <w:t>Tabuľka č. 1</w:t>
      </w:r>
    </w:p>
    <w:bookmarkStart w:id="17" w:name="_MON_1677921465"/>
    <w:bookmarkEnd w:id="17"/>
    <w:p w14:paraId="4F2339F9" w14:textId="061B844C" w:rsidR="002471E6" w:rsidRPr="004B5981" w:rsidRDefault="0040238B" w:rsidP="001314E4">
      <w:pPr>
        <w:spacing w:line="276" w:lineRule="auto"/>
      </w:pPr>
      <w:r w:rsidRPr="004B5981">
        <w:object w:dxaOrig="9598" w:dyaOrig="8622" w14:anchorId="53E2D884">
          <v:shape id="_x0000_i1029" type="#_x0000_t75" style="width:477.75pt;height:431.25pt" o:ole="">
            <v:imagedata r:id="rId20" o:title=""/>
          </v:shape>
          <o:OLEObject Type="Embed" ProgID="Excel.Sheet.12" ShapeID="_x0000_i1029" DrawAspect="Content" ObjectID="_1775974392" r:id="rId21"/>
        </w:object>
      </w:r>
    </w:p>
    <w:p w14:paraId="46E5C9A1" w14:textId="172AC17F" w:rsidR="00E72866" w:rsidRDefault="00E72866">
      <w:pPr>
        <w:spacing w:after="200" w:line="276" w:lineRule="auto"/>
      </w:pPr>
    </w:p>
    <w:p w14:paraId="5E4DD83C" w14:textId="6B6D715A" w:rsidR="00353F4D" w:rsidRDefault="00353F4D">
      <w:pPr>
        <w:spacing w:after="200" w:line="276" w:lineRule="auto"/>
      </w:pPr>
    </w:p>
    <w:p w14:paraId="60A277B0" w14:textId="53D68DA7" w:rsidR="00353F4D" w:rsidRDefault="00353F4D">
      <w:pPr>
        <w:spacing w:after="200" w:line="276" w:lineRule="auto"/>
      </w:pPr>
    </w:p>
    <w:p w14:paraId="69051D07" w14:textId="04377BD3" w:rsidR="00353F4D" w:rsidRDefault="00353F4D">
      <w:pPr>
        <w:spacing w:after="200" w:line="276" w:lineRule="auto"/>
      </w:pPr>
    </w:p>
    <w:p w14:paraId="5F95FECE" w14:textId="185D04AC" w:rsidR="00353F4D" w:rsidRDefault="00353F4D">
      <w:pPr>
        <w:spacing w:after="200" w:line="276" w:lineRule="auto"/>
      </w:pPr>
    </w:p>
    <w:p w14:paraId="4388FA2C" w14:textId="78F252F5" w:rsidR="00353F4D" w:rsidRDefault="00353F4D">
      <w:pPr>
        <w:spacing w:after="200" w:line="276" w:lineRule="auto"/>
      </w:pPr>
    </w:p>
    <w:p w14:paraId="03656D34" w14:textId="4F6ED9E2" w:rsidR="00353F4D" w:rsidRDefault="00353F4D">
      <w:pPr>
        <w:spacing w:after="200" w:line="276" w:lineRule="auto"/>
      </w:pPr>
    </w:p>
    <w:p w14:paraId="0D5D899B" w14:textId="5874B272" w:rsidR="005765C4" w:rsidRDefault="005765C4">
      <w:pPr>
        <w:spacing w:after="200" w:line="276" w:lineRule="auto"/>
      </w:pPr>
    </w:p>
    <w:p w14:paraId="5C6017D9" w14:textId="77777777" w:rsidR="00F239D9" w:rsidRDefault="00F239D9">
      <w:pPr>
        <w:spacing w:after="200" w:line="276" w:lineRule="auto"/>
      </w:pPr>
    </w:p>
    <w:p w14:paraId="57CC2F9D" w14:textId="77777777" w:rsidR="00F239D9" w:rsidRDefault="00F239D9">
      <w:pPr>
        <w:spacing w:after="200" w:line="276" w:lineRule="auto"/>
      </w:pPr>
    </w:p>
    <w:p w14:paraId="620F7C24" w14:textId="216ABEE9" w:rsidR="00353F4D" w:rsidRDefault="00353F4D" w:rsidP="00353F4D">
      <w:pPr>
        <w:spacing w:line="276" w:lineRule="auto"/>
      </w:pPr>
      <w:r w:rsidRPr="001025EC">
        <w:t xml:space="preserve">Tabuľka č. </w:t>
      </w:r>
      <w:r>
        <w:t>2</w:t>
      </w:r>
    </w:p>
    <w:bookmarkStart w:id="18" w:name="_MON_1739968469"/>
    <w:bookmarkEnd w:id="18"/>
    <w:p w14:paraId="071A5E67" w14:textId="0A51CBAD" w:rsidR="00353F4D" w:rsidRDefault="004B7661" w:rsidP="005765C4">
      <w:pPr>
        <w:spacing w:line="276" w:lineRule="auto"/>
      </w:pPr>
      <w:r w:rsidRPr="004B5981">
        <w:object w:dxaOrig="9633" w:dyaOrig="8640" w14:anchorId="668C82BC">
          <v:shape id="_x0000_i1030" type="#_x0000_t75" style="width:482.25pt;height:434.25pt" o:ole="">
            <v:imagedata r:id="rId22" o:title=""/>
          </v:shape>
          <o:OLEObject Type="Embed" ProgID="Excel.Sheet.12" ShapeID="_x0000_i1030" DrawAspect="Content" ObjectID="_1775974393" r:id="rId23"/>
        </w:object>
      </w:r>
    </w:p>
    <w:p w14:paraId="19A4496C" w14:textId="522D7525" w:rsidR="00353F4D" w:rsidRPr="004B5981" w:rsidRDefault="00353F4D" w:rsidP="00353F4D">
      <w:pPr>
        <w:spacing w:line="276" w:lineRule="auto"/>
      </w:pPr>
    </w:p>
    <w:p w14:paraId="4EB819D0" w14:textId="77777777" w:rsidR="00353F4D" w:rsidRDefault="00353F4D">
      <w:pPr>
        <w:spacing w:after="200" w:line="276" w:lineRule="auto"/>
        <w:rPr>
          <w:sz w:val="18"/>
        </w:rPr>
      </w:pPr>
    </w:p>
    <w:p w14:paraId="0FB7C658" w14:textId="77777777" w:rsidR="00E43C09" w:rsidRDefault="00E43C09" w:rsidP="00FE33B9">
      <w:pPr>
        <w:pStyle w:val="Zkladntext"/>
        <w:ind w:left="0"/>
      </w:pPr>
    </w:p>
    <w:p w14:paraId="0CB19F15" w14:textId="15309630" w:rsidR="002471E6" w:rsidRDefault="002471E6" w:rsidP="001314E4">
      <w:pPr>
        <w:spacing w:line="276" w:lineRule="auto"/>
      </w:pPr>
    </w:p>
    <w:p w14:paraId="45BBDC30" w14:textId="52FB043D" w:rsidR="002471E6" w:rsidRDefault="002471E6" w:rsidP="001314E4">
      <w:pPr>
        <w:spacing w:line="276" w:lineRule="auto"/>
      </w:pPr>
    </w:p>
    <w:p w14:paraId="02DE7A18" w14:textId="2BFEADB5" w:rsidR="002471E6" w:rsidRDefault="002471E6" w:rsidP="001314E4">
      <w:pPr>
        <w:spacing w:line="276" w:lineRule="auto"/>
      </w:pPr>
    </w:p>
    <w:p w14:paraId="645ABB11" w14:textId="07C76281" w:rsidR="002471E6" w:rsidRDefault="002471E6" w:rsidP="001314E4">
      <w:pPr>
        <w:spacing w:line="276" w:lineRule="auto"/>
      </w:pPr>
    </w:p>
    <w:p w14:paraId="071AB4DA" w14:textId="2698B556" w:rsidR="002471E6" w:rsidRDefault="002471E6" w:rsidP="001314E4">
      <w:pPr>
        <w:spacing w:line="276" w:lineRule="auto"/>
      </w:pPr>
    </w:p>
    <w:p w14:paraId="4B71692D" w14:textId="58DCC162" w:rsidR="002471E6" w:rsidRDefault="002471E6" w:rsidP="001314E4">
      <w:pPr>
        <w:spacing w:line="276" w:lineRule="auto"/>
      </w:pPr>
    </w:p>
    <w:p w14:paraId="27F3A4DE" w14:textId="4908B170" w:rsidR="002471E6" w:rsidRDefault="002471E6" w:rsidP="001314E4">
      <w:pPr>
        <w:spacing w:line="276" w:lineRule="auto"/>
      </w:pPr>
    </w:p>
    <w:p w14:paraId="6D8BF8E4" w14:textId="2DD82F8D" w:rsidR="002471E6" w:rsidRDefault="002471E6" w:rsidP="001314E4">
      <w:pPr>
        <w:spacing w:line="276" w:lineRule="auto"/>
      </w:pPr>
    </w:p>
    <w:p w14:paraId="59A4FD47" w14:textId="4FC0AB48" w:rsidR="002471E6" w:rsidRDefault="002471E6" w:rsidP="001314E4">
      <w:pPr>
        <w:spacing w:line="276" w:lineRule="auto"/>
      </w:pPr>
    </w:p>
    <w:p w14:paraId="2D77BCA1" w14:textId="658C2D4D" w:rsidR="001F6E3E" w:rsidRDefault="001F6E3E" w:rsidP="001314E4">
      <w:pPr>
        <w:spacing w:line="276" w:lineRule="auto"/>
      </w:pPr>
    </w:p>
    <w:bookmarkEnd w:id="1"/>
    <w:p w14:paraId="76BB6D17" w14:textId="7BA3AEBB" w:rsidR="00EC5C0B" w:rsidRPr="00466B12" w:rsidRDefault="00985922" w:rsidP="002778A9">
      <w:pPr>
        <w:pStyle w:val="Nadpis2"/>
        <w:numPr>
          <w:ilvl w:val="0"/>
          <w:numId w:val="8"/>
        </w:numPr>
        <w:rPr>
          <w:sz w:val="20"/>
        </w:rPr>
      </w:pPr>
      <w:r>
        <w:rPr>
          <w:sz w:val="20"/>
        </w:rPr>
        <w:t>Z</w:t>
      </w:r>
      <w:r w:rsidR="00EC5C0B" w:rsidRPr="00466B12">
        <w:rPr>
          <w:sz w:val="20"/>
        </w:rPr>
        <w:t>ásoby</w:t>
      </w:r>
    </w:p>
    <w:p w14:paraId="0F54FA8D" w14:textId="77777777" w:rsidR="004D3B4A" w:rsidRPr="00466B12" w:rsidRDefault="004D3B4A" w:rsidP="004D3B4A">
      <w:pPr>
        <w:pStyle w:val="Zkladntext"/>
        <w:rPr>
          <w:sz w:val="20"/>
        </w:rPr>
      </w:pPr>
    </w:p>
    <w:p w14:paraId="287BA0B6" w14:textId="77777777" w:rsidR="00AD3F88" w:rsidRDefault="00DA7125" w:rsidP="001310B7">
      <w:pPr>
        <w:pStyle w:val="Zkladntext"/>
        <w:ind w:left="142"/>
        <w:rPr>
          <w:sz w:val="20"/>
        </w:rPr>
      </w:pPr>
      <w:r w:rsidRPr="00466B12">
        <w:rPr>
          <w:sz w:val="20"/>
        </w:rPr>
        <w:t>Ocenenie nadbytočných, zastaraných a </w:t>
      </w:r>
      <w:proofErr w:type="spellStart"/>
      <w:r w:rsidRPr="00466B12">
        <w:rPr>
          <w:sz w:val="20"/>
        </w:rPr>
        <w:t>nízkoobrátkových</w:t>
      </w:r>
      <w:proofErr w:type="spellEnd"/>
      <w:r w:rsidRPr="00466B12">
        <w:rPr>
          <w:sz w:val="20"/>
        </w:rPr>
        <w:t xml:space="preserve"> zásob sa znižuje na nižšiu úžitkovú hodnotu prostredníctvom opravných položiek. </w:t>
      </w:r>
    </w:p>
    <w:p w14:paraId="7153EB34" w14:textId="1D1D34D8" w:rsidR="001310B7" w:rsidRDefault="00DA7125" w:rsidP="001310B7">
      <w:pPr>
        <w:pStyle w:val="Zkladntext"/>
        <w:ind w:left="142"/>
        <w:rPr>
          <w:sz w:val="20"/>
        </w:rPr>
      </w:pPr>
      <w:r w:rsidRPr="00466B12">
        <w:rPr>
          <w:sz w:val="20"/>
        </w:rPr>
        <w:t xml:space="preserve">K 31.decembru </w:t>
      </w:r>
      <w:r w:rsidR="000C2375">
        <w:rPr>
          <w:sz w:val="20"/>
        </w:rPr>
        <w:t>202</w:t>
      </w:r>
      <w:r w:rsidR="00CE20A7">
        <w:rPr>
          <w:sz w:val="20"/>
        </w:rPr>
        <w:t>3</w:t>
      </w:r>
      <w:r w:rsidR="0032261B">
        <w:rPr>
          <w:sz w:val="20"/>
        </w:rPr>
        <w:t xml:space="preserve"> spoločnosť netvorila opravné položky k zásobám. V minul</w:t>
      </w:r>
      <w:r w:rsidR="00D94456">
        <w:rPr>
          <w:sz w:val="20"/>
        </w:rPr>
        <w:t>ých</w:t>
      </w:r>
      <w:r w:rsidR="0032261B">
        <w:rPr>
          <w:sz w:val="20"/>
        </w:rPr>
        <w:t xml:space="preserve"> obdob</w:t>
      </w:r>
      <w:r w:rsidR="00D94456">
        <w:rPr>
          <w:sz w:val="20"/>
        </w:rPr>
        <w:t>iach</w:t>
      </w:r>
      <w:r w:rsidR="001310B7">
        <w:rPr>
          <w:sz w:val="20"/>
        </w:rPr>
        <w:t xml:space="preserve"> </w:t>
      </w:r>
      <w:r w:rsidR="003135C3" w:rsidRPr="003135C3">
        <w:rPr>
          <w:sz w:val="20"/>
        </w:rPr>
        <w:t>boli</w:t>
      </w:r>
      <w:r w:rsidR="00E20CB6" w:rsidRPr="0032261B">
        <w:rPr>
          <w:sz w:val="20"/>
        </w:rPr>
        <w:t xml:space="preserve"> </w:t>
      </w:r>
      <w:r w:rsidRPr="0032261B">
        <w:rPr>
          <w:sz w:val="20"/>
        </w:rPr>
        <w:t>vytv</w:t>
      </w:r>
      <w:r w:rsidR="00E20CB6" w:rsidRPr="0032261B">
        <w:rPr>
          <w:sz w:val="20"/>
        </w:rPr>
        <w:t>or</w:t>
      </w:r>
      <w:r w:rsidR="003135C3">
        <w:rPr>
          <w:sz w:val="20"/>
        </w:rPr>
        <w:t>ené</w:t>
      </w:r>
      <w:r w:rsidR="00E20CB6" w:rsidRPr="0032261B">
        <w:rPr>
          <w:sz w:val="20"/>
        </w:rPr>
        <w:t xml:space="preserve"> opravné položky k zásobám z dôvodu </w:t>
      </w:r>
      <w:proofErr w:type="spellStart"/>
      <w:r w:rsidR="00D962F9" w:rsidRPr="0032261B">
        <w:rPr>
          <w:sz w:val="20"/>
        </w:rPr>
        <w:t>zastaralosti</w:t>
      </w:r>
      <w:proofErr w:type="spellEnd"/>
      <w:r w:rsidR="00D962F9" w:rsidRPr="0032261B">
        <w:rPr>
          <w:sz w:val="20"/>
        </w:rPr>
        <w:t xml:space="preserve"> vo výške: </w:t>
      </w:r>
      <w:r w:rsidR="00CD7FBD">
        <w:rPr>
          <w:sz w:val="20"/>
        </w:rPr>
        <w:t>15 187,-</w:t>
      </w:r>
      <w:r w:rsidR="00FE6CC2" w:rsidRPr="0032261B">
        <w:rPr>
          <w:sz w:val="20"/>
        </w:rPr>
        <w:t xml:space="preserve"> E</w:t>
      </w:r>
      <w:r w:rsidR="00D962F9" w:rsidRPr="0032261B">
        <w:rPr>
          <w:sz w:val="20"/>
        </w:rPr>
        <w:t>ur.</w:t>
      </w:r>
    </w:p>
    <w:p w14:paraId="5D256914" w14:textId="7F3D17E0" w:rsidR="00C80F48" w:rsidRDefault="00C80F48" w:rsidP="001310B7">
      <w:pPr>
        <w:pStyle w:val="Zkladntext"/>
        <w:ind w:left="142"/>
        <w:rPr>
          <w:sz w:val="20"/>
        </w:rPr>
      </w:pPr>
    </w:p>
    <w:p w14:paraId="28EADA75" w14:textId="77777777" w:rsidR="00C80F48" w:rsidRDefault="00C80F48" w:rsidP="00C80F48">
      <w:pPr>
        <w:pStyle w:val="Zkladntext"/>
        <w:ind w:left="142"/>
        <w:rPr>
          <w:sz w:val="20"/>
        </w:rPr>
      </w:pPr>
      <w:r>
        <w:rPr>
          <w:sz w:val="20"/>
        </w:rPr>
        <w:t>Vývoj opravnej položky v priebehu účtovného obdobia je zobrazený v nasledujúcom prehľade:</w:t>
      </w:r>
    </w:p>
    <w:p w14:paraId="65C9F6FE" w14:textId="77777777" w:rsidR="00C80F48" w:rsidRDefault="00C80F48" w:rsidP="001310B7">
      <w:pPr>
        <w:pStyle w:val="Zkladntext"/>
        <w:ind w:left="142"/>
        <w:rPr>
          <w:sz w:val="20"/>
        </w:rPr>
      </w:pPr>
    </w:p>
    <w:bookmarkStart w:id="19" w:name="_MON_1389810681"/>
    <w:bookmarkStart w:id="20" w:name="_MON_1389810689"/>
    <w:bookmarkStart w:id="21" w:name="_MON_1389810704"/>
    <w:bookmarkStart w:id="22" w:name="_MON_1389810925"/>
    <w:bookmarkStart w:id="23" w:name="_MON_1389810947"/>
    <w:bookmarkStart w:id="24" w:name="_MON_1387263926"/>
    <w:bookmarkStart w:id="25" w:name="_MON_1389809400"/>
    <w:bookmarkStart w:id="26" w:name="_MON_1389809435"/>
    <w:bookmarkStart w:id="27" w:name="_MON_1389809505"/>
    <w:bookmarkStart w:id="28" w:name="_MON_1389809549"/>
    <w:bookmarkStart w:id="29" w:name="_MON_1389809694"/>
    <w:bookmarkStart w:id="30" w:name="_MON_1389809742"/>
    <w:bookmarkStart w:id="31" w:name="_MON_1389809777"/>
    <w:bookmarkStart w:id="32" w:name="_MON_1389810465"/>
    <w:bookmarkStart w:id="33" w:name="_Hlk129356407"/>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4" w:name="_MON_1389810494"/>
    <w:bookmarkEnd w:id="34"/>
    <w:p w14:paraId="0D52FA69" w14:textId="133723A6" w:rsidR="00E25731" w:rsidRPr="00E25731" w:rsidRDefault="00753467" w:rsidP="00463327">
      <w:pPr>
        <w:ind w:left="284"/>
        <w:jc w:val="both"/>
        <w:rPr>
          <w:rFonts w:ascii="Calibri" w:hAnsi="Calibri"/>
          <w:sz w:val="24"/>
          <w:szCs w:val="24"/>
          <w:lang w:eastAsia="sk-SK"/>
        </w:rPr>
      </w:pPr>
      <w:r w:rsidRPr="00E25731">
        <w:rPr>
          <w:rFonts w:ascii="Calibri" w:hAnsi="Calibri"/>
          <w:sz w:val="24"/>
          <w:szCs w:val="24"/>
          <w:lang w:eastAsia="sk-SK"/>
        </w:rPr>
        <w:object w:dxaOrig="9245" w:dyaOrig="4087" w14:anchorId="225F6B2B">
          <v:shape id="_x0000_i1031" type="#_x0000_t75" style="width:445.5pt;height:220.5pt" o:ole="" o:preferrelative="f">
            <v:imagedata r:id="rId24" o:title=""/>
            <o:lock v:ext="edit" aspectratio="f"/>
          </v:shape>
          <o:OLEObject Type="Embed" ProgID="Excel.Sheet.8" ShapeID="_x0000_i1031" DrawAspect="Content" ObjectID="_1775974394" r:id="rId25"/>
        </w:object>
      </w:r>
      <w:bookmarkEnd w:id="33"/>
    </w:p>
    <w:p w14:paraId="5C01078F" w14:textId="77777777" w:rsidR="001310B7" w:rsidRDefault="001310B7" w:rsidP="001310B7">
      <w:pPr>
        <w:pStyle w:val="Zkladntext"/>
        <w:ind w:left="142"/>
        <w:rPr>
          <w:sz w:val="20"/>
        </w:rPr>
      </w:pPr>
    </w:p>
    <w:p w14:paraId="1CD727FB" w14:textId="77777777" w:rsidR="00F239D9" w:rsidRDefault="00F239D9" w:rsidP="001310B7">
      <w:pPr>
        <w:pStyle w:val="Zkladntext"/>
        <w:ind w:left="142"/>
        <w:rPr>
          <w:sz w:val="20"/>
        </w:rPr>
      </w:pPr>
    </w:p>
    <w:p w14:paraId="2068ACC1" w14:textId="77777777" w:rsidR="00C80F48" w:rsidRDefault="00D962F9" w:rsidP="00C80F48">
      <w:pPr>
        <w:pStyle w:val="Zkladntext"/>
        <w:ind w:left="142"/>
        <w:rPr>
          <w:sz w:val="20"/>
        </w:rPr>
      </w:pPr>
      <w:r w:rsidRPr="0032261B">
        <w:rPr>
          <w:sz w:val="20"/>
        </w:rPr>
        <w:t xml:space="preserve"> </w:t>
      </w:r>
      <w:r w:rsidR="00C80F48">
        <w:rPr>
          <w:sz w:val="20"/>
        </w:rPr>
        <w:t>Vývoj opravnej položky v priebehu predchádzajúceho účtovného obdobia je zobrazený v nasledujúcom prehľade:</w:t>
      </w:r>
    </w:p>
    <w:p w14:paraId="0B928239" w14:textId="77777777" w:rsidR="00F239D9" w:rsidRDefault="00F239D9" w:rsidP="00C80F48">
      <w:pPr>
        <w:pStyle w:val="Zkladntext"/>
        <w:ind w:left="142"/>
        <w:rPr>
          <w:sz w:val="20"/>
        </w:rPr>
      </w:pPr>
    </w:p>
    <w:bookmarkStart w:id="35" w:name="_MON_1739972753"/>
    <w:bookmarkEnd w:id="35"/>
    <w:p w14:paraId="383C730E" w14:textId="713EB773" w:rsidR="00DA6559" w:rsidRDefault="00753467" w:rsidP="00DA6559">
      <w:pPr>
        <w:pStyle w:val="Zkladntext"/>
        <w:ind w:left="284"/>
        <w:rPr>
          <w:sz w:val="20"/>
        </w:rPr>
      </w:pPr>
      <w:r w:rsidRPr="00E25731">
        <w:rPr>
          <w:rFonts w:ascii="Calibri" w:hAnsi="Calibri"/>
          <w:sz w:val="24"/>
          <w:szCs w:val="24"/>
          <w:lang w:eastAsia="sk-SK"/>
        </w:rPr>
        <w:object w:dxaOrig="9245" w:dyaOrig="4087" w14:anchorId="53FF766F">
          <v:shape id="_x0000_i1032" type="#_x0000_t75" style="width:450pt;height:220.5pt" o:ole="" o:preferrelative="f">
            <v:imagedata r:id="rId26" o:title=""/>
            <o:lock v:ext="edit" aspectratio="f"/>
          </v:shape>
          <o:OLEObject Type="Embed" ProgID="Excel.Sheet.8" ShapeID="_x0000_i1032" DrawAspect="Content" ObjectID="_1775974395" r:id="rId27"/>
        </w:object>
      </w:r>
    </w:p>
    <w:p w14:paraId="3E86F202" w14:textId="77777777" w:rsidR="00DA6559" w:rsidRDefault="00DA6559" w:rsidP="007F336E">
      <w:pPr>
        <w:pStyle w:val="Zkladntext"/>
        <w:ind w:left="142"/>
        <w:rPr>
          <w:sz w:val="20"/>
        </w:rPr>
      </w:pPr>
    </w:p>
    <w:p w14:paraId="62100F5D" w14:textId="1EBFC8CC" w:rsidR="004D3B4A" w:rsidRPr="00466B12" w:rsidRDefault="00DA7125" w:rsidP="007F336E">
      <w:pPr>
        <w:pStyle w:val="Zkladntext"/>
        <w:ind w:left="142"/>
        <w:rPr>
          <w:sz w:val="20"/>
        </w:rPr>
      </w:pPr>
      <w:r w:rsidRPr="00466B12">
        <w:rPr>
          <w:sz w:val="20"/>
        </w:rPr>
        <w:t>Spoločnosť nemá zásoby, na ktoré je zriadené záložné právo, ani zásoby, pri ktorých je obmedzené právo s nimi nakladať.</w:t>
      </w:r>
    </w:p>
    <w:p w14:paraId="1D2A4EAF" w14:textId="256B3C37" w:rsidR="00995608" w:rsidRDefault="00995608" w:rsidP="001F6E3E">
      <w:pPr>
        <w:pStyle w:val="Zkladntext"/>
        <w:rPr>
          <w:color w:val="FF0000"/>
          <w:sz w:val="20"/>
        </w:rPr>
      </w:pPr>
    </w:p>
    <w:p w14:paraId="1DF1C58D" w14:textId="51361071" w:rsidR="00DA6559" w:rsidRDefault="00DA6559" w:rsidP="001F6E3E">
      <w:pPr>
        <w:pStyle w:val="Zkladntext"/>
        <w:rPr>
          <w:color w:val="FF0000"/>
          <w:sz w:val="20"/>
        </w:rPr>
      </w:pPr>
    </w:p>
    <w:p w14:paraId="07F9E88C" w14:textId="77777777" w:rsidR="003E288A" w:rsidRDefault="003E288A" w:rsidP="001F6E3E">
      <w:pPr>
        <w:pStyle w:val="Zkladntext"/>
        <w:rPr>
          <w:color w:val="FF0000"/>
          <w:sz w:val="20"/>
        </w:rPr>
      </w:pPr>
    </w:p>
    <w:p w14:paraId="6DC94121" w14:textId="77777777" w:rsidR="00C80F48" w:rsidRPr="006C4A65" w:rsidRDefault="00C80F48" w:rsidP="00BD3DC7">
      <w:pPr>
        <w:keepNext/>
        <w:numPr>
          <w:ilvl w:val="0"/>
          <w:numId w:val="6"/>
        </w:numPr>
        <w:tabs>
          <w:tab w:val="num" w:pos="709"/>
        </w:tabs>
        <w:spacing w:after="240" w:line="276" w:lineRule="auto"/>
        <w:ind w:left="709" w:hanging="425"/>
        <w:outlineLvl w:val="1"/>
        <w:rPr>
          <w:b/>
        </w:rPr>
      </w:pPr>
      <w:r w:rsidRPr="006C4A65">
        <w:rPr>
          <w:b/>
        </w:rPr>
        <w:lastRenderedPageBreak/>
        <w:t>Údaje o zákazkovej výrobe</w:t>
      </w:r>
    </w:p>
    <w:p w14:paraId="5CD47E8E" w14:textId="77777777" w:rsidR="00C80F48" w:rsidRPr="00C80F48" w:rsidRDefault="00C80F48" w:rsidP="00C80F48">
      <w:pPr>
        <w:ind w:left="426"/>
        <w:jc w:val="both"/>
      </w:pPr>
      <w:r w:rsidRPr="00C80F48">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1E04C57B" w14:textId="77777777" w:rsidR="00C80F48" w:rsidRPr="00C80F48" w:rsidRDefault="00C80F48" w:rsidP="00C80F48">
      <w:pPr>
        <w:spacing w:after="60" w:line="276" w:lineRule="auto"/>
        <w:ind w:left="425"/>
        <w:jc w:val="both"/>
        <w:rPr>
          <w:rFonts w:eastAsia="Calibri"/>
          <w:sz w:val="18"/>
          <w:szCs w:val="18"/>
        </w:rPr>
      </w:pPr>
    </w:p>
    <w:p w14:paraId="4FF2337D" w14:textId="77777777" w:rsidR="00C80F48" w:rsidRPr="00C80F48" w:rsidRDefault="00C80F48" w:rsidP="00C80F48">
      <w:pPr>
        <w:spacing w:after="60" w:line="276" w:lineRule="auto"/>
        <w:ind w:left="425"/>
        <w:jc w:val="both"/>
        <w:rPr>
          <w:rFonts w:eastAsia="Calibri"/>
        </w:rPr>
      </w:pPr>
      <w:r w:rsidRPr="00C80F48">
        <w:rPr>
          <w:rFonts w:eastAsia="Calibri"/>
        </w:rPr>
        <w:t>Ďalšie informácie o zákazkovej výrobe sú uvedené v nasledujúcich tabuľkách:</w:t>
      </w:r>
    </w:p>
    <w:bookmarkStart w:id="36" w:name="_MON_1739973448"/>
    <w:bookmarkEnd w:id="36"/>
    <w:p w14:paraId="19AE2C70" w14:textId="2714EC70" w:rsidR="00C80F48" w:rsidRPr="00C80F48" w:rsidRDefault="0040238B" w:rsidP="005A54DA">
      <w:pPr>
        <w:spacing w:after="200" w:line="276" w:lineRule="auto"/>
        <w:ind w:left="284" w:firstLine="142"/>
        <w:jc w:val="center"/>
        <w:rPr>
          <w:rFonts w:ascii="Calibri" w:eastAsia="Calibri" w:hAnsi="Calibri"/>
          <w:sz w:val="18"/>
          <w:szCs w:val="18"/>
        </w:rPr>
      </w:pPr>
      <w:r w:rsidRPr="00C80F48">
        <w:rPr>
          <w:rFonts w:ascii="Calibri" w:eastAsia="Calibri" w:hAnsi="Calibri"/>
          <w:sz w:val="18"/>
          <w:szCs w:val="18"/>
        </w:rPr>
        <w:object w:dxaOrig="9075" w:dyaOrig="2640" w14:anchorId="237C0540">
          <v:shape id="_x0000_i1033" type="#_x0000_t75" style="width:408.75pt;height:136.5pt" o:ole="">
            <v:imagedata r:id="rId28" o:title=""/>
            <o:lock v:ext="edit" aspectratio="f"/>
          </v:shape>
          <o:OLEObject Type="Embed" ProgID="Excel.Sheet.12" ShapeID="_x0000_i1033" DrawAspect="Content" ObjectID="_1775974396" r:id="rId29"/>
        </w:object>
      </w:r>
    </w:p>
    <w:p w14:paraId="528E75DE" w14:textId="1E543440" w:rsidR="00A15EC8" w:rsidRPr="00C80F48" w:rsidRDefault="00A15EC8" w:rsidP="00A15EC8">
      <w:pPr>
        <w:spacing w:after="200" w:line="276" w:lineRule="auto"/>
        <w:ind w:left="284" w:firstLine="142"/>
        <w:jc w:val="center"/>
        <w:rPr>
          <w:rFonts w:ascii="Calibri" w:eastAsia="Calibri" w:hAnsi="Calibri"/>
          <w:sz w:val="18"/>
          <w:szCs w:val="18"/>
        </w:rPr>
      </w:pPr>
    </w:p>
    <w:bookmarkStart w:id="37" w:name="_MON_1739973482"/>
    <w:bookmarkEnd w:id="37"/>
    <w:p w14:paraId="3E4C9FA3" w14:textId="00016DF2" w:rsidR="00A15EC8" w:rsidRDefault="0040238B" w:rsidP="00A15EC8">
      <w:pPr>
        <w:spacing w:after="200" w:line="276" w:lineRule="auto"/>
        <w:ind w:left="284" w:firstLine="142"/>
        <w:jc w:val="center"/>
        <w:rPr>
          <w:rFonts w:ascii="Calibri" w:eastAsia="Calibri" w:hAnsi="Calibri"/>
          <w:sz w:val="22"/>
          <w:szCs w:val="22"/>
        </w:rPr>
      </w:pPr>
      <w:r w:rsidRPr="00C80F48">
        <w:rPr>
          <w:rFonts w:ascii="Calibri" w:eastAsia="Calibri" w:hAnsi="Calibri"/>
          <w:sz w:val="22"/>
          <w:szCs w:val="22"/>
        </w:rPr>
        <w:object w:dxaOrig="9275" w:dyaOrig="3331" w14:anchorId="2912D552">
          <v:shape id="_x0000_i1034" type="#_x0000_t75" style="width:443.25pt;height:172.5pt" o:ole="">
            <v:imagedata r:id="rId30" o:title=""/>
            <o:lock v:ext="edit" aspectratio="f"/>
          </v:shape>
          <o:OLEObject Type="Embed" ProgID="Excel.Sheet.12" ShapeID="_x0000_i1034" DrawAspect="Content" ObjectID="_1775974397" r:id="rId31"/>
        </w:object>
      </w:r>
    </w:p>
    <w:p w14:paraId="0ADD834B" w14:textId="77777777" w:rsidR="000D7C0D" w:rsidRDefault="000D7C0D" w:rsidP="00A15EC8">
      <w:pPr>
        <w:spacing w:after="200" w:line="276" w:lineRule="auto"/>
        <w:ind w:left="284" w:firstLine="142"/>
        <w:jc w:val="center"/>
        <w:rPr>
          <w:rFonts w:ascii="Calibri" w:eastAsia="Calibri" w:hAnsi="Calibri"/>
          <w:sz w:val="22"/>
          <w:szCs w:val="22"/>
        </w:rPr>
      </w:pPr>
    </w:p>
    <w:p w14:paraId="4FD58D9A" w14:textId="77777777" w:rsidR="000D7C0D" w:rsidRDefault="000D7C0D" w:rsidP="00A15EC8">
      <w:pPr>
        <w:spacing w:after="200" w:line="276" w:lineRule="auto"/>
        <w:ind w:left="284" w:firstLine="142"/>
        <w:jc w:val="center"/>
        <w:rPr>
          <w:rFonts w:ascii="Calibri" w:eastAsia="Calibri" w:hAnsi="Calibri"/>
          <w:sz w:val="22"/>
          <w:szCs w:val="22"/>
        </w:rPr>
      </w:pPr>
    </w:p>
    <w:p w14:paraId="52E751EF" w14:textId="77777777" w:rsidR="000D7C0D" w:rsidRDefault="000D7C0D" w:rsidP="00A15EC8">
      <w:pPr>
        <w:spacing w:after="200" w:line="276" w:lineRule="auto"/>
        <w:ind w:left="284" w:firstLine="142"/>
        <w:jc w:val="center"/>
        <w:rPr>
          <w:rFonts w:ascii="Calibri" w:eastAsia="Calibri" w:hAnsi="Calibri"/>
          <w:sz w:val="22"/>
          <w:szCs w:val="22"/>
        </w:rPr>
      </w:pPr>
    </w:p>
    <w:p w14:paraId="262D8959" w14:textId="77777777" w:rsidR="000D7C0D" w:rsidRDefault="000D7C0D" w:rsidP="00A15EC8">
      <w:pPr>
        <w:spacing w:after="200" w:line="276" w:lineRule="auto"/>
        <w:ind w:left="284" w:firstLine="142"/>
        <w:jc w:val="center"/>
        <w:rPr>
          <w:rFonts w:ascii="Calibri" w:eastAsia="Calibri" w:hAnsi="Calibri"/>
          <w:sz w:val="22"/>
          <w:szCs w:val="22"/>
        </w:rPr>
      </w:pPr>
    </w:p>
    <w:p w14:paraId="41F15B25" w14:textId="77777777" w:rsidR="000D7C0D" w:rsidRDefault="000D7C0D" w:rsidP="00A15EC8">
      <w:pPr>
        <w:spacing w:after="200" w:line="276" w:lineRule="auto"/>
        <w:ind w:left="284" w:firstLine="142"/>
        <w:jc w:val="center"/>
        <w:rPr>
          <w:rFonts w:ascii="Calibri" w:eastAsia="Calibri" w:hAnsi="Calibri"/>
          <w:sz w:val="22"/>
          <w:szCs w:val="22"/>
        </w:rPr>
      </w:pPr>
    </w:p>
    <w:p w14:paraId="29F9F0AE" w14:textId="77777777" w:rsidR="000D7C0D" w:rsidRDefault="000D7C0D" w:rsidP="00A15EC8">
      <w:pPr>
        <w:spacing w:after="200" w:line="276" w:lineRule="auto"/>
        <w:ind w:left="284" w:firstLine="142"/>
        <w:jc w:val="center"/>
        <w:rPr>
          <w:rFonts w:ascii="Calibri" w:eastAsia="Calibri" w:hAnsi="Calibri"/>
          <w:sz w:val="22"/>
          <w:szCs w:val="22"/>
        </w:rPr>
      </w:pPr>
    </w:p>
    <w:p w14:paraId="49A991BC" w14:textId="77777777" w:rsidR="000D7C0D" w:rsidRDefault="000D7C0D" w:rsidP="00A15EC8">
      <w:pPr>
        <w:spacing w:after="200" w:line="276" w:lineRule="auto"/>
        <w:ind w:left="284" w:firstLine="142"/>
        <w:jc w:val="center"/>
        <w:rPr>
          <w:rFonts w:ascii="Calibri" w:eastAsia="Calibri" w:hAnsi="Calibri"/>
          <w:sz w:val="22"/>
          <w:szCs w:val="22"/>
        </w:rPr>
      </w:pPr>
    </w:p>
    <w:p w14:paraId="5E39E128" w14:textId="77777777" w:rsidR="000D7C0D" w:rsidRDefault="000D7C0D" w:rsidP="00A15EC8">
      <w:pPr>
        <w:spacing w:after="200" w:line="276" w:lineRule="auto"/>
        <w:ind w:left="284" w:firstLine="142"/>
        <w:jc w:val="center"/>
        <w:rPr>
          <w:rFonts w:ascii="Calibri" w:eastAsia="Calibri" w:hAnsi="Calibri"/>
          <w:sz w:val="22"/>
          <w:szCs w:val="22"/>
        </w:rPr>
      </w:pPr>
    </w:p>
    <w:p w14:paraId="11576EF1" w14:textId="77777777" w:rsidR="000D7C0D" w:rsidRDefault="000D7C0D" w:rsidP="00A15EC8">
      <w:pPr>
        <w:spacing w:after="200" w:line="276" w:lineRule="auto"/>
        <w:ind w:left="284" w:firstLine="142"/>
        <w:jc w:val="center"/>
        <w:rPr>
          <w:rFonts w:ascii="Calibri" w:eastAsia="Calibri" w:hAnsi="Calibri"/>
          <w:sz w:val="22"/>
          <w:szCs w:val="22"/>
        </w:rPr>
      </w:pPr>
    </w:p>
    <w:p w14:paraId="1669F627" w14:textId="77777777" w:rsidR="005D2A89" w:rsidRPr="003B30AA" w:rsidRDefault="00CA441D">
      <w:pPr>
        <w:pStyle w:val="Nadpis2"/>
        <w:numPr>
          <w:ilvl w:val="0"/>
          <w:numId w:val="2"/>
        </w:numPr>
        <w:rPr>
          <w:sz w:val="20"/>
        </w:rPr>
      </w:pPr>
      <w:bookmarkStart w:id="38" w:name="_Toc530739904"/>
      <w:r w:rsidRPr="003B30AA">
        <w:rPr>
          <w:sz w:val="20"/>
        </w:rPr>
        <w:lastRenderedPageBreak/>
        <w:t>Pohľadávky</w:t>
      </w:r>
      <w:bookmarkEnd w:id="38"/>
    </w:p>
    <w:p w14:paraId="7A14EBBD" w14:textId="77777777" w:rsidR="00CA441D" w:rsidRPr="00466B12" w:rsidRDefault="00CA441D" w:rsidP="00FE6CC2">
      <w:pPr>
        <w:pStyle w:val="Zkladntext"/>
        <w:ind w:left="425"/>
        <w:rPr>
          <w:sz w:val="20"/>
        </w:rPr>
      </w:pPr>
    </w:p>
    <w:p w14:paraId="1971D60C" w14:textId="05278F2E" w:rsidR="00BE076D" w:rsidRDefault="00857B45" w:rsidP="007F336E">
      <w:pPr>
        <w:pStyle w:val="Zkladntext"/>
        <w:ind w:left="142"/>
        <w:rPr>
          <w:sz w:val="20"/>
        </w:rPr>
      </w:pPr>
      <w:bookmarkStart w:id="39" w:name="_Hlk129360719"/>
      <w:r>
        <w:rPr>
          <w:sz w:val="20"/>
        </w:rPr>
        <w:t>Vývoj opravnej položky v priebehu účtovného obdobia je zobrazený v nasledujúcom prehľade:</w:t>
      </w:r>
    </w:p>
    <w:p w14:paraId="59AC9C7E" w14:textId="77777777" w:rsidR="002E7E83" w:rsidRDefault="002E7E83" w:rsidP="007F336E">
      <w:pPr>
        <w:pStyle w:val="Zkladntext"/>
        <w:ind w:left="142"/>
        <w:rPr>
          <w:sz w:val="20"/>
        </w:rPr>
      </w:pPr>
    </w:p>
    <w:bookmarkEnd w:id="39"/>
    <w:bookmarkStart w:id="40" w:name="_MON_1739969264"/>
    <w:bookmarkEnd w:id="40"/>
    <w:p w14:paraId="49F41B03" w14:textId="07DA2282" w:rsidR="00BE076D" w:rsidRDefault="000D7C0D" w:rsidP="007F336E">
      <w:pPr>
        <w:pStyle w:val="Zkladntext"/>
        <w:ind w:left="142"/>
        <w:rPr>
          <w:rFonts w:ascii="Calibri" w:hAnsi="Calibri"/>
          <w:sz w:val="24"/>
          <w:szCs w:val="24"/>
          <w:lang w:eastAsia="sk-SK"/>
        </w:rPr>
      </w:pPr>
      <w:r w:rsidRPr="00E25731">
        <w:rPr>
          <w:rFonts w:ascii="Calibri" w:hAnsi="Calibri"/>
          <w:sz w:val="24"/>
          <w:szCs w:val="24"/>
          <w:lang w:eastAsia="sk-SK"/>
        </w:rPr>
        <w:object w:dxaOrig="9340" w:dyaOrig="4567" w14:anchorId="37B36E7D">
          <v:shape id="_x0000_i1035" type="#_x0000_t75" style="width:461.25pt;height:246.75pt" o:ole="" o:preferrelative="f">
            <v:imagedata r:id="rId32" o:title=""/>
            <o:lock v:ext="edit" aspectratio="f"/>
          </v:shape>
          <o:OLEObject Type="Embed" ProgID="Excel.Sheet.8" ShapeID="_x0000_i1035" DrawAspect="Content" ObjectID="_1775974398" r:id="rId33"/>
        </w:object>
      </w:r>
    </w:p>
    <w:p w14:paraId="5B92A43A" w14:textId="77777777" w:rsidR="000D7C0D" w:rsidRDefault="000D7C0D" w:rsidP="007F336E">
      <w:pPr>
        <w:pStyle w:val="Zkladntext"/>
        <w:ind w:left="142"/>
        <w:rPr>
          <w:rFonts w:ascii="Calibri" w:hAnsi="Calibri"/>
          <w:sz w:val="24"/>
          <w:szCs w:val="24"/>
          <w:lang w:eastAsia="sk-SK"/>
        </w:rPr>
      </w:pPr>
    </w:p>
    <w:p w14:paraId="291A694D" w14:textId="77777777" w:rsidR="000D7C0D" w:rsidRDefault="000D7C0D" w:rsidP="007F336E">
      <w:pPr>
        <w:pStyle w:val="Zkladntext"/>
        <w:ind w:left="142"/>
        <w:rPr>
          <w:sz w:val="20"/>
        </w:rPr>
      </w:pPr>
    </w:p>
    <w:p w14:paraId="57E92AA4" w14:textId="7AF47CCD" w:rsidR="00C80F48" w:rsidRDefault="00C80F48" w:rsidP="00C80F48">
      <w:pPr>
        <w:pStyle w:val="Zkladntext"/>
        <w:ind w:left="142"/>
        <w:rPr>
          <w:sz w:val="20"/>
        </w:rPr>
      </w:pPr>
      <w:r>
        <w:rPr>
          <w:sz w:val="20"/>
        </w:rPr>
        <w:t>Vývoj opravnej položky v priebehu predchádzajúceho účtovného obdobia je zobrazený v nasledujúcom prehľade:</w:t>
      </w:r>
    </w:p>
    <w:p w14:paraId="1064C6B4" w14:textId="77777777" w:rsidR="002E7E83" w:rsidRDefault="002E7E83" w:rsidP="00C80F48">
      <w:pPr>
        <w:pStyle w:val="Zkladntext"/>
        <w:ind w:left="142"/>
        <w:rPr>
          <w:sz w:val="20"/>
        </w:rPr>
      </w:pPr>
    </w:p>
    <w:bookmarkStart w:id="41" w:name="_MON_1739972165"/>
    <w:bookmarkEnd w:id="41"/>
    <w:p w14:paraId="71B597BC" w14:textId="18A73EF0" w:rsidR="00AD3F88" w:rsidRDefault="000D7C0D" w:rsidP="00AD3F88">
      <w:pPr>
        <w:pStyle w:val="Zkladntext"/>
        <w:ind w:left="142"/>
        <w:rPr>
          <w:sz w:val="20"/>
        </w:rPr>
      </w:pPr>
      <w:r w:rsidRPr="00E25731">
        <w:rPr>
          <w:rFonts w:ascii="Calibri" w:hAnsi="Calibri"/>
          <w:sz w:val="24"/>
          <w:szCs w:val="24"/>
          <w:lang w:eastAsia="sk-SK"/>
        </w:rPr>
        <w:object w:dxaOrig="9411" w:dyaOrig="4833" w14:anchorId="40A8D644">
          <v:shape id="_x0000_i1036" type="#_x0000_t75" style="width:461.25pt;height:259.5pt" o:ole="" o:preferrelative="f">
            <v:imagedata r:id="rId34" o:title=""/>
            <o:lock v:ext="edit" aspectratio="f"/>
          </v:shape>
          <o:OLEObject Type="Embed" ProgID="Excel.Sheet.8" ShapeID="_x0000_i1036" DrawAspect="Content" ObjectID="_1775974399" r:id="rId35"/>
        </w:object>
      </w:r>
    </w:p>
    <w:p w14:paraId="3B8D6583" w14:textId="77777777" w:rsidR="0007457D" w:rsidRPr="00466B12" w:rsidRDefault="0007457D" w:rsidP="00A91281">
      <w:pPr>
        <w:pStyle w:val="Zkladntext"/>
        <w:rPr>
          <w:sz w:val="20"/>
        </w:rPr>
      </w:pPr>
    </w:p>
    <w:p w14:paraId="2CC4F334" w14:textId="77777777" w:rsidR="000D7C0D" w:rsidRDefault="000D7C0D" w:rsidP="00E36748">
      <w:pPr>
        <w:spacing w:line="276" w:lineRule="auto"/>
        <w:ind w:left="142"/>
      </w:pPr>
    </w:p>
    <w:p w14:paraId="5AB45181" w14:textId="77777777" w:rsidR="000D7C0D" w:rsidRDefault="000D7C0D" w:rsidP="00E36748">
      <w:pPr>
        <w:spacing w:line="276" w:lineRule="auto"/>
        <w:ind w:left="142"/>
      </w:pPr>
    </w:p>
    <w:p w14:paraId="04F5C415" w14:textId="77777777" w:rsidR="000D7C0D" w:rsidRDefault="000D7C0D" w:rsidP="00E36748">
      <w:pPr>
        <w:spacing w:line="276" w:lineRule="auto"/>
        <w:ind w:left="142"/>
      </w:pPr>
    </w:p>
    <w:p w14:paraId="5B212896" w14:textId="77777777" w:rsidR="000D7C0D" w:rsidRDefault="000D7C0D" w:rsidP="00E36748">
      <w:pPr>
        <w:spacing w:line="276" w:lineRule="auto"/>
        <w:ind w:left="142"/>
      </w:pPr>
    </w:p>
    <w:p w14:paraId="151FB8BE" w14:textId="77777777" w:rsidR="000D7C0D" w:rsidRDefault="000D7C0D" w:rsidP="00E36748">
      <w:pPr>
        <w:spacing w:line="276" w:lineRule="auto"/>
        <w:ind w:left="142"/>
      </w:pPr>
    </w:p>
    <w:p w14:paraId="3A7C393E" w14:textId="221EDD62" w:rsidR="0034119B" w:rsidRPr="00466B12" w:rsidRDefault="00B80208" w:rsidP="00E36748">
      <w:pPr>
        <w:spacing w:line="276" w:lineRule="auto"/>
        <w:ind w:left="142"/>
      </w:pPr>
      <w:r w:rsidRPr="00466B12">
        <w:lastRenderedPageBreak/>
        <w:t>V</w:t>
      </w:r>
      <w:r w:rsidR="00CA441D" w:rsidRPr="00466B12">
        <w:t xml:space="preserve">eková štruktúra </w:t>
      </w:r>
      <w:r w:rsidR="00FD715A" w:rsidRPr="00466B12">
        <w:t xml:space="preserve">krátkodobých a dlhodobých </w:t>
      </w:r>
      <w:r w:rsidR="00CA441D" w:rsidRPr="00466B12">
        <w:t>pohľadávok</w:t>
      </w:r>
      <w:r w:rsidR="00E36748">
        <w:t xml:space="preserve"> </w:t>
      </w:r>
      <w:r w:rsidR="00E36748" w:rsidRPr="00E36748">
        <w:t>(o</w:t>
      </w:r>
      <w:r w:rsidR="00E36748">
        <w:t>krem odloženej daňovej pohľadávky</w:t>
      </w:r>
      <w:r w:rsidR="00E36748" w:rsidRPr="00E36748">
        <w:t>)</w:t>
      </w:r>
      <w:r w:rsidR="00E36748">
        <w:t xml:space="preserve"> </w:t>
      </w:r>
      <w:r w:rsidR="00CA441D" w:rsidRPr="00466B12">
        <w:t xml:space="preserve"> je uvedená v nasledujúcom prehľade:</w:t>
      </w:r>
    </w:p>
    <w:p w14:paraId="4AACD385" w14:textId="77777777" w:rsidR="00182428" w:rsidRPr="00782796" w:rsidRDefault="00182428" w:rsidP="00182428">
      <w:pPr>
        <w:ind w:left="426"/>
        <w:jc w:val="both"/>
        <w:rPr>
          <w:rFonts w:asciiTheme="minorHAnsi" w:hAnsiTheme="minorHAnsi"/>
        </w:rPr>
      </w:pPr>
      <w:r w:rsidRPr="00782796">
        <w:rPr>
          <w:rFonts w:asciiTheme="minorHAnsi" w:hAnsiTheme="minorHAnsi"/>
        </w:rPr>
        <w:t xml:space="preserve">  </w:t>
      </w:r>
    </w:p>
    <w:bookmarkStart w:id="42" w:name="_MON_1389818274"/>
    <w:bookmarkStart w:id="43" w:name="_MON_1393070483"/>
    <w:bookmarkStart w:id="44" w:name="_MON_1392818689"/>
    <w:bookmarkStart w:id="45" w:name="_MON_1392819976"/>
    <w:bookmarkStart w:id="46" w:name="_MON_1392820009"/>
    <w:bookmarkStart w:id="47" w:name="_MON_1392475877"/>
    <w:bookmarkStart w:id="48" w:name="_MON_1389819141"/>
    <w:bookmarkStart w:id="49" w:name="_MON_1389819149"/>
    <w:bookmarkEnd w:id="42"/>
    <w:bookmarkEnd w:id="43"/>
    <w:bookmarkEnd w:id="44"/>
    <w:bookmarkEnd w:id="45"/>
    <w:bookmarkEnd w:id="46"/>
    <w:bookmarkEnd w:id="47"/>
    <w:bookmarkEnd w:id="48"/>
    <w:bookmarkEnd w:id="49"/>
    <w:bookmarkStart w:id="50" w:name="_MON_1389819186"/>
    <w:bookmarkEnd w:id="50"/>
    <w:p w14:paraId="633B608B" w14:textId="384C1AD6" w:rsidR="00182428" w:rsidRPr="00782796" w:rsidRDefault="0040238B" w:rsidP="005019CC">
      <w:pPr>
        <w:pStyle w:val="Zkladntext"/>
        <w:ind w:left="284"/>
        <w:rPr>
          <w:rFonts w:asciiTheme="minorHAnsi" w:hAnsiTheme="minorHAnsi"/>
        </w:rPr>
      </w:pPr>
      <w:r w:rsidRPr="00782796">
        <w:rPr>
          <w:rFonts w:asciiTheme="minorHAnsi" w:hAnsiTheme="minorHAnsi"/>
        </w:rPr>
        <w:object w:dxaOrig="8205" w:dyaOrig="2400" w14:anchorId="4AF37B96">
          <v:shape id="_x0000_i1037" type="#_x0000_t75" style="width:423.75pt;height:135pt" o:ole="" o:preferrelative="f">
            <v:imagedata r:id="rId36" o:title=""/>
            <o:lock v:ext="edit" aspectratio="f"/>
          </v:shape>
          <o:OLEObject Type="Embed" ProgID="Excel.Sheet.8" ShapeID="_x0000_i1037" DrawAspect="Content" ObjectID="_1775974400" r:id="rId37"/>
        </w:object>
      </w:r>
    </w:p>
    <w:p w14:paraId="77F39C6B" w14:textId="77777777" w:rsidR="00BC0905" w:rsidRDefault="00BC0905" w:rsidP="00B50225">
      <w:pPr>
        <w:pStyle w:val="Zkladntext"/>
        <w:ind w:left="0"/>
        <w:rPr>
          <w:szCs w:val="18"/>
        </w:rPr>
      </w:pPr>
    </w:p>
    <w:p w14:paraId="30048FFE" w14:textId="03B8F01A" w:rsidR="00AA4E8D" w:rsidRPr="00C258F5" w:rsidRDefault="003F3A73" w:rsidP="00C258F5">
      <w:pPr>
        <w:pStyle w:val="Zkladntext"/>
        <w:ind w:left="142"/>
        <w:rPr>
          <w:sz w:val="20"/>
          <w:szCs w:val="22"/>
        </w:rPr>
      </w:pPr>
      <w:r w:rsidRPr="00466B12">
        <w:rPr>
          <w:sz w:val="20"/>
          <w:szCs w:val="22"/>
        </w:rPr>
        <w:t>Na pohľadávky existuje záložné právo v</w:t>
      </w:r>
      <w:r w:rsidR="000D7C0D">
        <w:rPr>
          <w:sz w:val="20"/>
          <w:szCs w:val="22"/>
        </w:rPr>
        <w:t> </w:t>
      </w:r>
      <w:r w:rsidRPr="00466B12">
        <w:rPr>
          <w:sz w:val="20"/>
          <w:szCs w:val="22"/>
        </w:rPr>
        <w:t>pro</w:t>
      </w:r>
      <w:r w:rsidR="000D7C0D">
        <w:rPr>
          <w:sz w:val="20"/>
          <w:szCs w:val="22"/>
        </w:rPr>
        <w:t>s</w:t>
      </w:r>
      <w:r w:rsidRPr="00466B12">
        <w:rPr>
          <w:sz w:val="20"/>
          <w:szCs w:val="22"/>
        </w:rPr>
        <w:t xml:space="preserve">pech </w:t>
      </w:r>
      <w:r w:rsidR="00CD464A" w:rsidRPr="00466B12">
        <w:rPr>
          <w:sz w:val="20"/>
          <w:szCs w:val="22"/>
        </w:rPr>
        <w:t>banky</w:t>
      </w:r>
      <w:r w:rsidR="00504A9F">
        <w:rPr>
          <w:sz w:val="20"/>
          <w:szCs w:val="22"/>
        </w:rPr>
        <w:t xml:space="preserve"> </w:t>
      </w:r>
      <w:r w:rsidRPr="00466B12">
        <w:rPr>
          <w:sz w:val="20"/>
          <w:szCs w:val="22"/>
        </w:rPr>
        <w:t>z </w:t>
      </w:r>
      <w:r w:rsidR="00504A9F">
        <w:rPr>
          <w:sz w:val="20"/>
          <w:szCs w:val="22"/>
        </w:rPr>
        <w:t>dôvodu</w:t>
      </w:r>
      <w:r w:rsidRPr="00466B12">
        <w:rPr>
          <w:sz w:val="20"/>
          <w:szCs w:val="22"/>
        </w:rPr>
        <w:t xml:space="preserve"> zabezpečenia </w:t>
      </w:r>
      <w:r w:rsidR="00504A9F">
        <w:rPr>
          <w:sz w:val="20"/>
          <w:szCs w:val="22"/>
        </w:rPr>
        <w:t xml:space="preserve">čerpaných </w:t>
      </w:r>
      <w:r w:rsidR="00A27DCF">
        <w:rPr>
          <w:sz w:val="20"/>
          <w:szCs w:val="22"/>
        </w:rPr>
        <w:t xml:space="preserve">bankových </w:t>
      </w:r>
      <w:r w:rsidR="00A27DCF" w:rsidRPr="00466B12">
        <w:rPr>
          <w:sz w:val="20"/>
          <w:szCs w:val="22"/>
        </w:rPr>
        <w:t>úverov</w:t>
      </w:r>
      <w:r w:rsidR="00A27DCF">
        <w:rPr>
          <w:sz w:val="20"/>
          <w:szCs w:val="22"/>
        </w:rPr>
        <w:t xml:space="preserve"> a dohodnutých </w:t>
      </w:r>
      <w:r w:rsidRPr="00466B12">
        <w:rPr>
          <w:sz w:val="20"/>
          <w:szCs w:val="22"/>
        </w:rPr>
        <w:t>úverov</w:t>
      </w:r>
      <w:r w:rsidR="00A27DCF">
        <w:rPr>
          <w:sz w:val="20"/>
          <w:szCs w:val="22"/>
        </w:rPr>
        <w:t>ých rámcov.</w:t>
      </w:r>
    </w:p>
    <w:p w14:paraId="3A14D924" w14:textId="57E8AFB9" w:rsidR="00AA4E8D" w:rsidRDefault="00AA4E8D" w:rsidP="004E21C9">
      <w:pPr>
        <w:pStyle w:val="Zkladntext"/>
        <w:rPr>
          <w:sz w:val="20"/>
          <w:szCs w:val="22"/>
        </w:rPr>
      </w:pPr>
    </w:p>
    <w:p w14:paraId="14AA20A7" w14:textId="7C057E24" w:rsidR="001F6E3E" w:rsidRDefault="001F6E3E" w:rsidP="007F336E">
      <w:pPr>
        <w:pStyle w:val="Zkladntext"/>
        <w:ind w:hanging="284"/>
        <w:rPr>
          <w:b/>
          <w:bCs/>
          <w:sz w:val="20"/>
          <w:szCs w:val="22"/>
        </w:rPr>
      </w:pPr>
      <w:r w:rsidRPr="004B5981">
        <w:rPr>
          <w:b/>
          <w:bCs/>
          <w:sz w:val="20"/>
          <w:szCs w:val="22"/>
        </w:rPr>
        <w:t>Najväčšie pohľadávky</w:t>
      </w:r>
      <w:r w:rsidR="002436BD" w:rsidRPr="004B5981">
        <w:rPr>
          <w:b/>
          <w:bCs/>
          <w:sz w:val="20"/>
          <w:szCs w:val="22"/>
        </w:rPr>
        <w:t xml:space="preserve"> k 31.12.</w:t>
      </w:r>
      <w:r w:rsidR="000C2375">
        <w:rPr>
          <w:b/>
          <w:bCs/>
          <w:sz w:val="20"/>
          <w:szCs w:val="22"/>
        </w:rPr>
        <w:t>202</w:t>
      </w:r>
      <w:r w:rsidR="00621F72">
        <w:rPr>
          <w:b/>
          <w:bCs/>
          <w:sz w:val="20"/>
          <w:szCs w:val="22"/>
        </w:rPr>
        <w:t>3</w:t>
      </w:r>
      <w:r w:rsidRPr="004B5981">
        <w:rPr>
          <w:b/>
          <w:bCs/>
          <w:sz w:val="20"/>
          <w:szCs w:val="22"/>
        </w:rPr>
        <w:t>:</w:t>
      </w:r>
    </w:p>
    <w:p w14:paraId="5C252EC3" w14:textId="642265D5" w:rsidR="006E293B" w:rsidRPr="006E293B" w:rsidRDefault="00237093" w:rsidP="007F336E">
      <w:pPr>
        <w:pStyle w:val="Zkladntext"/>
        <w:ind w:hanging="284"/>
        <w:rPr>
          <w:sz w:val="20"/>
          <w:szCs w:val="22"/>
        </w:rPr>
      </w:pPr>
      <w:r>
        <w:rPr>
          <w:sz w:val="20"/>
          <w:szCs w:val="22"/>
        </w:rPr>
        <w:t>VUJE</w:t>
      </w:r>
      <w:r w:rsidR="006E293B" w:rsidRPr="006E293B">
        <w:rPr>
          <w:sz w:val="20"/>
          <w:szCs w:val="22"/>
        </w:rPr>
        <w:t>, a.s.</w:t>
      </w:r>
      <w:r w:rsidR="006E293B" w:rsidRPr="006E293B">
        <w:rPr>
          <w:sz w:val="20"/>
          <w:szCs w:val="22"/>
        </w:rPr>
        <w:tab/>
      </w:r>
      <w:r w:rsidR="006E293B" w:rsidRPr="006E293B">
        <w:rPr>
          <w:sz w:val="20"/>
          <w:szCs w:val="22"/>
        </w:rPr>
        <w:tab/>
      </w:r>
      <w:r w:rsidR="00621F72">
        <w:rPr>
          <w:sz w:val="20"/>
          <w:szCs w:val="22"/>
        </w:rPr>
        <w:tab/>
      </w:r>
      <w:r w:rsidR="00621F72">
        <w:rPr>
          <w:sz w:val="20"/>
          <w:szCs w:val="22"/>
        </w:rPr>
        <w:tab/>
      </w:r>
      <w:r w:rsidR="00621F72">
        <w:rPr>
          <w:sz w:val="20"/>
          <w:szCs w:val="22"/>
        </w:rPr>
        <w:tab/>
      </w:r>
      <w:r>
        <w:rPr>
          <w:sz w:val="20"/>
          <w:szCs w:val="22"/>
        </w:rPr>
        <w:t>3 </w:t>
      </w:r>
      <w:r w:rsidR="00621F72">
        <w:rPr>
          <w:sz w:val="20"/>
          <w:szCs w:val="22"/>
        </w:rPr>
        <w:t>259</w:t>
      </w:r>
      <w:r w:rsidR="000D7C0D">
        <w:rPr>
          <w:sz w:val="20"/>
          <w:szCs w:val="22"/>
        </w:rPr>
        <w:t> </w:t>
      </w:r>
      <w:r w:rsidR="00621F72">
        <w:rPr>
          <w:sz w:val="20"/>
          <w:szCs w:val="22"/>
        </w:rPr>
        <w:t>750</w:t>
      </w:r>
      <w:r w:rsidR="000D7C0D">
        <w:rPr>
          <w:sz w:val="20"/>
          <w:szCs w:val="22"/>
        </w:rPr>
        <w:t xml:space="preserve"> </w:t>
      </w:r>
      <w:r w:rsidR="006E293B" w:rsidRPr="006E293B">
        <w:rPr>
          <w:sz w:val="20"/>
          <w:szCs w:val="22"/>
        </w:rPr>
        <w:t>EUR</w:t>
      </w:r>
    </w:p>
    <w:p w14:paraId="31CE9774" w14:textId="32E78B86" w:rsidR="006E293B" w:rsidRPr="006E293B" w:rsidRDefault="00621F72" w:rsidP="007F336E">
      <w:pPr>
        <w:pStyle w:val="Zkladntext"/>
        <w:ind w:hanging="284"/>
        <w:rPr>
          <w:sz w:val="20"/>
          <w:szCs w:val="22"/>
        </w:rPr>
      </w:pPr>
      <w:proofErr w:type="spellStart"/>
      <w:r w:rsidRPr="00621F72">
        <w:rPr>
          <w:sz w:val="20"/>
          <w:szCs w:val="22"/>
        </w:rPr>
        <w:t>Metrostav</w:t>
      </w:r>
      <w:proofErr w:type="spellEnd"/>
      <w:r w:rsidRPr="00621F72">
        <w:rPr>
          <w:sz w:val="20"/>
          <w:szCs w:val="22"/>
        </w:rPr>
        <w:t xml:space="preserve">  </w:t>
      </w:r>
      <w:proofErr w:type="spellStart"/>
      <w:r w:rsidRPr="00621F72">
        <w:rPr>
          <w:sz w:val="20"/>
          <w:szCs w:val="22"/>
        </w:rPr>
        <w:t>a.s</w:t>
      </w:r>
      <w:proofErr w:type="spellEnd"/>
      <w:r w:rsidRPr="00621F72">
        <w:rPr>
          <w:sz w:val="20"/>
          <w:szCs w:val="22"/>
        </w:rPr>
        <w:t>. - organizačná zložka   Bratislava</w:t>
      </w:r>
      <w:r w:rsidR="00237093">
        <w:rPr>
          <w:sz w:val="20"/>
          <w:szCs w:val="22"/>
        </w:rPr>
        <w:tab/>
        <w:t xml:space="preserve">   </w:t>
      </w:r>
      <w:r>
        <w:rPr>
          <w:sz w:val="20"/>
          <w:szCs w:val="22"/>
        </w:rPr>
        <w:t xml:space="preserve"> 41</w:t>
      </w:r>
      <w:r w:rsidR="000D7C0D">
        <w:rPr>
          <w:sz w:val="20"/>
          <w:szCs w:val="22"/>
        </w:rPr>
        <w:t> </w:t>
      </w:r>
      <w:r>
        <w:rPr>
          <w:sz w:val="20"/>
          <w:szCs w:val="22"/>
        </w:rPr>
        <w:t>218</w:t>
      </w:r>
      <w:r w:rsidR="000D7C0D">
        <w:rPr>
          <w:sz w:val="20"/>
          <w:szCs w:val="22"/>
        </w:rPr>
        <w:t xml:space="preserve"> </w:t>
      </w:r>
      <w:r w:rsidR="006E293B" w:rsidRPr="006E293B">
        <w:rPr>
          <w:sz w:val="20"/>
          <w:szCs w:val="22"/>
        </w:rPr>
        <w:t>EUR</w:t>
      </w:r>
    </w:p>
    <w:p w14:paraId="17B8BE5F" w14:textId="42A51B41" w:rsidR="006E293B" w:rsidRDefault="006E293B" w:rsidP="007F336E">
      <w:pPr>
        <w:pStyle w:val="Zkladntext"/>
        <w:ind w:hanging="284"/>
        <w:rPr>
          <w:sz w:val="20"/>
          <w:szCs w:val="22"/>
        </w:rPr>
      </w:pPr>
      <w:r w:rsidRPr="006E293B">
        <w:rPr>
          <w:sz w:val="20"/>
          <w:szCs w:val="22"/>
        </w:rPr>
        <w:tab/>
      </w:r>
      <w:r w:rsidR="00BE076D">
        <w:rPr>
          <w:sz w:val="20"/>
          <w:szCs w:val="22"/>
        </w:rPr>
        <w:tab/>
      </w:r>
      <w:r w:rsidR="00BE076D">
        <w:rPr>
          <w:sz w:val="20"/>
          <w:szCs w:val="22"/>
        </w:rPr>
        <w:tab/>
      </w:r>
      <w:r w:rsidRPr="006E293B">
        <w:rPr>
          <w:sz w:val="20"/>
          <w:szCs w:val="22"/>
        </w:rPr>
        <w:tab/>
      </w:r>
      <w:r w:rsidRPr="006E293B">
        <w:rPr>
          <w:sz w:val="20"/>
          <w:szCs w:val="22"/>
        </w:rPr>
        <w:tab/>
      </w:r>
    </w:p>
    <w:p w14:paraId="293BA0BC" w14:textId="77777777" w:rsidR="00463327" w:rsidRDefault="00463327" w:rsidP="007F336E">
      <w:pPr>
        <w:pStyle w:val="Zkladntext"/>
        <w:ind w:left="142"/>
        <w:rPr>
          <w:bCs/>
          <w:sz w:val="20"/>
          <w:lang w:eastAsia="sk-SK"/>
        </w:rPr>
      </w:pPr>
    </w:p>
    <w:p w14:paraId="2B999354" w14:textId="1F26EA3A" w:rsidR="008A7EFA" w:rsidRDefault="008A7EFA" w:rsidP="007F336E">
      <w:pPr>
        <w:pStyle w:val="Zkladntext"/>
        <w:ind w:left="142"/>
        <w:rPr>
          <w:rFonts w:ascii="Calibri" w:eastAsia="Calibri" w:hAnsi="Calibri"/>
          <w:b/>
          <w:sz w:val="20"/>
          <w:u w:val="single"/>
        </w:rPr>
      </w:pPr>
      <w:r w:rsidRPr="004B5981">
        <w:rPr>
          <w:bCs/>
          <w:sz w:val="20"/>
          <w:lang w:eastAsia="sk-SK"/>
        </w:rPr>
        <w:t>Pohľadávky z obchodného styku v zmysle dodaných prác, tovarov a služieb v rámci účtovného obdobia na základe vystavených faktúr. Pohľadávky boli odberateľmi v rámci inventarizácii potvrdené.</w:t>
      </w:r>
      <w:r w:rsidRPr="004B5981">
        <w:rPr>
          <w:b/>
          <w:sz w:val="20"/>
          <w:u w:val="single"/>
        </w:rPr>
        <w:t xml:space="preserve"> </w:t>
      </w:r>
      <w:r w:rsidRPr="004B5981">
        <w:rPr>
          <w:rFonts w:ascii="Calibri" w:eastAsia="Calibri" w:hAnsi="Calibri"/>
          <w:b/>
          <w:sz w:val="20"/>
          <w:u w:val="single"/>
        </w:rPr>
        <w:t xml:space="preserve"> </w:t>
      </w:r>
    </w:p>
    <w:p w14:paraId="32F47B3A" w14:textId="682836D6" w:rsidR="00C80F48" w:rsidRDefault="00C80F48" w:rsidP="007F336E">
      <w:pPr>
        <w:pStyle w:val="Zkladntext"/>
        <w:ind w:left="142"/>
        <w:rPr>
          <w:rFonts w:ascii="Calibri" w:eastAsia="Calibri" w:hAnsi="Calibri"/>
          <w:b/>
          <w:sz w:val="20"/>
          <w:u w:val="single"/>
        </w:rPr>
      </w:pPr>
    </w:p>
    <w:p w14:paraId="05AED15A" w14:textId="77777777" w:rsidR="0035258C" w:rsidRDefault="0035258C" w:rsidP="007F336E">
      <w:pPr>
        <w:pStyle w:val="Zkladntext"/>
        <w:ind w:left="142"/>
        <w:rPr>
          <w:rFonts w:ascii="Calibri" w:eastAsia="Calibri" w:hAnsi="Calibri"/>
          <w:b/>
          <w:sz w:val="20"/>
          <w:u w:val="single"/>
        </w:rPr>
      </w:pPr>
    </w:p>
    <w:p w14:paraId="18C10061" w14:textId="77777777" w:rsidR="00AE0617" w:rsidRPr="00E34323" w:rsidRDefault="00AE0617" w:rsidP="00AE0617">
      <w:pPr>
        <w:pStyle w:val="Nadpis2"/>
        <w:numPr>
          <w:ilvl w:val="0"/>
          <w:numId w:val="6"/>
        </w:numPr>
        <w:ind w:hanging="436"/>
        <w:rPr>
          <w:sz w:val="20"/>
        </w:rPr>
      </w:pPr>
      <w:r w:rsidRPr="00E34323">
        <w:rPr>
          <w:sz w:val="20"/>
        </w:rPr>
        <w:t>Krátkodobý finančný majetok</w:t>
      </w:r>
    </w:p>
    <w:p w14:paraId="3F384E66" w14:textId="77777777" w:rsidR="00AE0617" w:rsidRPr="00E34323" w:rsidRDefault="00AE0617" w:rsidP="00AE0617">
      <w:pPr>
        <w:pStyle w:val="Zkladntext"/>
        <w:rPr>
          <w:sz w:val="20"/>
        </w:rPr>
      </w:pPr>
    </w:p>
    <w:p w14:paraId="6E246BA1" w14:textId="6556A759" w:rsidR="00AE0617" w:rsidRDefault="00AE0617" w:rsidP="00AE0617">
      <w:pPr>
        <w:pStyle w:val="Zkladntext"/>
        <w:rPr>
          <w:sz w:val="20"/>
        </w:rPr>
      </w:pPr>
      <w:r w:rsidRPr="00E34323">
        <w:rPr>
          <w:sz w:val="20"/>
        </w:rPr>
        <w:t xml:space="preserve">Krátkodobý finančný majetok Spoločnosť nevykazuje. </w:t>
      </w:r>
    </w:p>
    <w:p w14:paraId="1E6689E1" w14:textId="77777777" w:rsidR="001508EA" w:rsidRDefault="001508EA" w:rsidP="001508EA">
      <w:pPr>
        <w:pStyle w:val="Zkladntext"/>
        <w:rPr>
          <w:b/>
          <w:bCs/>
          <w:sz w:val="20"/>
        </w:rPr>
      </w:pPr>
    </w:p>
    <w:p w14:paraId="406ADF9C" w14:textId="35126983" w:rsidR="001508EA" w:rsidRPr="00E34323" w:rsidRDefault="001508EA" w:rsidP="001508EA">
      <w:pPr>
        <w:pStyle w:val="Zkladntext"/>
        <w:rPr>
          <w:b/>
          <w:bCs/>
          <w:sz w:val="20"/>
        </w:rPr>
      </w:pPr>
      <w:r w:rsidRPr="00E34323">
        <w:rPr>
          <w:b/>
          <w:bCs/>
          <w:sz w:val="20"/>
        </w:rPr>
        <w:t>Vlastné akcie</w:t>
      </w:r>
    </w:p>
    <w:p w14:paraId="5F114860" w14:textId="62556110" w:rsidR="001508EA" w:rsidRDefault="001508EA" w:rsidP="001508EA">
      <w:pPr>
        <w:pStyle w:val="Zkladntext"/>
        <w:rPr>
          <w:sz w:val="20"/>
        </w:rPr>
      </w:pPr>
      <w:r w:rsidRPr="00E34323">
        <w:rPr>
          <w:sz w:val="20"/>
        </w:rPr>
        <w:t>Účtovná jednotka v bežnom účtovnom období nenadobudla vlastné akcie.</w:t>
      </w:r>
    </w:p>
    <w:p w14:paraId="3CDB72C4" w14:textId="77777777" w:rsidR="001508EA" w:rsidRPr="00E34323" w:rsidRDefault="001508EA" w:rsidP="001508EA">
      <w:pPr>
        <w:pStyle w:val="Zkladntext"/>
        <w:rPr>
          <w:sz w:val="20"/>
        </w:rPr>
      </w:pPr>
    </w:p>
    <w:p w14:paraId="485EF7F1" w14:textId="033FB06C" w:rsidR="00AE0617" w:rsidRDefault="00AE0617" w:rsidP="00AE0617">
      <w:pPr>
        <w:pStyle w:val="Zkladntext"/>
        <w:rPr>
          <w:sz w:val="20"/>
        </w:rPr>
      </w:pPr>
    </w:p>
    <w:p w14:paraId="1B1F424F" w14:textId="20490D90" w:rsidR="00AE0617" w:rsidRPr="00AE0617" w:rsidRDefault="00AE0617" w:rsidP="00AE0617">
      <w:pPr>
        <w:pStyle w:val="Nadpis2"/>
        <w:numPr>
          <w:ilvl w:val="0"/>
          <w:numId w:val="6"/>
        </w:numPr>
        <w:ind w:hanging="436"/>
        <w:rPr>
          <w:sz w:val="20"/>
        </w:rPr>
      </w:pPr>
      <w:bookmarkStart w:id="51" w:name="_Toc530739905"/>
      <w:r w:rsidRPr="00AE0617">
        <w:rPr>
          <w:sz w:val="20"/>
        </w:rPr>
        <w:t>Finančné účty</w:t>
      </w:r>
      <w:bookmarkEnd w:id="51"/>
    </w:p>
    <w:p w14:paraId="193F9C14" w14:textId="77777777" w:rsidR="00AE0617" w:rsidRPr="0085655C" w:rsidRDefault="00AE0617" w:rsidP="00AE0617">
      <w:pPr>
        <w:pStyle w:val="Zkladntext"/>
        <w:ind w:left="0"/>
        <w:rPr>
          <w:szCs w:val="18"/>
        </w:rPr>
      </w:pPr>
    </w:p>
    <w:p w14:paraId="38537AC4" w14:textId="77777777" w:rsidR="00AE0617" w:rsidRPr="00AE0617" w:rsidRDefault="00AE0617" w:rsidP="00A94BD1">
      <w:pPr>
        <w:pStyle w:val="Zkladntext"/>
        <w:ind w:left="284"/>
        <w:rPr>
          <w:sz w:val="20"/>
        </w:rPr>
      </w:pPr>
      <w:r w:rsidRPr="00AE0617">
        <w:rPr>
          <w:sz w:val="20"/>
        </w:rPr>
        <w:t>Ako finančné účty sú vykázané peniaze v pokladnici, účty v bankách a ceniny. Účtami v bankách môže Spoločnosť voľne disponovať.</w:t>
      </w:r>
    </w:p>
    <w:p w14:paraId="75998053" w14:textId="77777777" w:rsidR="00AE0617" w:rsidRPr="00AE0617" w:rsidRDefault="00AE0617" w:rsidP="00AE0617">
      <w:pPr>
        <w:pStyle w:val="Zkladntext"/>
        <w:rPr>
          <w:sz w:val="20"/>
        </w:rPr>
      </w:pPr>
    </w:p>
    <w:p w14:paraId="01A273BD" w14:textId="77777777" w:rsidR="001508EA" w:rsidRPr="001508EA" w:rsidRDefault="001508EA" w:rsidP="001508EA">
      <w:pPr>
        <w:spacing w:after="200" w:line="276" w:lineRule="auto"/>
        <w:ind w:left="283"/>
        <w:rPr>
          <w:b/>
          <w:szCs w:val="22"/>
        </w:rPr>
      </w:pPr>
      <w:r w:rsidRPr="001508EA">
        <w:rPr>
          <w:b/>
          <w:szCs w:val="22"/>
        </w:rPr>
        <w:t>Prehľad jednotlivých položiek finančných účtov:</w:t>
      </w:r>
    </w:p>
    <w:bookmarkStart w:id="52" w:name="_MON_1396855694"/>
    <w:bookmarkStart w:id="53" w:name="_MON_1396855709"/>
    <w:bookmarkStart w:id="54" w:name="_MON_1396855717"/>
    <w:bookmarkStart w:id="55" w:name="_MON_1396890897"/>
    <w:bookmarkStart w:id="56" w:name="_MON_1396775109"/>
    <w:bookmarkStart w:id="57" w:name="_MON_1396775226"/>
    <w:bookmarkStart w:id="58" w:name="_MON_1396775242"/>
    <w:bookmarkEnd w:id="52"/>
    <w:bookmarkEnd w:id="53"/>
    <w:bookmarkEnd w:id="54"/>
    <w:bookmarkEnd w:id="55"/>
    <w:bookmarkEnd w:id="56"/>
    <w:bookmarkEnd w:id="57"/>
    <w:bookmarkEnd w:id="58"/>
    <w:bookmarkStart w:id="59" w:name="_MON_1396734734"/>
    <w:bookmarkEnd w:id="59"/>
    <w:p w14:paraId="7B189225" w14:textId="335D33C0" w:rsidR="007A5CFB" w:rsidRDefault="00855000" w:rsidP="001508EA">
      <w:pPr>
        <w:spacing w:after="200" w:line="276" w:lineRule="auto"/>
        <w:ind w:left="283"/>
        <w:rPr>
          <w:szCs w:val="22"/>
        </w:rPr>
      </w:pPr>
      <w:r w:rsidRPr="001508EA">
        <w:rPr>
          <w:szCs w:val="22"/>
        </w:rPr>
        <w:object w:dxaOrig="8769" w:dyaOrig="1593" w14:anchorId="04AF7DA0">
          <v:shape id="_x0000_i1038" type="#_x0000_t75" style="width:451.5pt;height:85.5pt" o:ole="" o:preferrelative="f">
            <v:imagedata r:id="rId38" o:title=""/>
            <o:lock v:ext="edit" aspectratio="f"/>
          </v:shape>
          <o:OLEObject Type="Embed" ProgID="Excel.Sheet.8" ShapeID="_x0000_i1038" DrawAspect="Content" ObjectID="_1775974401" r:id="rId39"/>
        </w:object>
      </w:r>
    </w:p>
    <w:p w14:paraId="4DE99FC6" w14:textId="77777777" w:rsidR="0035258C" w:rsidRDefault="0035258C" w:rsidP="001508EA">
      <w:pPr>
        <w:spacing w:after="200" w:line="276" w:lineRule="auto"/>
        <w:ind w:left="283"/>
        <w:rPr>
          <w:szCs w:val="22"/>
        </w:rPr>
      </w:pPr>
    </w:p>
    <w:p w14:paraId="12EBEB11" w14:textId="77777777" w:rsidR="0035258C" w:rsidRDefault="0035258C" w:rsidP="001508EA">
      <w:pPr>
        <w:spacing w:after="200" w:line="276" w:lineRule="auto"/>
        <w:ind w:left="283"/>
        <w:rPr>
          <w:szCs w:val="22"/>
        </w:rPr>
      </w:pPr>
    </w:p>
    <w:p w14:paraId="11176F15" w14:textId="77777777" w:rsidR="0035258C" w:rsidRDefault="0035258C" w:rsidP="001508EA">
      <w:pPr>
        <w:spacing w:after="200" w:line="276" w:lineRule="auto"/>
        <w:ind w:left="283"/>
        <w:rPr>
          <w:szCs w:val="22"/>
        </w:rPr>
      </w:pPr>
    </w:p>
    <w:p w14:paraId="552DC4CA" w14:textId="77777777" w:rsidR="0035258C" w:rsidRDefault="0035258C" w:rsidP="001508EA">
      <w:pPr>
        <w:spacing w:after="200" w:line="276" w:lineRule="auto"/>
        <w:ind w:left="283"/>
      </w:pPr>
    </w:p>
    <w:p w14:paraId="372656BB" w14:textId="77777777" w:rsidR="00FE0F76" w:rsidRPr="0040238B" w:rsidRDefault="00FE0F76" w:rsidP="00BC0905">
      <w:pPr>
        <w:pStyle w:val="Nadpis2"/>
        <w:numPr>
          <w:ilvl w:val="0"/>
          <w:numId w:val="2"/>
        </w:numPr>
        <w:ind w:hanging="436"/>
        <w:rPr>
          <w:sz w:val="20"/>
        </w:rPr>
      </w:pPr>
      <w:bookmarkStart w:id="60" w:name="_Hlk165271497"/>
      <w:r w:rsidRPr="0040238B">
        <w:rPr>
          <w:sz w:val="20"/>
        </w:rPr>
        <w:lastRenderedPageBreak/>
        <w:t>Časové rozlíšenie</w:t>
      </w:r>
    </w:p>
    <w:p w14:paraId="68091E96" w14:textId="77777777" w:rsidR="007A5CFB" w:rsidRDefault="007A5CFB" w:rsidP="004E21C9">
      <w:pPr>
        <w:pStyle w:val="Zkladntext"/>
        <w:rPr>
          <w:sz w:val="20"/>
        </w:rPr>
      </w:pPr>
    </w:p>
    <w:p w14:paraId="4F617ED7" w14:textId="77777777" w:rsidR="00CC0D9B" w:rsidRDefault="00FE0F76" w:rsidP="004E21C9">
      <w:pPr>
        <w:pStyle w:val="Zkladntext"/>
        <w:rPr>
          <w:i/>
          <w:szCs w:val="18"/>
        </w:rPr>
      </w:pPr>
      <w:r w:rsidRPr="000D5743">
        <w:rPr>
          <w:sz w:val="20"/>
        </w:rPr>
        <w:t>Ide o tieto položky:</w:t>
      </w:r>
      <w:r w:rsidR="00E5531E">
        <w:rPr>
          <w:i/>
          <w:szCs w:val="18"/>
        </w:rPr>
        <w:tab/>
      </w:r>
    </w:p>
    <w:bookmarkStart w:id="61" w:name="_MON_1389820545"/>
    <w:bookmarkStart w:id="62" w:name="_MON_1389820556"/>
    <w:bookmarkStart w:id="63" w:name="_MON_1389819984"/>
    <w:bookmarkStart w:id="64" w:name="_MON_1389820265"/>
    <w:bookmarkEnd w:id="61"/>
    <w:bookmarkEnd w:id="62"/>
    <w:bookmarkEnd w:id="63"/>
    <w:bookmarkEnd w:id="64"/>
    <w:bookmarkStart w:id="65" w:name="_MON_1389820527"/>
    <w:bookmarkEnd w:id="65"/>
    <w:p w14:paraId="6A4BECC6" w14:textId="0CADDA73" w:rsidR="00266095" w:rsidRDefault="0040238B" w:rsidP="00266095">
      <w:pPr>
        <w:pStyle w:val="Zkladntext"/>
        <w:ind w:left="142" w:right="28" w:firstLine="142"/>
        <w:rPr>
          <w:rFonts w:asciiTheme="minorHAnsi" w:hAnsiTheme="minorHAnsi"/>
          <w:lang w:val="de-DE"/>
        </w:rPr>
      </w:pPr>
      <w:r w:rsidRPr="00782796">
        <w:rPr>
          <w:rFonts w:asciiTheme="minorHAnsi" w:hAnsiTheme="minorHAnsi"/>
          <w:lang w:val="de-DE"/>
        </w:rPr>
        <w:object w:dxaOrig="9499" w:dyaOrig="3425" w14:anchorId="79D90AF9">
          <v:shape id="_x0000_i1039" type="#_x0000_t75" style="width:447.75pt;height:194.25pt" o:ole="" o:preferrelative="f">
            <v:imagedata r:id="rId40" o:title=""/>
            <o:lock v:ext="edit" aspectratio="f"/>
          </v:shape>
          <o:OLEObject Type="Embed" ProgID="Excel.Sheet.8" ShapeID="_x0000_i1039" DrawAspect="Content" ObjectID="_1775974402" r:id="rId41"/>
        </w:object>
      </w:r>
      <w:bookmarkEnd w:id="60"/>
    </w:p>
    <w:p w14:paraId="7CA908AF" w14:textId="77777777" w:rsidR="002E7E83" w:rsidRDefault="002E7E83" w:rsidP="00C60EC3">
      <w:pPr>
        <w:pStyle w:val="Zkladntext"/>
        <w:ind w:left="0"/>
        <w:rPr>
          <w:sz w:val="20"/>
        </w:rPr>
      </w:pPr>
      <w:bookmarkStart w:id="66" w:name="_Toc530739908"/>
    </w:p>
    <w:p w14:paraId="395A1486" w14:textId="77777777" w:rsidR="00ED42E1" w:rsidRDefault="00ED42E1" w:rsidP="00C60EC3">
      <w:pPr>
        <w:pStyle w:val="Zkladntext"/>
        <w:ind w:left="0"/>
        <w:rPr>
          <w:sz w:val="20"/>
        </w:rPr>
      </w:pPr>
    </w:p>
    <w:p w14:paraId="7DC74CA1" w14:textId="5E57BE74" w:rsidR="00491AF0" w:rsidRPr="00DA4B70" w:rsidRDefault="00491AF0" w:rsidP="001508EA">
      <w:pPr>
        <w:pStyle w:val="Nadpis2"/>
        <w:numPr>
          <w:ilvl w:val="0"/>
          <w:numId w:val="2"/>
        </w:numPr>
        <w:ind w:hanging="436"/>
        <w:rPr>
          <w:bCs/>
          <w:sz w:val="20"/>
          <w:lang w:val="de-DE"/>
        </w:rPr>
      </w:pPr>
      <w:proofErr w:type="spellStart"/>
      <w:r w:rsidRPr="00DA4B70">
        <w:rPr>
          <w:bCs/>
          <w:sz w:val="20"/>
          <w:lang w:val="de-DE"/>
        </w:rPr>
        <w:t>Vlastné</w:t>
      </w:r>
      <w:proofErr w:type="spellEnd"/>
      <w:r w:rsidRPr="00DA4B70">
        <w:rPr>
          <w:bCs/>
          <w:sz w:val="20"/>
          <w:lang w:val="de-DE"/>
        </w:rPr>
        <w:t xml:space="preserve"> </w:t>
      </w:r>
      <w:proofErr w:type="spellStart"/>
      <w:r w:rsidRPr="00DA4B70">
        <w:rPr>
          <w:bCs/>
          <w:sz w:val="20"/>
          <w:lang w:val="de-DE"/>
        </w:rPr>
        <w:t>imanie</w:t>
      </w:r>
      <w:proofErr w:type="spellEnd"/>
    </w:p>
    <w:p w14:paraId="39756B2E" w14:textId="77777777" w:rsidR="00557E41" w:rsidRPr="00751EF2" w:rsidRDefault="00557E41" w:rsidP="00C02399">
      <w:pPr>
        <w:pStyle w:val="Zkladntext"/>
        <w:ind w:left="0" w:firstLine="426"/>
        <w:rPr>
          <w:szCs w:val="18"/>
          <w:highlight w:val="red"/>
        </w:rPr>
      </w:pPr>
    </w:p>
    <w:p w14:paraId="13B29BC6" w14:textId="77777777" w:rsidR="00C02399" w:rsidRPr="00F26F88" w:rsidRDefault="00C02399" w:rsidP="00C02399">
      <w:pPr>
        <w:pStyle w:val="Zkladntext"/>
        <w:ind w:left="0" w:firstLine="426"/>
        <w:rPr>
          <w:sz w:val="20"/>
        </w:rPr>
      </w:pPr>
      <w:r w:rsidRPr="00F26F88">
        <w:rPr>
          <w:sz w:val="20"/>
        </w:rPr>
        <w:t>Opis základného imania:</w:t>
      </w:r>
    </w:p>
    <w:bookmarkStart w:id="67" w:name="_MON_1396783363"/>
    <w:bookmarkStart w:id="68" w:name="_MON_1396783495"/>
    <w:bookmarkStart w:id="69" w:name="_MON_1396784326"/>
    <w:bookmarkStart w:id="70" w:name="_MON_1396785332"/>
    <w:bookmarkStart w:id="71" w:name="_MON_1396783309"/>
    <w:bookmarkEnd w:id="67"/>
    <w:bookmarkEnd w:id="68"/>
    <w:bookmarkEnd w:id="69"/>
    <w:bookmarkEnd w:id="70"/>
    <w:bookmarkEnd w:id="71"/>
    <w:bookmarkStart w:id="72" w:name="_MON_1396855772"/>
    <w:bookmarkEnd w:id="72"/>
    <w:p w14:paraId="460EB9B8" w14:textId="1949D262" w:rsidR="00C02399" w:rsidRDefault="00181B0C" w:rsidP="00C02399">
      <w:pPr>
        <w:pStyle w:val="Zkladntext"/>
        <w:ind w:left="0" w:firstLine="426"/>
        <w:rPr>
          <w:szCs w:val="18"/>
        </w:rPr>
      </w:pPr>
      <w:r w:rsidRPr="003E7E69">
        <w:rPr>
          <w:sz w:val="20"/>
        </w:rPr>
        <w:object w:dxaOrig="9873" w:dyaOrig="2488" w14:anchorId="1686EF5E">
          <v:shape id="_x0000_i1040" type="#_x0000_t75" style="width:441.75pt;height:127.5pt" o:ole="" fillcolor="window">
            <v:imagedata r:id="rId42" o:title=""/>
          </v:shape>
          <o:OLEObject Type="Embed" ProgID="Excel.Sheet.8" ShapeID="_x0000_i1040" DrawAspect="Content" ObjectID="_1775974403" r:id="rId43"/>
        </w:object>
      </w:r>
    </w:p>
    <w:p w14:paraId="40CF8328" w14:textId="64155DCE" w:rsidR="002F7A01" w:rsidRDefault="002F7A01" w:rsidP="00C02399">
      <w:pPr>
        <w:pStyle w:val="Zkladntext"/>
        <w:ind w:left="0" w:firstLine="426"/>
        <w:rPr>
          <w:sz w:val="20"/>
        </w:rPr>
      </w:pPr>
      <w:bookmarkStart w:id="73" w:name="_Hlk68027851"/>
    </w:p>
    <w:p w14:paraId="22BC8E7D" w14:textId="77777777" w:rsidR="002F7A01" w:rsidRDefault="002F7A01" w:rsidP="00C02399">
      <w:pPr>
        <w:pStyle w:val="Zkladntext"/>
        <w:ind w:left="0" w:firstLine="426"/>
        <w:rPr>
          <w:sz w:val="20"/>
        </w:rPr>
      </w:pPr>
    </w:p>
    <w:p w14:paraId="613EBA05" w14:textId="453725D7" w:rsidR="00C02399" w:rsidRPr="004E6111" w:rsidRDefault="00C02399" w:rsidP="00C02399">
      <w:pPr>
        <w:pStyle w:val="Zkladntext"/>
        <w:ind w:left="0" w:firstLine="426"/>
        <w:rPr>
          <w:sz w:val="20"/>
        </w:rPr>
      </w:pPr>
      <w:r w:rsidRPr="004E6111">
        <w:rPr>
          <w:sz w:val="20"/>
        </w:rPr>
        <w:t xml:space="preserve">Účtovný zisk za rok </w:t>
      </w:r>
      <w:r w:rsidR="000C2375">
        <w:rPr>
          <w:sz w:val="20"/>
        </w:rPr>
        <w:t>202</w:t>
      </w:r>
      <w:r w:rsidR="00701E21">
        <w:rPr>
          <w:sz w:val="20"/>
        </w:rPr>
        <w:t>2</w:t>
      </w:r>
      <w:r w:rsidRPr="004E6111">
        <w:rPr>
          <w:sz w:val="20"/>
        </w:rPr>
        <w:t xml:space="preserve"> vo výške </w:t>
      </w:r>
      <w:r w:rsidR="002E3AAD" w:rsidRPr="004E6111">
        <w:rPr>
          <w:sz w:val="20"/>
        </w:rPr>
        <w:t xml:space="preserve"> </w:t>
      </w:r>
      <w:r w:rsidR="00F26F88" w:rsidRPr="0040238B">
        <w:rPr>
          <w:sz w:val="20"/>
        </w:rPr>
        <w:t>1 132 274</w:t>
      </w:r>
      <w:r w:rsidR="00F26F88">
        <w:rPr>
          <w:sz w:val="20"/>
        </w:rPr>
        <w:t xml:space="preserve"> </w:t>
      </w:r>
      <w:r w:rsidRPr="004E6111">
        <w:rPr>
          <w:sz w:val="20"/>
        </w:rPr>
        <w:t>E</w:t>
      </w:r>
      <w:r w:rsidR="00F26F88">
        <w:rPr>
          <w:sz w:val="20"/>
        </w:rPr>
        <w:t>UR</w:t>
      </w:r>
      <w:r w:rsidRPr="004E6111">
        <w:rPr>
          <w:sz w:val="20"/>
        </w:rPr>
        <w:t xml:space="preserve"> bol rozdelený nasledovne:</w:t>
      </w:r>
    </w:p>
    <w:p w14:paraId="3E733240" w14:textId="77777777" w:rsidR="00C02399" w:rsidRPr="00EC6016" w:rsidRDefault="00C02399" w:rsidP="00C02399">
      <w:pPr>
        <w:pStyle w:val="Zkladntext"/>
        <w:rPr>
          <w:szCs w:val="18"/>
        </w:rPr>
      </w:pPr>
    </w:p>
    <w:bookmarkStart w:id="74" w:name="_MON_1500367501"/>
    <w:bookmarkEnd w:id="74"/>
    <w:p w14:paraId="645B9252" w14:textId="0F748306" w:rsidR="00491AF0" w:rsidRPr="000D5743" w:rsidRDefault="00F26F88" w:rsidP="00C02399">
      <w:pPr>
        <w:ind w:left="426"/>
      </w:pPr>
      <w:r w:rsidRPr="00EC6016">
        <w:rPr>
          <w:szCs w:val="18"/>
        </w:rPr>
        <w:object w:dxaOrig="8707" w:dyaOrig="1323" w14:anchorId="519994D5">
          <v:shape id="_x0000_i1041" type="#_x0000_t75" style="width:446.25pt;height:70.5pt" o:ole="">
            <v:imagedata r:id="rId44" o:title=""/>
          </v:shape>
          <o:OLEObject Type="Embed" ProgID="Excel.Sheet.12" ShapeID="_x0000_i1041" DrawAspect="Content" ObjectID="_1775974404" r:id="rId45"/>
        </w:object>
      </w:r>
    </w:p>
    <w:bookmarkEnd w:id="73"/>
    <w:p w14:paraId="28094229" w14:textId="77777777" w:rsidR="00C02399" w:rsidRDefault="00C02399" w:rsidP="009E0453">
      <w:pPr>
        <w:pStyle w:val="AccountingPolicy"/>
        <w:ind w:left="426"/>
        <w:rPr>
          <w:rFonts w:ascii="Times New Roman" w:hAnsi="Times New Roman" w:cs="Times New Roman"/>
          <w:color w:val="auto"/>
          <w:lang w:val="sk-SK" w:eastAsia="en-US"/>
        </w:rPr>
      </w:pPr>
    </w:p>
    <w:p w14:paraId="063BE7BB" w14:textId="77777777" w:rsidR="00251025" w:rsidRPr="00F26F88" w:rsidRDefault="00251025" w:rsidP="00251025">
      <w:pPr>
        <w:pStyle w:val="Zkladntext"/>
        <w:rPr>
          <w:sz w:val="20"/>
        </w:rPr>
      </w:pPr>
      <w:r w:rsidRPr="00F26F88">
        <w:rPr>
          <w:sz w:val="20"/>
        </w:rPr>
        <w:t xml:space="preserve">Povinný prídel do zákonného rezervného fondu nie je potrebný, pretože zákonný rezervný fond už dosiahol svoju maximálnu hranicu </w:t>
      </w:r>
      <w:r w:rsidR="007D58AA" w:rsidRPr="00F26F88">
        <w:rPr>
          <w:sz w:val="20"/>
        </w:rPr>
        <w:t>podľa stanov</w:t>
      </w:r>
      <w:r w:rsidRPr="00F26F88">
        <w:rPr>
          <w:sz w:val="20"/>
        </w:rPr>
        <w:t>.</w:t>
      </w:r>
    </w:p>
    <w:p w14:paraId="43359353" w14:textId="77777777" w:rsidR="00281566" w:rsidRPr="00F26F88" w:rsidRDefault="00281566" w:rsidP="00281566">
      <w:pPr>
        <w:pStyle w:val="Nadpis2"/>
        <w:ind w:left="720"/>
        <w:rPr>
          <w:sz w:val="20"/>
        </w:rPr>
      </w:pPr>
    </w:p>
    <w:p w14:paraId="15555056" w14:textId="2A8EAE96" w:rsidR="002436BD" w:rsidRPr="00F26F88" w:rsidRDefault="002436BD" w:rsidP="004E6111">
      <w:pPr>
        <w:pStyle w:val="Zkladntext"/>
        <w:rPr>
          <w:sz w:val="20"/>
        </w:rPr>
      </w:pPr>
      <w:r w:rsidRPr="00F26F88">
        <w:rPr>
          <w:sz w:val="20"/>
        </w:rPr>
        <w:t xml:space="preserve">Návrh na rozdelenie zisku za rok </w:t>
      </w:r>
      <w:r w:rsidR="000C2375" w:rsidRPr="00F26F88">
        <w:rPr>
          <w:sz w:val="20"/>
        </w:rPr>
        <w:t>202</w:t>
      </w:r>
      <w:r w:rsidR="00E83660" w:rsidRPr="00F26F88">
        <w:rPr>
          <w:sz w:val="20"/>
        </w:rPr>
        <w:t>3</w:t>
      </w:r>
      <w:r w:rsidR="00DB3A26" w:rsidRPr="00F26F88">
        <w:rPr>
          <w:sz w:val="20"/>
        </w:rPr>
        <w:t>,</w:t>
      </w:r>
      <w:r w:rsidRPr="00F26F88">
        <w:rPr>
          <w:sz w:val="20"/>
        </w:rPr>
        <w:t xml:space="preserve"> ktorý navrhne predstavenstvo a rozhodne o </w:t>
      </w:r>
      <w:r w:rsidR="001A6F2E" w:rsidRPr="00F26F88">
        <w:rPr>
          <w:sz w:val="20"/>
        </w:rPr>
        <w:t>ň</w:t>
      </w:r>
      <w:r w:rsidRPr="00F26F88">
        <w:rPr>
          <w:sz w:val="20"/>
        </w:rPr>
        <w:t>om valné zhromaždenie</w:t>
      </w:r>
      <w:r w:rsidR="001A6F2E" w:rsidRPr="00F26F88">
        <w:rPr>
          <w:sz w:val="20"/>
        </w:rPr>
        <w:t>,</w:t>
      </w:r>
      <w:r w:rsidRPr="00F26F88">
        <w:rPr>
          <w:sz w:val="20"/>
        </w:rPr>
        <w:t xml:space="preserve"> a</w:t>
      </w:r>
      <w:r w:rsidR="00DB3A26" w:rsidRPr="00F26F88">
        <w:rPr>
          <w:sz w:val="20"/>
        </w:rPr>
        <w:t> </w:t>
      </w:r>
      <w:r w:rsidRPr="00F26F88">
        <w:rPr>
          <w:sz w:val="20"/>
        </w:rPr>
        <w:t xml:space="preserve">to zisk za rok </w:t>
      </w:r>
      <w:r w:rsidR="000C2375" w:rsidRPr="00F26F88">
        <w:rPr>
          <w:sz w:val="20"/>
        </w:rPr>
        <w:t>202</w:t>
      </w:r>
      <w:r w:rsidR="001274E8" w:rsidRPr="00F26F88">
        <w:rPr>
          <w:sz w:val="20"/>
        </w:rPr>
        <w:t>3</w:t>
      </w:r>
      <w:r w:rsidRPr="00F26F88">
        <w:rPr>
          <w:sz w:val="20"/>
        </w:rPr>
        <w:t xml:space="preserve"> vo výške </w:t>
      </w:r>
      <w:r w:rsidR="001274E8" w:rsidRPr="0040238B">
        <w:rPr>
          <w:sz w:val="20"/>
        </w:rPr>
        <w:t>1</w:t>
      </w:r>
      <w:r w:rsidR="00F26F88" w:rsidRPr="0040238B">
        <w:rPr>
          <w:sz w:val="20"/>
        </w:rPr>
        <w:t>34</w:t>
      </w:r>
      <w:r w:rsidR="001274E8" w:rsidRPr="0040238B">
        <w:rPr>
          <w:sz w:val="20"/>
        </w:rPr>
        <w:t xml:space="preserve"> </w:t>
      </w:r>
      <w:r w:rsidR="00F26F88" w:rsidRPr="0040238B">
        <w:rPr>
          <w:sz w:val="20"/>
        </w:rPr>
        <w:t>809</w:t>
      </w:r>
      <w:r w:rsidR="00EF639D" w:rsidRPr="00F26F88">
        <w:rPr>
          <w:sz w:val="20"/>
        </w:rPr>
        <w:t xml:space="preserve"> </w:t>
      </w:r>
      <w:r w:rsidRPr="00F26F88">
        <w:rPr>
          <w:sz w:val="20"/>
        </w:rPr>
        <w:t>E</w:t>
      </w:r>
      <w:r w:rsidR="002F1BFF" w:rsidRPr="00F26F88">
        <w:rPr>
          <w:sz w:val="20"/>
        </w:rPr>
        <w:t>UR</w:t>
      </w:r>
      <w:r w:rsidRPr="00F26F88">
        <w:rPr>
          <w:sz w:val="20"/>
        </w:rPr>
        <w:t xml:space="preserve"> </w:t>
      </w:r>
      <w:r w:rsidR="008A7EFA" w:rsidRPr="00F26F88">
        <w:rPr>
          <w:sz w:val="20"/>
        </w:rPr>
        <w:t>bude navrhnutý na rozdelenie</w:t>
      </w:r>
      <w:r w:rsidRPr="00F26F88">
        <w:rPr>
          <w:sz w:val="20"/>
        </w:rPr>
        <w:t xml:space="preserve"> nasledovne:</w:t>
      </w:r>
    </w:p>
    <w:p w14:paraId="6B8277F4" w14:textId="77777777" w:rsidR="00DB3A26" w:rsidRPr="009F5201" w:rsidRDefault="00DB3A26" w:rsidP="004E6111">
      <w:pPr>
        <w:pStyle w:val="Zkladntext"/>
        <w:rPr>
          <w:sz w:val="20"/>
        </w:rPr>
      </w:pPr>
    </w:p>
    <w:bookmarkStart w:id="75" w:name="_MON_1678640733"/>
    <w:bookmarkEnd w:id="75"/>
    <w:p w14:paraId="2E44B5AD" w14:textId="4AF2D200" w:rsidR="002436BD" w:rsidRPr="008A7EFA" w:rsidRDefault="00F26F88" w:rsidP="002436BD">
      <w:pPr>
        <w:ind w:left="426"/>
        <w:rPr>
          <w:color w:val="FF0000"/>
        </w:rPr>
      </w:pPr>
      <w:r w:rsidRPr="001274E8">
        <w:rPr>
          <w:color w:val="FF0000"/>
        </w:rPr>
        <w:object w:dxaOrig="8525" w:dyaOrig="1323" w14:anchorId="2EC6A283">
          <v:shape id="_x0000_i1042" type="#_x0000_t75" style="width:435.75pt;height:71.25pt" o:ole="">
            <v:imagedata r:id="rId46" o:title=""/>
          </v:shape>
          <o:OLEObject Type="Embed" ProgID="Excel.Sheet.12" ShapeID="_x0000_i1042" DrawAspect="Content" ObjectID="_1775974405" r:id="rId47"/>
        </w:object>
      </w:r>
    </w:p>
    <w:p w14:paraId="35F4D93F" w14:textId="4D45B38D" w:rsidR="004A4D80" w:rsidRDefault="004A4D80" w:rsidP="00DB3A26">
      <w:pPr>
        <w:pStyle w:val="Nadpis2"/>
        <w:numPr>
          <w:ilvl w:val="0"/>
          <w:numId w:val="2"/>
        </w:numPr>
        <w:ind w:hanging="436"/>
        <w:rPr>
          <w:sz w:val="20"/>
        </w:rPr>
      </w:pPr>
      <w:r w:rsidRPr="00466B12">
        <w:rPr>
          <w:sz w:val="20"/>
        </w:rPr>
        <w:lastRenderedPageBreak/>
        <w:t>Rezervy</w:t>
      </w:r>
    </w:p>
    <w:bookmarkEnd w:id="66"/>
    <w:p w14:paraId="0D3F0B80" w14:textId="77777777" w:rsidR="00491AF0" w:rsidRPr="00466B12" w:rsidRDefault="00491AF0" w:rsidP="00491AF0">
      <w:pPr>
        <w:pStyle w:val="Zkladntext"/>
        <w:rPr>
          <w:sz w:val="20"/>
        </w:rPr>
      </w:pPr>
    </w:p>
    <w:p w14:paraId="46A8D729" w14:textId="77777777" w:rsidR="00491AF0" w:rsidRPr="00466B12" w:rsidRDefault="00750629" w:rsidP="0051635F">
      <w:pPr>
        <w:pStyle w:val="Zkladntext"/>
        <w:rPr>
          <w:sz w:val="20"/>
        </w:rPr>
      </w:pPr>
      <w:r w:rsidRPr="00466B12">
        <w:rPr>
          <w:sz w:val="20"/>
        </w:rPr>
        <w:t>Prehľad o rezervách za bežné účtovné obdobie je uvedený v nasledujúcom prehľade:</w:t>
      </w:r>
    </w:p>
    <w:bookmarkStart w:id="76" w:name="_Hlk129364390"/>
    <w:bookmarkStart w:id="77" w:name="_MON_1739977408"/>
    <w:bookmarkEnd w:id="77"/>
    <w:p w14:paraId="5653196F" w14:textId="0ADF0933" w:rsidR="00DF54AC" w:rsidRDefault="0040238B" w:rsidP="006E00B7">
      <w:pPr>
        <w:pStyle w:val="Zkladntext"/>
        <w:rPr>
          <w:sz w:val="20"/>
        </w:rPr>
      </w:pPr>
      <w:r w:rsidRPr="00613A74">
        <w:rPr>
          <w:sz w:val="20"/>
        </w:rPr>
        <w:object w:dxaOrig="9097" w:dyaOrig="5471" w14:anchorId="4026CCAB">
          <v:shape id="_x0000_i1043" type="#_x0000_t75" style="width:444.75pt;height:294pt" o:ole="">
            <v:imagedata r:id="rId48" o:title=""/>
          </v:shape>
          <o:OLEObject Type="Embed" ProgID="Excel.Sheet.12" ShapeID="_x0000_i1043" DrawAspect="Content" ObjectID="_1775974406" r:id="rId49"/>
        </w:object>
      </w:r>
    </w:p>
    <w:p w14:paraId="568E1C72" w14:textId="77777777" w:rsidR="00C67342" w:rsidRDefault="00C67342" w:rsidP="006D6186">
      <w:pPr>
        <w:pStyle w:val="Zkladntext"/>
        <w:rPr>
          <w:sz w:val="20"/>
        </w:rPr>
      </w:pPr>
    </w:p>
    <w:p w14:paraId="2C066EE6" w14:textId="77777777" w:rsidR="00C67342" w:rsidRDefault="00C67342" w:rsidP="006D6186">
      <w:pPr>
        <w:pStyle w:val="Zkladntext"/>
        <w:rPr>
          <w:sz w:val="20"/>
        </w:rPr>
      </w:pPr>
    </w:p>
    <w:p w14:paraId="453E9CB8" w14:textId="77777777" w:rsidR="00ED42E1" w:rsidRPr="00466B12" w:rsidRDefault="00ED42E1" w:rsidP="00ED42E1">
      <w:pPr>
        <w:ind w:firstLine="426"/>
        <w:jc w:val="both"/>
        <w:rPr>
          <w:b/>
        </w:rPr>
      </w:pPr>
      <w:r w:rsidRPr="00466B12">
        <w:rPr>
          <w:b/>
        </w:rPr>
        <w:t>Dlhodobé rezervy</w:t>
      </w:r>
    </w:p>
    <w:p w14:paraId="0E0F17B6" w14:textId="77777777" w:rsidR="00ED42E1" w:rsidRDefault="00ED42E1" w:rsidP="00ED42E1">
      <w:pPr>
        <w:ind w:left="426"/>
        <w:jc w:val="both"/>
      </w:pPr>
      <w:r w:rsidRPr="00466B12">
        <w:t>Rezerva na odchodné je vytvorená na odhad nákladov spojených s výplatou odchodného pri odchode do dôchodku, pri jej výpočte sa použili matematicko-štatistické metódy. Čerpanie rezerv je závislé od odchodu jednotlivých zamestnancov do dôchodku</w:t>
      </w:r>
      <w:r>
        <w:t>.</w:t>
      </w:r>
    </w:p>
    <w:p w14:paraId="740D64ED" w14:textId="77777777" w:rsidR="00ED42E1" w:rsidRDefault="00ED42E1" w:rsidP="00ED42E1">
      <w:pPr>
        <w:ind w:left="426"/>
        <w:jc w:val="both"/>
      </w:pPr>
      <w:r>
        <w:t>Ako dlhodobé rezervy sú v najvýznamnejšej výške vykázané rezervy na záručné opravy a to z dôvodu, že záručná doba, ktorú je spoločnosť povinná poskytnúť predstavuje 24 mesiacov (2 roky). Predpokladaná časť dlhodobej rezervy predstavuje tvorba na opravy v 2. roku plynutia záručnej doby. Dlhodobá časť rezervy je vedením každoročne prehodnocovaná.</w:t>
      </w:r>
    </w:p>
    <w:p w14:paraId="40E5C0B3" w14:textId="77777777" w:rsidR="00ED42E1" w:rsidRDefault="00ED42E1" w:rsidP="00ED42E1">
      <w:pPr>
        <w:ind w:firstLine="426"/>
        <w:rPr>
          <w:b/>
        </w:rPr>
      </w:pPr>
    </w:p>
    <w:p w14:paraId="491E5C62" w14:textId="77777777" w:rsidR="00ED42E1" w:rsidRPr="00466B12" w:rsidRDefault="00ED42E1" w:rsidP="00ED42E1">
      <w:pPr>
        <w:ind w:firstLine="426"/>
        <w:rPr>
          <w:b/>
        </w:rPr>
      </w:pPr>
      <w:r w:rsidRPr="00466B12">
        <w:rPr>
          <w:b/>
        </w:rPr>
        <w:t>Krátkodobé rezervy</w:t>
      </w:r>
    </w:p>
    <w:p w14:paraId="2CCAEEC6" w14:textId="1E6FF8F9" w:rsidR="00ED42E1" w:rsidRPr="00466B12" w:rsidRDefault="00ED42E1" w:rsidP="00ED42E1">
      <w:pPr>
        <w:ind w:left="426"/>
        <w:jc w:val="both"/>
        <w:rPr>
          <w:b/>
        </w:rPr>
      </w:pPr>
      <w:r w:rsidRPr="00466B12">
        <w:t xml:space="preserve">Zákonná rezerva na náhrady mzdy za nevyčerpanú dovolenku vrátane odvodov poistného je vytvorená na odhad nákladov vypočítaných pri čerpaní dovolenky za rok </w:t>
      </w:r>
      <w:r>
        <w:t>202</w:t>
      </w:r>
      <w:r w:rsidR="00342480">
        <w:t>3</w:t>
      </w:r>
      <w:r w:rsidRPr="00466B12">
        <w:t xml:space="preserve"> v roku 202</w:t>
      </w:r>
      <w:r w:rsidR="00342480">
        <w:t>4</w:t>
      </w:r>
      <w:r w:rsidRPr="00466B12">
        <w:t>.</w:t>
      </w:r>
    </w:p>
    <w:p w14:paraId="0036ED3D" w14:textId="049297B4" w:rsidR="00ED42E1" w:rsidRPr="000E28B6" w:rsidRDefault="00ED42E1" w:rsidP="00ED42E1">
      <w:pPr>
        <w:ind w:left="426"/>
        <w:jc w:val="both"/>
        <w:rPr>
          <w:b/>
        </w:rPr>
      </w:pPr>
      <w:r w:rsidRPr="00377944">
        <w:t>Ostatná rezerva je tvorená rezervou na účtovnú závierku</w:t>
      </w:r>
      <w:r>
        <w:t xml:space="preserve"> a záručné opravy.</w:t>
      </w:r>
      <w:r w:rsidRPr="00377944">
        <w:t xml:space="preserve"> </w:t>
      </w:r>
    </w:p>
    <w:p w14:paraId="5637DF54" w14:textId="4EE90AAE" w:rsidR="00ED42E1" w:rsidRDefault="00ED42E1" w:rsidP="00ED42E1">
      <w:pPr>
        <w:ind w:left="426"/>
      </w:pPr>
      <w:r>
        <w:t>Významnú časť krátkodobej rezervy predstavuje rezerva na záručné opravy, pri ktorej je predpoklad</w:t>
      </w:r>
      <w:r w:rsidR="000D7E13">
        <w:t>,</w:t>
      </w:r>
      <w:r>
        <w:t xml:space="preserve"> že jej čerpanie nastane v nasledujúcom účtovnom období</w:t>
      </w:r>
      <w:r w:rsidR="000D7E13">
        <w:t>.</w:t>
      </w:r>
      <w:r>
        <w:t xml:space="preserve"> Výška krátkodobej rezervy je každoročne prehodnotená vedením v závislosti na pravdepodobnosť situácie, že nastane jej čerpanie.</w:t>
      </w:r>
    </w:p>
    <w:p w14:paraId="5F02D3FF" w14:textId="77777777" w:rsidR="00C67342" w:rsidRDefault="00C67342" w:rsidP="006D6186">
      <w:pPr>
        <w:pStyle w:val="Zkladntext"/>
        <w:rPr>
          <w:sz w:val="20"/>
        </w:rPr>
      </w:pPr>
    </w:p>
    <w:p w14:paraId="5811A608" w14:textId="77777777" w:rsidR="00ED42E1" w:rsidRDefault="00ED42E1" w:rsidP="006D6186">
      <w:pPr>
        <w:pStyle w:val="Zkladntext"/>
        <w:rPr>
          <w:sz w:val="20"/>
        </w:rPr>
      </w:pPr>
    </w:p>
    <w:p w14:paraId="0E4F6DB9" w14:textId="77777777" w:rsidR="00ED42E1" w:rsidRDefault="00ED42E1" w:rsidP="006D6186">
      <w:pPr>
        <w:pStyle w:val="Zkladntext"/>
        <w:rPr>
          <w:sz w:val="20"/>
        </w:rPr>
      </w:pPr>
    </w:p>
    <w:p w14:paraId="2D37EACA" w14:textId="77777777" w:rsidR="00ED42E1" w:rsidRDefault="00ED42E1" w:rsidP="006D6186">
      <w:pPr>
        <w:pStyle w:val="Zkladntext"/>
        <w:rPr>
          <w:sz w:val="20"/>
        </w:rPr>
      </w:pPr>
    </w:p>
    <w:p w14:paraId="3C0E5B64" w14:textId="77777777" w:rsidR="00ED42E1" w:rsidRDefault="00ED42E1" w:rsidP="006D6186">
      <w:pPr>
        <w:pStyle w:val="Zkladntext"/>
        <w:rPr>
          <w:sz w:val="20"/>
        </w:rPr>
      </w:pPr>
    </w:p>
    <w:p w14:paraId="4A6FF1B7" w14:textId="77777777" w:rsidR="00ED42E1" w:rsidRDefault="00ED42E1" w:rsidP="006D6186">
      <w:pPr>
        <w:pStyle w:val="Zkladntext"/>
        <w:rPr>
          <w:sz w:val="20"/>
        </w:rPr>
      </w:pPr>
    </w:p>
    <w:p w14:paraId="216D9601" w14:textId="77777777" w:rsidR="001D65D9" w:rsidRDefault="001D65D9" w:rsidP="006D6186">
      <w:pPr>
        <w:pStyle w:val="Zkladntext"/>
        <w:rPr>
          <w:sz w:val="20"/>
        </w:rPr>
      </w:pPr>
    </w:p>
    <w:p w14:paraId="68ED783B" w14:textId="77777777" w:rsidR="001D65D9" w:rsidRDefault="001D65D9" w:rsidP="006D6186">
      <w:pPr>
        <w:pStyle w:val="Zkladntext"/>
        <w:rPr>
          <w:sz w:val="20"/>
        </w:rPr>
      </w:pPr>
    </w:p>
    <w:p w14:paraId="698E4E77" w14:textId="77777777" w:rsidR="001D65D9" w:rsidRDefault="001D65D9" w:rsidP="006D6186">
      <w:pPr>
        <w:pStyle w:val="Zkladntext"/>
        <w:rPr>
          <w:sz w:val="20"/>
        </w:rPr>
      </w:pPr>
    </w:p>
    <w:p w14:paraId="29B364D8" w14:textId="77777777" w:rsidR="001D65D9" w:rsidRDefault="001D65D9" w:rsidP="006D6186">
      <w:pPr>
        <w:pStyle w:val="Zkladntext"/>
        <w:rPr>
          <w:sz w:val="20"/>
        </w:rPr>
      </w:pPr>
    </w:p>
    <w:p w14:paraId="7A6F90C8" w14:textId="77777777" w:rsidR="001D65D9" w:rsidRDefault="001D65D9" w:rsidP="006D6186">
      <w:pPr>
        <w:pStyle w:val="Zkladntext"/>
        <w:rPr>
          <w:sz w:val="20"/>
        </w:rPr>
      </w:pPr>
    </w:p>
    <w:p w14:paraId="4B3C9DC1" w14:textId="77777777" w:rsidR="001D65D9" w:rsidRDefault="001D65D9" w:rsidP="006D6186">
      <w:pPr>
        <w:pStyle w:val="Zkladntext"/>
        <w:rPr>
          <w:sz w:val="20"/>
        </w:rPr>
      </w:pPr>
    </w:p>
    <w:p w14:paraId="01B86759" w14:textId="77777777" w:rsidR="00C258F5" w:rsidRDefault="00C258F5" w:rsidP="006D6186">
      <w:pPr>
        <w:pStyle w:val="Zkladntext"/>
        <w:rPr>
          <w:sz w:val="20"/>
        </w:rPr>
      </w:pPr>
    </w:p>
    <w:p w14:paraId="3CCA0463" w14:textId="77777777" w:rsidR="00ED42E1" w:rsidRDefault="00ED42E1" w:rsidP="006D6186">
      <w:pPr>
        <w:pStyle w:val="Zkladntext"/>
        <w:rPr>
          <w:sz w:val="20"/>
        </w:rPr>
      </w:pPr>
    </w:p>
    <w:p w14:paraId="311E060C" w14:textId="77777777" w:rsidR="00C67342" w:rsidRDefault="00C67342" w:rsidP="006D6186">
      <w:pPr>
        <w:pStyle w:val="Zkladntext"/>
        <w:rPr>
          <w:sz w:val="20"/>
        </w:rPr>
      </w:pPr>
    </w:p>
    <w:p w14:paraId="7C74D94F" w14:textId="0A8BD2AE" w:rsidR="006D6186" w:rsidRPr="00466B12" w:rsidRDefault="006D6186" w:rsidP="006D6186">
      <w:pPr>
        <w:pStyle w:val="Zkladntext"/>
        <w:rPr>
          <w:sz w:val="20"/>
        </w:rPr>
      </w:pPr>
      <w:r w:rsidRPr="00466B12">
        <w:rPr>
          <w:sz w:val="20"/>
        </w:rPr>
        <w:t xml:space="preserve">Prehľad o rezervách za </w:t>
      </w:r>
      <w:r>
        <w:rPr>
          <w:sz w:val="20"/>
        </w:rPr>
        <w:t>predchádzajúce</w:t>
      </w:r>
      <w:r w:rsidRPr="00466B12">
        <w:rPr>
          <w:sz w:val="20"/>
        </w:rPr>
        <w:t xml:space="preserve"> účtovné obdobie je uvedený v nasledujúcom prehľade:</w:t>
      </w:r>
    </w:p>
    <w:bookmarkStart w:id="78" w:name="_MON_1500371794"/>
    <w:bookmarkEnd w:id="78"/>
    <w:p w14:paraId="4D03937C" w14:textId="1D586B12" w:rsidR="00811A98" w:rsidRDefault="00A72630" w:rsidP="00811A98">
      <w:pPr>
        <w:pStyle w:val="Zkladntext"/>
        <w:rPr>
          <w:szCs w:val="18"/>
        </w:rPr>
      </w:pPr>
      <w:r w:rsidRPr="00613A74">
        <w:rPr>
          <w:sz w:val="20"/>
        </w:rPr>
        <w:object w:dxaOrig="8625" w:dyaOrig="5745" w14:anchorId="0BEF8540">
          <v:shape id="_x0000_i1044" type="#_x0000_t75" style="width:422.25pt;height:308.25pt" o:ole="">
            <v:imagedata r:id="rId50" o:title=""/>
          </v:shape>
          <o:OLEObject Type="Embed" ProgID="Excel.Sheet.12" ShapeID="_x0000_i1044" DrawAspect="Content" ObjectID="_1775974407" r:id="rId51"/>
        </w:object>
      </w:r>
      <w:bookmarkEnd w:id="76"/>
    </w:p>
    <w:p w14:paraId="115AD714" w14:textId="3522DC79" w:rsidR="001A6F2E" w:rsidRDefault="001A6F2E" w:rsidP="00B86DA0">
      <w:pPr>
        <w:ind w:firstLine="426"/>
        <w:jc w:val="both"/>
        <w:rPr>
          <w:b/>
        </w:rPr>
      </w:pPr>
    </w:p>
    <w:p w14:paraId="0BB4532F" w14:textId="77777777" w:rsidR="00C258F5" w:rsidRDefault="00C258F5" w:rsidP="00C258F5">
      <w:pPr>
        <w:pStyle w:val="Zkladntext"/>
        <w:ind w:left="142"/>
        <w:rPr>
          <w:rFonts w:ascii="Calibri" w:eastAsia="Calibri" w:hAnsi="Calibri"/>
          <w:b/>
          <w:sz w:val="20"/>
          <w:u w:val="single"/>
        </w:rPr>
      </w:pPr>
      <w:bookmarkStart w:id="79" w:name="OLE_LINK17"/>
      <w:bookmarkStart w:id="80" w:name="OLE_LINK18"/>
    </w:p>
    <w:p w14:paraId="1FE7F609" w14:textId="73837439" w:rsidR="00C258F5" w:rsidRDefault="00C258F5" w:rsidP="00C258F5">
      <w:pPr>
        <w:pStyle w:val="Nadpis2"/>
        <w:numPr>
          <w:ilvl w:val="0"/>
          <w:numId w:val="2"/>
        </w:numPr>
        <w:spacing w:after="240"/>
        <w:rPr>
          <w:sz w:val="20"/>
        </w:rPr>
      </w:pPr>
      <w:r w:rsidRPr="00DA4B70">
        <w:rPr>
          <w:sz w:val="20"/>
        </w:rPr>
        <w:t>Odložen</w:t>
      </w:r>
      <w:r>
        <w:rPr>
          <w:sz w:val="20"/>
        </w:rPr>
        <w:t>ý</w:t>
      </w:r>
      <w:r w:rsidRPr="00DA4B70">
        <w:rPr>
          <w:sz w:val="20"/>
        </w:rPr>
        <w:t xml:space="preserve"> daňov</w:t>
      </w:r>
      <w:r>
        <w:rPr>
          <w:sz w:val="20"/>
        </w:rPr>
        <w:t>ý</w:t>
      </w:r>
      <w:r w:rsidRPr="00DA4B70">
        <w:rPr>
          <w:sz w:val="20"/>
        </w:rPr>
        <w:t xml:space="preserve"> </w:t>
      </w:r>
      <w:r>
        <w:rPr>
          <w:sz w:val="20"/>
        </w:rPr>
        <w:t>záväzok</w:t>
      </w:r>
    </w:p>
    <w:p w14:paraId="20D68772" w14:textId="62406FC8" w:rsidR="00C258F5" w:rsidRDefault="00C258F5" w:rsidP="00C258F5">
      <w:pPr>
        <w:pStyle w:val="Zkladntext"/>
      </w:pPr>
      <w:r w:rsidRPr="00BD3DC7">
        <w:rPr>
          <w:sz w:val="20"/>
        </w:rPr>
        <w:t>Výpočet odložen</w:t>
      </w:r>
      <w:r>
        <w:rPr>
          <w:sz w:val="20"/>
        </w:rPr>
        <w:t xml:space="preserve">ého </w:t>
      </w:r>
      <w:r w:rsidRPr="00BD3DC7">
        <w:rPr>
          <w:sz w:val="20"/>
        </w:rPr>
        <w:t>daňov</w:t>
      </w:r>
      <w:r>
        <w:rPr>
          <w:sz w:val="20"/>
        </w:rPr>
        <w:t>ého</w:t>
      </w:r>
      <w:r w:rsidRPr="00BD3DC7">
        <w:rPr>
          <w:sz w:val="20"/>
        </w:rPr>
        <w:t xml:space="preserve"> </w:t>
      </w:r>
      <w:r>
        <w:rPr>
          <w:sz w:val="20"/>
        </w:rPr>
        <w:t xml:space="preserve">záväzku (2023) a odloženej daňovej pohľadávky </w:t>
      </w:r>
      <w:r w:rsidRPr="00C258F5">
        <w:rPr>
          <w:sz w:val="20"/>
        </w:rPr>
        <w:t>(</w:t>
      </w:r>
      <w:r>
        <w:rPr>
          <w:sz w:val="20"/>
        </w:rPr>
        <w:t>2022)</w:t>
      </w:r>
      <w:r w:rsidRPr="00BD3DC7">
        <w:rPr>
          <w:sz w:val="20"/>
        </w:rPr>
        <w:t xml:space="preserve"> je </w:t>
      </w:r>
      <w:r>
        <w:rPr>
          <w:sz w:val="20"/>
        </w:rPr>
        <w:t>u</w:t>
      </w:r>
      <w:r w:rsidRPr="00BD3DC7">
        <w:rPr>
          <w:sz w:val="20"/>
        </w:rPr>
        <w:t>vedený v nasledujúcom prehľade</w:t>
      </w:r>
      <w:r w:rsidRPr="00617D1E">
        <w:t>:</w:t>
      </w:r>
    </w:p>
    <w:p w14:paraId="6116E186" w14:textId="77777777" w:rsidR="00C258F5" w:rsidRDefault="00C258F5" w:rsidP="00C258F5">
      <w:pPr>
        <w:pStyle w:val="Zkladntext"/>
      </w:pPr>
    </w:p>
    <w:p w14:paraId="45D6CBF6" w14:textId="77777777" w:rsidR="00C258F5" w:rsidRPr="00BD3DC7" w:rsidRDefault="00C258F5" w:rsidP="00C258F5">
      <w:pPr>
        <w:pStyle w:val="Zkladntext"/>
      </w:pPr>
    </w:p>
    <w:bookmarkStart w:id="81" w:name="_MON_1501060846"/>
    <w:bookmarkEnd w:id="81"/>
    <w:p w14:paraId="5C5B86FD" w14:textId="6608063E" w:rsidR="00C258F5" w:rsidRPr="00BD3DC7" w:rsidRDefault="00985922" w:rsidP="00C258F5">
      <w:pPr>
        <w:pStyle w:val="Zkladntext"/>
        <w:ind w:hanging="142"/>
      </w:pPr>
      <w:r w:rsidRPr="00BD3DC7">
        <w:object w:dxaOrig="8790" w:dyaOrig="3000" w14:anchorId="4154DB10">
          <v:shape id="_x0000_i1078" type="#_x0000_t75" style="width:435.75pt;height:166.5pt" o:ole="">
            <v:imagedata r:id="rId52" o:title=""/>
          </v:shape>
          <o:OLEObject Type="Embed" ProgID="Excel.Sheet.12" ShapeID="_x0000_i1078" DrawAspect="Content" ObjectID="_1775974408" r:id="rId53"/>
        </w:object>
      </w:r>
    </w:p>
    <w:p w14:paraId="3E5683F5" w14:textId="517327C1" w:rsidR="00C258F5" w:rsidRDefault="00C258F5" w:rsidP="00C258F5">
      <w:pPr>
        <w:pStyle w:val="Zkladntext"/>
      </w:pPr>
    </w:p>
    <w:p w14:paraId="49C8FFA3" w14:textId="3F03F8F7" w:rsidR="00985922" w:rsidRDefault="00985922" w:rsidP="00C258F5">
      <w:pPr>
        <w:pStyle w:val="Zkladntext"/>
      </w:pPr>
    </w:p>
    <w:p w14:paraId="1672F306" w14:textId="52E1F81B" w:rsidR="00985922" w:rsidRDefault="00985922" w:rsidP="00C258F5">
      <w:pPr>
        <w:pStyle w:val="Zkladntext"/>
      </w:pPr>
    </w:p>
    <w:p w14:paraId="41F81639" w14:textId="6579708E" w:rsidR="00985922" w:rsidRDefault="00985922" w:rsidP="00C258F5">
      <w:pPr>
        <w:pStyle w:val="Zkladntext"/>
      </w:pPr>
    </w:p>
    <w:p w14:paraId="7EDFEE58" w14:textId="6FC7A259" w:rsidR="00985922" w:rsidRDefault="00985922" w:rsidP="00C258F5">
      <w:pPr>
        <w:pStyle w:val="Zkladntext"/>
      </w:pPr>
    </w:p>
    <w:p w14:paraId="58AC1E40" w14:textId="5E116912" w:rsidR="00985922" w:rsidRDefault="00985922" w:rsidP="00C258F5">
      <w:pPr>
        <w:pStyle w:val="Zkladntext"/>
      </w:pPr>
    </w:p>
    <w:p w14:paraId="5CF8BFFD" w14:textId="4DEA2EB1" w:rsidR="00985922" w:rsidRDefault="00985922" w:rsidP="00C258F5">
      <w:pPr>
        <w:pStyle w:val="Zkladntext"/>
      </w:pPr>
    </w:p>
    <w:p w14:paraId="2C0E17B7" w14:textId="33B09209" w:rsidR="00985922" w:rsidRDefault="00985922" w:rsidP="00C258F5">
      <w:pPr>
        <w:pStyle w:val="Zkladntext"/>
      </w:pPr>
    </w:p>
    <w:p w14:paraId="17DF32D9" w14:textId="77777777" w:rsidR="00985922" w:rsidRPr="00BD3DC7" w:rsidRDefault="00985922" w:rsidP="00C258F5">
      <w:pPr>
        <w:pStyle w:val="Zkladntext"/>
      </w:pPr>
    </w:p>
    <w:p w14:paraId="18112500" w14:textId="3101BF14" w:rsidR="00C258F5" w:rsidRPr="00C258F5" w:rsidRDefault="0035258C" w:rsidP="00C258F5">
      <w:pPr>
        <w:pStyle w:val="Zkladntext"/>
        <w:rPr>
          <w:sz w:val="20"/>
        </w:rPr>
      </w:pPr>
      <w:r>
        <w:rPr>
          <w:sz w:val="20"/>
        </w:rPr>
        <w:lastRenderedPageBreak/>
        <w:t>Vplyv zmeny z o</w:t>
      </w:r>
      <w:r w:rsidR="00C258F5" w:rsidRPr="00C258F5">
        <w:rPr>
          <w:sz w:val="20"/>
        </w:rPr>
        <w:t>dložen</w:t>
      </w:r>
      <w:r>
        <w:rPr>
          <w:sz w:val="20"/>
        </w:rPr>
        <w:t>ej</w:t>
      </w:r>
      <w:r w:rsidR="00C258F5" w:rsidRPr="00C258F5">
        <w:rPr>
          <w:sz w:val="20"/>
        </w:rPr>
        <w:t xml:space="preserve"> daňov</w:t>
      </w:r>
      <w:r>
        <w:rPr>
          <w:sz w:val="20"/>
        </w:rPr>
        <w:t>ej</w:t>
      </w:r>
      <w:r w:rsidR="00C258F5" w:rsidRPr="00C258F5">
        <w:rPr>
          <w:sz w:val="20"/>
        </w:rPr>
        <w:t xml:space="preserve"> pohľadávk</w:t>
      </w:r>
      <w:r>
        <w:rPr>
          <w:sz w:val="20"/>
        </w:rPr>
        <w:t xml:space="preserve">y </w:t>
      </w:r>
      <w:r w:rsidRPr="0035258C">
        <w:rPr>
          <w:sz w:val="20"/>
        </w:rPr>
        <w:t>(2</w:t>
      </w:r>
      <w:r>
        <w:rPr>
          <w:sz w:val="20"/>
        </w:rPr>
        <w:t>022) na odložený daňový záväzok (2023):</w:t>
      </w:r>
      <w:r w:rsidR="00C258F5" w:rsidRPr="00C258F5">
        <w:rPr>
          <w:sz w:val="20"/>
        </w:rPr>
        <w:t xml:space="preserve"> </w:t>
      </w:r>
    </w:p>
    <w:p w14:paraId="64C5200E" w14:textId="77777777" w:rsidR="00C258F5" w:rsidRPr="00BD3DC7" w:rsidRDefault="00C258F5" w:rsidP="00C258F5">
      <w:pPr>
        <w:pStyle w:val="Zkladntext"/>
      </w:pPr>
    </w:p>
    <w:bookmarkStart w:id="82" w:name="_MON_1501061656"/>
    <w:bookmarkEnd w:id="82"/>
    <w:p w14:paraId="796B959F" w14:textId="78491203" w:rsidR="00C258F5" w:rsidRPr="00BD3DC7" w:rsidRDefault="00985922" w:rsidP="00C258F5">
      <w:pPr>
        <w:pStyle w:val="Zkladntext"/>
        <w:ind w:hanging="142"/>
        <w:rPr>
          <w:b/>
          <w:u w:val="single"/>
        </w:rPr>
      </w:pPr>
      <w:r w:rsidRPr="00BD3DC7">
        <w:object w:dxaOrig="8535" w:dyaOrig="1935" w14:anchorId="6F64DE62">
          <v:shape id="_x0000_i1072" type="#_x0000_t75" style="width:426pt;height:108pt" o:ole="">
            <v:imagedata r:id="rId54" o:title=""/>
          </v:shape>
          <o:OLEObject Type="Embed" ProgID="Excel.Sheet.12" ShapeID="_x0000_i1072" DrawAspect="Content" ObjectID="_1775974409" r:id="rId55"/>
        </w:object>
      </w:r>
    </w:p>
    <w:p w14:paraId="2F57DB1D" w14:textId="77777777" w:rsidR="00C258F5" w:rsidRPr="00BD3DC7" w:rsidRDefault="00C258F5" w:rsidP="00C258F5">
      <w:pPr>
        <w:spacing w:after="60"/>
        <w:ind w:left="283"/>
        <w:jc w:val="both"/>
      </w:pPr>
      <w:bookmarkStart w:id="83" w:name="_MON_1457427953"/>
      <w:bookmarkEnd w:id="83"/>
      <w:r w:rsidRPr="00BD3DC7">
        <w:t xml:space="preserve">Stav odloženej dane (odložená daňová pohľadávka a odložený daňový záväzok) sa vzťahuje na dočasné rozdiely medzi účtovnou hodnotou majetku a záväzkov vykázanou v súvahe a ich daňovou základňou. </w:t>
      </w:r>
    </w:p>
    <w:p w14:paraId="587DC62B" w14:textId="77777777" w:rsidR="00C258F5" w:rsidRDefault="00C258F5" w:rsidP="00C258F5">
      <w:pPr>
        <w:spacing w:after="200" w:line="276" w:lineRule="auto"/>
        <w:ind w:left="283"/>
        <w:rPr>
          <w:sz w:val="18"/>
          <w:szCs w:val="18"/>
        </w:rPr>
      </w:pPr>
      <w:r w:rsidRPr="00BD3DC7">
        <w:t xml:space="preserve">Najvýznamnejšou odpočítateľnou položkou pre účtovanie odloženej daňovej pohľadávky je tvorba a stav rezerv, ktoré nie sú daňovo uznaným nákladom pri ich tvorbe. </w:t>
      </w:r>
    </w:p>
    <w:p w14:paraId="30F617B7" w14:textId="77777777" w:rsidR="000238DC" w:rsidRPr="00466B12" w:rsidRDefault="000238DC" w:rsidP="0028408E">
      <w:pPr>
        <w:pStyle w:val="Zkladntext"/>
        <w:rPr>
          <w:sz w:val="20"/>
        </w:rPr>
      </w:pPr>
    </w:p>
    <w:p w14:paraId="4C0C7A41" w14:textId="1A4C2940" w:rsidR="00B62963" w:rsidRPr="00466B12" w:rsidRDefault="000F4640" w:rsidP="006D6186">
      <w:pPr>
        <w:pStyle w:val="Nadpis2"/>
        <w:numPr>
          <w:ilvl w:val="0"/>
          <w:numId w:val="28"/>
        </w:numPr>
        <w:ind w:hanging="436"/>
        <w:rPr>
          <w:sz w:val="20"/>
        </w:rPr>
      </w:pPr>
      <w:bookmarkStart w:id="84" w:name="_Toc530739909"/>
      <w:bookmarkEnd w:id="79"/>
      <w:bookmarkEnd w:id="80"/>
      <w:r w:rsidRPr="00466B12">
        <w:rPr>
          <w:sz w:val="20"/>
        </w:rPr>
        <w:t>Z</w:t>
      </w:r>
      <w:r w:rsidR="00491AF0" w:rsidRPr="00466B12">
        <w:rPr>
          <w:sz w:val="20"/>
        </w:rPr>
        <w:t>áväzky</w:t>
      </w:r>
      <w:bookmarkEnd w:id="84"/>
    </w:p>
    <w:p w14:paraId="15BAE542" w14:textId="77777777" w:rsidR="00491AF0" w:rsidRPr="00E34323" w:rsidRDefault="00491AF0" w:rsidP="00491AF0">
      <w:pPr>
        <w:pStyle w:val="Zkladntext"/>
        <w:rPr>
          <w:sz w:val="20"/>
        </w:rPr>
      </w:pPr>
    </w:p>
    <w:p w14:paraId="2CD339EF" w14:textId="1AD155B5" w:rsidR="009F2D44" w:rsidRDefault="000F4640" w:rsidP="009F2D44">
      <w:pPr>
        <w:pStyle w:val="Zkladntext"/>
        <w:rPr>
          <w:szCs w:val="18"/>
        </w:rPr>
      </w:pPr>
      <w:r w:rsidRPr="00E34323">
        <w:rPr>
          <w:sz w:val="20"/>
        </w:rPr>
        <w:t xml:space="preserve">Záväzky </w:t>
      </w:r>
      <w:r w:rsidR="00361281" w:rsidRPr="00E34323">
        <w:rPr>
          <w:sz w:val="20"/>
        </w:rPr>
        <w:t>(okrem bankových úverov, pôžičiek a návratných finančných výpomocí</w:t>
      </w:r>
      <w:r w:rsidR="00CA7F80" w:rsidRPr="00E34323">
        <w:rPr>
          <w:sz w:val="20"/>
        </w:rPr>
        <w:t xml:space="preserve"> a rezerv</w:t>
      </w:r>
      <w:r w:rsidR="00361281" w:rsidRPr="00E34323">
        <w:rPr>
          <w:sz w:val="20"/>
        </w:rPr>
        <w:t xml:space="preserve">) </w:t>
      </w:r>
      <w:r w:rsidRPr="00E34323">
        <w:rPr>
          <w:sz w:val="20"/>
        </w:rPr>
        <w:t>podľa doby splatnosti sú nasledovné:</w:t>
      </w:r>
    </w:p>
    <w:bookmarkStart w:id="85" w:name="_MON_1500372539"/>
    <w:bookmarkEnd w:id="85"/>
    <w:p w14:paraId="36155313" w14:textId="1DC4246F" w:rsidR="00433D4B" w:rsidRPr="00E34323" w:rsidRDefault="00985922" w:rsidP="00433D4B">
      <w:pPr>
        <w:ind w:left="426"/>
        <w:jc w:val="both"/>
        <w:rPr>
          <w:sz w:val="18"/>
          <w:szCs w:val="18"/>
        </w:rPr>
      </w:pPr>
      <w:r w:rsidRPr="00E34323">
        <w:rPr>
          <w:sz w:val="18"/>
          <w:szCs w:val="18"/>
        </w:rPr>
        <w:object w:dxaOrig="7905" w:dyaOrig="1380" w14:anchorId="7ED7A1DE">
          <v:shape id="_x0000_i1075" type="#_x0000_t75" style="width:415.5pt;height:74.25pt" o:ole="">
            <v:imagedata r:id="rId56" o:title=""/>
          </v:shape>
          <o:OLEObject Type="Embed" ProgID="Excel.Sheet.12" ShapeID="_x0000_i1075" DrawAspect="Content" ObjectID="_1775974410" r:id="rId57"/>
        </w:object>
      </w:r>
    </w:p>
    <w:p w14:paraId="6B7F991D" w14:textId="77777777" w:rsidR="009F2D44" w:rsidRDefault="009F2D44" w:rsidP="009F2D44">
      <w:pPr>
        <w:spacing w:line="276" w:lineRule="auto"/>
        <w:ind w:firstLine="284"/>
        <w:rPr>
          <w:szCs w:val="18"/>
        </w:rPr>
      </w:pPr>
    </w:p>
    <w:p w14:paraId="38F6C9A5" w14:textId="6BD1D259" w:rsidR="009F2D44" w:rsidRPr="00E34323" w:rsidRDefault="009F2D44" w:rsidP="009F2D44">
      <w:pPr>
        <w:spacing w:line="276" w:lineRule="auto"/>
        <w:ind w:firstLine="284"/>
        <w:rPr>
          <w:szCs w:val="18"/>
        </w:rPr>
      </w:pPr>
      <w:r w:rsidRPr="00E34323">
        <w:rPr>
          <w:szCs w:val="18"/>
        </w:rPr>
        <w:t xml:space="preserve">Najväčšie záväzky: </w:t>
      </w:r>
    </w:p>
    <w:p w14:paraId="6EA28E4A" w14:textId="61B08C4A" w:rsidR="009F2D44" w:rsidRPr="00E34323" w:rsidRDefault="009F2D44" w:rsidP="009F2D44">
      <w:pPr>
        <w:spacing w:line="276" w:lineRule="auto"/>
        <w:ind w:firstLine="284"/>
        <w:rPr>
          <w:szCs w:val="18"/>
        </w:rPr>
      </w:pPr>
      <w:r>
        <w:rPr>
          <w:szCs w:val="18"/>
        </w:rPr>
        <w:t>WINFER spol. s </w:t>
      </w:r>
      <w:proofErr w:type="spellStart"/>
      <w:r>
        <w:rPr>
          <w:szCs w:val="18"/>
        </w:rPr>
        <w:t>r.o</w:t>
      </w:r>
      <w:proofErr w:type="spellEnd"/>
      <w:r>
        <w:rPr>
          <w:szCs w:val="18"/>
        </w:rPr>
        <w:t>.</w:t>
      </w:r>
      <w:r>
        <w:rPr>
          <w:szCs w:val="18"/>
        </w:rPr>
        <w:tab/>
      </w:r>
      <w:r>
        <w:rPr>
          <w:szCs w:val="18"/>
        </w:rPr>
        <w:tab/>
      </w:r>
      <w:r>
        <w:rPr>
          <w:szCs w:val="18"/>
        </w:rPr>
        <w:tab/>
      </w:r>
      <w:r w:rsidR="007F02E0">
        <w:rPr>
          <w:szCs w:val="18"/>
        </w:rPr>
        <w:tab/>
        <w:t>1 230 335</w:t>
      </w:r>
      <w:r>
        <w:rPr>
          <w:szCs w:val="18"/>
        </w:rPr>
        <w:t>,-</w:t>
      </w:r>
      <w:r w:rsidRPr="00E34323">
        <w:rPr>
          <w:szCs w:val="18"/>
        </w:rPr>
        <w:t>EUR</w:t>
      </w:r>
    </w:p>
    <w:p w14:paraId="6D39946E" w14:textId="6E7FCF89" w:rsidR="009F2D44" w:rsidRPr="00E34323" w:rsidRDefault="007F02E0" w:rsidP="009F2D44">
      <w:pPr>
        <w:spacing w:line="276" w:lineRule="auto"/>
        <w:ind w:firstLine="284"/>
        <w:rPr>
          <w:szCs w:val="18"/>
        </w:rPr>
      </w:pPr>
      <w:proofErr w:type="spellStart"/>
      <w:r>
        <w:rPr>
          <w:szCs w:val="18"/>
        </w:rPr>
        <w:t>ENERGYMONTAGE,s.r.o</w:t>
      </w:r>
      <w:proofErr w:type="spellEnd"/>
      <w:r>
        <w:rPr>
          <w:szCs w:val="18"/>
        </w:rPr>
        <w:t>.</w:t>
      </w:r>
      <w:r>
        <w:rPr>
          <w:szCs w:val="18"/>
        </w:rPr>
        <w:tab/>
      </w:r>
      <w:r>
        <w:rPr>
          <w:szCs w:val="18"/>
        </w:rPr>
        <w:tab/>
      </w:r>
      <w:r w:rsidR="009F2D44">
        <w:rPr>
          <w:szCs w:val="18"/>
        </w:rPr>
        <w:tab/>
      </w:r>
      <w:r>
        <w:rPr>
          <w:szCs w:val="18"/>
        </w:rPr>
        <w:t xml:space="preserve">   100 052</w:t>
      </w:r>
      <w:r w:rsidR="009F2D44">
        <w:rPr>
          <w:szCs w:val="18"/>
        </w:rPr>
        <w:t>,-EUR</w:t>
      </w:r>
    </w:p>
    <w:p w14:paraId="5500415C" w14:textId="4AEB0C39" w:rsidR="009F2D44" w:rsidRDefault="009F2D44" w:rsidP="009F2D44">
      <w:pPr>
        <w:spacing w:line="276" w:lineRule="auto"/>
        <w:ind w:firstLine="284"/>
        <w:rPr>
          <w:szCs w:val="18"/>
        </w:rPr>
      </w:pPr>
      <w:r>
        <w:rPr>
          <w:szCs w:val="18"/>
        </w:rPr>
        <w:t xml:space="preserve">BH </w:t>
      </w:r>
      <w:proofErr w:type="spellStart"/>
      <w:r>
        <w:rPr>
          <w:szCs w:val="18"/>
        </w:rPr>
        <w:t>Control</w:t>
      </w:r>
      <w:proofErr w:type="spellEnd"/>
      <w:r>
        <w:rPr>
          <w:szCs w:val="18"/>
        </w:rPr>
        <w:t xml:space="preserve"> s.r.o.</w:t>
      </w:r>
      <w:r>
        <w:rPr>
          <w:szCs w:val="18"/>
        </w:rPr>
        <w:tab/>
      </w:r>
      <w:r>
        <w:rPr>
          <w:szCs w:val="18"/>
        </w:rPr>
        <w:tab/>
      </w:r>
      <w:r>
        <w:rPr>
          <w:szCs w:val="18"/>
        </w:rPr>
        <w:tab/>
      </w:r>
      <w:r w:rsidR="007F02E0">
        <w:rPr>
          <w:szCs w:val="18"/>
        </w:rPr>
        <w:tab/>
        <w:t xml:space="preserve">     35 978</w:t>
      </w:r>
      <w:r>
        <w:rPr>
          <w:szCs w:val="18"/>
        </w:rPr>
        <w:t>,-EUR</w:t>
      </w:r>
    </w:p>
    <w:p w14:paraId="05D85AF0" w14:textId="207B08F7" w:rsidR="009F2D44" w:rsidRDefault="007F02E0" w:rsidP="009F2D44">
      <w:pPr>
        <w:spacing w:line="276" w:lineRule="auto"/>
        <w:ind w:firstLine="284"/>
        <w:rPr>
          <w:szCs w:val="18"/>
        </w:rPr>
      </w:pPr>
      <w:r>
        <w:rPr>
          <w:szCs w:val="18"/>
        </w:rPr>
        <w:t>FELBERMAYER SLOVAKIA s.r.o.</w:t>
      </w:r>
      <w:r>
        <w:rPr>
          <w:szCs w:val="18"/>
        </w:rPr>
        <w:tab/>
      </w:r>
      <w:r>
        <w:rPr>
          <w:szCs w:val="18"/>
        </w:rPr>
        <w:tab/>
        <w:t xml:space="preserve">     34 629</w:t>
      </w:r>
      <w:r w:rsidR="009F2D44">
        <w:rPr>
          <w:szCs w:val="18"/>
        </w:rPr>
        <w:t>,-EUR</w:t>
      </w:r>
    </w:p>
    <w:p w14:paraId="58256DF8" w14:textId="205A71DD" w:rsidR="009F2D44" w:rsidRPr="00E34323" w:rsidRDefault="007F02E0" w:rsidP="009F2D44">
      <w:pPr>
        <w:spacing w:line="276" w:lineRule="auto"/>
        <w:ind w:firstLine="284"/>
        <w:rPr>
          <w:szCs w:val="18"/>
        </w:rPr>
      </w:pPr>
      <w:r>
        <w:rPr>
          <w:szCs w:val="18"/>
        </w:rPr>
        <w:t>HYDROMETAL, spol. s </w:t>
      </w:r>
      <w:proofErr w:type="spellStart"/>
      <w:r>
        <w:rPr>
          <w:szCs w:val="18"/>
        </w:rPr>
        <w:t>r.o</w:t>
      </w:r>
      <w:proofErr w:type="spellEnd"/>
      <w:r>
        <w:rPr>
          <w:szCs w:val="18"/>
        </w:rPr>
        <w:t>.</w:t>
      </w:r>
      <w:r>
        <w:rPr>
          <w:szCs w:val="18"/>
        </w:rPr>
        <w:tab/>
      </w:r>
      <w:r>
        <w:rPr>
          <w:szCs w:val="18"/>
        </w:rPr>
        <w:tab/>
      </w:r>
      <w:r>
        <w:rPr>
          <w:szCs w:val="18"/>
        </w:rPr>
        <w:tab/>
        <w:t xml:space="preserve">     31 290</w:t>
      </w:r>
      <w:r w:rsidR="009F2D44">
        <w:rPr>
          <w:szCs w:val="18"/>
        </w:rPr>
        <w:t>,-EUR</w:t>
      </w:r>
    </w:p>
    <w:p w14:paraId="2EF8B98F" w14:textId="77777777" w:rsidR="009F2D44" w:rsidRDefault="009F2D44" w:rsidP="009F2D44">
      <w:pPr>
        <w:spacing w:line="276" w:lineRule="auto"/>
        <w:ind w:firstLine="284"/>
        <w:rPr>
          <w:color w:val="FF0000"/>
          <w:szCs w:val="18"/>
        </w:rPr>
      </w:pPr>
    </w:p>
    <w:p w14:paraId="16F35D19" w14:textId="77777777" w:rsidR="009F2D44" w:rsidRPr="00466B12" w:rsidRDefault="009F2D44" w:rsidP="001D65D9">
      <w:pPr>
        <w:pStyle w:val="Zkladntext"/>
        <w:ind w:hanging="142"/>
        <w:jc w:val="left"/>
        <w:rPr>
          <w:sz w:val="20"/>
        </w:rPr>
      </w:pPr>
      <w:r w:rsidRPr="00466B12">
        <w:rPr>
          <w:sz w:val="20"/>
        </w:rPr>
        <w:t>Spoločnosť nemá záväzky zabezpečené záložným právom ani zárukou v prospech veriteľa.</w:t>
      </w:r>
    </w:p>
    <w:p w14:paraId="114739C3" w14:textId="77777777" w:rsidR="009F2D44" w:rsidRPr="00466B12" w:rsidRDefault="009F2D44" w:rsidP="001D65D9">
      <w:pPr>
        <w:pStyle w:val="Zkladntext"/>
        <w:ind w:left="0" w:firstLine="284"/>
        <w:jc w:val="left"/>
        <w:rPr>
          <w:sz w:val="20"/>
        </w:rPr>
      </w:pPr>
      <w:r w:rsidRPr="00466B12">
        <w:rPr>
          <w:sz w:val="20"/>
        </w:rPr>
        <w:t>Spoločnosť nevydala dlhopisy.</w:t>
      </w:r>
    </w:p>
    <w:p w14:paraId="747FB1B9" w14:textId="77777777" w:rsidR="009F2D44" w:rsidRPr="00466B12" w:rsidRDefault="009F2D44" w:rsidP="009F2D44">
      <w:pPr>
        <w:pStyle w:val="Zkladntext"/>
        <w:ind w:firstLine="284"/>
        <w:rPr>
          <w:sz w:val="20"/>
        </w:rPr>
      </w:pPr>
    </w:p>
    <w:p w14:paraId="61D1F5C6" w14:textId="77777777" w:rsidR="009F2D44" w:rsidRDefault="009F2D44" w:rsidP="001D65D9">
      <w:pPr>
        <w:spacing w:line="276" w:lineRule="auto"/>
        <w:ind w:left="284"/>
        <w:jc w:val="both"/>
        <w:rPr>
          <w:color w:val="FF0000"/>
          <w:szCs w:val="18"/>
        </w:rPr>
      </w:pPr>
      <w:r w:rsidRPr="00466B12">
        <w:t>Spoločnosť neeviduje žiadne položky derivátov a ani v rámci účtovného obdobia nezabezpečovala majetok alebo záväzky derivátmi.</w:t>
      </w:r>
    </w:p>
    <w:p w14:paraId="4ECE989A" w14:textId="77777777" w:rsidR="009F2D44" w:rsidRDefault="009F2D44" w:rsidP="009F2D44">
      <w:pPr>
        <w:spacing w:line="276" w:lineRule="auto"/>
        <w:ind w:left="284"/>
      </w:pPr>
    </w:p>
    <w:p w14:paraId="672B75BC" w14:textId="698CB450" w:rsidR="00491AF0" w:rsidRDefault="00433D4B" w:rsidP="00DF54AC">
      <w:pPr>
        <w:spacing w:after="200" w:line="276" w:lineRule="auto"/>
        <w:ind w:left="426"/>
        <w:rPr>
          <w:szCs w:val="18"/>
        </w:rPr>
      </w:pPr>
      <w:r>
        <w:rPr>
          <w:szCs w:val="18"/>
        </w:rPr>
        <w:t>Š</w:t>
      </w:r>
      <w:r w:rsidR="00491AF0" w:rsidRPr="00B261E2">
        <w:rPr>
          <w:szCs w:val="18"/>
        </w:rPr>
        <w:t xml:space="preserve">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a rezerv</w:t>
      </w:r>
      <w:r w:rsidR="008A3F3F" w:rsidRPr="00B261E2">
        <w:rPr>
          <w:szCs w:val="18"/>
        </w:rPr>
        <w:t xml:space="preserve">) </w:t>
      </w:r>
      <w:r w:rsidR="00491AF0" w:rsidRPr="00B261E2">
        <w:rPr>
          <w:szCs w:val="18"/>
        </w:rPr>
        <w:t xml:space="preserve">podľa zostatkovej doby splatnosti </w:t>
      </w:r>
      <w:r w:rsidR="00F2096E" w:rsidRPr="00B261E2">
        <w:rPr>
          <w:szCs w:val="18"/>
        </w:rPr>
        <w:t xml:space="preserve">k 31. decembru </w:t>
      </w:r>
      <w:r w:rsidR="000C2375">
        <w:rPr>
          <w:szCs w:val="18"/>
        </w:rPr>
        <w:t>202</w:t>
      </w:r>
      <w:r w:rsidR="00876144">
        <w:rPr>
          <w:szCs w:val="18"/>
        </w:rPr>
        <w:t>3</w:t>
      </w:r>
      <w:r w:rsidR="00F2096E" w:rsidRPr="00B261E2">
        <w:rPr>
          <w:szCs w:val="18"/>
        </w:rPr>
        <w:t xml:space="preserve"> </w:t>
      </w:r>
      <w:r w:rsidR="00491AF0" w:rsidRPr="00B261E2">
        <w:rPr>
          <w:szCs w:val="18"/>
        </w:rPr>
        <w:t>je uvedená v nasledujúcom prehľade:</w:t>
      </w:r>
    </w:p>
    <w:bookmarkStart w:id="86" w:name="_MON_1500374269"/>
    <w:bookmarkEnd w:id="86"/>
    <w:p w14:paraId="0950A2B7" w14:textId="39843DB6" w:rsidR="006D6668" w:rsidRPr="006D6668" w:rsidRDefault="001D65D9" w:rsidP="006D6668">
      <w:pPr>
        <w:ind w:left="426"/>
        <w:jc w:val="center"/>
        <w:rPr>
          <w:b/>
          <w:sz w:val="18"/>
          <w:szCs w:val="18"/>
        </w:rPr>
      </w:pPr>
      <w:r w:rsidRPr="00613A74">
        <w:rPr>
          <w:b/>
        </w:rPr>
        <w:object w:dxaOrig="8449" w:dyaOrig="5221" w14:anchorId="3169B5A3">
          <v:shape id="_x0000_i1048" type="#_x0000_t75" style="width:441.75pt;height:270.75pt" o:ole="">
            <v:imagedata r:id="rId58" o:title=""/>
          </v:shape>
          <o:OLEObject Type="Embed" ProgID="Excel.Sheet.12" ShapeID="_x0000_i1048" DrawAspect="Content" ObjectID="_1775974411" r:id="rId59"/>
        </w:object>
      </w:r>
    </w:p>
    <w:p w14:paraId="34D30362" w14:textId="77777777" w:rsidR="002E7E83" w:rsidRDefault="002E7E83" w:rsidP="003943E4">
      <w:pPr>
        <w:spacing w:line="276" w:lineRule="auto"/>
        <w:ind w:left="284"/>
      </w:pPr>
    </w:p>
    <w:p w14:paraId="3CABE77D" w14:textId="59B2919D" w:rsidR="002F1BFF" w:rsidRPr="006D6668" w:rsidRDefault="006D6668" w:rsidP="003B3B8D">
      <w:pPr>
        <w:spacing w:line="276" w:lineRule="auto"/>
        <w:ind w:left="284"/>
        <w:rPr>
          <w:b/>
          <w:sz w:val="18"/>
          <w:szCs w:val="18"/>
        </w:rPr>
      </w:pPr>
      <w:r w:rsidRPr="00466B12">
        <w:t xml:space="preserve">Štruktúra záväzkov (okrem bankových úverov, pôžičiek a návratných finančných výpomocí a rezerv) podľa zostatkovej doby splatnosti k 31. decembru </w:t>
      </w:r>
      <w:r w:rsidR="000C2375">
        <w:t>202</w:t>
      </w:r>
      <w:r w:rsidR="001B2972">
        <w:t>2</w:t>
      </w:r>
      <w:r w:rsidRPr="00466B12">
        <w:t xml:space="preserve"> je uvedená v nasledujúcom prehľade:</w:t>
      </w:r>
      <w:bookmarkStart w:id="87" w:name="_MON_1741518359"/>
      <w:bookmarkEnd w:id="87"/>
      <w:r w:rsidR="005749C7" w:rsidRPr="00613A74">
        <w:rPr>
          <w:b/>
        </w:rPr>
        <w:object w:dxaOrig="8457" w:dyaOrig="6471" w14:anchorId="207CFA1B">
          <v:shape id="_x0000_i1049" type="#_x0000_t75" style="width:442.5pt;height:350.25pt" o:ole="">
            <v:imagedata r:id="rId60" o:title=""/>
          </v:shape>
          <o:OLEObject Type="Embed" ProgID="Excel.Sheet.12" ShapeID="_x0000_i1049" DrawAspect="Content" ObjectID="_1775974412" r:id="rId61"/>
        </w:object>
      </w:r>
    </w:p>
    <w:p w14:paraId="28BD2740" w14:textId="7B978BE7" w:rsidR="00BA2465" w:rsidRDefault="00BA2465" w:rsidP="006D6668">
      <w:pPr>
        <w:pStyle w:val="Zkladntext"/>
        <w:rPr>
          <w:sz w:val="20"/>
        </w:rPr>
      </w:pPr>
    </w:p>
    <w:p w14:paraId="3037EE0B" w14:textId="77777777" w:rsidR="00872862" w:rsidRDefault="00872862" w:rsidP="00675EA2">
      <w:pPr>
        <w:ind w:left="426"/>
        <w:jc w:val="both"/>
        <w:rPr>
          <w:sz w:val="18"/>
        </w:rPr>
      </w:pPr>
    </w:p>
    <w:p w14:paraId="2CE8FC96" w14:textId="77777777" w:rsidR="00590E58" w:rsidRDefault="00590E58" w:rsidP="00675EA2">
      <w:pPr>
        <w:ind w:left="426"/>
        <w:jc w:val="both"/>
        <w:rPr>
          <w:sz w:val="18"/>
        </w:rPr>
      </w:pPr>
    </w:p>
    <w:p w14:paraId="14609EC5" w14:textId="77777777" w:rsidR="00C1707B" w:rsidRDefault="00C1707B" w:rsidP="00C1707B">
      <w:pPr>
        <w:pStyle w:val="Zkladntext"/>
        <w:ind w:left="0"/>
        <w:rPr>
          <w:szCs w:val="18"/>
        </w:rPr>
      </w:pPr>
    </w:p>
    <w:p w14:paraId="2309F2FB" w14:textId="77777777" w:rsidR="003943E4" w:rsidRDefault="003943E4" w:rsidP="00C1707B">
      <w:pPr>
        <w:pStyle w:val="Zkladntext"/>
        <w:ind w:left="0"/>
        <w:rPr>
          <w:szCs w:val="18"/>
        </w:rPr>
      </w:pPr>
    </w:p>
    <w:p w14:paraId="1BAD82E8" w14:textId="77777777" w:rsidR="002B170C" w:rsidRPr="00466B12" w:rsidRDefault="002B170C" w:rsidP="00C60EC3">
      <w:pPr>
        <w:pStyle w:val="Nadpis2"/>
        <w:numPr>
          <w:ilvl w:val="0"/>
          <w:numId w:val="28"/>
        </w:numPr>
        <w:rPr>
          <w:sz w:val="20"/>
        </w:rPr>
      </w:pPr>
      <w:r w:rsidRPr="00466B12">
        <w:rPr>
          <w:sz w:val="20"/>
        </w:rPr>
        <w:t>Sociálny fond</w:t>
      </w:r>
    </w:p>
    <w:p w14:paraId="6A83B92C" w14:textId="77777777" w:rsidR="002B170C" w:rsidRPr="00466B12" w:rsidRDefault="002B170C" w:rsidP="002B170C">
      <w:pPr>
        <w:pStyle w:val="Zkladntext"/>
        <w:rPr>
          <w:sz w:val="20"/>
        </w:rPr>
      </w:pPr>
    </w:p>
    <w:p w14:paraId="5A63C458" w14:textId="77777777" w:rsidR="00FA70ED" w:rsidRPr="00466B12" w:rsidRDefault="00FA70ED" w:rsidP="00FA70ED">
      <w:pPr>
        <w:pStyle w:val="Zkladntext"/>
        <w:rPr>
          <w:sz w:val="20"/>
        </w:rPr>
      </w:pPr>
      <w:r w:rsidRPr="00466B12">
        <w:rPr>
          <w:sz w:val="20"/>
        </w:rPr>
        <w:t>Tvorba a čerpanie sociálneho fondu v priebehu účtovného obdobia sú znázornené v nasledujúcom prehľade:</w:t>
      </w:r>
    </w:p>
    <w:bookmarkStart w:id="88" w:name="_MON_1500376013"/>
    <w:bookmarkEnd w:id="88"/>
    <w:p w14:paraId="2F084877" w14:textId="08EA29D2" w:rsidR="00FA70ED" w:rsidRDefault="009C47CE" w:rsidP="00FA70ED">
      <w:pPr>
        <w:ind w:left="426"/>
        <w:jc w:val="both"/>
        <w:rPr>
          <w:sz w:val="18"/>
          <w:szCs w:val="18"/>
        </w:rPr>
      </w:pPr>
      <w:r w:rsidRPr="00FA70ED">
        <w:rPr>
          <w:sz w:val="18"/>
          <w:szCs w:val="18"/>
        </w:rPr>
        <w:object w:dxaOrig="8565" w:dyaOrig="2850" w14:anchorId="62CC46DC">
          <v:shape id="_x0000_i1050" type="#_x0000_t75" style="width:426pt;height:2in" o:ole="">
            <v:imagedata r:id="rId62" o:title=""/>
          </v:shape>
          <o:OLEObject Type="Embed" ProgID="Excel.Sheet.12" ShapeID="_x0000_i1050" DrawAspect="Content" ObjectID="_1775974413" r:id="rId63"/>
        </w:object>
      </w:r>
    </w:p>
    <w:p w14:paraId="6BD0C59C" w14:textId="7FFCA294" w:rsidR="00466B12" w:rsidRDefault="00466B12" w:rsidP="002B170C">
      <w:pPr>
        <w:pStyle w:val="Zkladntext"/>
        <w:rPr>
          <w:sz w:val="20"/>
        </w:rPr>
      </w:pPr>
    </w:p>
    <w:p w14:paraId="4339DD58" w14:textId="77777777" w:rsidR="002B170C" w:rsidRPr="00466B12" w:rsidRDefault="004434D4" w:rsidP="002B170C">
      <w:pPr>
        <w:pStyle w:val="Zkladntext"/>
        <w:rPr>
          <w:sz w:val="20"/>
        </w:rPr>
      </w:pPr>
      <w:r w:rsidRPr="00466B12">
        <w:rPr>
          <w:sz w:val="20"/>
        </w:rPr>
        <w:t>Spoločnosť tvorí sociálny fond v súlade so zákonom o sociálnom fonde vo výške povinného prídelu 0,6% z objemu zúčtovaných hrubých miezd.</w:t>
      </w:r>
    </w:p>
    <w:p w14:paraId="1DED538F" w14:textId="68AF5E72" w:rsidR="004C0F07" w:rsidRDefault="004434D4" w:rsidP="00CD59D2">
      <w:pPr>
        <w:pStyle w:val="Zkladntext"/>
        <w:rPr>
          <w:sz w:val="20"/>
        </w:rPr>
      </w:pPr>
      <w:r w:rsidRPr="00466B12">
        <w:rPr>
          <w:sz w:val="20"/>
        </w:rPr>
        <w:t xml:space="preserve">Sociálny fond </w:t>
      </w:r>
      <w:r w:rsidR="00A422D3">
        <w:rPr>
          <w:sz w:val="20"/>
        </w:rPr>
        <w:t xml:space="preserve">bol v r. </w:t>
      </w:r>
      <w:r w:rsidR="000C2375">
        <w:rPr>
          <w:sz w:val="20"/>
        </w:rPr>
        <w:t>202</w:t>
      </w:r>
      <w:r w:rsidR="0083065F">
        <w:rPr>
          <w:sz w:val="20"/>
        </w:rPr>
        <w:t>3</w:t>
      </w:r>
      <w:r w:rsidRPr="00466B12">
        <w:rPr>
          <w:sz w:val="20"/>
        </w:rPr>
        <w:t xml:space="preserve"> čerpaný v zmysle </w:t>
      </w:r>
      <w:r w:rsidR="003B0A82" w:rsidRPr="00466B12">
        <w:rPr>
          <w:sz w:val="20"/>
        </w:rPr>
        <w:t>interných predpisov, a to najmä</w:t>
      </w:r>
      <w:r w:rsidR="000063ED" w:rsidRPr="00466B12">
        <w:rPr>
          <w:sz w:val="20"/>
        </w:rPr>
        <w:t xml:space="preserve"> na </w:t>
      </w:r>
      <w:r w:rsidR="00B546E1">
        <w:rPr>
          <w:sz w:val="20"/>
        </w:rPr>
        <w:t>stravovanie</w:t>
      </w:r>
      <w:r w:rsidR="000063ED" w:rsidRPr="00466B12">
        <w:rPr>
          <w:sz w:val="20"/>
        </w:rPr>
        <w:t xml:space="preserve"> zamestnancov</w:t>
      </w:r>
      <w:r w:rsidR="00A422D3">
        <w:rPr>
          <w:sz w:val="20"/>
        </w:rPr>
        <w:t>.</w:t>
      </w:r>
    </w:p>
    <w:p w14:paraId="33493320" w14:textId="1A3B348F" w:rsidR="005019CC" w:rsidRDefault="005019CC" w:rsidP="00CD59D2">
      <w:pPr>
        <w:pStyle w:val="Zkladntext"/>
        <w:rPr>
          <w:sz w:val="20"/>
        </w:rPr>
      </w:pPr>
    </w:p>
    <w:p w14:paraId="6C5C14EF" w14:textId="77777777" w:rsidR="005019CC" w:rsidRPr="00466B12" w:rsidRDefault="005019CC" w:rsidP="00CD59D2">
      <w:pPr>
        <w:pStyle w:val="Zkladntext"/>
        <w:rPr>
          <w:sz w:val="20"/>
        </w:rPr>
      </w:pPr>
    </w:p>
    <w:p w14:paraId="6A19B3AB" w14:textId="77777777" w:rsidR="002B170C" w:rsidRPr="001E1F59" w:rsidRDefault="002B170C" w:rsidP="00C60EC3">
      <w:pPr>
        <w:pStyle w:val="Nadpis2"/>
        <w:numPr>
          <w:ilvl w:val="0"/>
          <w:numId w:val="28"/>
        </w:numPr>
        <w:rPr>
          <w:sz w:val="20"/>
        </w:rPr>
      </w:pPr>
      <w:r w:rsidRPr="001E1F59">
        <w:rPr>
          <w:sz w:val="20"/>
        </w:rPr>
        <w:t>Bankové úvery</w:t>
      </w:r>
      <w:r w:rsidR="003B0A82" w:rsidRPr="001E1F59">
        <w:rPr>
          <w:sz w:val="20"/>
        </w:rPr>
        <w:t xml:space="preserve"> a finančné výpomoci</w:t>
      </w:r>
    </w:p>
    <w:p w14:paraId="770E9C61" w14:textId="77777777" w:rsidR="00FA70ED" w:rsidRPr="00466B12" w:rsidRDefault="00FA70ED" w:rsidP="00FA70ED">
      <w:pPr>
        <w:rPr>
          <w:sz w:val="22"/>
          <w:szCs w:val="22"/>
        </w:rPr>
      </w:pPr>
    </w:p>
    <w:p w14:paraId="06923FB6" w14:textId="77777777" w:rsidR="00FA70ED" w:rsidRPr="00466B12" w:rsidRDefault="00263D88" w:rsidP="0086245A">
      <w:pPr>
        <w:ind w:left="426"/>
        <w:jc w:val="both"/>
      </w:pPr>
      <w:r w:rsidRPr="00466B12">
        <w:t>Prehľad bankových úverov a finančných výpomocí je nasledovný</w:t>
      </w:r>
      <w:r w:rsidR="00FA70ED" w:rsidRPr="00466B12">
        <w:t>:</w:t>
      </w:r>
    </w:p>
    <w:bookmarkStart w:id="89" w:name="_MON_1523253878"/>
    <w:bookmarkEnd w:id="89"/>
    <w:p w14:paraId="33A2D002" w14:textId="1D5CFEE9" w:rsidR="00FA70ED" w:rsidRPr="00FA70ED" w:rsidRDefault="00985922" w:rsidP="00FA70ED">
      <w:pPr>
        <w:ind w:left="426"/>
        <w:rPr>
          <w:sz w:val="18"/>
          <w:szCs w:val="18"/>
        </w:rPr>
      </w:pPr>
      <w:r w:rsidRPr="00FA70ED">
        <w:rPr>
          <w:sz w:val="18"/>
          <w:szCs w:val="18"/>
        </w:rPr>
        <w:object w:dxaOrig="8690" w:dyaOrig="3245" w14:anchorId="51C743CE">
          <v:shape id="_x0000_i1083" type="#_x0000_t75" style="width:434.25pt;height:171pt" o:ole="">
            <v:imagedata r:id="rId64" o:title=""/>
          </v:shape>
          <o:OLEObject Type="Embed" ProgID="Excel.Sheet.12" ShapeID="_x0000_i1083" DrawAspect="Content" ObjectID="_1775974414" r:id="rId65"/>
        </w:object>
      </w:r>
    </w:p>
    <w:p w14:paraId="08129A9F" w14:textId="77777777" w:rsidR="000063ED" w:rsidRDefault="000063ED" w:rsidP="00491AF0">
      <w:pPr>
        <w:pStyle w:val="Zkladntext"/>
        <w:rPr>
          <w:szCs w:val="18"/>
        </w:rPr>
      </w:pPr>
    </w:p>
    <w:p w14:paraId="4CC27A96" w14:textId="421B02AC" w:rsidR="00644D39" w:rsidRDefault="00644D39" w:rsidP="00491AF0">
      <w:pPr>
        <w:pStyle w:val="Zkladntext"/>
        <w:rPr>
          <w:sz w:val="20"/>
        </w:rPr>
      </w:pPr>
    </w:p>
    <w:p w14:paraId="41D7D877" w14:textId="77777777" w:rsidR="00A278F5" w:rsidRPr="00053274" w:rsidRDefault="00A278F5" w:rsidP="00A278F5">
      <w:pPr>
        <w:pStyle w:val="Zkladntext"/>
        <w:ind w:left="0" w:firstLine="426"/>
        <w:rPr>
          <w:sz w:val="20"/>
        </w:rPr>
      </w:pPr>
      <w:r w:rsidRPr="00053274">
        <w:rPr>
          <w:sz w:val="20"/>
        </w:rPr>
        <w:t>Spoločnosť má zriadený Kontokorentný a revolvingový úver k bežnému účtu.</w:t>
      </w:r>
    </w:p>
    <w:p w14:paraId="10982E31" w14:textId="47D79A97" w:rsidR="00A278F5" w:rsidRPr="00053274" w:rsidRDefault="00A278F5" w:rsidP="00A278F5">
      <w:pPr>
        <w:pStyle w:val="Zkladntext"/>
        <w:rPr>
          <w:sz w:val="20"/>
        </w:rPr>
      </w:pPr>
      <w:r w:rsidRPr="00053274">
        <w:rPr>
          <w:sz w:val="20"/>
        </w:rPr>
        <w:t xml:space="preserve">Výška úverového rámca: </w:t>
      </w:r>
      <w:r w:rsidR="00AD1E6D">
        <w:rPr>
          <w:sz w:val="20"/>
        </w:rPr>
        <w:t>1 500 000,-</w:t>
      </w:r>
      <w:r w:rsidRPr="00053274">
        <w:rPr>
          <w:sz w:val="20"/>
        </w:rPr>
        <w:t xml:space="preserve"> E</w:t>
      </w:r>
      <w:r w:rsidR="002F1BFF">
        <w:rPr>
          <w:sz w:val="20"/>
        </w:rPr>
        <w:t>UR</w:t>
      </w:r>
    </w:p>
    <w:p w14:paraId="3930C2ED" w14:textId="6629275B" w:rsidR="00A278F5" w:rsidRPr="00053274" w:rsidRDefault="00A278F5" w:rsidP="00A278F5">
      <w:pPr>
        <w:pStyle w:val="Zkladntext"/>
        <w:ind w:left="0" w:firstLine="426"/>
        <w:rPr>
          <w:sz w:val="20"/>
        </w:rPr>
      </w:pPr>
      <w:r>
        <w:rPr>
          <w:sz w:val="20"/>
        </w:rPr>
        <w:t>Úroková sadzba</w:t>
      </w:r>
      <w:r w:rsidRPr="00633071">
        <w:rPr>
          <w:sz w:val="20"/>
        </w:rPr>
        <w:t xml:space="preserve">: </w:t>
      </w:r>
      <w:r w:rsidR="00B546E1" w:rsidRPr="00633071">
        <w:rPr>
          <w:sz w:val="20"/>
        </w:rPr>
        <w:t>5,194</w:t>
      </w:r>
      <w:r w:rsidR="00BB0D43">
        <w:rPr>
          <w:sz w:val="20"/>
        </w:rPr>
        <w:t xml:space="preserve"> </w:t>
      </w:r>
      <w:r w:rsidRPr="00053274">
        <w:rPr>
          <w:sz w:val="20"/>
        </w:rPr>
        <w:t>%</w:t>
      </w:r>
    </w:p>
    <w:p w14:paraId="1EB2CF9F" w14:textId="6F3F9628" w:rsidR="00A278F5" w:rsidRPr="00053274" w:rsidRDefault="00A278F5" w:rsidP="00A278F5">
      <w:pPr>
        <w:pStyle w:val="Zkladntext"/>
        <w:ind w:left="0" w:firstLine="426"/>
        <w:rPr>
          <w:sz w:val="20"/>
        </w:rPr>
      </w:pPr>
      <w:r w:rsidRPr="00053274">
        <w:rPr>
          <w:sz w:val="20"/>
        </w:rPr>
        <w:t>Čerpanie k 31.12.</w:t>
      </w:r>
      <w:r w:rsidR="000C2375">
        <w:rPr>
          <w:sz w:val="20"/>
        </w:rPr>
        <w:t>202</w:t>
      </w:r>
      <w:r w:rsidR="001E1F59">
        <w:rPr>
          <w:sz w:val="20"/>
        </w:rPr>
        <w:t>3</w:t>
      </w:r>
      <w:r w:rsidRPr="00053274">
        <w:rPr>
          <w:sz w:val="20"/>
        </w:rPr>
        <w:t>:</w:t>
      </w:r>
      <w:r>
        <w:rPr>
          <w:sz w:val="20"/>
        </w:rPr>
        <w:t xml:space="preserve"> </w:t>
      </w:r>
      <w:r w:rsidR="00AD1E6D">
        <w:rPr>
          <w:sz w:val="20"/>
        </w:rPr>
        <w:t>1 </w:t>
      </w:r>
      <w:r w:rsidR="001E1F59">
        <w:rPr>
          <w:sz w:val="20"/>
        </w:rPr>
        <w:t>406</w:t>
      </w:r>
      <w:r w:rsidR="00AD1E6D">
        <w:rPr>
          <w:sz w:val="20"/>
        </w:rPr>
        <w:t xml:space="preserve"> </w:t>
      </w:r>
      <w:r w:rsidR="001E1F59">
        <w:rPr>
          <w:sz w:val="20"/>
        </w:rPr>
        <w:t>444</w:t>
      </w:r>
      <w:r w:rsidR="001943C8">
        <w:rPr>
          <w:sz w:val="20"/>
        </w:rPr>
        <w:t>,-</w:t>
      </w:r>
      <w:r w:rsidRPr="00053274">
        <w:rPr>
          <w:sz w:val="20"/>
        </w:rPr>
        <w:t xml:space="preserve"> E</w:t>
      </w:r>
      <w:r w:rsidR="002F1BFF">
        <w:rPr>
          <w:sz w:val="20"/>
        </w:rPr>
        <w:t>UR</w:t>
      </w:r>
    </w:p>
    <w:p w14:paraId="4CD3D237" w14:textId="0402FAB2" w:rsidR="00A278F5" w:rsidRPr="00053274" w:rsidRDefault="00A278F5" w:rsidP="00A278F5">
      <w:pPr>
        <w:pStyle w:val="Zkladntext"/>
        <w:ind w:left="0" w:firstLine="426"/>
        <w:rPr>
          <w:sz w:val="20"/>
        </w:rPr>
      </w:pPr>
      <w:r w:rsidRPr="00053274">
        <w:rPr>
          <w:sz w:val="20"/>
        </w:rPr>
        <w:t xml:space="preserve">Splatnosť úverového rámca: </w:t>
      </w:r>
      <w:r w:rsidR="001943C8">
        <w:rPr>
          <w:sz w:val="20"/>
        </w:rPr>
        <w:t>do odvolania</w:t>
      </w:r>
    </w:p>
    <w:p w14:paraId="75345E72" w14:textId="77777777" w:rsidR="00A278F5" w:rsidRPr="00053274" w:rsidRDefault="00A278F5" w:rsidP="00A278F5">
      <w:pPr>
        <w:pStyle w:val="Zkladntext"/>
        <w:ind w:left="0" w:firstLine="426"/>
        <w:rPr>
          <w:sz w:val="20"/>
        </w:rPr>
      </w:pPr>
    </w:p>
    <w:p w14:paraId="75182CC7" w14:textId="77777777" w:rsidR="00A278F5" w:rsidRPr="00053274" w:rsidRDefault="00A278F5" w:rsidP="00A278F5">
      <w:pPr>
        <w:pStyle w:val="Zkladntext"/>
        <w:ind w:left="0" w:firstLine="426"/>
        <w:rPr>
          <w:sz w:val="20"/>
        </w:rPr>
      </w:pPr>
      <w:r w:rsidRPr="00053274">
        <w:rPr>
          <w:sz w:val="20"/>
        </w:rPr>
        <w:t>Kontokorentné úvery sú zabezpečené Dohodou o ručení a súčasne záložným právom na pohľadávky.</w:t>
      </w:r>
    </w:p>
    <w:p w14:paraId="3B7AC7C1" w14:textId="77777777" w:rsidR="00A278F5" w:rsidRPr="00053274" w:rsidRDefault="00A278F5" w:rsidP="00A278F5">
      <w:pPr>
        <w:pStyle w:val="Zkladntext"/>
        <w:ind w:left="0" w:firstLine="426"/>
        <w:rPr>
          <w:sz w:val="20"/>
        </w:rPr>
      </w:pPr>
    </w:p>
    <w:p w14:paraId="704DFB85" w14:textId="77777777" w:rsidR="00A278F5" w:rsidRDefault="00A278F5" w:rsidP="00A278F5">
      <w:pPr>
        <w:pStyle w:val="Zkladntext"/>
        <w:ind w:left="0" w:firstLine="426"/>
        <w:rPr>
          <w:sz w:val="20"/>
        </w:rPr>
      </w:pPr>
      <w:r w:rsidRPr="00053274">
        <w:rPr>
          <w:sz w:val="20"/>
        </w:rPr>
        <w:t>Splátkové úvery sú zabezpečené Dohodou o ručení a súčasne záložným právom na pohľadávky</w:t>
      </w:r>
    </w:p>
    <w:p w14:paraId="17446707" w14:textId="68AE5E8F" w:rsidR="00BA4CC4" w:rsidRDefault="00BA4CC4" w:rsidP="00A278F5">
      <w:pPr>
        <w:pStyle w:val="Zkladntext"/>
        <w:ind w:left="0" w:firstLine="426"/>
        <w:rPr>
          <w:sz w:val="20"/>
        </w:rPr>
      </w:pPr>
    </w:p>
    <w:p w14:paraId="046E88D7" w14:textId="1F84615F" w:rsidR="00985922" w:rsidRDefault="00985922" w:rsidP="00A278F5">
      <w:pPr>
        <w:pStyle w:val="Zkladntext"/>
        <w:ind w:left="0" w:firstLine="426"/>
        <w:rPr>
          <w:sz w:val="20"/>
        </w:rPr>
      </w:pPr>
    </w:p>
    <w:p w14:paraId="34983501" w14:textId="4E3649BE" w:rsidR="00985922" w:rsidRDefault="00985922" w:rsidP="00A278F5">
      <w:pPr>
        <w:pStyle w:val="Zkladntext"/>
        <w:ind w:left="0" w:firstLine="426"/>
        <w:rPr>
          <w:sz w:val="20"/>
        </w:rPr>
      </w:pPr>
    </w:p>
    <w:p w14:paraId="13B7EAD3" w14:textId="11B84A3E" w:rsidR="00985922" w:rsidRDefault="00985922" w:rsidP="00A278F5">
      <w:pPr>
        <w:pStyle w:val="Zkladntext"/>
        <w:ind w:left="0" w:firstLine="426"/>
        <w:rPr>
          <w:sz w:val="20"/>
        </w:rPr>
      </w:pPr>
    </w:p>
    <w:p w14:paraId="6604D8BB" w14:textId="62FB5E37" w:rsidR="00985922" w:rsidRDefault="00985922" w:rsidP="00A278F5">
      <w:pPr>
        <w:pStyle w:val="Zkladntext"/>
        <w:ind w:left="0" w:firstLine="426"/>
        <w:rPr>
          <w:sz w:val="20"/>
        </w:rPr>
      </w:pPr>
    </w:p>
    <w:p w14:paraId="605A4D7A" w14:textId="77777777" w:rsidR="00985922" w:rsidRPr="00053274" w:rsidRDefault="00985922" w:rsidP="00A278F5">
      <w:pPr>
        <w:pStyle w:val="Zkladntext"/>
        <w:ind w:left="0" w:firstLine="426"/>
        <w:rPr>
          <w:sz w:val="20"/>
        </w:rPr>
      </w:pPr>
    </w:p>
    <w:p w14:paraId="3007DDC7" w14:textId="77777777" w:rsidR="00181B0C" w:rsidRDefault="00181B0C" w:rsidP="00181B0C">
      <w:pPr>
        <w:pStyle w:val="Nadpis2"/>
        <w:rPr>
          <w:sz w:val="20"/>
        </w:rPr>
      </w:pPr>
    </w:p>
    <w:p w14:paraId="61BA02E6" w14:textId="55CD08A7" w:rsidR="00181B0C" w:rsidRPr="000D5743" w:rsidRDefault="00181B0C" w:rsidP="00181B0C">
      <w:pPr>
        <w:pStyle w:val="Nadpis2"/>
        <w:numPr>
          <w:ilvl w:val="0"/>
          <w:numId w:val="28"/>
        </w:numPr>
        <w:rPr>
          <w:sz w:val="20"/>
        </w:rPr>
      </w:pPr>
      <w:r w:rsidRPr="000D5743">
        <w:rPr>
          <w:sz w:val="20"/>
        </w:rPr>
        <w:t>Časové rozlíšenie</w:t>
      </w:r>
    </w:p>
    <w:p w14:paraId="380E1CC7" w14:textId="77777777" w:rsidR="00181B0C" w:rsidRDefault="00181B0C" w:rsidP="00181B0C">
      <w:pPr>
        <w:pStyle w:val="Zkladntext"/>
        <w:rPr>
          <w:sz w:val="20"/>
        </w:rPr>
      </w:pPr>
    </w:p>
    <w:p w14:paraId="1072D55D" w14:textId="77777777" w:rsidR="00181B0C" w:rsidRDefault="00181B0C" w:rsidP="00181B0C">
      <w:pPr>
        <w:pStyle w:val="Zkladntext"/>
        <w:rPr>
          <w:i/>
          <w:szCs w:val="18"/>
        </w:rPr>
      </w:pPr>
      <w:r w:rsidRPr="000D5743">
        <w:rPr>
          <w:sz w:val="20"/>
        </w:rPr>
        <w:t>Ide o tieto položky:</w:t>
      </w:r>
      <w:r>
        <w:rPr>
          <w:i/>
          <w:szCs w:val="18"/>
        </w:rPr>
        <w:tab/>
      </w:r>
    </w:p>
    <w:bookmarkStart w:id="90" w:name="_MON_1775884479"/>
    <w:bookmarkEnd w:id="90"/>
    <w:p w14:paraId="21426A49" w14:textId="10DAAE0D" w:rsidR="00A278F5" w:rsidRDefault="00181B0C" w:rsidP="00181B0C">
      <w:pPr>
        <w:pStyle w:val="Zkladntext"/>
        <w:rPr>
          <w:sz w:val="20"/>
        </w:rPr>
      </w:pPr>
      <w:r w:rsidRPr="00782796">
        <w:rPr>
          <w:rFonts w:asciiTheme="minorHAnsi" w:hAnsiTheme="minorHAnsi"/>
          <w:lang w:val="de-DE"/>
        </w:rPr>
        <w:object w:dxaOrig="9473" w:dyaOrig="2234" w14:anchorId="6A372CAE">
          <v:shape id="_x0000_i1052" type="#_x0000_t75" style="width:446.25pt;height:126.75pt" o:ole="" o:preferrelative="f">
            <v:imagedata r:id="rId66" o:title=""/>
            <o:lock v:ext="edit" aspectratio="f"/>
          </v:shape>
          <o:OLEObject Type="Embed" ProgID="Excel.Sheet.8" ShapeID="_x0000_i1052" DrawAspect="Content" ObjectID="_1775974415" r:id="rId67"/>
        </w:object>
      </w:r>
    </w:p>
    <w:p w14:paraId="7F4FF923" w14:textId="0508C654" w:rsidR="0082667F" w:rsidRDefault="0082667F" w:rsidP="002B170C">
      <w:pPr>
        <w:pStyle w:val="Zkladntext"/>
        <w:rPr>
          <w:szCs w:val="18"/>
        </w:rPr>
      </w:pPr>
    </w:p>
    <w:p w14:paraId="3CAD4122" w14:textId="5DA88D2B" w:rsidR="00503750" w:rsidRDefault="00503750" w:rsidP="002B170C">
      <w:pPr>
        <w:pStyle w:val="Zkladntext"/>
        <w:rPr>
          <w:szCs w:val="18"/>
        </w:rPr>
      </w:pPr>
    </w:p>
    <w:p w14:paraId="0698CBEC" w14:textId="2ED3CB1E" w:rsidR="002E7E83" w:rsidRDefault="002E7E83" w:rsidP="002B170C">
      <w:pPr>
        <w:pStyle w:val="Zkladntext"/>
        <w:rPr>
          <w:szCs w:val="18"/>
        </w:rPr>
      </w:pPr>
    </w:p>
    <w:p w14:paraId="1ADE475D" w14:textId="77777777" w:rsidR="00BA4CC4" w:rsidRDefault="00BA4CC4" w:rsidP="002B170C">
      <w:pPr>
        <w:pStyle w:val="Zkladntext"/>
        <w:rPr>
          <w:szCs w:val="18"/>
        </w:rPr>
      </w:pPr>
    </w:p>
    <w:p w14:paraId="08E37745" w14:textId="77777777" w:rsidR="00BA4CC4" w:rsidRDefault="00BA4CC4" w:rsidP="002B170C">
      <w:pPr>
        <w:pStyle w:val="Zkladntext"/>
        <w:rPr>
          <w:szCs w:val="18"/>
        </w:rPr>
      </w:pPr>
    </w:p>
    <w:p w14:paraId="2E186C1E" w14:textId="77777777" w:rsidR="00BA4CC4" w:rsidRDefault="00BA4CC4" w:rsidP="002B170C">
      <w:pPr>
        <w:pStyle w:val="Zkladntext"/>
        <w:rPr>
          <w:szCs w:val="18"/>
        </w:rPr>
      </w:pPr>
    </w:p>
    <w:p w14:paraId="3354F409" w14:textId="77777777" w:rsidR="00BA4CC4" w:rsidRDefault="00BA4CC4" w:rsidP="002B170C">
      <w:pPr>
        <w:pStyle w:val="Zkladntext"/>
        <w:rPr>
          <w:szCs w:val="18"/>
        </w:rPr>
      </w:pPr>
    </w:p>
    <w:p w14:paraId="3BACA413" w14:textId="77777777" w:rsidR="00BA4CC4" w:rsidRDefault="00BA4CC4" w:rsidP="002B170C">
      <w:pPr>
        <w:pStyle w:val="Zkladntext"/>
        <w:rPr>
          <w:szCs w:val="18"/>
        </w:rPr>
      </w:pPr>
    </w:p>
    <w:p w14:paraId="0583EF87" w14:textId="77777777" w:rsidR="00BA4CC4" w:rsidRDefault="00BA4CC4" w:rsidP="002B170C">
      <w:pPr>
        <w:pStyle w:val="Zkladntext"/>
        <w:rPr>
          <w:szCs w:val="18"/>
        </w:rPr>
      </w:pPr>
    </w:p>
    <w:p w14:paraId="3BFF2904" w14:textId="77777777" w:rsidR="00BA4CC4" w:rsidRDefault="00BA4CC4" w:rsidP="002B170C">
      <w:pPr>
        <w:pStyle w:val="Zkladntext"/>
        <w:rPr>
          <w:szCs w:val="18"/>
        </w:rPr>
      </w:pPr>
    </w:p>
    <w:p w14:paraId="34BD32BE" w14:textId="77777777" w:rsidR="00BA4CC4" w:rsidRDefault="00BA4CC4" w:rsidP="002B170C">
      <w:pPr>
        <w:pStyle w:val="Zkladntext"/>
        <w:rPr>
          <w:szCs w:val="18"/>
        </w:rPr>
      </w:pPr>
    </w:p>
    <w:p w14:paraId="10140194" w14:textId="2764CCD8" w:rsidR="00364A89" w:rsidRPr="00503750" w:rsidRDefault="00716503" w:rsidP="00364A89">
      <w:pPr>
        <w:pStyle w:val="Nadpis1"/>
        <w:tabs>
          <w:tab w:val="num" w:pos="360"/>
        </w:tabs>
        <w:spacing w:before="120"/>
        <w:ind w:left="360"/>
        <w:rPr>
          <w:sz w:val="20"/>
        </w:rPr>
      </w:pPr>
      <w:bookmarkStart w:id="91" w:name="_Toc530739911"/>
      <w:r w:rsidRPr="00503750">
        <w:rPr>
          <w:sz w:val="20"/>
        </w:rPr>
        <w:t>I</w:t>
      </w:r>
      <w:r w:rsidR="00364A89" w:rsidRPr="00503750">
        <w:rPr>
          <w:sz w:val="20"/>
        </w:rPr>
        <w:t>nformácie o daniach z príjmov</w:t>
      </w:r>
    </w:p>
    <w:p w14:paraId="6A8D420F" w14:textId="77777777" w:rsidR="00364A89" w:rsidRPr="003E64C0" w:rsidRDefault="00364A89" w:rsidP="00364A89">
      <w:pPr>
        <w:pStyle w:val="Zkladntext"/>
        <w:rPr>
          <w:sz w:val="20"/>
        </w:rPr>
      </w:pPr>
    </w:p>
    <w:p w14:paraId="482C3B99" w14:textId="03A627B9" w:rsidR="00364A89" w:rsidRPr="00097EEB" w:rsidRDefault="00364A89" w:rsidP="00364A89">
      <w:pPr>
        <w:pStyle w:val="Zkladntext"/>
        <w:rPr>
          <w:sz w:val="20"/>
        </w:rPr>
      </w:pPr>
      <w:r w:rsidRPr="00097EEB">
        <w:rPr>
          <w:sz w:val="20"/>
        </w:rPr>
        <w:t>Prevod od teoretickej dane z príjmov k vykázanej dani z príjmov je uvedený v nasledujúcom prehľade</w:t>
      </w:r>
      <w:r w:rsidRPr="00503750">
        <w:rPr>
          <w:sz w:val="20"/>
        </w:rPr>
        <w:t>:</w:t>
      </w:r>
      <w:r w:rsidR="009230A3" w:rsidRPr="00503750">
        <w:rPr>
          <w:sz w:val="20"/>
        </w:rPr>
        <w:t xml:space="preserve"> </w:t>
      </w:r>
    </w:p>
    <w:p w14:paraId="20DDDD28" w14:textId="77777777" w:rsidR="009533C6" w:rsidRPr="00B50225" w:rsidRDefault="009533C6" w:rsidP="00364A89">
      <w:pPr>
        <w:pStyle w:val="Zkladntext"/>
        <w:rPr>
          <w:szCs w:val="18"/>
        </w:rPr>
      </w:pPr>
    </w:p>
    <w:bookmarkStart w:id="92" w:name="_MON_1522844901"/>
    <w:bookmarkEnd w:id="92"/>
    <w:p w14:paraId="7A79F921" w14:textId="1DA4F44F" w:rsidR="005D554F" w:rsidRDefault="00985922" w:rsidP="0082763E">
      <w:pPr>
        <w:pStyle w:val="Zkladntext"/>
        <w:ind w:left="708" w:hanging="282"/>
        <w:jc w:val="left"/>
      </w:pPr>
      <w:r w:rsidRPr="003E64C0">
        <w:rPr>
          <w:color w:val="FF0000"/>
          <w:sz w:val="20"/>
          <w:szCs w:val="22"/>
        </w:rPr>
        <w:object w:dxaOrig="8974" w:dyaOrig="4009" w14:anchorId="49AFEA13">
          <v:shape id="_x0000_i1088" type="#_x0000_t75" style="width:438.75pt;height:210pt" o:ole="">
            <v:imagedata r:id="rId68" o:title=""/>
          </v:shape>
          <o:OLEObject Type="Embed" ProgID="Excel.Sheet.12" ShapeID="_x0000_i1088" DrawAspect="Content" ObjectID="_1775974416" r:id="rId69"/>
        </w:object>
      </w:r>
    </w:p>
    <w:p w14:paraId="345770A2" w14:textId="77777777" w:rsidR="00FF553E" w:rsidRDefault="00FF553E" w:rsidP="00FF553E">
      <w:pPr>
        <w:pStyle w:val="Zkladntext"/>
        <w:rPr>
          <w:szCs w:val="18"/>
        </w:rPr>
      </w:pPr>
    </w:p>
    <w:p w14:paraId="23DBC3E9" w14:textId="38C7422C" w:rsidR="00A67F04" w:rsidRDefault="00A67F04" w:rsidP="00A67F04">
      <w:pPr>
        <w:ind w:left="426"/>
        <w:jc w:val="center"/>
      </w:pPr>
    </w:p>
    <w:p w14:paraId="4F4253B2" w14:textId="3E91B8F8" w:rsidR="003520BA" w:rsidRDefault="003520BA" w:rsidP="00A67F04">
      <w:pPr>
        <w:ind w:left="426"/>
        <w:jc w:val="center"/>
      </w:pPr>
    </w:p>
    <w:p w14:paraId="40F77B6A" w14:textId="77777777" w:rsidR="00A67F04" w:rsidRPr="00E02F1F" w:rsidRDefault="00A67F04" w:rsidP="00A67F04">
      <w:pPr>
        <w:pStyle w:val="Zkladntext"/>
        <w:keepNext/>
        <w:rPr>
          <w:b/>
        </w:rPr>
      </w:pPr>
      <w:r w:rsidRPr="00E02F1F">
        <w:rPr>
          <w:b/>
        </w:rPr>
        <w:lastRenderedPageBreak/>
        <w:t>Ďalšie informácie k odloženým daniam:</w:t>
      </w:r>
    </w:p>
    <w:bookmarkStart w:id="93" w:name="_MON_1709117719"/>
    <w:bookmarkEnd w:id="93"/>
    <w:p w14:paraId="71466D11" w14:textId="17692C4D" w:rsidR="00A67F04" w:rsidRDefault="00B458FA" w:rsidP="00A67F04">
      <w:pPr>
        <w:pStyle w:val="Zkladntext"/>
      </w:pPr>
      <w:r>
        <w:object w:dxaOrig="9469" w:dyaOrig="5216" w14:anchorId="4CA65370">
          <v:shape id="_x0000_i1054" type="#_x0000_t75" style="width:441pt;height:269.25pt" o:ole="">
            <v:imagedata r:id="rId70" o:title=""/>
            <o:lock v:ext="edit" aspectratio="f"/>
          </v:shape>
          <o:OLEObject Type="Embed" ProgID="Excel.Sheet.12" ShapeID="_x0000_i1054" DrawAspect="Content" ObjectID="_1775974417" r:id="rId71"/>
        </w:object>
      </w:r>
    </w:p>
    <w:p w14:paraId="6769592E" w14:textId="38D55745" w:rsidR="00771381" w:rsidRDefault="00771381">
      <w:pPr>
        <w:spacing w:after="200" w:line="276" w:lineRule="auto"/>
        <w:rPr>
          <w:bCs/>
        </w:rPr>
      </w:pPr>
    </w:p>
    <w:p w14:paraId="22285B55" w14:textId="77777777" w:rsidR="00BA4CC4" w:rsidRDefault="00BA4CC4">
      <w:pPr>
        <w:spacing w:after="200" w:line="276" w:lineRule="auto"/>
        <w:rPr>
          <w:bCs/>
        </w:rPr>
      </w:pPr>
    </w:p>
    <w:bookmarkEnd w:id="91"/>
    <w:p w14:paraId="7C3F9FE3" w14:textId="77777777" w:rsidR="00AE178E" w:rsidRPr="00F5111F" w:rsidRDefault="00AE178E" w:rsidP="00AB386A">
      <w:pPr>
        <w:pStyle w:val="Nadpis1"/>
        <w:tabs>
          <w:tab w:val="num" w:pos="360"/>
        </w:tabs>
        <w:spacing w:before="120"/>
        <w:ind w:left="360"/>
        <w:rPr>
          <w:sz w:val="20"/>
        </w:rPr>
      </w:pPr>
      <w:r w:rsidRPr="00F5111F">
        <w:rPr>
          <w:sz w:val="20"/>
        </w:rPr>
        <w:t>Informácie o MAJETKU A ZÁVÄZKOCH ZABEZPEČENÝCH DERIVÁTMI</w:t>
      </w:r>
    </w:p>
    <w:p w14:paraId="2FE5C9B1" w14:textId="77777777" w:rsidR="00A25722" w:rsidRPr="009E0040" w:rsidRDefault="00A25722" w:rsidP="00A25722">
      <w:pPr>
        <w:pStyle w:val="Zkladntext"/>
        <w:rPr>
          <w:szCs w:val="18"/>
        </w:rPr>
      </w:pPr>
    </w:p>
    <w:p w14:paraId="1D775974" w14:textId="77777777" w:rsidR="00F12594" w:rsidRPr="003E64C0" w:rsidRDefault="00F12594" w:rsidP="00E231BA">
      <w:pPr>
        <w:pStyle w:val="Zkladntext"/>
        <w:rPr>
          <w:sz w:val="20"/>
        </w:rPr>
      </w:pPr>
    </w:p>
    <w:p w14:paraId="06AF7BEE" w14:textId="77777777" w:rsidR="00AE178E" w:rsidRPr="003E64C0" w:rsidRDefault="00364A89" w:rsidP="00BB0D43">
      <w:pPr>
        <w:pStyle w:val="Nadpis2"/>
        <w:numPr>
          <w:ilvl w:val="0"/>
          <w:numId w:val="12"/>
        </w:numPr>
        <w:ind w:hanging="436"/>
        <w:rPr>
          <w:sz w:val="20"/>
        </w:rPr>
      </w:pPr>
      <w:bookmarkStart w:id="94" w:name="_MON_1405949598"/>
      <w:bookmarkEnd w:id="94"/>
      <w:r w:rsidRPr="003E64C0">
        <w:rPr>
          <w:sz w:val="20"/>
        </w:rPr>
        <w:t>D</w:t>
      </w:r>
      <w:r w:rsidR="000B6195" w:rsidRPr="003E64C0">
        <w:rPr>
          <w:sz w:val="20"/>
        </w:rPr>
        <w:t>eriváty</w:t>
      </w:r>
    </w:p>
    <w:p w14:paraId="1B5ECCF9" w14:textId="77777777" w:rsidR="00CD27C1" w:rsidRDefault="00CD27C1" w:rsidP="009041D8">
      <w:pPr>
        <w:ind w:left="708"/>
      </w:pPr>
    </w:p>
    <w:p w14:paraId="3AB175AC" w14:textId="34FF0F8D" w:rsidR="009041D8" w:rsidRPr="00C1707B" w:rsidRDefault="00DE6652" w:rsidP="009041D8">
      <w:pPr>
        <w:ind w:left="708"/>
      </w:pPr>
      <w:r w:rsidRPr="00C1707B">
        <w:t xml:space="preserve">Spoločnosť počas účtovného obdobia </w:t>
      </w:r>
      <w:r w:rsidR="000C2375">
        <w:t>202</w:t>
      </w:r>
      <w:r w:rsidR="001E1F59">
        <w:t>3</w:t>
      </w:r>
      <w:r w:rsidRPr="00C1707B">
        <w:t xml:space="preserve"> a ani </w:t>
      </w:r>
      <w:r w:rsidR="000C2375">
        <w:t>202</w:t>
      </w:r>
      <w:r w:rsidR="001E1F59">
        <w:t>2</w:t>
      </w:r>
      <w:r w:rsidRPr="00C1707B">
        <w:t xml:space="preserve"> nezabezpečovala majetok derivátmi.</w:t>
      </w:r>
    </w:p>
    <w:p w14:paraId="49B810AA" w14:textId="77777777" w:rsidR="00E231BA" w:rsidRPr="00F5111F" w:rsidRDefault="00AB386A" w:rsidP="00AB386A">
      <w:pPr>
        <w:pStyle w:val="Nadpis1"/>
        <w:tabs>
          <w:tab w:val="clear" w:pos="2062"/>
        </w:tabs>
        <w:ind w:left="284" w:hanging="284"/>
        <w:rPr>
          <w:sz w:val="20"/>
          <w:szCs w:val="22"/>
        </w:rPr>
      </w:pPr>
      <w:r w:rsidRPr="00F5111F">
        <w:rPr>
          <w:sz w:val="20"/>
          <w:szCs w:val="22"/>
        </w:rPr>
        <w:t xml:space="preserve"> </w:t>
      </w:r>
      <w:r w:rsidR="00CB001A" w:rsidRPr="00F5111F">
        <w:rPr>
          <w:sz w:val="20"/>
          <w:szCs w:val="22"/>
        </w:rPr>
        <w:t>informácie o POLOŽKÁCH VÝKAZU ZISKOV A STRÁT</w:t>
      </w:r>
    </w:p>
    <w:p w14:paraId="3564355B" w14:textId="77777777" w:rsidR="00E231BA" w:rsidRPr="00B50225" w:rsidRDefault="00E231BA" w:rsidP="00E231BA">
      <w:pPr>
        <w:pStyle w:val="Nadpis2"/>
        <w:rPr>
          <w:szCs w:val="18"/>
        </w:rPr>
      </w:pPr>
      <w:bookmarkStart w:id="95" w:name="_Toc530739914"/>
    </w:p>
    <w:p w14:paraId="605FB79A" w14:textId="77777777" w:rsidR="00E231BA" w:rsidRPr="003E64C0" w:rsidRDefault="00E231BA" w:rsidP="00674259">
      <w:pPr>
        <w:pStyle w:val="Nadpis2"/>
        <w:numPr>
          <w:ilvl w:val="0"/>
          <w:numId w:val="36"/>
        </w:numPr>
        <w:rPr>
          <w:sz w:val="20"/>
        </w:rPr>
      </w:pPr>
      <w:r w:rsidRPr="003E64C0">
        <w:rPr>
          <w:sz w:val="20"/>
        </w:rPr>
        <w:t>Tržby za vlastné výkony a tovar</w:t>
      </w:r>
      <w:bookmarkEnd w:id="95"/>
    </w:p>
    <w:p w14:paraId="53137D17" w14:textId="77777777" w:rsidR="00E231BA" w:rsidRPr="003E64C0" w:rsidRDefault="00E231BA" w:rsidP="00E231BA">
      <w:pPr>
        <w:pStyle w:val="Zkladntext"/>
        <w:rPr>
          <w:sz w:val="20"/>
        </w:rPr>
      </w:pPr>
    </w:p>
    <w:p w14:paraId="2D468B2C" w14:textId="3513CD7D" w:rsidR="001810C8" w:rsidRDefault="00E231BA" w:rsidP="00F20F52">
      <w:pPr>
        <w:pStyle w:val="Zkladntext"/>
        <w:rPr>
          <w:sz w:val="20"/>
        </w:rPr>
      </w:pPr>
      <w:r w:rsidRPr="003E64C0">
        <w:rPr>
          <w:sz w:val="20"/>
        </w:rPr>
        <w:t>Tržby za vlastné výkony a tovar podľa jednotlivých segmentov, t. j. podľa typov výrobkov a služieb, sú uvedené v nasledujúcom prehľade:</w:t>
      </w:r>
      <w:bookmarkStart w:id="96" w:name="_Toc530739916"/>
    </w:p>
    <w:p w14:paraId="53BF00C3" w14:textId="77777777" w:rsidR="00F20F52" w:rsidRDefault="00F20F52" w:rsidP="00F20F52">
      <w:pPr>
        <w:pStyle w:val="Zkladntext"/>
        <w:rPr>
          <w:sz w:val="20"/>
        </w:rPr>
      </w:pPr>
    </w:p>
    <w:bookmarkStart w:id="97" w:name="_MON_1740060409"/>
    <w:bookmarkEnd w:id="97"/>
    <w:p w14:paraId="0655D661" w14:textId="30E37531" w:rsidR="001810C8" w:rsidRDefault="00402914" w:rsidP="001810C8">
      <w:pPr>
        <w:pStyle w:val="Zkladntext"/>
        <w:rPr>
          <w:sz w:val="20"/>
        </w:rPr>
      </w:pPr>
      <w:r>
        <w:rPr>
          <w:sz w:val="20"/>
        </w:rPr>
        <w:object w:dxaOrig="8870" w:dyaOrig="4050" w14:anchorId="26087393">
          <v:shape id="_x0000_i1055" type="#_x0000_t75" style="width:445.5pt;height:203.25pt" o:ole="">
            <v:imagedata r:id="rId72" o:title=""/>
          </v:shape>
          <o:OLEObject Type="Embed" ProgID="Excel.Sheet.12" ShapeID="_x0000_i1055" DrawAspect="Content" ObjectID="_1775974418" r:id="rId73"/>
        </w:object>
      </w:r>
    </w:p>
    <w:p w14:paraId="5F15FC1A" w14:textId="77777777" w:rsidR="00674259" w:rsidRDefault="00674259" w:rsidP="001810C8">
      <w:pPr>
        <w:pStyle w:val="Zkladntext"/>
        <w:rPr>
          <w:sz w:val="20"/>
        </w:rPr>
      </w:pPr>
    </w:p>
    <w:p w14:paraId="57511919" w14:textId="77777777" w:rsidR="00674259" w:rsidRDefault="00674259" w:rsidP="001810C8">
      <w:pPr>
        <w:pStyle w:val="Zkladntext"/>
        <w:rPr>
          <w:sz w:val="20"/>
        </w:rPr>
      </w:pPr>
    </w:p>
    <w:p w14:paraId="0C418804" w14:textId="7E98A1FF" w:rsidR="00D2679A" w:rsidRPr="00674259" w:rsidRDefault="00506426" w:rsidP="00674259">
      <w:pPr>
        <w:pStyle w:val="Odsekzoznamu"/>
        <w:keepNext/>
        <w:numPr>
          <w:ilvl w:val="0"/>
          <w:numId w:val="36"/>
        </w:numPr>
        <w:jc w:val="both"/>
        <w:outlineLvl w:val="1"/>
        <w:rPr>
          <w:b/>
          <w:szCs w:val="22"/>
        </w:rPr>
      </w:pPr>
      <w:bookmarkStart w:id="98" w:name="_Toc530739915"/>
      <w:r w:rsidRPr="00674259">
        <w:rPr>
          <w:b/>
          <w:szCs w:val="22"/>
        </w:rPr>
        <w:t>Zmena stavu zásob vlastnej výroby</w:t>
      </w:r>
      <w:bookmarkEnd w:id="98"/>
    </w:p>
    <w:p w14:paraId="56E5BDF3" w14:textId="77777777" w:rsidR="00674259" w:rsidRPr="00272BAD" w:rsidRDefault="00674259" w:rsidP="00674259">
      <w:pPr>
        <w:pStyle w:val="Odsekzoznamu"/>
        <w:keepNext/>
        <w:ind w:left="284"/>
        <w:jc w:val="both"/>
        <w:outlineLvl w:val="1"/>
        <w:rPr>
          <w:sz w:val="18"/>
          <w:szCs w:val="18"/>
        </w:rPr>
      </w:pPr>
    </w:p>
    <w:p w14:paraId="490BC1F7" w14:textId="3D4BCADA" w:rsidR="00D2679A" w:rsidRDefault="00097EEB" w:rsidP="00B458FA">
      <w:pPr>
        <w:ind w:left="426"/>
        <w:rPr>
          <w:sz w:val="18"/>
          <w:szCs w:val="18"/>
        </w:rPr>
      </w:pPr>
      <w:r>
        <w:t>Zmena stavu zásob vlastnej výroby je</w:t>
      </w:r>
      <w:r w:rsidR="00D2679A" w:rsidRPr="007301D8">
        <w:t xml:space="preserve"> vykazovaný formou nulového zisku pomocou zmeny stavu zásob </w:t>
      </w:r>
      <w:r>
        <w:t>nedokončenej</w:t>
      </w:r>
      <w:r w:rsidR="00B458FA">
        <w:t xml:space="preserve"> </w:t>
      </w:r>
      <w:r w:rsidR="00D2679A" w:rsidRPr="007301D8">
        <w:t>výroby nasledovne</w:t>
      </w:r>
      <w:r w:rsidR="00D2679A">
        <w:rPr>
          <w:sz w:val="18"/>
          <w:szCs w:val="18"/>
        </w:rPr>
        <w:t>:</w:t>
      </w:r>
      <w:r w:rsidR="00272BAD" w:rsidRPr="00272BAD">
        <w:rPr>
          <w:rFonts w:eastAsia="Calibri"/>
        </w:rPr>
        <w:t xml:space="preserve"> </w:t>
      </w:r>
      <w:bookmarkStart w:id="99" w:name="_MON_1709703918"/>
      <w:bookmarkEnd w:id="99"/>
      <w:r w:rsidR="00B458FA" w:rsidRPr="00D83CA5">
        <w:rPr>
          <w:rFonts w:eastAsia="Calibri"/>
        </w:rPr>
        <w:object w:dxaOrig="8580" w:dyaOrig="4143" w14:anchorId="6504CD3A">
          <v:shape id="_x0000_i1056" type="#_x0000_t75" style="width:440.25pt;height:232.5pt" o:ole="" o:preferrelative="f">
            <v:imagedata r:id="rId74" o:title=""/>
            <o:lock v:ext="edit" aspectratio="f"/>
          </v:shape>
          <o:OLEObject Type="Embed" ProgID="Excel.Sheet.12" ShapeID="_x0000_i1056" DrawAspect="Content" ObjectID="_1775974419" r:id="rId75"/>
        </w:object>
      </w:r>
    </w:p>
    <w:p w14:paraId="23552F0A" w14:textId="2A452E1E" w:rsidR="004A667F" w:rsidRDefault="00471702" w:rsidP="00674259">
      <w:pPr>
        <w:pStyle w:val="Nadpis2"/>
        <w:numPr>
          <w:ilvl w:val="0"/>
          <w:numId w:val="36"/>
        </w:numPr>
        <w:rPr>
          <w:sz w:val="20"/>
        </w:rPr>
      </w:pPr>
      <w:bookmarkStart w:id="100" w:name="_MON_1425890892"/>
      <w:bookmarkStart w:id="101" w:name="_MON_1457767292"/>
      <w:bookmarkStart w:id="102" w:name="_MON_1457767297"/>
      <w:bookmarkEnd w:id="100"/>
      <w:bookmarkEnd w:id="101"/>
      <w:bookmarkEnd w:id="102"/>
      <w:r w:rsidRPr="00053274">
        <w:rPr>
          <w:sz w:val="20"/>
        </w:rPr>
        <w:t>Ostatné výnosy z hospodárskej činnosti</w:t>
      </w:r>
      <w:bookmarkEnd w:id="96"/>
    </w:p>
    <w:bookmarkStart w:id="103" w:name="_MON_1740068028"/>
    <w:bookmarkEnd w:id="103"/>
    <w:p w14:paraId="3E9CA39E" w14:textId="1CB4CE54" w:rsidR="004A667F" w:rsidRDefault="00402914" w:rsidP="00B03221">
      <w:pPr>
        <w:ind w:firstLine="284"/>
      </w:pPr>
      <w:r>
        <w:object w:dxaOrig="9397" w:dyaOrig="2521" w14:anchorId="5626D848">
          <v:shape id="_x0000_i1057" type="#_x0000_t75" style="width:448.5pt;height:127.5pt" o:ole="">
            <v:imagedata r:id="rId76" o:title=""/>
          </v:shape>
          <o:OLEObject Type="Embed" ProgID="Excel.Sheet.12" ShapeID="_x0000_i1057" DrawAspect="Content" ObjectID="_1775974420" r:id="rId77"/>
        </w:object>
      </w:r>
    </w:p>
    <w:p w14:paraId="4EB4F073" w14:textId="0E795A26" w:rsidR="004A667F" w:rsidRDefault="004A667F" w:rsidP="004A667F"/>
    <w:p w14:paraId="60842CA2" w14:textId="49B131F8" w:rsidR="004A667F" w:rsidRDefault="004A667F" w:rsidP="004A667F"/>
    <w:p w14:paraId="2DD6DF3F" w14:textId="273F39CC" w:rsidR="004A667F" w:rsidRDefault="004A667F" w:rsidP="004A667F"/>
    <w:p w14:paraId="1A6F4834" w14:textId="5B80FF40" w:rsidR="005C50FC" w:rsidRPr="00F5111F" w:rsidRDefault="00CC72E3" w:rsidP="00674259">
      <w:pPr>
        <w:pStyle w:val="Nadpis2"/>
        <w:numPr>
          <w:ilvl w:val="0"/>
          <w:numId w:val="36"/>
        </w:numPr>
        <w:rPr>
          <w:sz w:val="20"/>
        </w:rPr>
      </w:pPr>
      <w:r>
        <w:rPr>
          <w:sz w:val="20"/>
        </w:rPr>
        <w:t>F</w:t>
      </w:r>
      <w:r w:rsidR="004A667F">
        <w:rPr>
          <w:sz w:val="20"/>
        </w:rPr>
        <w:t>inančné</w:t>
      </w:r>
      <w:r w:rsidR="00401849" w:rsidRPr="00F5111F">
        <w:rPr>
          <w:sz w:val="20"/>
        </w:rPr>
        <w:t xml:space="preserve"> </w:t>
      </w:r>
      <w:r w:rsidR="004A667F">
        <w:rPr>
          <w:sz w:val="20"/>
        </w:rPr>
        <w:t>výnosy</w:t>
      </w:r>
    </w:p>
    <w:p w14:paraId="4D02A006" w14:textId="77777777" w:rsidR="003F6DC5" w:rsidRDefault="003F6DC5" w:rsidP="003F6DC5">
      <w:pPr>
        <w:pStyle w:val="Nadpis2"/>
        <w:ind w:left="720"/>
        <w:rPr>
          <w:szCs w:val="18"/>
        </w:rPr>
      </w:pPr>
    </w:p>
    <w:bookmarkStart w:id="104" w:name="_MON_1740059690"/>
    <w:bookmarkEnd w:id="104"/>
    <w:p w14:paraId="78C1F4D8" w14:textId="2A20BC45" w:rsidR="003F6DC5" w:rsidRDefault="000012CC" w:rsidP="003F6DC5">
      <w:pPr>
        <w:ind w:firstLine="360"/>
      </w:pPr>
      <w:r>
        <w:object w:dxaOrig="9397" w:dyaOrig="1972" w14:anchorId="11037741">
          <v:shape id="_x0000_i1058" type="#_x0000_t75" style="width:448.5pt;height:98.25pt" o:ole="">
            <v:imagedata r:id="rId78" o:title=""/>
          </v:shape>
          <o:OLEObject Type="Embed" ProgID="Excel.Sheet.12" ShapeID="_x0000_i1058" DrawAspect="Content" ObjectID="_1775974421" r:id="rId79"/>
        </w:object>
      </w:r>
    </w:p>
    <w:p w14:paraId="305F1274" w14:textId="3FDB7E97" w:rsidR="008F48C0" w:rsidRDefault="008F48C0" w:rsidP="004C3646">
      <w:pPr>
        <w:pStyle w:val="Nadpis2"/>
        <w:rPr>
          <w:sz w:val="20"/>
        </w:rPr>
      </w:pPr>
    </w:p>
    <w:p w14:paraId="6294384D" w14:textId="77777777" w:rsidR="004A667F" w:rsidRPr="004A667F" w:rsidRDefault="004A667F" w:rsidP="004A667F"/>
    <w:p w14:paraId="3711B130" w14:textId="1DE68A94" w:rsidR="00CB001A" w:rsidRPr="007301D8" w:rsidRDefault="00CB001A" w:rsidP="00674259">
      <w:pPr>
        <w:pStyle w:val="Nadpis2"/>
        <w:numPr>
          <w:ilvl w:val="0"/>
          <w:numId w:val="36"/>
        </w:numPr>
        <w:rPr>
          <w:sz w:val="20"/>
        </w:rPr>
      </w:pPr>
      <w:r w:rsidRPr="007301D8">
        <w:rPr>
          <w:sz w:val="20"/>
        </w:rPr>
        <w:lastRenderedPageBreak/>
        <w:t>Náklady na poskytnuté služby</w:t>
      </w:r>
    </w:p>
    <w:bookmarkStart w:id="105" w:name="_MON_1677771556"/>
    <w:bookmarkEnd w:id="105"/>
    <w:p w14:paraId="465EAFCB" w14:textId="324590D8" w:rsidR="00C01CE8" w:rsidRDefault="00985922" w:rsidP="005619DC">
      <w:pPr>
        <w:ind w:firstLine="360"/>
      </w:pPr>
      <w:r>
        <w:object w:dxaOrig="8175" w:dyaOrig="4290" w14:anchorId="06C91A81">
          <v:shape id="_x0000_i1091" type="#_x0000_t75" style="width:420.75pt;height:206.25pt" o:ole="">
            <v:imagedata r:id="rId80" o:title=""/>
          </v:shape>
          <o:OLEObject Type="Embed" ProgID="Excel.Sheet.12" ShapeID="_x0000_i1091" DrawAspect="Content" ObjectID="_1775974422" r:id="rId81"/>
        </w:object>
      </w:r>
    </w:p>
    <w:p w14:paraId="7231B657" w14:textId="77777777" w:rsidR="009D6702" w:rsidRDefault="009D6702" w:rsidP="005619DC">
      <w:pPr>
        <w:ind w:firstLine="360"/>
      </w:pPr>
    </w:p>
    <w:p w14:paraId="5241C2FC" w14:textId="77777777" w:rsidR="00674259" w:rsidRPr="00C01CE8" w:rsidRDefault="00674259" w:rsidP="005619DC">
      <w:pPr>
        <w:ind w:firstLine="360"/>
      </w:pPr>
    </w:p>
    <w:p w14:paraId="50A8CD05" w14:textId="77777777" w:rsidR="00FD1106" w:rsidRPr="005D1666" w:rsidRDefault="00FD1106" w:rsidP="00674259">
      <w:pPr>
        <w:pStyle w:val="Nadpis2"/>
        <w:numPr>
          <w:ilvl w:val="0"/>
          <w:numId w:val="36"/>
        </w:numPr>
        <w:rPr>
          <w:sz w:val="20"/>
        </w:rPr>
      </w:pPr>
      <w:r w:rsidRPr="005D1666">
        <w:rPr>
          <w:sz w:val="20"/>
        </w:rPr>
        <w:t>Osobné náklady</w:t>
      </w:r>
    </w:p>
    <w:bookmarkStart w:id="106" w:name="_MON_1677775492"/>
    <w:bookmarkEnd w:id="106"/>
    <w:p w14:paraId="15EE2BB1" w14:textId="31D61EB3" w:rsidR="0026299C" w:rsidRDefault="000012CC" w:rsidP="002F2663">
      <w:pPr>
        <w:ind w:left="426"/>
      </w:pPr>
      <w:r>
        <w:object w:dxaOrig="9409" w:dyaOrig="1790" w14:anchorId="6C0A7923">
          <v:shape id="_x0000_i1060" type="#_x0000_t75" style="width:448.5pt;height:89.25pt" o:ole="">
            <v:imagedata r:id="rId82" o:title=""/>
          </v:shape>
          <o:OLEObject Type="Embed" ProgID="Excel.Sheet.12" ShapeID="_x0000_i1060" DrawAspect="Content" ObjectID="_1775974423" r:id="rId83"/>
        </w:object>
      </w:r>
    </w:p>
    <w:p w14:paraId="6D0EE895" w14:textId="77777777" w:rsidR="0026299C" w:rsidRDefault="0026299C" w:rsidP="0026299C"/>
    <w:p w14:paraId="7C02ABD6" w14:textId="77777777" w:rsidR="00B5545F" w:rsidRDefault="00B5545F" w:rsidP="0026299C"/>
    <w:p w14:paraId="13EF6260" w14:textId="77777777" w:rsidR="00B5545F" w:rsidRDefault="00B5545F" w:rsidP="0026299C"/>
    <w:p w14:paraId="48C0EA37" w14:textId="7C7BB4C0" w:rsidR="00471702" w:rsidRDefault="00471702" w:rsidP="00674259">
      <w:pPr>
        <w:pStyle w:val="Odsekzoznamu"/>
        <w:numPr>
          <w:ilvl w:val="0"/>
          <w:numId w:val="36"/>
        </w:numPr>
        <w:spacing w:after="200" w:line="276" w:lineRule="auto"/>
        <w:rPr>
          <w:b/>
          <w:bCs/>
          <w:szCs w:val="18"/>
        </w:rPr>
      </w:pPr>
      <w:r w:rsidRPr="00A0722B">
        <w:rPr>
          <w:b/>
          <w:bCs/>
          <w:szCs w:val="18"/>
        </w:rPr>
        <w:t xml:space="preserve">Ostatné </w:t>
      </w:r>
      <w:r w:rsidR="00303F29" w:rsidRPr="00A0722B">
        <w:rPr>
          <w:b/>
          <w:bCs/>
          <w:szCs w:val="18"/>
        </w:rPr>
        <w:t>náklady</w:t>
      </w:r>
      <w:r w:rsidRPr="00A0722B">
        <w:rPr>
          <w:b/>
          <w:bCs/>
          <w:szCs w:val="18"/>
        </w:rPr>
        <w:t xml:space="preserve"> na hos</w:t>
      </w:r>
      <w:r w:rsidR="005619DC">
        <w:rPr>
          <w:b/>
          <w:bCs/>
          <w:szCs w:val="18"/>
        </w:rPr>
        <w:t>p</w:t>
      </w:r>
      <w:r w:rsidRPr="00A0722B">
        <w:rPr>
          <w:b/>
          <w:bCs/>
          <w:szCs w:val="18"/>
        </w:rPr>
        <w:t>odársku činnosť</w:t>
      </w:r>
    </w:p>
    <w:bookmarkStart w:id="107" w:name="_MON_1677777450"/>
    <w:bookmarkEnd w:id="107"/>
    <w:p w14:paraId="7EF16737" w14:textId="636E542D" w:rsidR="003935E0" w:rsidRPr="00B03221" w:rsidRDefault="00B5545F" w:rsidP="002F1BFF">
      <w:pPr>
        <w:spacing w:after="200" w:line="276" w:lineRule="auto"/>
        <w:ind w:left="426"/>
        <w:rPr>
          <w:b/>
          <w:bCs/>
          <w:szCs w:val="18"/>
        </w:rPr>
      </w:pPr>
      <w:r>
        <w:rPr>
          <w:b/>
          <w:bCs/>
          <w:szCs w:val="18"/>
        </w:rPr>
        <w:object w:dxaOrig="9383" w:dyaOrig="3446" w14:anchorId="68D62F58">
          <v:shape id="_x0000_i1061" type="#_x0000_t75" style="width:445.5pt;height:172.5pt" o:ole="">
            <v:imagedata r:id="rId84" o:title=""/>
          </v:shape>
          <o:OLEObject Type="Embed" ProgID="Excel.Sheet.12" ShapeID="_x0000_i1061" DrawAspect="Content" ObjectID="_1775974424" r:id="rId85"/>
        </w:object>
      </w:r>
      <w:bookmarkStart w:id="108" w:name="_Hlk129446846"/>
    </w:p>
    <w:p w14:paraId="37B0AFC8" w14:textId="2FCF2276" w:rsidR="00894A26" w:rsidRDefault="00894A26" w:rsidP="00C928AA">
      <w:pPr>
        <w:ind w:firstLine="360"/>
      </w:pPr>
    </w:p>
    <w:bookmarkEnd w:id="108"/>
    <w:p w14:paraId="326C680A" w14:textId="77777777" w:rsidR="00AA0E17" w:rsidRPr="00771381" w:rsidRDefault="00AA0E17" w:rsidP="00674259">
      <w:pPr>
        <w:pStyle w:val="Nadpis2"/>
        <w:numPr>
          <w:ilvl w:val="0"/>
          <w:numId w:val="36"/>
        </w:numPr>
        <w:rPr>
          <w:sz w:val="20"/>
        </w:rPr>
      </w:pPr>
      <w:r w:rsidRPr="00771381">
        <w:rPr>
          <w:sz w:val="20"/>
        </w:rPr>
        <w:lastRenderedPageBreak/>
        <w:t>Finančné náklady</w:t>
      </w:r>
    </w:p>
    <w:bookmarkStart w:id="109" w:name="_MON_1677779982"/>
    <w:bookmarkEnd w:id="109"/>
    <w:p w14:paraId="365AA1D2" w14:textId="4208CFDF" w:rsidR="00C928AA" w:rsidRDefault="00B5545F" w:rsidP="00D2725D">
      <w:pPr>
        <w:ind w:firstLine="360"/>
      </w:pPr>
      <w:r>
        <w:object w:dxaOrig="8921" w:dyaOrig="2030" w14:anchorId="56EB53CC">
          <v:shape id="_x0000_i1062" type="#_x0000_t75" style="width:445.5pt;height:102pt" o:ole="">
            <v:imagedata r:id="rId86" o:title=""/>
          </v:shape>
          <o:OLEObject Type="Embed" ProgID="Excel.Sheet.12" ShapeID="_x0000_i1062" DrawAspect="Content" ObjectID="_1775974425" r:id="rId87"/>
        </w:object>
      </w:r>
    </w:p>
    <w:p w14:paraId="22A52778" w14:textId="77777777" w:rsidR="00AA0E17" w:rsidRPr="00A31BBB" w:rsidRDefault="00AA0E17" w:rsidP="00D06026">
      <w:pPr>
        <w:pStyle w:val="Zkladntext"/>
        <w:ind w:left="851" w:hanging="142"/>
      </w:pPr>
    </w:p>
    <w:p w14:paraId="34E7DF04" w14:textId="77777777" w:rsidR="00AA0E17" w:rsidRPr="00771381" w:rsidRDefault="00AA0E17" w:rsidP="00674259">
      <w:pPr>
        <w:pStyle w:val="Nadpis2"/>
        <w:numPr>
          <w:ilvl w:val="0"/>
          <w:numId w:val="36"/>
        </w:numPr>
        <w:rPr>
          <w:sz w:val="20"/>
        </w:rPr>
      </w:pPr>
      <w:r w:rsidRPr="00771381">
        <w:rPr>
          <w:sz w:val="20"/>
        </w:rPr>
        <w:t>Náklady za audit a poradenstvo</w:t>
      </w:r>
    </w:p>
    <w:p w14:paraId="3E636DAD" w14:textId="77777777" w:rsidR="00AA0E17" w:rsidRDefault="00AA0E17" w:rsidP="00A31BBB"/>
    <w:p w14:paraId="07735BCB" w14:textId="77777777" w:rsidR="00AA0E17" w:rsidRDefault="00AA0E17">
      <w:pPr>
        <w:pStyle w:val="Zkladntext"/>
        <w:rPr>
          <w:sz w:val="20"/>
          <w:szCs w:val="22"/>
        </w:rPr>
      </w:pPr>
      <w:r w:rsidRPr="00053274">
        <w:rPr>
          <w:sz w:val="20"/>
          <w:szCs w:val="22"/>
        </w:rPr>
        <w:t>Náklady za audit a poradenstvo obsahujú náklady za overenie účtovnej závierky audítorskou spoločnosťou a iné služby poskytnuté touto spoločnosťou v nasledujúcom členení:</w:t>
      </w:r>
    </w:p>
    <w:bookmarkStart w:id="110" w:name="_MON_1677780499"/>
    <w:bookmarkEnd w:id="110"/>
    <w:p w14:paraId="10BF4F92" w14:textId="37CD43BA" w:rsidR="00D2725D" w:rsidRDefault="00B5545F">
      <w:pPr>
        <w:pStyle w:val="Zkladntext"/>
      </w:pPr>
      <w:r>
        <w:object w:dxaOrig="8820" w:dyaOrig="2150" w14:anchorId="1CFA8EC1">
          <v:shape id="_x0000_i1063" type="#_x0000_t75" style="width:441.75pt;height:108pt" o:ole="">
            <v:imagedata r:id="rId88" o:title=""/>
          </v:shape>
          <o:OLEObject Type="Embed" ProgID="Excel.Sheet.12" ShapeID="_x0000_i1063" DrawAspect="Content" ObjectID="_1775974426" r:id="rId89"/>
        </w:object>
      </w:r>
    </w:p>
    <w:p w14:paraId="411FA264" w14:textId="77777777" w:rsidR="00674259" w:rsidRDefault="00674259">
      <w:pPr>
        <w:pStyle w:val="Zkladntext"/>
        <w:rPr>
          <w:sz w:val="20"/>
          <w:szCs w:val="22"/>
        </w:rPr>
      </w:pPr>
    </w:p>
    <w:p w14:paraId="60600E5C" w14:textId="77777777" w:rsidR="005C50FC" w:rsidRPr="00A0722B" w:rsidRDefault="005C50FC" w:rsidP="00674259">
      <w:pPr>
        <w:pStyle w:val="Odsekzoznamu"/>
        <w:numPr>
          <w:ilvl w:val="0"/>
          <w:numId w:val="36"/>
        </w:numPr>
        <w:spacing w:after="200" w:line="276" w:lineRule="auto"/>
        <w:rPr>
          <w:b/>
          <w:bCs/>
        </w:rPr>
      </w:pPr>
      <w:r w:rsidRPr="00A0722B">
        <w:rPr>
          <w:b/>
          <w:bCs/>
        </w:rPr>
        <w:t xml:space="preserve">Čistý obrat </w:t>
      </w:r>
    </w:p>
    <w:p w14:paraId="6955D566" w14:textId="5F3E466F" w:rsidR="00D2725D" w:rsidRDefault="007A5ED9" w:rsidP="007A5ED9">
      <w:pPr>
        <w:pStyle w:val="Zkladntext"/>
        <w:rPr>
          <w:sz w:val="20"/>
        </w:rPr>
      </w:pPr>
      <w:r w:rsidRPr="007A5ED9">
        <w:rPr>
          <w:bCs/>
          <w:kern w:val="32"/>
          <w:sz w:val="20"/>
        </w:rPr>
        <w:t>Čistý obrat Spoločnosti na účely zistenia povinnosti overenia individuálnej účtovnej závierky audítorom [§ 19 ods. 1 písm. a) zákona o účtovníctve] je uvedený v nasledujúcom prehľade</w:t>
      </w:r>
      <w:r w:rsidRPr="00053274">
        <w:rPr>
          <w:sz w:val="20"/>
        </w:rPr>
        <w:t xml:space="preserve"> </w:t>
      </w:r>
      <w:bookmarkStart w:id="111" w:name="_Hlk129447586"/>
    </w:p>
    <w:bookmarkEnd w:id="111"/>
    <w:p w14:paraId="7792A841" w14:textId="1933D66F" w:rsidR="008F48C0" w:rsidRDefault="008F48C0" w:rsidP="005C50FC">
      <w:pPr>
        <w:pStyle w:val="Zkladntext"/>
        <w:rPr>
          <w:sz w:val="20"/>
        </w:rPr>
      </w:pPr>
    </w:p>
    <w:p w14:paraId="58E89209" w14:textId="77777777" w:rsidR="009F556F" w:rsidRDefault="009F556F" w:rsidP="005C50FC">
      <w:pPr>
        <w:pStyle w:val="Zkladntext"/>
      </w:pPr>
    </w:p>
    <w:bookmarkStart w:id="112" w:name="_MON_1740465043"/>
    <w:bookmarkEnd w:id="112"/>
    <w:p w14:paraId="2A13FBCB" w14:textId="6C1BE783" w:rsidR="007A5ED9" w:rsidRDefault="00985922" w:rsidP="005C50FC">
      <w:pPr>
        <w:pStyle w:val="Zkladntext"/>
      </w:pPr>
      <w:r>
        <w:object w:dxaOrig="8857" w:dyaOrig="2188" w14:anchorId="61EF9FF0">
          <v:shape id="_x0000_i1096" type="#_x0000_t75" style="width:443.25pt;height:108.75pt" o:ole="">
            <v:imagedata r:id="rId90" o:title=""/>
          </v:shape>
          <o:OLEObject Type="Embed" ProgID="Excel.Sheet.12" ShapeID="_x0000_i1096" DrawAspect="Content" ObjectID="_1775974427" r:id="rId91"/>
        </w:object>
      </w:r>
    </w:p>
    <w:p w14:paraId="058D8095" w14:textId="208A8E80" w:rsidR="009F556F" w:rsidRDefault="009F556F" w:rsidP="005C50FC">
      <w:pPr>
        <w:pStyle w:val="Zkladntext"/>
        <w:rPr>
          <w:sz w:val="20"/>
        </w:rPr>
      </w:pPr>
    </w:p>
    <w:p w14:paraId="7E898B14" w14:textId="7DA98283" w:rsidR="009F556F" w:rsidRDefault="009F556F" w:rsidP="005C50FC">
      <w:pPr>
        <w:pStyle w:val="Zkladntext"/>
        <w:rPr>
          <w:sz w:val="20"/>
        </w:rPr>
      </w:pPr>
    </w:p>
    <w:p w14:paraId="6B00CC5B" w14:textId="77777777" w:rsidR="009F556F" w:rsidRDefault="009F556F" w:rsidP="005C50FC">
      <w:pPr>
        <w:pStyle w:val="Zkladntext"/>
        <w:rPr>
          <w:sz w:val="20"/>
        </w:rPr>
      </w:pPr>
    </w:p>
    <w:p w14:paraId="0AB3AD26" w14:textId="77777777" w:rsidR="0000290B" w:rsidRPr="007301D8" w:rsidRDefault="00F4619A" w:rsidP="00AB386A">
      <w:pPr>
        <w:pStyle w:val="Nadpis1"/>
        <w:tabs>
          <w:tab w:val="clear" w:pos="2062"/>
        </w:tabs>
        <w:ind w:left="284"/>
        <w:rPr>
          <w:sz w:val="20"/>
        </w:rPr>
      </w:pPr>
      <w:r w:rsidRPr="007301D8">
        <w:rPr>
          <w:sz w:val="20"/>
        </w:rPr>
        <w:t>Informácie o </w:t>
      </w:r>
      <w:r w:rsidR="004A19D2" w:rsidRPr="007301D8">
        <w:rPr>
          <w:sz w:val="20"/>
        </w:rPr>
        <w:t xml:space="preserve"> </w:t>
      </w:r>
      <w:r w:rsidRPr="007301D8">
        <w:rPr>
          <w:sz w:val="20"/>
        </w:rPr>
        <w:t>iných aktívach a iných pasívach</w:t>
      </w:r>
    </w:p>
    <w:p w14:paraId="2A065223" w14:textId="77777777" w:rsidR="00AA0E17" w:rsidRDefault="00AA0E17" w:rsidP="00A31BBB"/>
    <w:p w14:paraId="13C8D257" w14:textId="77777777" w:rsidR="00590E58" w:rsidRPr="007301D8" w:rsidRDefault="00590E58" w:rsidP="00A31BBB"/>
    <w:p w14:paraId="4F89DF8E" w14:textId="77777777" w:rsidR="00AA0E17" w:rsidRPr="007301D8" w:rsidRDefault="00AA0E17" w:rsidP="002778A9">
      <w:pPr>
        <w:pStyle w:val="Nadpis2"/>
        <w:numPr>
          <w:ilvl w:val="0"/>
          <w:numId w:val="11"/>
        </w:numPr>
        <w:rPr>
          <w:sz w:val="20"/>
        </w:rPr>
      </w:pPr>
      <w:r w:rsidRPr="007301D8">
        <w:rPr>
          <w:sz w:val="20"/>
        </w:rPr>
        <w:t>Podmienený majetok</w:t>
      </w:r>
    </w:p>
    <w:p w14:paraId="7752386E" w14:textId="77777777" w:rsidR="00AA0E17" w:rsidRPr="007301D8" w:rsidRDefault="00AA0E17" w:rsidP="00AA0E17"/>
    <w:p w14:paraId="284BB8BE" w14:textId="77777777" w:rsidR="00AA0E17" w:rsidRPr="007301D8" w:rsidRDefault="00AA0E17" w:rsidP="007B0337">
      <w:pPr>
        <w:pStyle w:val="Zkladntext"/>
        <w:rPr>
          <w:sz w:val="20"/>
        </w:rPr>
      </w:pPr>
      <w:r w:rsidRPr="007301D8">
        <w:rPr>
          <w:sz w:val="20"/>
        </w:rPr>
        <w:t xml:space="preserve">Spoločnosť </w:t>
      </w:r>
      <w:r w:rsidR="007B0337" w:rsidRPr="007301D8">
        <w:rPr>
          <w:sz w:val="20"/>
        </w:rPr>
        <w:t>nemá vo svojej evidencii žiadny podmienený majetok.</w:t>
      </w:r>
    </w:p>
    <w:p w14:paraId="6B89BBC4" w14:textId="77777777" w:rsidR="00610D07" w:rsidRDefault="00610D07" w:rsidP="00A31BBB"/>
    <w:p w14:paraId="4DC7C6C7" w14:textId="77777777" w:rsidR="00590E58" w:rsidRPr="00053274" w:rsidRDefault="00590E58" w:rsidP="00A31BBB"/>
    <w:p w14:paraId="69AE9FBC" w14:textId="77777777" w:rsidR="0000290B" w:rsidRPr="00053274" w:rsidRDefault="00AA0E17" w:rsidP="002778A9">
      <w:pPr>
        <w:pStyle w:val="Nadpis2"/>
        <w:numPr>
          <w:ilvl w:val="0"/>
          <w:numId w:val="11"/>
        </w:numPr>
        <w:rPr>
          <w:sz w:val="20"/>
        </w:rPr>
      </w:pPr>
      <w:r w:rsidRPr="00053274">
        <w:rPr>
          <w:sz w:val="20"/>
        </w:rPr>
        <w:t>Podmienené záväzky</w:t>
      </w:r>
    </w:p>
    <w:p w14:paraId="6B32F019" w14:textId="77777777" w:rsidR="0000290B" w:rsidRPr="00053274" w:rsidRDefault="0000290B" w:rsidP="0000290B">
      <w:pPr>
        <w:pStyle w:val="Zkladntext"/>
        <w:rPr>
          <w:sz w:val="20"/>
        </w:rPr>
      </w:pPr>
    </w:p>
    <w:p w14:paraId="4C4A1457" w14:textId="1D3DE245" w:rsidR="00D06081" w:rsidRPr="00053274" w:rsidRDefault="00D06081" w:rsidP="00D06081">
      <w:pPr>
        <w:pStyle w:val="Zkladntext"/>
        <w:rPr>
          <w:sz w:val="20"/>
        </w:rPr>
      </w:pPr>
      <w:r w:rsidRPr="00053274">
        <w:rPr>
          <w:sz w:val="20"/>
        </w:rPr>
        <w:t>Spoločnos</w:t>
      </w:r>
      <w:r w:rsidR="00A0722B">
        <w:rPr>
          <w:sz w:val="20"/>
        </w:rPr>
        <w:t xml:space="preserve">ť </w:t>
      </w:r>
      <w:r w:rsidR="001C4B62">
        <w:rPr>
          <w:sz w:val="20"/>
        </w:rPr>
        <w:t>ne</w:t>
      </w:r>
      <w:r w:rsidR="00A0722B">
        <w:rPr>
          <w:sz w:val="20"/>
        </w:rPr>
        <w:t xml:space="preserve">má </w:t>
      </w:r>
      <w:r w:rsidRPr="00053274">
        <w:rPr>
          <w:sz w:val="20"/>
        </w:rPr>
        <w:t>bank</w:t>
      </w:r>
      <w:r w:rsidR="00A0722B">
        <w:rPr>
          <w:sz w:val="20"/>
        </w:rPr>
        <w:t xml:space="preserve">ou </w:t>
      </w:r>
      <w:r w:rsidRPr="00053274">
        <w:rPr>
          <w:sz w:val="20"/>
        </w:rPr>
        <w:t>vystav</w:t>
      </w:r>
      <w:r w:rsidR="00A0722B">
        <w:rPr>
          <w:sz w:val="20"/>
        </w:rPr>
        <w:t>ené</w:t>
      </w:r>
      <w:r w:rsidRPr="00053274">
        <w:rPr>
          <w:sz w:val="20"/>
        </w:rPr>
        <w:t xml:space="preserve"> bankové záruky voči veriteľom</w:t>
      </w:r>
      <w:r w:rsidR="001C4B62">
        <w:rPr>
          <w:sz w:val="20"/>
        </w:rPr>
        <w:t>.</w:t>
      </w:r>
    </w:p>
    <w:p w14:paraId="50FB257F" w14:textId="77777777" w:rsidR="00D81CD8" w:rsidRPr="00053274" w:rsidRDefault="00D81CD8" w:rsidP="007B0337">
      <w:pPr>
        <w:pStyle w:val="Zkladntext"/>
        <w:rPr>
          <w:sz w:val="20"/>
        </w:rPr>
      </w:pPr>
    </w:p>
    <w:p w14:paraId="4DDA5573" w14:textId="77777777" w:rsidR="0000290B" w:rsidRPr="00053274" w:rsidRDefault="0000290B" w:rsidP="007B0337">
      <w:pPr>
        <w:pStyle w:val="Zkladntext"/>
        <w:rPr>
          <w:sz w:val="20"/>
        </w:rPr>
      </w:pPr>
      <w:r w:rsidRPr="00053274">
        <w:rPr>
          <w:sz w:val="20"/>
        </w:rPr>
        <w:t xml:space="preserve">Spoločnosť </w:t>
      </w:r>
      <w:r w:rsidR="007B0337" w:rsidRPr="00053274">
        <w:rPr>
          <w:sz w:val="20"/>
        </w:rPr>
        <w:t>neeviduje žiadne</w:t>
      </w:r>
      <w:r w:rsidR="00C63E11" w:rsidRPr="00053274">
        <w:rPr>
          <w:sz w:val="20"/>
        </w:rPr>
        <w:t xml:space="preserve"> iné</w:t>
      </w:r>
      <w:r w:rsidR="007B0337" w:rsidRPr="00053274">
        <w:rPr>
          <w:sz w:val="20"/>
        </w:rPr>
        <w:t xml:space="preserve"> podmienené záväzky voči tretím a ani spriazneným stranám.</w:t>
      </w:r>
    </w:p>
    <w:p w14:paraId="4C0CEE39" w14:textId="77777777" w:rsidR="0000290B" w:rsidRPr="00053274" w:rsidRDefault="0000290B" w:rsidP="0000290B">
      <w:pPr>
        <w:pStyle w:val="Zkladntext"/>
        <w:ind w:left="0"/>
        <w:rPr>
          <w:sz w:val="20"/>
        </w:rPr>
      </w:pPr>
    </w:p>
    <w:p w14:paraId="7528812C" w14:textId="77777777" w:rsidR="0000290B" w:rsidRPr="00053274" w:rsidRDefault="0000290B" w:rsidP="0000290B">
      <w:pPr>
        <w:pStyle w:val="Zkladntext"/>
        <w:rPr>
          <w:sz w:val="20"/>
        </w:rPr>
      </w:pPr>
    </w:p>
    <w:p w14:paraId="2DF065FA" w14:textId="77777777" w:rsidR="00AA0E17" w:rsidRPr="00053274" w:rsidRDefault="00AA0E17" w:rsidP="002778A9">
      <w:pPr>
        <w:pStyle w:val="Nadpis2"/>
        <w:numPr>
          <w:ilvl w:val="0"/>
          <w:numId w:val="11"/>
        </w:numPr>
        <w:rPr>
          <w:sz w:val="20"/>
        </w:rPr>
      </w:pPr>
      <w:r w:rsidRPr="00053274">
        <w:rPr>
          <w:sz w:val="20"/>
        </w:rPr>
        <w:lastRenderedPageBreak/>
        <w:t>Ostatné finančné povinnosti</w:t>
      </w:r>
    </w:p>
    <w:p w14:paraId="7A84FE5C" w14:textId="77777777" w:rsidR="00AA0E17" w:rsidRPr="00053274" w:rsidRDefault="00AA0E17" w:rsidP="00AA0E17">
      <w:pPr>
        <w:pStyle w:val="Zkladntext"/>
        <w:rPr>
          <w:sz w:val="20"/>
        </w:rPr>
      </w:pPr>
    </w:p>
    <w:p w14:paraId="5B1F07C1" w14:textId="77777777" w:rsidR="00AA0E17" w:rsidRPr="00053274" w:rsidRDefault="00A21EC1" w:rsidP="00A21EC1">
      <w:pPr>
        <w:pStyle w:val="Zkladntext"/>
        <w:rPr>
          <w:sz w:val="20"/>
          <w:highlight w:val="yellow"/>
        </w:rPr>
      </w:pPr>
      <w:r w:rsidRPr="00053274">
        <w:rPr>
          <w:sz w:val="20"/>
        </w:rPr>
        <w:t>Spoločnosť neeviduje žiadne ostatné finančné povinnosti, ktoré sa nevykazujú v účtovnej závierke Spoločnosti.</w:t>
      </w:r>
    </w:p>
    <w:p w14:paraId="50796C86" w14:textId="1B71B765" w:rsidR="00AA0E17" w:rsidRDefault="00AA0E17" w:rsidP="00A31BBB">
      <w:pPr>
        <w:pStyle w:val="Zkladntext"/>
        <w:ind w:left="766"/>
        <w:rPr>
          <w:sz w:val="20"/>
        </w:rPr>
      </w:pPr>
    </w:p>
    <w:p w14:paraId="74955CA1" w14:textId="77777777" w:rsidR="00771381" w:rsidRPr="00053274" w:rsidRDefault="00771381" w:rsidP="00A31BBB">
      <w:pPr>
        <w:pStyle w:val="Zkladntext"/>
        <w:ind w:left="766"/>
        <w:rPr>
          <w:sz w:val="20"/>
        </w:rPr>
      </w:pPr>
    </w:p>
    <w:p w14:paraId="5D4542B8" w14:textId="77777777" w:rsidR="00AA0E17" w:rsidRPr="00053274" w:rsidRDefault="00AA0E17" w:rsidP="002778A9">
      <w:pPr>
        <w:pStyle w:val="Nadpis2"/>
        <w:numPr>
          <w:ilvl w:val="0"/>
          <w:numId w:val="11"/>
        </w:numPr>
        <w:rPr>
          <w:sz w:val="20"/>
        </w:rPr>
      </w:pPr>
      <w:r w:rsidRPr="00053274">
        <w:rPr>
          <w:sz w:val="20"/>
        </w:rPr>
        <w:t>Najatý majetok</w:t>
      </w:r>
    </w:p>
    <w:p w14:paraId="451D7837" w14:textId="77777777" w:rsidR="00FB3086" w:rsidRPr="00053274" w:rsidRDefault="00FB3086" w:rsidP="004907BC">
      <w:pPr>
        <w:pStyle w:val="Zkladntext"/>
        <w:rPr>
          <w:sz w:val="20"/>
        </w:rPr>
      </w:pPr>
    </w:p>
    <w:p w14:paraId="1699BAFD" w14:textId="5A4D751D" w:rsidR="00FB3086" w:rsidRDefault="00FB3086" w:rsidP="00590E58">
      <w:pPr>
        <w:pStyle w:val="Zkladntext"/>
        <w:rPr>
          <w:sz w:val="20"/>
        </w:rPr>
      </w:pPr>
      <w:r w:rsidRPr="00053274">
        <w:rPr>
          <w:sz w:val="20"/>
        </w:rPr>
        <w:t xml:space="preserve">Celkové náklady na prenajatý majetok v r. </w:t>
      </w:r>
      <w:r w:rsidR="000C2375">
        <w:rPr>
          <w:sz w:val="20"/>
        </w:rPr>
        <w:t>202</w:t>
      </w:r>
      <w:r w:rsidR="0025090D">
        <w:rPr>
          <w:sz w:val="20"/>
        </w:rPr>
        <w:t>3</w:t>
      </w:r>
      <w:r w:rsidRPr="00053274">
        <w:rPr>
          <w:sz w:val="20"/>
        </w:rPr>
        <w:t xml:space="preserve"> </w:t>
      </w:r>
      <w:r w:rsidRPr="00EC5B0B">
        <w:rPr>
          <w:sz w:val="20"/>
        </w:rPr>
        <w:t xml:space="preserve">bol </w:t>
      </w:r>
      <w:r w:rsidR="00574459">
        <w:rPr>
          <w:sz w:val="20"/>
        </w:rPr>
        <w:t>119 810</w:t>
      </w:r>
      <w:r w:rsidR="00B569A4">
        <w:rPr>
          <w:sz w:val="20"/>
        </w:rPr>
        <w:t xml:space="preserve"> </w:t>
      </w:r>
      <w:r w:rsidRPr="00EC5B0B">
        <w:rPr>
          <w:sz w:val="20"/>
        </w:rPr>
        <w:t>E</w:t>
      </w:r>
      <w:r w:rsidR="00610D07" w:rsidRPr="00EC5B0B">
        <w:rPr>
          <w:sz w:val="20"/>
        </w:rPr>
        <w:t>UR</w:t>
      </w:r>
      <w:r w:rsidRPr="00053274">
        <w:rPr>
          <w:sz w:val="20"/>
        </w:rPr>
        <w:t xml:space="preserve">. </w:t>
      </w:r>
      <w:r w:rsidR="0020012D">
        <w:rPr>
          <w:sz w:val="20"/>
        </w:rPr>
        <w:t>S</w:t>
      </w:r>
      <w:r w:rsidRPr="00053274">
        <w:rPr>
          <w:sz w:val="20"/>
        </w:rPr>
        <w:t>poločnosť</w:t>
      </w:r>
      <w:r w:rsidR="00A42A42" w:rsidRPr="00053274">
        <w:rPr>
          <w:sz w:val="20"/>
        </w:rPr>
        <w:t xml:space="preserve"> </w:t>
      </w:r>
      <w:r w:rsidR="0020012D">
        <w:rPr>
          <w:sz w:val="20"/>
        </w:rPr>
        <w:t xml:space="preserve">si </w:t>
      </w:r>
      <w:r w:rsidRPr="00053274">
        <w:rPr>
          <w:sz w:val="20"/>
        </w:rPr>
        <w:t>prenajíma administratívn</w:t>
      </w:r>
      <w:r w:rsidR="004E0CA2" w:rsidRPr="00053274">
        <w:rPr>
          <w:sz w:val="20"/>
        </w:rPr>
        <w:t xml:space="preserve">e a skladové priestory a operatívne </w:t>
      </w:r>
      <w:r w:rsidR="00A42A42" w:rsidRPr="00053274">
        <w:rPr>
          <w:sz w:val="20"/>
        </w:rPr>
        <w:t xml:space="preserve">skladové </w:t>
      </w:r>
      <w:r w:rsidR="004E0CA2" w:rsidRPr="00053274">
        <w:rPr>
          <w:sz w:val="20"/>
        </w:rPr>
        <w:t xml:space="preserve">priestory na </w:t>
      </w:r>
      <w:r w:rsidR="00A42A42" w:rsidRPr="00053274">
        <w:rPr>
          <w:sz w:val="20"/>
        </w:rPr>
        <w:t>realizovaných stavbách</w:t>
      </w:r>
      <w:r w:rsidR="00574459">
        <w:rPr>
          <w:sz w:val="20"/>
        </w:rPr>
        <w:t xml:space="preserve"> a dopravné prostriedky</w:t>
      </w:r>
      <w:r w:rsidR="0020012D">
        <w:rPr>
          <w:sz w:val="20"/>
        </w:rPr>
        <w:t xml:space="preserve"> za nasledovné náklady:</w:t>
      </w:r>
      <w:r w:rsidR="00A42A42" w:rsidRPr="00053274">
        <w:rPr>
          <w:sz w:val="20"/>
        </w:rPr>
        <w:t>.</w:t>
      </w:r>
    </w:p>
    <w:p w14:paraId="22A729B2" w14:textId="77777777" w:rsidR="001F170D" w:rsidRDefault="001F170D" w:rsidP="004907BC">
      <w:pPr>
        <w:pStyle w:val="Zkladntext"/>
        <w:rPr>
          <w:sz w:val="20"/>
        </w:rPr>
      </w:pPr>
    </w:p>
    <w:p w14:paraId="01F74478" w14:textId="4C24EDBD" w:rsidR="001F170D" w:rsidRDefault="007536FB" w:rsidP="007536FB">
      <w:pPr>
        <w:pStyle w:val="Zkladntext"/>
        <w:numPr>
          <w:ilvl w:val="0"/>
          <w:numId w:val="17"/>
        </w:numPr>
        <w:rPr>
          <w:sz w:val="20"/>
        </w:rPr>
      </w:pPr>
      <w:r>
        <w:rPr>
          <w:sz w:val="20"/>
        </w:rPr>
        <w:t>Nájom administratívny</w:t>
      </w:r>
      <w:r w:rsidR="00B569A4">
        <w:rPr>
          <w:sz w:val="20"/>
        </w:rPr>
        <w:t>ch</w:t>
      </w:r>
      <w:r>
        <w:rPr>
          <w:sz w:val="20"/>
        </w:rPr>
        <w:t xml:space="preserve"> priestorov bol vo výške  </w:t>
      </w:r>
      <w:r>
        <w:rPr>
          <w:sz w:val="20"/>
        </w:rPr>
        <w:tab/>
      </w:r>
      <w:r w:rsidR="00832CCE">
        <w:rPr>
          <w:sz w:val="20"/>
        </w:rPr>
        <w:t xml:space="preserve"> </w:t>
      </w:r>
      <w:r w:rsidR="00513E82">
        <w:rPr>
          <w:sz w:val="20"/>
        </w:rPr>
        <w:t xml:space="preserve"> </w:t>
      </w:r>
      <w:r w:rsidR="006F6561">
        <w:rPr>
          <w:sz w:val="20"/>
        </w:rPr>
        <w:t>3</w:t>
      </w:r>
      <w:r w:rsidR="00B569A4">
        <w:rPr>
          <w:sz w:val="20"/>
        </w:rPr>
        <w:t> </w:t>
      </w:r>
      <w:r w:rsidR="006F6561">
        <w:rPr>
          <w:sz w:val="20"/>
        </w:rPr>
        <w:t>807</w:t>
      </w:r>
      <w:r w:rsidR="00B569A4">
        <w:rPr>
          <w:sz w:val="20"/>
        </w:rPr>
        <w:t xml:space="preserve"> </w:t>
      </w:r>
      <w:r>
        <w:rPr>
          <w:sz w:val="20"/>
        </w:rPr>
        <w:t>E</w:t>
      </w:r>
      <w:r w:rsidR="00610D07">
        <w:rPr>
          <w:sz w:val="20"/>
        </w:rPr>
        <w:t>UR</w:t>
      </w:r>
    </w:p>
    <w:p w14:paraId="060A68EB" w14:textId="12654239" w:rsidR="007536FB" w:rsidRDefault="007536FB" w:rsidP="007536FB">
      <w:pPr>
        <w:pStyle w:val="Zkladntext"/>
        <w:numPr>
          <w:ilvl w:val="0"/>
          <w:numId w:val="17"/>
        </w:numPr>
        <w:rPr>
          <w:sz w:val="20"/>
        </w:rPr>
      </w:pPr>
      <w:r>
        <w:rPr>
          <w:sz w:val="20"/>
        </w:rPr>
        <w:t>Nájom skladových a prevádzkových priestorov vo výške</w:t>
      </w:r>
      <w:r>
        <w:rPr>
          <w:sz w:val="20"/>
        </w:rPr>
        <w:tab/>
      </w:r>
      <w:r w:rsidR="00832CCE">
        <w:rPr>
          <w:sz w:val="20"/>
        </w:rPr>
        <w:t xml:space="preserve"> </w:t>
      </w:r>
      <w:r w:rsidR="006F6561">
        <w:rPr>
          <w:sz w:val="20"/>
        </w:rPr>
        <w:t>42</w:t>
      </w:r>
      <w:r w:rsidR="00B569A4">
        <w:rPr>
          <w:sz w:val="20"/>
        </w:rPr>
        <w:t> </w:t>
      </w:r>
      <w:r w:rsidR="006F6561">
        <w:rPr>
          <w:sz w:val="20"/>
        </w:rPr>
        <w:t>943</w:t>
      </w:r>
      <w:r w:rsidR="00B569A4">
        <w:rPr>
          <w:sz w:val="20"/>
        </w:rPr>
        <w:t xml:space="preserve"> </w:t>
      </w:r>
      <w:r w:rsidR="00610D07">
        <w:rPr>
          <w:sz w:val="20"/>
        </w:rPr>
        <w:t>EUR</w:t>
      </w:r>
    </w:p>
    <w:p w14:paraId="5D597B53" w14:textId="05A3E66C" w:rsidR="00832CCE" w:rsidRDefault="00832CCE" w:rsidP="007536FB">
      <w:pPr>
        <w:pStyle w:val="Zkladntext"/>
        <w:numPr>
          <w:ilvl w:val="0"/>
          <w:numId w:val="17"/>
        </w:numPr>
        <w:rPr>
          <w:sz w:val="20"/>
        </w:rPr>
      </w:pPr>
      <w:r>
        <w:rPr>
          <w:sz w:val="20"/>
        </w:rPr>
        <w:t>Nájom pozemkov</w:t>
      </w:r>
      <w:r>
        <w:rPr>
          <w:sz w:val="20"/>
        </w:rPr>
        <w:tab/>
      </w:r>
      <w:r>
        <w:rPr>
          <w:sz w:val="20"/>
        </w:rPr>
        <w:tab/>
      </w:r>
      <w:r>
        <w:rPr>
          <w:sz w:val="20"/>
        </w:rPr>
        <w:tab/>
      </w:r>
      <w:r>
        <w:rPr>
          <w:sz w:val="20"/>
        </w:rPr>
        <w:tab/>
      </w:r>
      <w:r>
        <w:rPr>
          <w:sz w:val="20"/>
        </w:rPr>
        <w:tab/>
        <w:t xml:space="preserve"> 1</w:t>
      </w:r>
      <w:r w:rsidR="00513E82">
        <w:rPr>
          <w:sz w:val="20"/>
        </w:rPr>
        <w:t>4</w:t>
      </w:r>
      <w:r w:rsidR="00B569A4">
        <w:rPr>
          <w:sz w:val="20"/>
        </w:rPr>
        <w:t> </w:t>
      </w:r>
      <w:r w:rsidR="00513E82">
        <w:rPr>
          <w:sz w:val="20"/>
        </w:rPr>
        <w:t>923</w:t>
      </w:r>
      <w:r w:rsidR="00B569A4">
        <w:rPr>
          <w:sz w:val="20"/>
        </w:rPr>
        <w:t xml:space="preserve"> </w:t>
      </w:r>
      <w:r>
        <w:rPr>
          <w:sz w:val="20"/>
        </w:rPr>
        <w:t>EUR</w:t>
      </w:r>
    </w:p>
    <w:p w14:paraId="6DBD84A1" w14:textId="23B07773" w:rsidR="00B569A4" w:rsidRPr="00985922" w:rsidRDefault="00B569A4" w:rsidP="007536FB">
      <w:pPr>
        <w:pStyle w:val="Zkladntext"/>
        <w:numPr>
          <w:ilvl w:val="0"/>
          <w:numId w:val="17"/>
        </w:numPr>
        <w:rPr>
          <w:sz w:val="20"/>
        </w:rPr>
      </w:pPr>
      <w:r w:rsidRPr="00985922">
        <w:rPr>
          <w:sz w:val="20"/>
        </w:rPr>
        <w:t>Nájom  dopravných prostriedkov vo výške</w:t>
      </w:r>
      <w:r w:rsidRPr="00985922">
        <w:rPr>
          <w:sz w:val="20"/>
        </w:rPr>
        <w:tab/>
      </w:r>
      <w:r w:rsidRPr="00985922">
        <w:rPr>
          <w:sz w:val="20"/>
        </w:rPr>
        <w:tab/>
        <w:t xml:space="preserve"> 58 137 EUR</w:t>
      </w:r>
    </w:p>
    <w:p w14:paraId="1D02FA79" w14:textId="210F7C82" w:rsidR="007536FB" w:rsidRDefault="007536FB" w:rsidP="00AA0E17">
      <w:pPr>
        <w:pStyle w:val="Zkladntext"/>
        <w:rPr>
          <w:sz w:val="20"/>
        </w:rPr>
      </w:pPr>
    </w:p>
    <w:p w14:paraId="6A284FFB" w14:textId="77777777" w:rsidR="00771381" w:rsidRPr="00053274" w:rsidRDefault="00771381" w:rsidP="00AA0E17">
      <w:pPr>
        <w:pStyle w:val="Zkladntext"/>
        <w:rPr>
          <w:sz w:val="20"/>
        </w:rPr>
      </w:pPr>
    </w:p>
    <w:p w14:paraId="164FC70E" w14:textId="77777777" w:rsidR="00AA0E17" w:rsidRPr="006C4A65" w:rsidRDefault="00AA0E17" w:rsidP="002778A9">
      <w:pPr>
        <w:pStyle w:val="Nadpis2"/>
        <w:numPr>
          <w:ilvl w:val="0"/>
          <w:numId w:val="11"/>
        </w:numPr>
        <w:rPr>
          <w:sz w:val="20"/>
        </w:rPr>
      </w:pPr>
      <w:r w:rsidRPr="006C4A65">
        <w:rPr>
          <w:sz w:val="20"/>
        </w:rPr>
        <w:t>Prenajatý majetok</w:t>
      </w:r>
    </w:p>
    <w:p w14:paraId="0D94286D" w14:textId="77777777" w:rsidR="00AA0E17" w:rsidRPr="006C4A65" w:rsidRDefault="00AA0E17" w:rsidP="00AA0E17">
      <w:pPr>
        <w:pStyle w:val="Zkladntext"/>
        <w:rPr>
          <w:sz w:val="20"/>
        </w:rPr>
      </w:pPr>
    </w:p>
    <w:p w14:paraId="24D36E56" w14:textId="449C16B5" w:rsidR="00A42A42" w:rsidRPr="00613A74" w:rsidRDefault="00AA0E17" w:rsidP="00AA0E17">
      <w:pPr>
        <w:pStyle w:val="Zkladntext"/>
        <w:rPr>
          <w:sz w:val="20"/>
        </w:rPr>
      </w:pPr>
      <w:r w:rsidRPr="006C4A65">
        <w:rPr>
          <w:sz w:val="20"/>
        </w:rPr>
        <w:t>Spoločnosť prenajíma</w:t>
      </w:r>
      <w:r w:rsidR="00A42A42" w:rsidRPr="006C4A65">
        <w:rPr>
          <w:sz w:val="20"/>
        </w:rPr>
        <w:t xml:space="preserve"> nehnute</w:t>
      </w:r>
      <w:r w:rsidR="000918E0" w:rsidRPr="006C4A65">
        <w:rPr>
          <w:sz w:val="20"/>
        </w:rPr>
        <w:t>ľ</w:t>
      </w:r>
      <w:r w:rsidR="00A42A42" w:rsidRPr="006C4A65">
        <w:rPr>
          <w:sz w:val="20"/>
        </w:rPr>
        <w:t>nosť. Príjem</w:t>
      </w:r>
      <w:r w:rsidR="00A27DCF" w:rsidRPr="006C4A65">
        <w:rPr>
          <w:sz w:val="20"/>
        </w:rPr>
        <w:t xml:space="preserve"> </w:t>
      </w:r>
      <w:r w:rsidR="00A42A42" w:rsidRPr="006C4A65">
        <w:rPr>
          <w:sz w:val="20"/>
        </w:rPr>
        <w:t>z tohto prenájmu bol</w:t>
      </w:r>
      <w:r w:rsidR="0020012D" w:rsidRPr="006C4A65">
        <w:rPr>
          <w:sz w:val="20"/>
        </w:rPr>
        <w:t xml:space="preserve"> v roku 202</w:t>
      </w:r>
      <w:r w:rsidR="0025090D">
        <w:rPr>
          <w:sz w:val="20"/>
        </w:rPr>
        <w:t>3</w:t>
      </w:r>
      <w:r w:rsidR="00A42A42" w:rsidRPr="006C4A65">
        <w:rPr>
          <w:sz w:val="20"/>
        </w:rPr>
        <w:t xml:space="preserve"> </w:t>
      </w:r>
      <w:r w:rsidR="006C4A65">
        <w:rPr>
          <w:sz w:val="20"/>
        </w:rPr>
        <w:t xml:space="preserve"> vo výške </w:t>
      </w:r>
      <w:r w:rsidR="00832CCE" w:rsidRPr="006C4A65">
        <w:rPr>
          <w:sz w:val="20"/>
        </w:rPr>
        <w:t>903</w:t>
      </w:r>
      <w:r w:rsidR="00B569A4">
        <w:rPr>
          <w:sz w:val="20"/>
        </w:rPr>
        <w:t xml:space="preserve"> </w:t>
      </w:r>
      <w:r w:rsidR="00A42A42" w:rsidRPr="006C4A65">
        <w:rPr>
          <w:sz w:val="20"/>
        </w:rPr>
        <w:t>E</w:t>
      </w:r>
      <w:r w:rsidR="00610D07" w:rsidRPr="006C4A65">
        <w:rPr>
          <w:sz w:val="20"/>
        </w:rPr>
        <w:t>UR</w:t>
      </w:r>
      <w:r w:rsidR="00A42A42" w:rsidRPr="006C4A65">
        <w:rPr>
          <w:sz w:val="20"/>
        </w:rPr>
        <w:t>.</w:t>
      </w:r>
      <w:r w:rsidR="00A42A42" w:rsidRPr="00613A74">
        <w:rPr>
          <w:sz w:val="20"/>
        </w:rPr>
        <w:t xml:space="preserve"> </w:t>
      </w:r>
    </w:p>
    <w:p w14:paraId="5E3CAF09" w14:textId="22DF4BBF" w:rsidR="004E11E5" w:rsidRDefault="004E11E5" w:rsidP="00A42A42">
      <w:pPr>
        <w:spacing w:after="200" w:line="276" w:lineRule="auto"/>
        <w:ind w:left="567" w:hanging="425"/>
      </w:pPr>
    </w:p>
    <w:p w14:paraId="193F6F39" w14:textId="77777777" w:rsidR="00590E58" w:rsidRDefault="00590E58" w:rsidP="00A42A42">
      <w:pPr>
        <w:spacing w:after="200" w:line="276" w:lineRule="auto"/>
        <w:ind w:left="567" w:hanging="425"/>
      </w:pPr>
    </w:p>
    <w:p w14:paraId="6B69B680" w14:textId="77777777" w:rsidR="005019CC" w:rsidRDefault="005019CC" w:rsidP="00A42A42">
      <w:pPr>
        <w:spacing w:after="200" w:line="276" w:lineRule="auto"/>
        <w:ind w:left="567" w:hanging="425"/>
      </w:pPr>
    </w:p>
    <w:p w14:paraId="00CCECE8" w14:textId="77777777" w:rsidR="00D15319" w:rsidRPr="00053274" w:rsidRDefault="00D15319" w:rsidP="00D15319">
      <w:pPr>
        <w:pStyle w:val="Nadpis1"/>
        <w:tabs>
          <w:tab w:val="num" w:pos="360"/>
        </w:tabs>
        <w:spacing w:before="120" w:after="60"/>
        <w:ind w:left="360"/>
        <w:rPr>
          <w:sz w:val="20"/>
        </w:rPr>
      </w:pPr>
      <w:r w:rsidRPr="00053274">
        <w:rPr>
          <w:sz w:val="20"/>
        </w:rPr>
        <w:t>Informácie o skutočnostiach, ktoré nastali po dni, ku ktorému sa zostavuje účtovná závierka, do dňa zostavenia účtovnej závierky</w:t>
      </w:r>
    </w:p>
    <w:p w14:paraId="50A9291E" w14:textId="77777777" w:rsidR="00D15319" w:rsidRPr="00053274" w:rsidRDefault="00D15319" w:rsidP="00D15319">
      <w:pPr>
        <w:pStyle w:val="Zkladntext"/>
        <w:rPr>
          <w:sz w:val="20"/>
        </w:rPr>
      </w:pPr>
    </w:p>
    <w:p w14:paraId="049B3D85" w14:textId="1D9CD2CC" w:rsidR="00D15319" w:rsidRPr="00053274" w:rsidRDefault="00CD0C55" w:rsidP="00D15319">
      <w:pPr>
        <w:pStyle w:val="Zkladntext"/>
        <w:rPr>
          <w:sz w:val="20"/>
        </w:rPr>
      </w:pPr>
      <w:r w:rsidRPr="00053274">
        <w:rPr>
          <w:sz w:val="20"/>
        </w:rPr>
        <w:t xml:space="preserve"> V účtovnej závierke zostavenej k 31.12.</w:t>
      </w:r>
      <w:r w:rsidR="000C2375">
        <w:rPr>
          <w:sz w:val="20"/>
        </w:rPr>
        <w:t>202</w:t>
      </w:r>
      <w:r w:rsidR="006304C0">
        <w:rPr>
          <w:sz w:val="20"/>
        </w:rPr>
        <w:t>3</w:t>
      </w:r>
      <w:r w:rsidRPr="00053274">
        <w:rPr>
          <w:sz w:val="20"/>
        </w:rPr>
        <w:t xml:space="preserve"> vedenie účtovnej jednotky v súvislosti s koronavírusom nezaznamenalo významný vplyv, avšak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w:t>
      </w:r>
      <w:r w:rsidR="000C2375">
        <w:rPr>
          <w:sz w:val="20"/>
        </w:rPr>
        <w:t>202</w:t>
      </w:r>
      <w:r w:rsidR="006304C0">
        <w:rPr>
          <w:sz w:val="20"/>
        </w:rPr>
        <w:t>4</w:t>
      </w:r>
      <w:r w:rsidRPr="00053274">
        <w:rPr>
          <w:sz w:val="20"/>
        </w:rPr>
        <w:t>.</w:t>
      </w:r>
    </w:p>
    <w:p w14:paraId="5293B92F" w14:textId="77777777" w:rsidR="00D15319" w:rsidRPr="00053274" w:rsidRDefault="00D15319" w:rsidP="00D15319">
      <w:pPr>
        <w:pStyle w:val="Zkladntext"/>
        <w:rPr>
          <w:sz w:val="20"/>
        </w:rPr>
      </w:pPr>
    </w:p>
    <w:p w14:paraId="08341DD0" w14:textId="77777777" w:rsidR="00B821E6" w:rsidRPr="00053274" w:rsidRDefault="00B821E6" w:rsidP="00B821E6">
      <w:pPr>
        <w:pStyle w:val="Zkladntext"/>
        <w:rPr>
          <w:sz w:val="20"/>
        </w:rPr>
      </w:pPr>
      <w:r w:rsidRPr="00053274">
        <w:rPr>
          <w:sz w:val="20"/>
        </w:rPr>
        <w:t>Manažment bude pokračovať v monitorovaní potenciálneho dopadu a podnikne všetky možné kroky na zmiernenie akýchkoľvek negatívnych účinkov na spoločnosť a jej zamestnancov.</w:t>
      </w:r>
    </w:p>
    <w:p w14:paraId="526870F4" w14:textId="77777777" w:rsidR="00B821E6" w:rsidRPr="00053274" w:rsidRDefault="00B821E6" w:rsidP="00B821E6">
      <w:pPr>
        <w:pStyle w:val="Zkladntext"/>
        <w:rPr>
          <w:sz w:val="20"/>
        </w:rPr>
      </w:pPr>
    </w:p>
    <w:p w14:paraId="2BB2AF19" w14:textId="77777777" w:rsidR="00341729" w:rsidRPr="00E817A0" w:rsidRDefault="00341729" w:rsidP="00341729">
      <w:pPr>
        <w:pStyle w:val="Zkladntext"/>
        <w:rPr>
          <w:sz w:val="20"/>
        </w:rPr>
      </w:pPr>
      <w:r w:rsidRPr="00E817A0">
        <w:rPr>
          <w:sz w:val="20"/>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E817A0">
        <w:rPr>
          <w:sz w:val="20"/>
        </w:rPr>
        <w:t>t.j</w:t>
      </w:r>
      <w:proofErr w:type="spellEnd"/>
      <w:r w:rsidRPr="00E817A0">
        <w:rPr>
          <w:sz w:val="20"/>
        </w:rPr>
        <w:t>. počas nasledujúcich 12 mesiacov od dátumu zostavenia UZ). </w:t>
      </w:r>
    </w:p>
    <w:p w14:paraId="3219CCB6" w14:textId="77777777" w:rsidR="00341729" w:rsidRPr="00E817A0" w:rsidRDefault="00341729" w:rsidP="00B821E6">
      <w:pPr>
        <w:pStyle w:val="Zkladntext"/>
        <w:rPr>
          <w:sz w:val="20"/>
        </w:rPr>
      </w:pPr>
    </w:p>
    <w:p w14:paraId="0BC229EB" w14:textId="1F4950DE" w:rsidR="00D15319" w:rsidRPr="00053274" w:rsidRDefault="00B821E6" w:rsidP="00B821E6">
      <w:pPr>
        <w:pStyle w:val="Zkladntext"/>
        <w:rPr>
          <w:sz w:val="20"/>
        </w:rPr>
      </w:pPr>
      <w:r w:rsidRPr="00E817A0">
        <w:rPr>
          <w:sz w:val="20"/>
        </w:rPr>
        <w:t xml:space="preserve">Okrem </w:t>
      </w:r>
      <w:r w:rsidR="00341729" w:rsidRPr="00E817A0">
        <w:rPr>
          <w:sz w:val="20"/>
        </w:rPr>
        <w:t>vyššie</w:t>
      </w:r>
      <w:r w:rsidRPr="00E817A0">
        <w:rPr>
          <w:sz w:val="20"/>
        </w:rPr>
        <w:t xml:space="preserve"> uvedeného spoločnosti nie sú známe žiadne iné skutočnosti, ktoré vznikli po dni, ku</w:t>
      </w:r>
      <w:r w:rsidRPr="00053274">
        <w:rPr>
          <w:sz w:val="20"/>
        </w:rPr>
        <w:t xml:space="preserve"> ktorému je zostavená účtovná závierka, ktoré by významnejším spôsobom menili výsledky účtovnej závierky za rok </w:t>
      </w:r>
      <w:r w:rsidR="000C2375">
        <w:rPr>
          <w:sz w:val="20"/>
        </w:rPr>
        <w:t>202</w:t>
      </w:r>
      <w:r w:rsidR="006304C0">
        <w:rPr>
          <w:sz w:val="20"/>
        </w:rPr>
        <w:t>3</w:t>
      </w:r>
      <w:r w:rsidRPr="00053274">
        <w:rPr>
          <w:sz w:val="20"/>
        </w:rPr>
        <w:t>, resp. by významnejším spôsobom ovplyvnili činnosť spoločnosti v nasledujúcich účtovných obdobiach</w:t>
      </w:r>
      <w:r w:rsidR="00A27DCF">
        <w:rPr>
          <w:sz w:val="20"/>
        </w:rPr>
        <w:t>.</w:t>
      </w:r>
    </w:p>
    <w:p w14:paraId="32CED7B7" w14:textId="77777777" w:rsidR="00AB386A" w:rsidRDefault="00AB386A" w:rsidP="00AA0E17">
      <w:pPr>
        <w:pStyle w:val="Zkladntext"/>
        <w:rPr>
          <w:sz w:val="20"/>
        </w:rPr>
      </w:pPr>
    </w:p>
    <w:p w14:paraId="3035887D" w14:textId="77777777" w:rsidR="005619DC" w:rsidRPr="00053274" w:rsidRDefault="005619DC" w:rsidP="00AA0E17">
      <w:pPr>
        <w:pStyle w:val="Zkladntext"/>
        <w:rPr>
          <w:sz w:val="20"/>
        </w:rPr>
      </w:pPr>
    </w:p>
    <w:p w14:paraId="4864A3AD" w14:textId="77777777" w:rsidR="00D15319" w:rsidRPr="006C4A65" w:rsidRDefault="00D15319" w:rsidP="00D15319">
      <w:pPr>
        <w:pStyle w:val="Nadpis1"/>
        <w:tabs>
          <w:tab w:val="num" w:pos="360"/>
        </w:tabs>
        <w:spacing w:before="120" w:after="60"/>
        <w:ind w:left="360"/>
        <w:rPr>
          <w:sz w:val="20"/>
        </w:rPr>
      </w:pPr>
      <w:r w:rsidRPr="006C4A65">
        <w:rPr>
          <w:sz w:val="20"/>
        </w:rPr>
        <w:t>Informácie o ekonomických vzťahoch účtovnej jednotky a spriaznených osôb</w:t>
      </w:r>
    </w:p>
    <w:p w14:paraId="57E80DF2" w14:textId="77777777" w:rsidR="0022251C" w:rsidRPr="006C4A65" w:rsidRDefault="0022251C" w:rsidP="00D06026"/>
    <w:p w14:paraId="7C6BDE8B" w14:textId="77777777" w:rsidR="0022251C" w:rsidRPr="006C4A65" w:rsidRDefault="0022251C" w:rsidP="00D06026">
      <w:pPr>
        <w:pStyle w:val="Zkladntext"/>
        <w:rPr>
          <w:sz w:val="20"/>
        </w:rPr>
      </w:pPr>
      <w:r w:rsidRPr="006C4A65">
        <w:rPr>
          <w:sz w:val="20"/>
        </w:rPr>
        <w:t>Spriaznenými osobami Spoločnosti sú spriaznené </w:t>
      </w:r>
      <w:r w:rsidR="001C39EE" w:rsidRPr="006C4A65">
        <w:rPr>
          <w:sz w:val="20"/>
        </w:rPr>
        <w:t xml:space="preserve">účtovné jednotky </w:t>
      </w:r>
      <w:r w:rsidRPr="006C4A65">
        <w:rPr>
          <w:sz w:val="20"/>
        </w:rPr>
        <w:t xml:space="preserve">v skupine, ako aj ich štatutárne orgány, riaditelia a výkonní riaditelia. </w:t>
      </w:r>
    </w:p>
    <w:p w14:paraId="51456E56" w14:textId="32CC3B68" w:rsidR="00966483" w:rsidRPr="006C4A65" w:rsidRDefault="00966483" w:rsidP="0094159B">
      <w:pPr>
        <w:pStyle w:val="Zkladntext"/>
        <w:rPr>
          <w:b/>
          <w:sz w:val="20"/>
        </w:rPr>
      </w:pPr>
    </w:p>
    <w:p w14:paraId="600FCFDC" w14:textId="59A604E9" w:rsidR="006C4A65" w:rsidRDefault="006C4A65" w:rsidP="0094159B">
      <w:pPr>
        <w:pStyle w:val="Zkladntext"/>
        <w:rPr>
          <w:b/>
          <w:sz w:val="20"/>
        </w:rPr>
      </w:pPr>
    </w:p>
    <w:p w14:paraId="005B08D8" w14:textId="18ACA723" w:rsidR="006C4A65" w:rsidRDefault="006C4A65" w:rsidP="0094159B">
      <w:pPr>
        <w:pStyle w:val="Zkladntext"/>
        <w:rPr>
          <w:b/>
          <w:sz w:val="20"/>
        </w:rPr>
      </w:pPr>
    </w:p>
    <w:p w14:paraId="3294A8BB" w14:textId="0C19DE8F" w:rsidR="009F556F" w:rsidRDefault="009F556F" w:rsidP="0094159B">
      <w:pPr>
        <w:pStyle w:val="Zkladntext"/>
        <w:rPr>
          <w:b/>
          <w:sz w:val="20"/>
        </w:rPr>
      </w:pPr>
    </w:p>
    <w:p w14:paraId="577BD882" w14:textId="77777777" w:rsidR="009F556F" w:rsidRPr="006C4A65" w:rsidRDefault="009F556F" w:rsidP="0094159B">
      <w:pPr>
        <w:pStyle w:val="Zkladntext"/>
        <w:rPr>
          <w:b/>
          <w:sz w:val="20"/>
        </w:rPr>
      </w:pPr>
    </w:p>
    <w:p w14:paraId="68288A32" w14:textId="635D2FFB" w:rsidR="00966483" w:rsidRPr="006C4A65" w:rsidRDefault="0094159B" w:rsidP="0020012D">
      <w:pPr>
        <w:pStyle w:val="Zkladntext"/>
        <w:rPr>
          <w:b/>
          <w:sz w:val="20"/>
        </w:rPr>
      </w:pPr>
      <w:r w:rsidRPr="006C4A65">
        <w:rPr>
          <w:b/>
          <w:sz w:val="20"/>
        </w:rPr>
        <w:lastRenderedPageBreak/>
        <w:t>Transakcie s</w:t>
      </w:r>
      <w:r w:rsidR="0020012D" w:rsidRPr="006C4A65">
        <w:rPr>
          <w:b/>
          <w:sz w:val="20"/>
        </w:rPr>
        <w:t xml:space="preserve"> materskou</w:t>
      </w:r>
      <w:r w:rsidR="00217F63" w:rsidRPr="006C4A65">
        <w:rPr>
          <w:b/>
          <w:sz w:val="20"/>
        </w:rPr>
        <w:t xml:space="preserve"> </w:t>
      </w:r>
      <w:r w:rsidR="00A11FFB" w:rsidRPr="006C4A65">
        <w:rPr>
          <w:b/>
          <w:sz w:val="20"/>
        </w:rPr>
        <w:t>účtovn</w:t>
      </w:r>
      <w:r w:rsidR="0020012D" w:rsidRPr="006C4A65">
        <w:rPr>
          <w:b/>
          <w:sz w:val="20"/>
        </w:rPr>
        <w:t>ou</w:t>
      </w:r>
      <w:r w:rsidR="00A11FFB" w:rsidRPr="006C4A65">
        <w:rPr>
          <w:b/>
          <w:sz w:val="20"/>
        </w:rPr>
        <w:t xml:space="preserve"> jednotk</w:t>
      </w:r>
      <w:r w:rsidR="0020012D" w:rsidRPr="006C4A65">
        <w:rPr>
          <w:b/>
          <w:sz w:val="20"/>
        </w:rPr>
        <w:t>ou</w:t>
      </w:r>
    </w:p>
    <w:bookmarkStart w:id="113" w:name="_MON_1749467882"/>
    <w:bookmarkEnd w:id="113"/>
    <w:p w14:paraId="09068E39" w14:textId="0A3AE9D5" w:rsidR="006C4A65" w:rsidRPr="006C4A65" w:rsidRDefault="006304C0" w:rsidP="0020012D">
      <w:pPr>
        <w:pStyle w:val="Zkladntext"/>
        <w:rPr>
          <w:b/>
          <w:sz w:val="20"/>
        </w:rPr>
      </w:pPr>
      <w:r w:rsidRPr="006C4A65">
        <w:rPr>
          <w:rFonts w:asciiTheme="minorHAnsi" w:hAnsiTheme="minorHAnsi"/>
          <w:b/>
          <w:szCs w:val="18"/>
        </w:rPr>
        <w:object w:dxaOrig="8536" w:dyaOrig="1518" w14:anchorId="44544D14">
          <v:shape id="_x0000_i1065" type="#_x0000_t75" style="width:439.5pt;height:81pt" o:ole="">
            <v:imagedata r:id="rId92" o:title=""/>
          </v:shape>
          <o:OLEObject Type="Embed" ProgID="Excel.Sheet.12" ShapeID="_x0000_i1065" DrawAspect="Content" ObjectID="_1775974428" r:id="rId93"/>
        </w:object>
      </w:r>
    </w:p>
    <w:p w14:paraId="681F9215" w14:textId="1E341216" w:rsidR="0020012D" w:rsidRPr="006C4A65" w:rsidRDefault="0020012D" w:rsidP="0020012D">
      <w:pPr>
        <w:pStyle w:val="Zkladntext"/>
      </w:pPr>
    </w:p>
    <w:p w14:paraId="5CDF05B9" w14:textId="77777777" w:rsidR="00944644" w:rsidRDefault="00944644" w:rsidP="0020012D">
      <w:pPr>
        <w:pStyle w:val="Zkladntext"/>
        <w:rPr>
          <w:b/>
          <w:sz w:val="20"/>
        </w:rPr>
      </w:pPr>
    </w:p>
    <w:p w14:paraId="5DE01119" w14:textId="20970672" w:rsidR="0020012D" w:rsidRPr="006C4A65" w:rsidRDefault="0020012D" w:rsidP="0020012D">
      <w:pPr>
        <w:pStyle w:val="Zkladntext"/>
        <w:rPr>
          <w:b/>
          <w:sz w:val="20"/>
        </w:rPr>
      </w:pPr>
      <w:r w:rsidRPr="006C4A65">
        <w:rPr>
          <w:b/>
          <w:sz w:val="20"/>
        </w:rPr>
        <w:t>Transakcie so sesterskou účtovnou jednotkou</w:t>
      </w:r>
    </w:p>
    <w:p w14:paraId="4EA6A364" w14:textId="77777777" w:rsidR="0020012D" w:rsidRPr="006C4A65" w:rsidRDefault="0020012D" w:rsidP="0020012D">
      <w:pPr>
        <w:pStyle w:val="Zkladntext"/>
      </w:pPr>
    </w:p>
    <w:p w14:paraId="764A9B91" w14:textId="6B77D009" w:rsidR="00217F63" w:rsidRPr="006C4A65" w:rsidRDefault="00217F63" w:rsidP="00A27DCF">
      <w:pPr>
        <w:ind w:left="567" w:hanging="141"/>
        <w:jc w:val="both"/>
      </w:pPr>
      <w:r w:rsidRPr="006C4A65">
        <w:t>Spoločnosť uskutočni</w:t>
      </w:r>
      <w:r w:rsidR="00890589" w:rsidRPr="006C4A65">
        <w:t xml:space="preserve">la </w:t>
      </w:r>
      <w:r w:rsidR="00114164" w:rsidRPr="006C4A65">
        <w:t xml:space="preserve">v sledovanom období </w:t>
      </w:r>
      <w:r w:rsidRPr="006C4A65">
        <w:t xml:space="preserve">transakcie </w:t>
      </w:r>
      <w:r w:rsidR="0020012D" w:rsidRPr="006C4A65">
        <w:t>s</w:t>
      </w:r>
      <w:r w:rsidR="00944644">
        <w:t> dvomi sesterskými</w:t>
      </w:r>
      <w:r w:rsidRPr="006C4A65">
        <w:t xml:space="preserve"> </w:t>
      </w:r>
      <w:r w:rsidR="00A11FFB" w:rsidRPr="006C4A65">
        <w:t>účtovnými jednotkami:</w:t>
      </w:r>
      <w:bookmarkStart w:id="114" w:name="_Hlk46848067"/>
    </w:p>
    <w:p w14:paraId="273F1019" w14:textId="77777777" w:rsidR="00966483" w:rsidRPr="006C4A65" w:rsidRDefault="00966483" w:rsidP="00A27DCF">
      <w:pPr>
        <w:ind w:left="567" w:hanging="141"/>
        <w:jc w:val="both"/>
      </w:pPr>
    </w:p>
    <w:bookmarkStart w:id="115" w:name="_Hlk138855035"/>
    <w:bookmarkStart w:id="116" w:name="_MON_1500895398"/>
    <w:bookmarkEnd w:id="116"/>
    <w:p w14:paraId="395963D4" w14:textId="3559971D" w:rsidR="00217F63" w:rsidRPr="006C4A65" w:rsidRDefault="00A859D1" w:rsidP="0094159B">
      <w:pPr>
        <w:pStyle w:val="Zkladntext"/>
        <w:rPr>
          <w:b/>
          <w:sz w:val="20"/>
        </w:rPr>
      </w:pPr>
      <w:r w:rsidRPr="006C4A65">
        <w:rPr>
          <w:rFonts w:asciiTheme="minorHAnsi" w:hAnsiTheme="minorHAnsi"/>
          <w:b/>
          <w:szCs w:val="18"/>
        </w:rPr>
        <w:object w:dxaOrig="8536" w:dyaOrig="1532" w14:anchorId="57F52ACA">
          <v:shape id="_x0000_i1066" type="#_x0000_t75" style="width:439.5pt;height:81pt" o:ole="">
            <v:imagedata r:id="rId94" o:title=""/>
          </v:shape>
          <o:OLEObject Type="Embed" ProgID="Excel.Sheet.12" ShapeID="_x0000_i1066" DrawAspect="Content" ObjectID="_1775974429" r:id="rId95"/>
        </w:object>
      </w:r>
      <w:bookmarkEnd w:id="115"/>
    </w:p>
    <w:bookmarkEnd w:id="114"/>
    <w:p w14:paraId="377A7CBF" w14:textId="77777777" w:rsidR="002E7E83" w:rsidRDefault="002E7E83" w:rsidP="0094159B">
      <w:pPr>
        <w:pStyle w:val="Zkladntext"/>
        <w:rPr>
          <w:sz w:val="20"/>
        </w:rPr>
      </w:pPr>
    </w:p>
    <w:bookmarkStart w:id="117" w:name="_MON_1749470503"/>
    <w:bookmarkEnd w:id="117"/>
    <w:p w14:paraId="1EBA7770" w14:textId="1B3BEBCA" w:rsidR="002E7E83" w:rsidRDefault="00A859D1" w:rsidP="0094159B">
      <w:pPr>
        <w:pStyle w:val="Zkladntext"/>
        <w:rPr>
          <w:sz w:val="20"/>
        </w:rPr>
      </w:pPr>
      <w:r w:rsidRPr="002E7E83">
        <w:rPr>
          <w:rFonts w:asciiTheme="minorHAnsi" w:hAnsiTheme="minorHAnsi"/>
          <w:b/>
          <w:szCs w:val="18"/>
        </w:rPr>
        <w:object w:dxaOrig="8536" w:dyaOrig="1285" w14:anchorId="494362BF">
          <v:shape id="_x0000_i1067" type="#_x0000_t75" style="width:439.5pt;height:67.5pt" o:ole="">
            <v:imagedata r:id="rId96" o:title=""/>
          </v:shape>
          <o:OLEObject Type="Embed" ProgID="Excel.Sheet.12" ShapeID="_x0000_i1067" DrawAspect="Content" ObjectID="_1775974430" r:id="rId97"/>
        </w:object>
      </w:r>
    </w:p>
    <w:p w14:paraId="65C317E2" w14:textId="77777777" w:rsidR="0000290B" w:rsidRPr="001C7CAF" w:rsidRDefault="0000290B" w:rsidP="0000290B">
      <w:pPr>
        <w:pStyle w:val="Nadpis1"/>
        <w:tabs>
          <w:tab w:val="num" w:pos="360"/>
        </w:tabs>
        <w:spacing w:before="120" w:after="60"/>
        <w:ind w:left="360"/>
        <w:rPr>
          <w:sz w:val="20"/>
        </w:rPr>
      </w:pPr>
      <w:bookmarkStart w:id="118" w:name="_Toc530739923"/>
      <w:r w:rsidRPr="001C7CAF">
        <w:rPr>
          <w:sz w:val="20"/>
        </w:rPr>
        <w:t>Informácie o príjmoch a výhodách členov štatutárnych orgánov, dozorných orgánov</w:t>
      </w:r>
      <w:bookmarkEnd w:id="118"/>
      <w:r w:rsidRPr="001C7CAF">
        <w:rPr>
          <w:sz w:val="20"/>
        </w:rPr>
        <w:t xml:space="preserve"> a iných orgánov účtovnej jednotky</w:t>
      </w:r>
    </w:p>
    <w:p w14:paraId="087826CD" w14:textId="77777777" w:rsidR="00824A7E" w:rsidRPr="001C7CAF" w:rsidRDefault="00824A7E" w:rsidP="00824A7E"/>
    <w:p w14:paraId="047536F5" w14:textId="3A987C48" w:rsidR="0000290B" w:rsidRPr="001C7CAF" w:rsidRDefault="00D85970" w:rsidP="0000290B">
      <w:pPr>
        <w:pStyle w:val="Zkladntext"/>
        <w:rPr>
          <w:sz w:val="20"/>
        </w:rPr>
      </w:pPr>
      <w:r w:rsidRPr="001C7CAF">
        <w:rPr>
          <w:sz w:val="20"/>
        </w:rPr>
        <w:t xml:space="preserve">Odmeny </w:t>
      </w:r>
      <w:r w:rsidR="0000290B" w:rsidRPr="001C7CAF">
        <w:rPr>
          <w:sz w:val="20"/>
        </w:rPr>
        <w:t xml:space="preserve"> členov štatutárnych orgánov Spoločnosti </w:t>
      </w:r>
      <w:r w:rsidRPr="001C7CAF">
        <w:rPr>
          <w:sz w:val="20"/>
        </w:rPr>
        <w:t xml:space="preserve">z dôvodu výkonu </w:t>
      </w:r>
      <w:r w:rsidR="00D572A9" w:rsidRPr="001C7CAF">
        <w:rPr>
          <w:sz w:val="20"/>
        </w:rPr>
        <w:t>ich funkcie</w:t>
      </w:r>
      <w:r w:rsidR="0000290B" w:rsidRPr="001C7CAF">
        <w:rPr>
          <w:sz w:val="20"/>
        </w:rPr>
        <w:t xml:space="preserve"> pre Spoločnosť v sledovanom účtovnom období boli vo </w:t>
      </w:r>
      <w:r w:rsidR="0000290B" w:rsidRPr="0086531C">
        <w:rPr>
          <w:sz w:val="20"/>
        </w:rPr>
        <w:t xml:space="preserve">výške </w:t>
      </w:r>
      <w:r w:rsidR="00DA4B70" w:rsidRPr="0086531C">
        <w:rPr>
          <w:sz w:val="20"/>
        </w:rPr>
        <w:t>13</w:t>
      </w:r>
      <w:r w:rsidR="00C41E77" w:rsidRPr="0086531C">
        <w:rPr>
          <w:sz w:val="20"/>
        </w:rPr>
        <w:t> </w:t>
      </w:r>
      <w:r w:rsidR="00DA4B70" w:rsidRPr="0086531C">
        <w:rPr>
          <w:sz w:val="20"/>
        </w:rPr>
        <w:t>200</w:t>
      </w:r>
      <w:r w:rsidR="00C41E77" w:rsidRPr="0086531C">
        <w:rPr>
          <w:sz w:val="20"/>
        </w:rPr>
        <w:t xml:space="preserve"> </w:t>
      </w:r>
      <w:r w:rsidR="0000290B" w:rsidRPr="0086531C">
        <w:rPr>
          <w:sz w:val="20"/>
        </w:rPr>
        <w:t>E</w:t>
      </w:r>
      <w:r w:rsidR="002F1BFF" w:rsidRPr="0086531C">
        <w:rPr>
          <w:sz w:val="20"/>
        </w:rPr>
        <w:t>UR</w:t>
      </w:r>
      <w:r w:rsidR="0000290B" w:rsidRPr="0086531C">
        <w:rPr>
          <w:sz w:val="20"/>
        </w:rPr>
        <w:t xml:space="preserve"> (v roku </w:t>
      </w:r>
      <w:r w:rsidR="000C2375" w:rsidRPr="0086531C">
        <w:rPr>
          <w:sz w:val="20"/>
        </w:rPr>
        <w:t>202</w:t>
      </w:r>
      <w:r w:rsidR="00A859D1" w:rsidRPr="0086531C">
        <w:rPr>
          <w:sz w:val="20"/>
        </w:rPr>
        <w:t>2</w:t>
      </w:r>
      <w:r w:rsidR="0000290B" w:rsidRPr="0086531C">
        <w:rPr>
          <w:sz w:val="20"/>
        </w:rPr>
        <w:t xml:space="preserve">: </w:t>
      </w:r>
      <w:r w:rsidR="00DA4B70" w:rsidRPr="0086531C">
        <w:rPr>
          <w:sz w:val="20"/>
        </w:rPr>
        <w:t>13</w:t>
      </w:r>
      <w:r w:rsidR="00C41E77" w:rsidRPr="0086531C">
        <w:rPr>
          <w:sz w:val="20"/>
        </w:rPr>
        <w:t> </w:t>
      </w:r>
      <w:r w:rsidR="00DA4B70" w:rsidRPr="0086531C">
        <w:rPr>
          <w:sz w:val="20"/>
        </w:rPr>
        <w:t>200</w:t>
      </w:r>
      <w:r w:rsidR="00C41E77" w:rsidRPr="0086531C">
        <w:rPr>
          <w:sz w:val="20"/>
        </w:rPr>
        <w:t xml:space="preserve"> </w:t>
      </w:r>
      <w:r w:rsidR="0000290B" w:rsidRPr="0086531C">
        <w:rPr>
          <w:sz w:val="20"/>
        </w:rPr>
        <w:t>E</w:t>
      </w:r>
      <w:r w:rsidR="002F1BFF" w:rsidRPr="0086531C">
        <w:rPr>
          <w:sz w:val="20"/>
        </w:rPr>
        <w:t>UR</w:t>
      </w:r>
      <w:r w:rsidR="0000290B" w:rsidRPr="0086531C">
        <w:rPr>
          <w:sz w:val="20"/>
        </w:rPr>
        <w:t xml:space="preserve">), </w:t>
      </w:r>
      <w:r w:rsidR="00D572A9" w:rsidRPr="0086531C">
        <w:rPr>
          <w:sz w:val="20"/>
        </w:rPr>
        <w:t>odmeny</w:t>
      </w:r>
      <w:r w:rsidR="0000290B" w:rsidRPr="0086531C">
        <w:rPr>
          <w:sz w:val="20"/>
        </w:rPr>
        <w:t xml:space="preserve"> dozorných orgánov Spoločnosti </w:t>
      </w:r>
      <w:r w:rsidR="00AC01A4" w:rsidRPr="0086531C">
        <w:rPr>
          <w:sz w:val="20"/>
        </w:rPr>
        <w:t>boli</w:t>
      </w:r>
      <w:r w:rsidR="00977E68" w:rsidRPr="0086531C">
        <w:rPr>
          <w:sz w:val="20"/>
        </w:rPr>
        <w:t xml:space="preserve"> </w:t>
      </w:r>
      <w:r w:rsidR="0000290B" w:rsidRPr="0086531C">
        <w:rPr>
          <w:sz w:val="20"/>
        </w:rPr>
        <w:t>vo</w:t>
      </w:r>
      <w:r w:rsidR="00977E68" w:rsidRPr="0086531C">
        <w:rPr>
          <w:sz w:val="20"/>
        </w:rPr>
        <w:t xml:space="preserve"> </w:t>
      </w:r>
      <w:r w:rsidR="0000290B" w:rsidRPr="0086531C">
        <w:rPr>
          <w:sz w:val="20"/>
        </w:rPr>
        <w:t xml:space="preserve">výške </w:t>
      </w:r>
      <w:r w:rsidR="00DA4B70" w:rsidRPr="0086531C">
        <w:rPr>
          <w:sz w:val="20"/>
        </w:rPr>
        <w:t>7 200</w:t>
      </w:r>
      <w:r w:rsidR="0000290B" w:rsidRPr="0086531C">
        <w:rPr>
          <w:sz w:val="20"/>
        </w:rPr>
        <w:t> E</w:t>
      </w:r>
      <w:r w:rsidR="002F1BFF" w:rsidRPr="0086531C">
        <w:rPr>
          <w:sz w:val="20"/>
        </w:rPr>
        <w:t>UR</w:t>
      </w:r>
      <w:r w:rsidR="0000290B" w:rsidRPr="0086531C">
        <w:rPr>
          <w:sz w:val="20"/>
        </w:rPr>
        <w:t xml:space="preserve"> (v roku </w:t>
      </w:r>
      <w:r w:rsidR="000C2375" w:rsidRPr="0086531C">
        <w:rPr>
          <w:sz w:val="20"/>
        </w:rPr>
        <w:t>202</w:t>
      </w:r>
      <w:r w:rsidR="00A859D1" w:rsidRPr="0086531C">
        <w:rPr>
          <w:sz w:val="20"/>
        </w:rPr>
        <w:t>2</w:t>
      </w:r>
      <w:r w:rsidR="00891541" w:rsidRPr="0086531C">
        <w:rPr>
          <w:sz w:val="20"/>
        </w:rPr>
        <w:t>:</w:t>
      </w:r>
      <w:r w:rsidR="00982D54" w:rsidRPr="0086531C">
        <w:rPr>
          <w:sz w:val="20"/>
        </w:rPr>
        <w:t xml:space="preserve"> </w:t>
      </w:r>
      <w:r w:rsidR="00DA4B70" w:rsidRPr="0086531C">
        <w:rPr>
          <w:sz w:val="20"/>
        </w:rPr>
        <w:t>7</w:t>
      </w:r>
      <w:r w:rsidR="00C41E77" w:rsidRPr="0086531C">
        <w:rPr>
          <w:sz w:val="20"/>
        </w:rPr>
        <w:t> </w:t>
      </w:r>
      <w:r w:rsidR="00DA4B70" w:rsidRPr="0086531C">
        <w:rPr>
          <w:sz w:val="20"/>
        </w:rPr>
        <w:t>200</w:t>
      </w:r>
      <w:r w:rsidR="00C41E77" w:rsidRPr="0086531C">
        <w:rPr>
          <w:sz w:val="20"/>
        </w:rPr>
        <w:t xml:space="preserve"> </w:t>
      </w:r>
      <w:r w:rsidR="0000290B" w:rsidRPr="0086531C">
        <w:rPr>
          <w:sz w:val="20"/>
        </w:rPr>
        <w:t>E</w:t>
      </w:r>
      <w:r w:rsidR="002F1BFF" w:rsidRPr="0086531C">
        <w:rPr>
          <w:sz w:val="20"/>
        </w:rPr>
        <w:t>UR</w:t>
      </w:r>
      <w:r w:rsidR="0000290B" w:rsidRPr="0086531C">
        <w:rPr>
          <w:sz w:val="20"/>
        </w:rPr>
        <w:t>).</w:t>
      </w:r>
    </w:p>
    <w:p w14:paraId="1FC9F620" w14:textId="77777777" w:rsidR="007F4CC3" w:rsidRPr="001C7CAF" w:rsidRDefault="007F4CC3" w:rsidP="0000290B">
      <w:pPr>
        <w:pStyle w:val="Zkladntext"/>
        <w:rPr>
          <w:sz w:val="20"/>
        </w:rPr>
      </w:pPr>
    </w:p>
    <w:p w14:paraId="21F3E80B" w14:textId="5D8D6FB1" w:rsidR="009F5ECE" w:rsidRDefault="008A4A75" w:rsidP="002D5BE3">
      <w:pPr>
        <w:pStyle w:val="Zkladntext"/>
        <w:rPr>
          <w:sz w:val="20"/>
        </w:rPr>
      </w:pPr>
      <w:r w:rsidRPr="001C7CAF">
        <w:rPr>
          <w:sz w:val="20"/>
        </w:rPr>
        <w:t>Členom š</w:t>
      </w:r>
      <w:r w:rsidR="0000290B" w:rsidRPr="001C7CAF">
        <w:rPr>
          <w:sz w:val="20"/>
        </w:rPr>
        <w:t>tatutárne</w:t>
      </w:r>
      <w:r w:rsidR="00440E78" w:rsidRPr="001C7CAF">
        <w:rPr>
          <w:sz w:val="20"/>
        </w:rPr>
        <w:t>ho</w:t>
      </w:r>
      <w:r w:rsidR="0000290B" w:rsidRPr="001C7CAF">
        <w:rPr>
          <w:sz w:val="20"/>
        </w:rPr>
        <w:t xml:space="preserve"> orgánu</w:t>
      </w:r>
      <w:r w:rsidRPr="001C7CAF">
        <w:rPr>
          <w:sz w:val="20"/>
        </w:rPr>
        <w:t xml:space="preserve">, ani členom dozorných orgánov </w:t>
      </w:r>
      <w:r w:rsidR="0000290B" w:rsidRPr="001C7CAF">
        <w:rPr>
          <w:sz w:val="20"/>
        </w:rPr>
        <w:t xml:space="preserve"> </w:t>
      </w:r>
      <w:r w:rsidRPr="001C7CAF">
        <w:rPr>
          <w:sz w:val="20"/>
        </w:rPr>
        <w:t>ne</w:t>
      </w:r>
      <w:r w:rsidR="0000290B" w:rsidRPr="001C7CAF">
        <w:rPr>
          <w:sz w:val="20"/>
        </w:rPr>
        <w:t>bol</w:t>
      </w:r>
      <w:r w:rsidRPr="001C7CAF">
        <w:rPr>
          <w:sz w:val="20"/>
        </w:rPr>
        <w:t>i</w:t>
      </w:r>
      <w:r w:rsidR="0000290B" w:rsidRPr="001C7CAF">
        <w:rPr>
          <w:sz w:val="20"/>
        </w:rPr>
        <w:t xml:space="preserve"> v roku </w:t>
      </w:r>
      <w:r w:rsidR="000C2375" w:rsidRPr="001C7CAF">
        <w:rPr>
          <w:sz w:val="20"/>
        </w:rPr>
        <w:t>202</w:t>
      </w:r>
      <w:r w:rsidR="00A859D1">
        <w:rPr>
          <w:sz w:val="20"/>
        </w:rPr>
        <w:t>3</w:t>
      </w:r>
      <w:r w:rsidR="004F71E8" w:rsidRPr="001C7CAF">
        <w:rPr>
          <w:sz w:val="20"/>
        </w:rPr>
        <w:t xml:space="preserve"> </w:t>
      </w:r>
      <w:r w:rsidR="0000290B" w:rsidRPr="001C7CAF">
        <w:rPr>
          <w:sz w:val="20"/>
        </w:rPr>
        <w:t>poskytnut</w:t>
      </w:r>
      <w:r w:rsidRPr="001C7CAF">
        <w:rPr>
          <w:sz w:val="20"/>
        </w:rPr>
        <w:t>é žiadne pôžičky, záruky alebo iné formy zabezpečenia, ani finančné prostriedky alebo iné pln</w:t>
      </w:r>
      <w:r w:rsidR="00D9677E" w:rsidRPr="001C7CAF">
        <w:rPr>
          <w:sz w:val="20"/>
        </w:rPr>
        <w:t xml:space="preserve">enia na súkromné účely členov, </w:t>
      </w:r>
      <w:r w:rsidRPr="001C7CAF">
        <w:rPr>
          <w:sz w:val="20"/>
        </w:rPr>
        <w:t>ktoré sa vyúčtovávajú</w:t>
      </w:r>
      <w:r w:rsidR="00B42033" w:rsidRPr="001C7CAF">
        <w:rPr>
          <w:sz w:val="20"/>
        </w:rPr>
        <w:t xml:space="preserve">  </w:t>
      </w:r>
      <w:r w:rsidRPr="001C7CAF">
        <w:rPr>
          <w:sz w:val="20"/>
        </w:rPr>
        <w:t xml:space="preserve">(v roku </w:t>
      </w:r>
      <w:r w:rsidR="000C2375" w:rsidRPr="001C7CAF">
        <w:rPr>
          <w:sz w:val="20"/>
        </w:rPr>
        <w:t>202</w:t>
      </w:r>
      <w:r w:rsidR="00A859D1">
        <w:rPr>
          <w:sz w:val="20"/>
        </w:rPr>
        <w:t>2</w:t>
      </w:r>
      <w:r w:rsidRPr="001C7CAF">
        <w:rPr>
          <w:sz w:val="20"/>
        </w:rPr>
        <w:t>: žia</w:t>
      </w:r>
      <w:r w:rsidR="00F60263" w:rsidRPr="001C7CAF">
        <w:rPr>
          <w:sz w:val="20"/>
        </w:rPr>
        <w:t>d</w:t>
      </w:r>
      <w:r w:rsidRPr="001C7CAF">
        <w:rPr>
          <w:sz w:val="20"/>
        </w:rPr>
        <w:t>ne).</w:t>
      </w:r>
      <w:bookmarkStart w:id="119" w:name="_Toc530739926"/>
    </w:p>
    <w:p w14:paraId="22F4AC79" w14:textId="0AA00BF5" w:rsidR="001E582D" w:rsidRDefault="001E582D" w:rsidP="002D5BE3">
      <w:pPr>
        <w:pStyle w:val="Zkladntext"/>
        <w:rPr>
          <w:sz w:val="20"/>
        </w:rPr>
      </w:pPr>
    </w:p>
    <w:p w14:paraId="5F034C1B" w14:textId="77777777" w:rsidR="00C41E77" w:rsidRDefault="00C41E77" w:rsidP="002D5BE3">
      <w:pPr>
        <w:pStyle w:val="Zkladntext"/>
        <w:rPr>
          <w:sz w:val="20"/>
        </w:rPr>
      </w:pPr>
    </w:p>
    <w:p w14:paraId="07501F82" w14:textId="1EF43CC3" w:rsidR="007063F9" w:rsidRPr="00E34323" w:rsidRDefault="007063F9" w:rsidP="007063F9">
      <w:pPr>
        <w:pStyle w:val="Nadpis1"/>
        <w:tabs>
          <w:tab w:val="clear" w:pos="2062"/>
          <w:tab w:val="num" w:pos="360"/>
        </w:tabs>
        <w:ind w:left="360"/>
        <w:rPr>
          <w:sz w:val="20"/>
        </w:rPr>
      </w:pPr>
      <w:r w:rsidRPr="00E34323">
        <w:rPr>
          <w:sz w:val="20"/>
        </w:rPr>
        <w:t xml:space="preserve">OSTATNÉ INFORMÁCIE </w:t>
      </w:r>
    </w:p>
    <w:p w14:paraId="30E6E852" w14:textId="77777777" w:rsidR="007063F9" w:rsidRPr="00E34323" w:rsidRDefault="007063F9" w:rsidP="002D5BE3">
      <w:pPr>
        <w:pStyle w:val="Zkladntext"/>
        <w:rPr>
          <w:sz w:val="20"/>
        </w:rPr>
      </w:pPr>
    </w:p>
    <w:p w14:paraId="6E7BA527" w14:textId="77777777" w:rsidR="007063F9" w:rsidRPr="00E34323" w:rsidRDefault="007063F9" w:rsidP="007063F9">
      <w:pPr>
        <w:pStyle w:val="Zkladntext"/>
        <w:rPr>
          <w:sz w:val="20"/>
        </w:rPr>
      </w:pPr>
      <w:r w:rsidRPr="00E34323">
        <w:rPr>
          <w:sz w:val="20"/>
        </w:rPr>
        <w:t xml:space="preserve">Spoločnosť neposkytuje služby vo verejnom záujme a neposkytuje ani žiadne služby orgánom verejnej moci. </w:t>
      </w:r>
    </w:p>
    <w:p w14:paraId="7DE9F76F" w14:textId="77777777" w:rsidR="007063F9" w:rsidRPr="00E34323" w:rsidRDefault="007063F9" w:rsidP="007063F9">
      <w:pPr>
        <w:pStyle w:val="Zkladntext"/>
        <w:rPr>
          <w:sz w:val="20"/>
        </w:rPr>
      </w:pPr>
    </w:p>
    <w:p w14:paraId="561C4176" w14:textId="5F453AB4" w:rsidR="007063F9" w:rsidRPr="00E34323" w:rsidRDefault="007063F9" w:rsidP="007063F9">
      <w:pPr>
        <w:pStyle w:val="Zkladntext"/>
        <w:rPr>
          <w:sz w:val="20"/>
        </w:rPr>
      </w:pPr>
      <w:r w:rsidRPr="00E34323">
        <w:rPr>
          <w:sz w:val="20"/>
        </w:rPr>
        <w:t>Činnosť účtovnej jednotky nie je zaradená do kategórie priemyselnej výroby podľa Sekcie C prílohy vyhlášky Štatistického  úradu Slovenskej republiky s čistým obratom viac ako 250 000 000 EUR, preto nemá povinnosť uvádzať informácie o finančných vzťahoch s orgánmi verejnej moci. Spoločnosť neeviduje žiadne finančné vzťahy s orgánom verejnej moci.</w:t>
      </w:r>
    </w:p>
    <w:p w14:paraId="71073A7A" w14:textId="088B71F5" w:rsidR="002B647E" w:rsidRDefault="002B647E" w:rsidP="002D5BE3">
      <w:pPr>
        <w:pStyle w:val="Zkladntext"/>
        <w:rPr>
          <w:sz w:val="20"/>
        </w:rPr>
      </w:pPr>
    </w:p>
    <w:p w14:paraId="689F68DE" w14:textId="31E29177" w:rsidR="00985922" w:rsidRDefault="00985922" w:rsidP="002D5BE3">
      <w:pPr>
        <w:pStyle w:val="Zkladntext"/>
        <w:rPr>
          <w:sz w:val="20"/>
        </w:rPr>
      </w:pPr>
    </w:p>
    <w:p w14:paraId="5BF34A29" w14:textId="1F70EF1F" w:rsidR="00985922" w:rsidRDefault="00985922" w:rsidP="002D5BE3">
      <w:pPr>
        <w:pStyle w:val="Zkladntext"/>
        <w:rPr>
          <w:sz w:val="20"/>
        </w:rPr>
      </w:pPr>
    </w:p>
    <w:p w14:paraId="4A924523" w14:textId="6873377D" w:rsidR="00985922" w:rsidRDefault="00985922" w:rsidP="002D5BE3">
      <w:pPr>
        <w:pStyle w:val="Zkladntext"/>
        <w:rPr>
          <w:sz w:val="20"/>
        </w:rPr>
      </w:pPr>
    </w:p>
    <w:p w14:paraId="2724A634" w14:textId="4408F308" w:rsidR="00985922" w:rsidRDefault="00985922" w:rsidP="002D5BE3">
      <w:pPr>
        <w:pStyle w:val="Zkladntext"/>
        <w:rPr>
          <w:sz w:val="20"/>
        </w:rPr>
      </w:pPr>
    </w:p>
    <w:p w14:paraId="26604117" w14:textId="452DD4C9" w:rsidR="00985922" w:rsidRDefault="00985922" w:rsidP="002D5BE3">
      <w:pPr>
        <w:pStyle w:val="Zkladntext"/>
        <w:rPr>
          <w:sz w:val="20"/>
        </w:rPr>
      </w:pPr>
    </w:p>
    <w:p w14:paraId="0A48E988" w14:textId="77777777" w:rsidR="009F556F" w:rsidRDefault="009F556F" w:rsidP="002D5BE3">
      <w:pPr>
        <w:pStyle w:val="Zkladntext"/>
        <w:rPr>
          <w:sz w:val="20"/>
        </w:rPr>
      </w:pPr>
    </w:p>
    <w:p w14:paraId="094E5211" w14:textId="1CAF13D8" w:rsidR="00985922" w:rsidRDefault="00985922" w:rsidP="002D5BE3">
      <w:pPr>
        <w:pStyle w:val="Zkladntext"/>
        <w:rPr>
          <w:sz w:val="20"/>
        </w:rPr>
      </w:pPr>
    </w:p>
    <w:p w14:paraId="03990BC1" w14:textId="77777777" w:rsidR="00985922" w:rsidRDefault="00985922" w:rsidP="002D5BE3">
      <w:pPr>
        <w:pStyle w:val="Zkladntext"/>
        <w:rPr>
          <w:sz w:val="20"/>
        </w:rPr>
      </w:pPr>
    </w:p>
    <w:p w14:paraId="76213F05" w14:textId="77777777" w:rsidR="005619DC" w:rsidRPr="00053274" w:rsidRDefault="005619DC" w:rsidP="002D5BE3">
      <w:pPr>
        <w:pStyle w:val="Zkladntext"/>
        <w:rPr>
          <w:sz w:val="20"/>
        </w:rPr>
      </w:pPr>
    </w:p>
    <w:p w14:paraId="2519AD3D" w14:textId="2A60B0E2" w:rsidR="009F5ECE" w:rsidRPr="00041164" w:rsidRDefault="009F5ECE" w:rsidP="009F5ECE">
      <w:pPr>
        <w:pStyle w:val="Nadpis1"/>
        <w:tabs>
          <w:tab w:val="clear" w:pos="2062"/>
        </w:tabs>
        <w:ind w:left="426" w:hanging="426"/>
        <w:rPr>
          <w:sz w:val="20"/>
        </w:rPr>
      </w:pPr>
      <w:bookmarkStart w:id="120" w:name="_Hlk45639865"/>
      <w:r w:rsidRPr="00041164">
        <w:rPr>
          <w:sz w:val="20"/>
        </w:rPr>
        <w:lastRenderedPageBreak/>
        <w:t>PREHĽAD O POHYBE VLASTNÉHO IMANIA</w:t>
      </w:r>
    </w:p>
    <w:bookmarkEnd w:id="120"/>
    <w:p w14:paraId="6517BC53" w14:textId="77777777" w:rsidR="009F5ECE" w:rsidRPr="00053274" w:rsidRDefault="009F5ECE" w:rsidP="009F5ECE">
      <w:pPr>
        <w:pStyle w:val="Zkladntext"/>
        <w:ind w:left="0"/>
        <w:jc w:val="left"/>
        <w:rPr>
          <w:sz w:val="20"/>
        </w:rPr>
      </w:pPr>
    </w:p>
    <w:p w14:paraId="5AA09AB6" w14:textId="77777777" w:rsidR="0007097A" w:rsidRPr="00053274" w:rsidRDefault="009F5ECE" w:rsidP="00256B82">
      <w:pPr>
        <w:pStyle w:val="Zkladntext"/>
        <w:ind w:left="0" w:firstLine="426"/>
        <w:jc w:val="left"/>
        <w:rPr>
          <w:sz w:val="20"/>
        </w:rPr>
      </w:pPr>
      <w:r w:rsidRPr="00053274">
        <w:rPr>
          <w:sz w:val="20"/>
        </w:rPr>
        <w:t>Prehľad o pohybe vlastného imania v priebehu účtovného obdobia je uvedený v nasledujúcom prehľade:</w:t>
      </w:r>
    </w:p>
    <w:p w14:paraId="5E5C1ACC" w14:textId="77777777" w:rsidR="008D34BA" w:rsidRDefault="008D34BA" w:rsidP="00E000A2">
      <w:pPr>
        <w:pStyle w:val="Zkladntext"/>
        <w:ind w:hanging="426"/>
        <w:rPr>
          <w:szCs w:val="18"/>
        </w:rPr>
      </w:pPr>
    </w:p>
    <w:p w14:paraId="0E7CE66B" w14:textId="77777777" w:rsidR="000C50FF" w:rsidRDefault="000C50FF" w:rsidP="00E000A2">
      <w:pPr>
        <w:pStyle w:val="Zkladntext"/>
        <w:ind w:hanging="426"/>
        <w:rPr>
          <w:szCs w:val="18"/>
        </w:rPr>
      </w:pPr>
    </w:p>
    <w:bookmarkStart w:id="121" w:name="_MON_1656252034"/>
    <w:bookmarkEnd w:id="121"/>
    <w:p w14:paraId="68A05655" w14:textId="4FC1782D" w:rsidR="00E000A2" w:rsidRDefault="00B569A4" w:rsidP="00E000A2">
      <w:pPr>
        <w:pStyle w:val="Zkladntext"/>
        <w:ind w:hanging="426"/>
        <w:rPr>
          <w:szCs w:val="18"/>
        </w:rPr>
      </w:pPr>
      <w:r w:rsidRPr="00B50225">
        <w:rPr>
          <w:szCs w:val="18"/>
        </w:rPr>
        <w:object w:dxaOrig="9438" w:dyaOrig="7054" w14:anchorId="46B6EF6C">
          <v:shape id="_x0000_i1068" type="#_x0000_t75" style="width:476.25pt;height:372pt" o:ole="">
            <v:imagedata r:id="rId98" o:title=""/>
            <o:lock v:ext="edit" aspectratio="f"/>
          </v:shape>
          <o:OLEObject Type="Embed" ProgID="Excel.Sheet.12" ShapeID="_x0000_i1068" DrawAspect="Content" ObjectID="_1775974431" r:id="rId99"/>
        </w:object>
      </w:r>
    </w:p>
    <w:p w14:paraId="792020A3" w14:textId="77777777" w:rsidR="00BA4CC4" w:rsidRDefault="00BA4CC4" w:rsidP="00E000A2">
      <w:pPr>
        <w:pStyle w:val="Zkladntext"/>
        <w:rPr>
          <w:sz w:val="20"/>
          <w:szCs w:val="22"/>
        </w:rPr>
      </w:pPr>
      <w:bookmarkStart w:id="122" w:name="_Hlk45639138"/>
    </w:p>
    <w:p w14:paraId="365543DC" w14:textId="77777777" w:rsidR="00BA4CC4" w:rsidRDefault="00BA4CC4" w:rsidP="00E000A2">
      <w:pPr>
        <w:pStyle w:val="Zkladntext"/>
        <w:rPr>
          <w:sz w:val="20"/>
          <w:szCs w:val="22"/>
        </w:rPr>
      </w:pPr>
    </w:p>
    <w:p w14:paraId="5EF8C120" w14:textId="77777777" w:rsidR="00BA4CC4" w:rsidRDefault="00BA4CC4" w:rsidP="00E000A2">
      <w:pPr>
        <w:pStyle w:val="Zkladntext"/>
        <w:rPr>
          <w:sz w:val="20"/>
          <w:szCs w:val="22"/>
        </w:rPr>
      </w:pPr>
    </w:p>
    <w:p w14:paraId="468D0622" w14:textId="77777777" w:rsidR="00BA4CC4" w:rsidRDefault="00BA4CC4" w:rsidP="00E000A2">
      <w:pPr>
        <w:pStyle w:val="Zkladntext"/>
        <w:rPr>
          <w:sz w:val="20"/>
          <w:szCs w:val="22"/>
        </w:rPr>
      </w:pPr>
    </w:p>
    <w:p w14:paraId="170BA535" w14:textId="77777777" w:rsidR="00BA4CC4" w:rsidRDefault="00BA4CC4" w:rsidP="00E000A2">
      <w:pPr>
        <w:pStyle w:val="Zkladntext"/>
        <w:rPr>
          <w:sz w:val="20"/>
          <w:szCs w:val="22"/>
        </w:rPr>
      </w:pPr>
    </w:p>
    <w:p w14:paraId="50827B3F" w14:textId="77777777" w:rsidR="00BA4CC4" w:rsidRDefault="00BA4CC4" w:rsidP="00E000A2">
      <w:pPr>
        <w:pStyle w:val="Zkladntext"/>
        <w:rPr>
          <w:sz w:val="20"/>
          <w:szCs w:val="22"/>
        </w:rPr>
      </w:pPr>
    </w:p>
    <w:p w14:paraId="14F75E49" w14:textId="77777777" w:rsidR="00BA4CC4" w:rsidRDefault="00BA4CC4" w:rsidP="00E000A2">
      <w:pPr>
        <w:pStyle w:val="Zkladntext"/>
        <w:rPr>
          <w:sz w:val="20"/>
          <w:szCs w:val="22"/>
        </w:rPr>
      </w:pPr>
    </w:p>
    <w:p w14:paraId="2C6C3AE4" w14:textId="77777777" w:rsidR="00BA4CC4" w:rsidRDefault="00BA4CC4" w:rsidP="00E000A2">
      <w:pPr>
        <w:pStyle w:val="Zkladntext"/>
        <w:rPr>
          <w:sz w:val="20"/>
          <w:szCs w:val="22"/>
        </w:rPr>
      </w:pPr>
    </w:p>
    <w:p w14:paraId="7F6B6028" w14:textId="77777777" w:rsidR="00BA4CC4" w:rsidRDefault="00BA4CC4" w:rsidP="00E000A2">
      <w:pPr>
        <w:pStyle w:val="Zkladntext"/>
        <w:rPr>
          <w:sz w:val="20"/>
          <w:szCs w:val="22"/>
        </w:rPr>
      </w:pPr>
    </w:p>
    <w:p w14:paraId="34E3192E" w14:textId="77777777" w:rsidR="00BA4CC4" w:rsidRDefault="00BA4CC4" w:rsidP="00E000A2">
      <w:pPr>
        <w:pStyle w:val="Zkladntext"/>
        <w:rPr>
          <w:sz w:val="20"/>
          <w:szCs w:val="22"/>
        </w:rPr>
      </w:pPr>
    </w:p>
    <w:p w14:paraId="371D3032" w14:textId="77777777" w:rsidR="00BA4CC4" w:rsidRDefault="00BA4CC4" w:rsidP="00E000A2">
      <w:pPr>
        <w:pStyle w:val="Zkladntext"/>
        <w:rPr>
          <w:sz w:val="20"/>
          <w:szCs w:val="22"/>
        </w:rPr>
      </w:pPr>
    </w:p>
    <w:p w14:paraId="18770490" w14:textId="77777777" w:rsidR="00BA4CC4" w:rsidRDefault="00BA4CC4" w:rsidP="00E000A2">
      <w:pPr>
        <w:pStyle w:val="Zkladntext"/>
        <w:rPr>
          <w:sz w:val="20"/>
          <w:szCs w:val="22"/>
        </w:rPr>
      </w:pPr>
    </w:p>
    <w:p w14:paraId="20DED465" w14:textId="77777777" w:rsidR="00BA4CC4" w:rsidRDefault="00BA4CC4" w:rsidP="00E000A2">
      <w:pPr>
        <w:pStyle w:val="Zkladntext"/>
        <w:rPr>
          <w:sz w:val="20"/>
          <w:szCs w:val="22"/>
        </w:rPr>
      </w:pPr>
    </w:p>
    <w:p w14:paraId="17AB0469" w14:textId="77777777" w:rsidR="00BA4CC4" w:rsidRDefault="00BA4CC4" w:rsidP="00E000A2">
      <w:pPr>
        <w:pStyle w:val="Zkladntext"/>
        <w:rPr>
          <w:sz w:val="20"/>
          <w:szCs w:val="22"/>
        </w:rPr>
      </w:pPr>
    </w:p>
    <w:p w14:paraId="02608317" w14:textId="77777777" w:rsidR="00BA4CC4" w:rsidRDefault="00BA4CC4" w:rsidP="00E000A2">
      <w:pPr>
        <w:pStyle w:val="Zkladntext"/>
        <w:rPr>
          <w:sz w:val="20"/>
          <w:szCs w:val="22"/>
        </w:rPr>
      </w:pPr>
    </w:p>
    <w:p w14:paraId="30A44D74" w14:textId="77777777" w:rsidR="00BA4CC4" w:rsidRDefault="00BA4CC4" w:rsidP="00E000A2">
      <w:pPr>
        <w:pStyle w:val="Zkladntext"/>
        <w:rPr>
          <w:sz w:val="20"/>
          <w:szCs w:val="22"/>
        </w:rPr>
      </w:pPr>
    </w:p>
    <w:p w14:paraId="5E6B2529" w14:textId="619DB123" w:rsidR="00BA4CC4" w:rsidRDefault="00BA4CC4" w:rsidP="00E000A2">
      <w:pPr>
        <w:pStyle w:val="Zkladntext"/>
        <w:rPr>
          <w:sz w:val="20"/>
          <w:szCs w:val="22"/>
        </w:rPr>
      </w:pPr>
    </w:p>
    <w:p w14:paraId="79A171FD" w14:textId="419EF4CA" w:rsidR="00985922" w:rsidRDefault="00985922" w:rsidP="00E000A2">
      <w:pPr>
        <w:pStyle w:val="Zkladntext"/>
        <w:rPr>
          <w:sz w:val="20"/>
          <w:szCs w:val="22"/>
        </w:rPr>
      </w:pPr>
    </w:p>
    <w:p w14:paraId="0A21C938" w14:textId="4D312908" w:rsidR="00985922" w:rsidRDefault="00985922" w:rsidP="00E000A2">
      <w:pPr>
        <w:pStyle w:val="Zkladntext"/>
        <w:rPr>
          <w:sz w:val="20"/>
          <w:szCs w:val="22"/>
        </w:rPr>
      </w:pPr>
    </w:p>
    <w:p w14:paraId="720000E1" w14:textId="052EA3F0" w:rsidR="00985922" w:rsidRDefault="00985922" w:rsidP="00E000A2">
      <w:pPr>
        <w:pStyle w:val="Zkladntext"/>
        <w:rPr>
          <w:sz w:val="20"/>
          <w:szCs w:val="22"/>
        </w:rPr>
      </w:pPr>
    </w:p>
    <w:p w14:paraId="6953ECC0" w14:textId="53AE754A" w:rsidR="00985922" w:rsidRDefault="00985922" w:rsidP="00E000A2">
      <w:pPr>
        <w:pStyle w:val="Zkladntext"/>
        <w:rPr>
          <w:sz w:val="20"/>
          <w:szCs w:val="22"/>
        </w:rPr>
      </w:pPr>
    </w:p>
    <w:p w14:paraId="66D6752B" w14:textId="4C59D1EE" w:rsidR="00985922" w:rsidRDefault="00985922" w:rsidP="00E000A2">
      <w:pPr>
        <w:pStyle w:val="Zkladntext"/>
        <w:rPr>
          <w:sz w:val="20"/>
          <w:szCs w:val="22"/>
        </w:rPr>
      </w:pPr>
    </w:p>
    <w:p w14:paraId="2CD7731A" w14:textId="6067658A" w:rsidR="00985922" w:rsidRDefault="00985922" w:rsidP="00E000A2">
      <w:pPr>
        <w:pStyle w:val="Zkladntext"/>
        <w:rPr>
          <w:sz w:val="20"/>
          <w:szCs w:val="22"/>
        </w:rPr>
      </w:pPr>
    </w:p>
    <w:p w14:paraId="79AF48B4" w14:textId="54851EF8" w:rsidR="00985922" w:rsidRDefault="00985922" w:rsidP="00E000A2">
      <w:pPr>
        <w:pStyle w:val="Zkladntext"/>
        <w:rPr>
          <w:sz w:val="20"/>
          <w:szCs w:val="22"/>
        </w:rPr>
      </w:pPr>
    </w:p>
    <w:p w14:paraId="1201FA6C" w14:textId="70F0AB0B" w:rsidR="00985922" w:rsidRDefault="00985922" w:rsidP="00E000A2">
      <w:pPr>
        <w:pStyle w:val="Zkladntext"/>
        <w:rPr>
          <w:sz w:val="20"/>
          <w:szCs w:val="22"/>
        </w:rPr>
      </w:pPr>
    </w:p>
    <w:p w14:paraId="5BDEAC78" w14:textId="77777777" w:rsidR="00985922" w:rsidRDefault="00985922" w:rsidP="00E000A2">
      <w:pPr>
        <w:pStyle w:val="Zkladntext"/>
        <w:rPr>
          <w:sz w:val="20"/>
          <w:szCs w:val="22"/>
        </w:rPr>
      </w:pPr>
    </w:p>
    <w:p w14:paraId="1EA97DA1" w14:textId="77777777" w:rsidR="00BA4CC4" w:rsidRDefault="00BA4CC4" w:rsidP="00E000A2">
      <w:pPr>
        <w:pStyle w:val="Zkladntext"/>
        <w:rPr>
          <w:sz w:val="20"/>
          <w:szCs w:val="22"/>
        </w:rPr>
      </w:pPr>
    </w:p>
    <w:p w14:paraId="6837AAC5" w14:textId="77777777" w:rsidR="00BA4CC4" w:rsidRDefault="00BA4CC4" w:rsidP="00E000A2">
      <w:pPr>
        <w:pStyle w:val="Zkladntext"/>
        <w:rPr>
          <w:sz w:val="20"/>
          <w:szCs w:val="22"/>
        </w:rPr>
      </w:pPr>
    </w:p>
    <w:p w14:paraId="54E94479" w14:textId="67454A13" w:rsidR="00E000A2" w:rsidRPr="007301D8" w:rsidRDefault="00E000A2" w:rsidP="00E000A2">
      <w:pPr>
        <w:pStyle w:val="Zkladntext"/>
        <w:rPr>
          <w:sz w:val="20"/>
          <w:szCs w:val="22"/>
        </w:rPr>
      </w:pPr>
      <w:r w:rsidRPr="007301D8">
        <w:rPr>
          <w:sz w:val="20"/>
          <w:szCs w:val="22"/>
        </w:rPr>
        <w:t>Prehľad o pohybe vlastného imania za predchádzajúce účtovné obdobie je uvedený v nasledujúcej tabuľke:</w:t>
      </w:r>
    </w:p>
    <w:p w14:paraId="13F4CBE6" w14:textId="27BD810B" w:rsidR="001B1D91" w:rsidRDefault="001B1D91" w:rsidP="00E000A2">
      <w:pPr>
        <w:pStyle w:val="Zkladntext"/>
      </w:pPr>
    </w:p>
    <w:bookmarkStart w:id="123" w:name="_MON_1709114645"/>
    <w:bookmarkEnd w:id="123"/>
    <w:p w14:paraId="0F4B885D" w14:textId="60A0F06C" w:rsidR="003F314A" w:rsidRDefault="00B569A4" w:rsidP="003F314A">
      <w:pPr>
        <w:pStyle w:val="Zkladntext"/>
        <w:ind w:hanging="426"/>
        <w:rPr>
          <w:szCs w:val="18"/>
        </w:rPr>
      </w:pPr>
      <w:r w:rsidRPr="00B50225">
        <w:rPr>
          <w:szCs w:val="18"/>
        </w:rPr>
        <w:object w:dxaOrig="9375" w:dyaOrig="7054" w14:anchorId="2A6211A4">
          <v:shape id="_x0000_i1069" type="#_x0000_t75" style="width:473.25pt;height:394.5pt" o:ole="">
            <v:imagedata r:id="rId100" o:title=""/>
            <o:lock v:ext="edit" aspectratio="f"/>
          </v:shape>
          <o:OLEObject Type="Embed" ProgID="Excel.Sheet.12" ShapeID="_x0000_i1069" DrawAspect="Content" ObjectID="_1775974432" r:id="rId101"/>
        </w:object>
      </w:r>
    </w:p>
    <w:p w14:paraId="73AD2CA3" w14:textId="7E409EE4" w:rsidR="003F314A" w:rsidRDefault="003F314A" w:rsidP="00E000A2">
      <w:pPr>
        <w:pStyle w:val="Zkladntext"/>
      </w:pPr>
    </w:p>
    <w:p w14:paraId="101C8D96" w14:textId="38325152" w:rsidR="003F314A" w:rsidRDefault="003F314A" w:rsidP="00E000A2">
      <w:pPr>
        <w:pStyle w:val="Zkladntext"/>
      </w:pPr>
    </w:p>
    <w:p w14:paraId="7D668B74" w14:textId="475018A0" w:rsidR="003F314A" w:rsidRDefault="003F314A" w:rsidP="00E000A2">
      <w:pPr>
        <w:pStyle w:val="Zkladntext"/>
      </w:pPr>
    </w:p>
    <w:p w14:paraId="66CD8691" w14:textId="7199D655" w:rsidR="003F314A" w:rsidRDefault="003F314A" w:rsidP="00E000A2">
      <w:pPr>
        <w:pStyle w:val="Zkladntext"/>
      </w:pPr>
    </w:p>
    <w:p w14:paraId="35C07DEE" w14:textId="34ABE176" w:rsidR="002660E8" w:rsidRDefault="002660E8" w:rsidP="00E000A2">
      <w:pPr>
        <w:pStyle w:val="Zkladntext"/>
      </w:pPr>
    </w:p>
    <w:p w14:paraId="40F54914" w14:textId="77777777" w:rsidR="002660E8" w:rsidRDefault="002660E8" w:rsidP="00E000A2">
      <w:pPr>
        <w:pStyle w:val="Zkladntext"/>
      </w:pPr>
    </w:p>
    <w:p w14:paraId="21728529" w14:textId="416B4B03" w:rsidR="00895B8C" w:rsidRDefault="00895B8C" w:rsidP="00E000A2">
      <w:pPr>
        <w:pStyle w:val="Zkladntext"/>
      </w:pPr>
    </w:p>
    <w:p w14:paraId="4C29991E" w14:textId="72E3E45E" w:rsidR="00895B8C" w:rsidRDefault="00895B8C" w:rsidP="00E000A2">
      <w:pPr>
        <w:pStyle w:val="Zkladntext"/>
      </w:pPr>
    </w:p>
    <w:p w14:paraId="2BBCED80" w14:textId="09F00B04" w:rsidR="00895B8C" w:rsidRDefault="00895B8C" w:rsidP="00E000A2">
      <w:pPr>
        <w:pStyle w:val="Zkladntext"/>
      </w:pPr>
    </w:p>
    <w:p w14:paraId="58E33ED1" w14:textId="05385330" w:rsidR="00895B8C" w:rsidRDefault="00895B8C" w:rsidP="00E000A2">
      <w:pPr>
        <w:pStyle w:val="Zkladntext"/>
      </w:pPr>
    </w:p>
    <w:p w14:paraId="5CDBFAC1" w14:textId="7E2F9F4B" w:rsidR="00830188" w:rsidRDefault="00830188" w:rsidP="00E000A2">
      <w:pPr>
        <w:pStyle w:val="Zkladntext"/>
      </w:pPr>
    </w:p>
    <w:p w14:paraId="03FEF0A4" w14:textId="666288BC" w:rsidR="00830188" w:rsidRDefault="00830188" w:rsidP="00E000A2">
      <w:pPr>
        <w:pStyle w:val="Zkladntext"/>
      </w:pPr>
    </w:p>
    <w:p w14:paraId="6D24873C" w14:textId="2D64FB10" w:rsidR="00830188" w:rsidRDefault="00830188" w:rsidP="00E000A2">
      <w:pPr>
        <w:pStyle w:val="Zkladntext"/>
      </w:pPr>
    </w:p>
    <w:p w14:paraId="16006ECE" w14:textId="29A78E15" w:rsidR="00830188" w:rsidRDefault="00830188" w:rsidP="00E000A2">
      <w:pPr>
        <w:pStyle w:val="Zkladntext"/>
      </w:pPr>
    </w:p>
    <w:p w14:paraId="1C028CC7" w14:textId="28DF7D45" w:rsidR="00830188" w:rsidRDefault="00830188" w:rsidP="00E000A2">
      <w:pPr>
        <w:pStyle w:val="Zkladntext"/>
      </w:pPr>
    </w:p>
    <w:p w14:paraId="20D584C7" w14:textId="3A538F6C" w:rsidR="00830188" w:rsidRDefault="00830188" w:rsidP="00E000A2">
      <w:pPr>
        <w:pStyle w:val="Zkladntext"/>
      </w:pPr>
    </w:p>
    <w:p w14:paraId="32B206DD" w14:textId="72BE23F3" w:rsidR="00830188" w:rsidRDefault="00830188" w:rsidP="00E000A2">
      <w:pPr>
        <w:pStyle w:val="Zkladntext"/>
      </w:pPr>
    </w:p>
    <w:p w14:paraId="03760F0D" w14:textId="12B30D9A" w:rsidR="00830188" w:rsidRDefault="00830188" w:rsidP="00E000A2">
      <w:pPr>
        <w:pStyle w:val="Zkladntext"/>
      </w:pPr>
    </w:p>
    <w:p w14:paraId="7A1D7BC6" w14:textId="582248EC" w:rsidR="00985922" w:rsidRDefault="00985922" w:rsidP="00E000A2">
      <w:pPr>
        <w:pStyle w:val="Zkladntext"/>
      </w:pPr>
    </w:p>
    <w:p w14:paraId="36547873" w14:textId="77777777" w:rsidR="00985922" w:rsidRDefault="00985922" w:rsidP="00E000A2">
      <w:pPr>
        <w:pStyle w:val="Zkladntext"/>
      </w:pPr>
    </w:p>
    <w:p w14:paraId="2E6AC438" w14:textId="481FDAF5" w:rsidR="00830188" w:rsidRDefault="00830188" w:rsidP="00E000A2">
      <w:pPr>
        <w:pStyle w:val="Zkladntext"/>
      </w:pPr>
    </w:p>
    <w:p w14:paraId="70356AE2" w14:textId="45C367C4" w:rsidR="00256B82" w:rsidRPr="00765549" w:rsidRDefault="00F06A41" w:rsidP="00895B8C">
      <w:pPr>
        <w:pStyle w:val="Nadpis1"/>
        <w:tabs>
          <w:tab w:val="clear" w:pos="2062"/>
        </w:tabs>
        <w:ind w:left="0" w:firstLine="426"/>
        <w:jc w:val="both"/>
      </w:pPr>
      <w:bookmarkStart w:id="124" w:name="_GoBack"/>
      <w:bookmarkEnd w:id="122"/>
      <w:bookmarkEnd w:id="124"/>
      <w:r w:rsidRPr="00765549">
        <w:rPr>
          <w:sz w:val="20"/>
          <w:szCs w:val="22"/>
        </w:rPr>
        <w:lastRenderedPageBreak/>
        <w:t xml:space="preserve">PREHĽAD O POHYBE </w:t>
      </w:r>
      <w:r w:rsidR="005619DC" w:rsidRPr="00765549">
        <w:rPr>
          <w:sz w:val="20"/>
          <w:szCs w:val="22"/>
        </w:rPr>
        <w:t>PEŇAŽNÝCH TOKOV</w:t>
      </w:r>
      <w:r w:rsidR="0060355B" w:rsidRPr="00765549">
        <w:rPr>
          <w:sz w:val="20"/>
          <w:szCs w:val="22"/>
        </w:rPr>
        <w:t xml:space="preserve">  </w:t>
      </w:r>
    </w:p>
    <w:p w14:paraId="036D07F8" w14:textId="1BA94E39" w:rsidR="00830188" w:rsidRPr="00830188" w:rsidRDefault="00F06A41" w:rsidP="00830188">
      <w:pPr>
        <w:ind w:firstLine="426"/>
        <w:jc w:val="both"/>
      </w:pPr>
      <w:r w:rsidRPr="007301D8">
        <w:t>Prehľad peňažných tokov je zostavený použitím nepriamej metódy výpočtu.</w:t>
      </w:r>
      <w:bookmarkEnd w:id="119"/>
    </w:p>
    <w:tbl>
      <w:tblPr>
        <w:tblpPr w:leftFromText="141" w:rightFromText="141" w:vertAnchor="text" w:horzAnchor="margin" w:tblpY="165"/>
        <w:tblW w:w="10064" w:type="dxa"/>
        <w:shd w:val="clear" w:color="auto" w:fill="FFFFFF"/>
        <w:tblLayout w:type="fixed"/>
        <w:tblCellMar>
          <w:left w:w="70" w:type="dxa"/>
          <w:right w:w="70" w:type="dxa"/>
        </w:tblCellMar>
        <w:tblLook w:val="04A0" w:firstRow="1" w:lastRow="0" w:firstColumn="1" w:lastColumn="0" w:noHBand="0" w:noVBand="1"/>
      </w:tblPr>
      <w:tblGrid>
        <w:gridCol w:w="441"/>
        <w:gridCol w:w="13"/>
        <w:gridCol w:w="6208"/>
        <w:gridCol w:w="426"/>
        <w:gridCol w:w="992"/>
        <w:gridCol w:w="1124"/>
        <w:gridCol w:w="860"/>
      </w:tblGrid>
      <w:tr w:rsidR="00E543F1" w:rsidRPr="00830188" w14:paraId="6316BE7E" w14:textId="77777777" w:rsidTr="002F1BFF">
        <w:trPr>
          <w:gridAfter w:val="1"/>
          <w:wAfter w:w="860" w:type="dxa"/>
          <w:trHeight w:val="78"/>
        </w:trPr>
        <w:tc>
          <w:tcPr>
            <w:tcW w:w="441" w:type="dxa"/>
            <w:tcBorders>
              <w:top w:val="single" w:sz="8" w:space="0" w:color="auto"/>
              <w:left w:val="single" w:sz="8" w:space="0" w:color="auto"/>
              <w:bottom w:val="nil"/>
              <w:right w:val="nil"/>
            </w:tcBorders>
            <w:shd w:val="clear" w:color="auto" w:fill="auto"/>
            <w:noWrap/>
            <w:vAlign w:val="bottom"/>
            <w:hideMark/>
          </w:tcPr>
          <w:p w14:paraId="08D77922" w14:textId="2142D061" w:rsidR="00E543F1" w:rsidRPr="00830188" w:rsidRDefault="00E543F1" w:rsidP="00E543F1">
            <w:pPr>
              <w:rPr>
                <w:lang w:eastAsia="sk-SK"/>
              </w:rPr>
            </w:pPr>
            <w:r>
              <w:rPr>
                <w:rFonts w:ascii="Arial CE" w:hAnsi="Arial CE" w:cs="Arial CE"/>
              </w:rPr>
              <w:t> </w:t>
            </w:r>
          </w:p>
        </w:tc>
        <w:tc>
          <w:tcPr>
            <w:tcW w:w="6221" w:type="dxa"/>
            <w:gridSpan w:val="2"/>
            <w:tcBorders>
              <w:top w:val="single" w:sz="8" w:space="0" w:color="auto"/>
              <w:left w:val="nil"/>
              <w:bottom w:val="nil"/>
              <w:right w:val="nil"/>
            </w:tcBorders>
            <w:shd w:val="clear" w:color="auto" w:fill="auto"/>
            <w:vAlign w:val="bottom"/>
          </w:tcPr>
          <w:p w14:paraId="4D4EBE21" w14:textId="1B40EA17" w:rsidR="00E543F1" w:rsidRPr="00830188" w:rsidRDefault="00E543F1" w:rsidP="00E543F1">
            <w:pPr>
              <w:tabs>
                <w:tab w:val="left" w:pos="1440"/>
              </w:tabs>
              <w:ind w:left="71" w:hanging="71"/>
              <w:rPr>
                <w:b/>
                <w:bCs/>
                <w:sz w:val="24"/>
                <w:szCs w:val="24"/>
                <w:lang w:eastAsia="sk-SK"/>
              </w:rPr>
            </w:pPr>
            <w:r>
              <w:rPr>
                <w:rFonts w:ascii="Arial CE" w:hAnsi="Arial CE" w:cs="Arial CE"/>
              </w:rPr>
              <w:t> </w:t>
            </w:r>
          </w:p>
        </w:tc>
        <w:tc>
          <w:tcPr>
            <w:tcW w:w="426" w:type="dxa"/>
            <w:tcBorders>
              <w:top w:val="single" w:sz="8" w:space="0" w:color="auto"/>
              <w:left w:val="nil"/>
              <w:bottom w:val="nil"/>
              <w:right w:val="nil"/>
            </w:tcBorders>
            <w:shd w:val="clear" w:color="auto" w:fill="auto"/>
            <w:noWrap/>
            <w:vAlign w:val="bottom"/>
          </w:tcPr>
          <w:p w14:paraId="60E0DB57" w14:textId="24612775" w:rsidR="00E543F1" w:rsidRPr="00830188" w:rsidRDefault="00E543F1" w:rsidP="00E543F1">
            <w:pPr>
              <w:jc w:val="center"/>
              <w:rPr>
                <w:sz w:val="16"/>
                <w:szCs w:val="16"/>
                <w:lang w:eastAsia="sk-SK"/>
              </w:rPr>
            </w:pPr>
            <w:r>
              <w:rPr>
                <w:rFonts w:ascii="Arial CE" w:hAnsi="Arial CE" w:cs="Arial CE"/>
                <w:sz w:val="16"/>
                <w:szCs w:val="16"/>
              </w:rPr>
              <w:t> </w:t>
            </w:r>
          </w:p>
        </w:tc>
        <w:tc>
          <w:tcPr>
            <w:tcW w:w="992" w:type="dxa"/>
            <w:vMerge w:val="restart"/>
            <w:tcBorders>
              <w:top w:val="single" w:sz="8" w:space="0" w:color="auto"/>
              <w:left w:val="nil"/>
              <w:bottom w:val="nil"/>
              <w:right w:val="nil"/>
            </w:tcBorders>
            <w:shd w:val="clear" w:color="auto" w:fill="auto"/>
            <w:vAlign w:val="center"/>
          </w:tcPr>
          <w:p w14:paraId="2D4B9344" w14:textId="5A1002A8" w:rsidR="00E543F1" w:rsidRPr="00830188" w:rsidRDefault="00E543F1" w:rsidP="00E543F1">
            <w:pPr>
              <w:jc w:val="center"/>
              <w:rPr>
                <w:sz w:val="18"/>
                <w:szCs w:val="18"/>
                <w:lang w:eastAsia="sk-SK"/>
              </w:rPr>
            </w:pPr>
            <w:r>
              <w:rPr>
                <w:rFonts w:ascii="Calibri" w:hAnsi="Calibri" w:cs="Calibri"/>
                <w:sz w:val="14"/>
                <w:szCs w:val="14"/>
              </w:rPr>
              <w:t>Bežné účtovné obdobie</w:t>
            </w:r>
          </w:p>
        </w:tc>
        <w:tc>
          <w:tcPr>
            <w:tcW w:w="1124" w:type="dxa"/>
            <w:vMerge w:val="restart"/>
            <w:tcBorders>
              <w:top w:val="single" w:sz="8" w:space="0" w:color="auto"/>
              <w:left w:val="nil"/>
              <w:bottom w:val="nil"/>
              <w:right w:val="single" w:sz="8" w:space="0" w:color="auto"/>
            </w:tcBorders>
            <w:shd w:val="clear" w:color="auto" w:fill="auto"/>
            <w:vAlign w:val="center"/>
          </w:tcPr>
          <w:p w14:paraId="475D5871" w14:textId="26A851C0" w:rsidR="00E543F1" w:rsidRPr="00830188" w:rsidRDefault="00E543F1" w:rsidP="00E543F1">
            <w:pPr>
              <w:jc w:val="center"/>
              <w:rPr>
                <w:sz w:val="18"/>
                <w:szCs w:val="18"/>
                <w:lang w:eastAsia="sk-SK"/>
              </w:rPr>
            </w:pPr>
            <w:r>
              <w:rPr>
                <w:rFonts w:ascii="Calibri" w:hAnsi="Calibri" w:cs="Calibri"/>
                <w:sz w:val="14"/>
                <w:szCs w:val="14"/>
              </w:rPr>
              <w:t>Bezprostredne predchádzajúce účtovné obdobie</w:t>
            </w:r>
          </w:p>
        </w:tc>
      </w:tr>
      <w:tr w:rsidR="00E543F1" w:rsidRPr="00830188" w14:paraId="5CED69C5" w14:textId="77777777" w:rsidTr="002F1BFF">
        <w:trPr>
          <w:gridAfter w:val="1"/>
          <w:wAfter w:w="860" w:type="dxa"/>
          <w:trHeight w:val="52"/>
        </w:trPr>
        <w:tc>
          <w:tcPr>
            <w:tcW w:w="441" w:type="dxa"/>
            <w:tcBorders>
              <w:top w:val="nil"/>
              <w:left w:val="single" w:sz="8" w:space="0" w:color="auto"/>
              <w:bottom w:val="nil"/>
              <w:right w:val="nil"/>
            </w:tcBorders>
            <w:shd w:val="clear" w:color="auto" w:fill="auto"/>
            <w:noWrap/>
            <w:vAlign w:val="bottom"/>
          </w:tcPr>
          <w:p w14:paraId="7A96C0A3" w14:textId="2254F2AA" w:rsidR="00E543F1" w:rsidRPr="00830188" w:rsidRDefault="00E543F1" w:rsidP="00E543F1">
            <w:pPr>
              <w:rPr>
                <w:lang w:eastAsia="sk-SK"/>
              </w:rPr>
            </w:pPr>
            <w:r>
              <w:rPr>
                <w:rFonts w:ascii="Arial CE" w:hAnsi="Arial CE" w:cs="Arial CE"/>
              </w:rPr>
              <w:t> </w:t>
            </w:r>
          </w:p>
        </w:tc>
        <w:tc>
          <w:tcPr>
            <w:tcW w:w="6221" w:type="dxa"/>
            <w:gridSpan w:val="2"/>
            <w:tcBorders>
              <w:top w:val="nil"/>
              <w:left w:val="nil"/>
              <w:bottom w:val="nil"/>
              <w:right w:val="nil"/>
            </w:tcBorders>
            <w:shd w:val="clear" w:color="auto" w:fill="auto"/>
            <w:vAlign w:val="bottom"/>
          </w:tcPr>
          <w:p w14:paraId="04691764" w14:textId="558AECE6" w:rsidR="00E543F1" w:rsidRPr="00830188" w:rsidRDefault="00E543F1" w:rsidP="00E543F1">
            <w:pPr>
              <w:rPr>
                <w:b/>
                <w:bCs/>
                <w:sz w:val="24"/>
                <w:szCs w:val="24"/>
                <w:lang w:eastAsia="sk-SK"/>
              </w:rPr>
            </w:pPr>
          </w:p>
        </w:tc>
        <w:tc>
          <w:tcPr>
            <w:tcW w:w="426" w:type="dxa"/>
            <w:tcBorders>
              <w:top w:val="nil"/>
              <w:left w:val="nil"/>
              <w:bottom w:val="nil"/>
              <w:right w:val="nil"/>
            </w:tcBorders>
            <w:shd w:val="clear" w:color="auto" w:fill="auto"/>
            <w:noWrap/>
            <w:vAlign w:val="bottom"/>
            <w:hideMark/>
          </w:tcPr>
          <w:p w14:paraId="4EB319A4" w14:textId="6164CC43" w:rsidR="00E543F1" w:rsidRPr="00830188" w:rsidRDefault="00E543F1" w:rsidP="00E543F1">
            <w:pPr>
              <w:jc w:val="center"/>
              <w:rPr>
                <w:sz w:val="16"/>
                <w:szCs w:val="16"/>
                <w:lang w:eastAsia="sk-SK"/>
              </w:rPr>
            </w:pPr>
          </w:p>
        </w:tc>
        <w:tc>
          <w:tcPr>
            <w:tcW w:w="992" w:type="dxa"/>
            <w:vMerge/>
            <w:tcBorders>
              <w:top w:val="single" w:sz="8" w:space="0" w:color="auto"/>
              <w:left w:val="nil"/>
              <w:bottom w:val="nil"/>
              <w:right w:val="nil"/>
            </w:tcBorders>
            <w:vAlign w:val="center"/>
          </w:tcPr>
          <w:p w14:paraId="47EB78E7" w14:textId="77777777" w:rsidR="00E543F1" w:rsidRPr="00830188" w:rsidRDefault="00E543F1" w:rsidP="00E543F1">
            <w:pPr>
              <w:rPr>
                <w:sz w:val="14"/>
                <w:szCs w:val="14"/>
                <w:lang w:eastAsia="sk-SK"/>
              </w:rPr>
            </w:pPr>
          </w:p>
        </w:tc>
        <w:tc>
          <w:tcPr>
            <w:tcW w:w="1124" w:type="dxa"/>
            <w:vMerge/>
            <w:tcBorders>
              <w:top w:val="single" w:sz="8" w:space="0" w:color="auto"/>
              <w:left w:val="nil"/>
              <w:bottom w:val="nil"/>
              <w:right w:val="single" w:sz="8" w:space="0" w:color="auto"/>
            </w:tcBorders>
            <w:vAlign w:val="center"/>
          </w:tcPr>
          <w:p w14:paraId="2F8A04F8" w14:textId="77777777" w:rsidR="00E543F1" w:rsidRPr="00830188" w:rsidRDefault="00E543F1" w:rsidP="00E543F1">
            <w:pPr>
              <w:rPr>
                <w:sz w:val="14"/>
                <w:szCs w:val="14"/>
                <w:lang w:eastAsia="sk-SK"/>
              </w:rPr>
            </w:pPr>
          </w:p>
        </w:tc>
      </w:tr>
      <w:tr w:rsidR="00E543F1" w:rsidRPr="00830188" w14:paraId="154F1166" w14:textId="77777777" w:rsidTr="002F1BFF">
        <w:trPr>
          <w:gridAfter w:val="1"/>
          <w:wAfter w:w="860" w:type="dxa"/>
          <w:trHeight w:val="138"/>
        </w:trPr>
        <w:tc>
          <w:tcPr>
            <w:tcW w:w="441" w:type="dxa"/>
            <w:tcBorders>
              <w:top w:val="nil"/>
              <w:left w:val="single" w:sz="8" w:space="0" w:color="auto"/>
              <w:bottom w:val="single" w:sz="8" w:space="0" w:color="auto"/>
              <w:right w:val="nil"/>
            </w:tcBorders>
            <w:shd w:val="clear" w:color="auto" w:fill="auto"/>
            <w:noWrap/>
            <w:vAlign w:val="bottom"/>
            <w:hideMark/>
          </w:tcPr>
          <w:p w14:paraId="1AFF95F1" w14:textId="70D1414D" w:rsidR="00E543F1" w:rsidRPr="00830188" w:rsidRDefault="00E543F1" w:rsidP="00E543F1">
            <w:pPr>
              <w:jc w:val="center"/>
              <w:rPr>
                <w:sz w:val="16"/>
                <w:szCs w:val="16"/>
                <w:lang w:eastAsia="sk-SK"/>
              </w:rPr>
            </w:pPr>
            <w:r>
              <w:rPr>
                <w:rFonts w:ascii="Calibri" w:hAnsi="Calibri" w:cs="Calibri"/>
                <w:sz w:val="16"/>
                <w:szCs w:val="16"/>
              </w:rPr>
              <w:t>a</w:t>
            </w:r>
          </w:p>
        </w:tc>
        <w:tc>
          <w:tcPr>
            <w:tcW w:w="6221" w:type="dxa"/>
            <w:gridSpan w:val="2"/>
            <w:tcBorders>
              <w:top w:val="nil"/>
              <w:left w:val="nil"/>
              <w:bottom w:val="single" w:sz="8" w:space="0" w:color="auto"/>
              <w:right w:val="nil"/>
            </w:tcBorders>
            <w:shd w:val="clear" w:color="auto" w:fill="auto"/>
            <w:noWrap/>
            <w:vAlign w:val="bottom"/>
            <w:hideMark/>
          </w:tcPr>
          <w:p w14:paraId="5A27FD31" w14:textId="24C61D7F" w:rsidR="00E543F1" w:rsidRPr="00830188" w:rsidRDefault="00E543F1" w:rsidP="00E543F1">
            <w:pPr>
              <w:jc w:val="center"/>
              <w:rPr>
                <w:sz w:val="16"/>
                <w:szCs w:val="16"/>
                <w:lang w:eastAsia="sk-SK"/>
              </w:rPr>
            </w:pPr>
            <w:r>
              <w:rPr>
                <w:rFonts w:ascii="Calibri" w:hAnsi="Calibri" w:cs="Calibri"/>
                <w:sz w:val="16"/>
                <w:szCs w:val="16"/>
              </w:rPr>
              <w:t>b</w:t>
            </w:r>
          </w:p>
        </w:tc>
        <w:tc>
          <w:tcPr>
            <w:tcW w:w="426" w:type="dxa"/>
            <w:tcBorders>
              <w:top w:val="nil"/>
              <w:left w:val="nil"/>
              <w:bottom w:val="single" w:sz="8" w:space="0" w:color="auto"/>
              <w:right w:val="nil"/>
            </w:tcBorders>
            <w:shd w:val="clear" w:color="auto" w:fill="auto"/>
            <w:noWrap/>
            <w:vAlign w:val="bottom"/>
            <w:hideMark/>
          </w:tcPr>
          <w:p w14:paraId="4B2914F2" w14:textId="75AA3B6E" w:rsidR="00E543F1" w:rsidRPr="00830188" w:rsidRDefault="00E543F1" w:rsidP="00E543F1">
            <w:pPr>
              <w:jc w:val="center"/>
              <w:rPr>
                <w:sz w:val="16"/>
                <w:szCs w:val="16"/>
                <w:lang w:eastAsia="sk-SK"/>
              </w:rPr>
            </w:pPr>
            <w:r>
              <w:rPr>
                <w:rFonts w:ascii="Calibri" w:hAnsi="Calibri" w:cs="Calibri"/>
                <w:sz w:val="16"/>
                <w:szCs w:val="16"/>
              </w:rPr>
              <w:t>c</w:t>
            </w:r>
          </w:p>
        </w:tc>
        <w:tc>
          <w:tcPr>
            <w:tcW w:w="992" w:type="dxa"/>
            <w:tcBorders>
              <w:top w:val="nil"/>
              <w:left w:val="nil"/>
              <w:bottom w:val="single" w:sz="8" w:space="0" w:color="auto"/>
              <w:right w:val="nil"/>
            </w:tcBorders>
            <w:shd w:val="clear" w:color="auto" w:fill="auto"/>
            <w:noWrap/>
            <w:vAlign w:val="bottom"/>
            <w:hideMark/>
          </w:tcPr>
          <w:p w14:paraId="02156115" w14:textId="6AC19811" w:rsidR="00E543F1" w:rsidRPr="00830188" w:rsidRDefault="00E543F1" w:rsidP="00E543F1">
            <w:pPr>
              <w:jc w:val="center"/>
              <w:rPr>
                <w:sz w:val="16"/>
                <w:szCs w:val="16"/>
                <w:lang w:eastAsia="sk-SK"/>
              </w:rPr>
            </w:pPr>
            <w:r>
              <w:rPr>
                <w:rFonts w:ascii="Calibri" w:hAnsi="Calibri" w:cs="Calibri"/>
                <w:sz w:val="16"/>
                <w:szCs w:val="16"/>
              </w:rPr>
              <w:t>d</w:t>
            </w:r>
          </w:p>
        </w:tc>
        <w:tc>
          <w:tcPr>
            <w:tcW w:w="1124" w:type="dxa"/>
            <w:tcBorders>
              <w:top w:val="nil"/>
              <w:left w:val="nil"/>
              <w:bottom w:val="single" w:sz="8" w:space="0" w:color="auto"/>
              <w:right w:val="single" w:sz="8" w:space="0" w:color="auto"/>
            </w:tcBorders>
            <w:shd w:val="clear" w:color="auto" w:fill="auto"/>
            <w:noWrap/>
            <w:vAlign w:val="bottom"/>
            <w:hideMark/>
          </w:tcPr>
          <w:p w14:paraId="093A1BF4" w14:textId="65E12D7C" w:rsidR="00E543F1" w:rsidRPr="00830188" w:rsidRDefault="00E543F1" w:rsidP="00E543F1">
            <w:pPr>
              <w:jc w:val="center"/>
              <w:rPr>
                <w:sz w:val="16"/>
                <w:szCs w:val="16"/>
                <w:lang w:eastAsia="sk-SK"/>
              </w:rPr>
            </w:pPr>
            <w:r>
              <w:rPr>
                <w:rFonts w:ascii="Calibri" w:hAnsi="Calibri" w:cs="Calibri"/>
                <w:sz w:val="16"/>
                <w:szCs w:val="16"/>
              </w:rPr>
              <w:t>e</w:t>
            </w:r>
          </w:p>
        </w:tc>
      </w:tr>
      <w:tr w:rsidR="00E12338" w:rsidRPr="00BA4CC4" w14:paraId="2747D241" w14:textId="77777777" w:rsidTr="002F1BFF">
        <w:trPr>
          <w:gridAfter w:val="1"/>
          <w:wAfter w:w="860" w:type="dxa"/>
          <w:trHeight w:val="474"/>
        </w:trPr>
        <w:tc>
          <w:tcPr>
            <w:tcW w:w="6662" w:type="dxa"/>
            <w:gridSpan w:val="3"/>
            <w:tcBorders>
              <w:top w:val="nil"/>
              <w:left w:val="single" w:sz="8" w:space="0" w:color="auto"/>
              <w:bottom w:val="nil"/>
              <w:right w:val="nil"/>
            </w:tcBorders>
            <w:shd w:val="clear" w:color="auto" w:fill="auto"/>
            <w:noWrap/>
            <w:vAlign w:val="bottom"/>
            <w:hideMark/>
          </w:tcPr>
          <w:p w14:paraId="3396E04C" w14:textId="77777777" w:rsidR="0075395A" w:rsidRPr="00BA4CC4" w:rsidRDefault="0075395A" w:rsidP="00E12338">
            <w:pPr>
              <w:rPr>
                <w:b/>
                <w:bCs/>
                <w:lang w:eastAsia="sk-SK"/>
              </w:rPr>
            </w:pPr>
          </w:p>
          <w:p w14:paraId="155B318B" w14:textId="0EF348B6" w:rsidR="00E12338" w:rsidRPr="00BA4CC4" w:rsidRDefault="0079683A" w:rsidP="00E12338">
            <w:pPr>
              <w:rPr>
                <w:b/>
                <w:bCs/>
                <w:lang w:eastAsia="sk-SK"/>
              </w:rPr>
            </w:pPr>
            <w:r w:rsidRPr="00BA4CC4">
              <w:rPr>
                <w:b/>
                <w:bCs/>
                <w:lang w:eastAsia="sk-SK"/>
              </w:rPr>
              <w:t xml:space="preserve">         </w:t>
            </w:r>
            <w:r w:rsidR="0075395A" w:rsidRPr="00BA4CC4">
              <w:rPr>
                <w:b/>
                <w:bCs/>
                <w:lang w:eastAsia="sk-SK"/>
              </w:rPr>
              <w:t>PEŇAŽNÉ TOKY Z PREVÁDZKOVEJ ČINNOSTI</w:t>
            </w:r>
            <w:r w:rsidR="0075395A" w:rsidRPr="00BA4CC4">
              <w:rPr>
                <w:b/>
                <w:bCs/>
                <w:lang w:eastAsia="sk-SK"/>
              </w:rPr>
              <w:tab/>
            </w:r>
            <w:r w:rsidR="0075395A" w:rsidRPr="00BA4CC4">
              <w:rPr>
                <w:b/>
                <w:bCs/>
                <w:lang w:eastAsia="sk-SK"/>
              </w:rPr>
              <w:tab/>
            </w:r>
            <w:r w:rsidR="0075395A" w:rsidRPr="00BA4CC4">
              <w:rPr>
                <w:b/>
                <w:bCs/>
                <w:lang w:eastAsia="sk-SK"/>
              </w:rPr>
              <w:tab/>
            </w:r>
            <w:r w:rsidR="0075395A" w:rsidRPr="00BA4CC4">
              <w:rPr>
                <w:b/>
                <w:bCs/>
                <w:lang w:eastAsia="sk-SK"/>
              </w:rPr>
              <w:tab/>
            </w:r>
          </w:p>
        </w:tc>
        <w:tc>
          <w:tcPr>
            <w:tcW w:w="426" w:type="dxa"/>
            <w:tcBorders>
              <w:top w:val="nil"/>
              <w:left w:val="nil"/>
              <w:bottom w:val="nil"/>
              <w:right w:val="nil"/>
            </w:tcBorders>
            <w:shd w:val="clear" w:color="auto" w:fill="auto"/>
            <w:noWrap/>
            <w:vAlign w:val="center"/>
            <w:hideMark/>
          </w:tcPr>
          <w:p w14:paraId="66884E44" w14:textId="43684BB3" w:rsidR="00E12338" w:rsidRPr="00BA4CC4" w:rsidRDefault="00E12338" w:rsidP="00E12338">
            <w:pPr>
              <w:jc w:val="center"/>
              <w:rPr>
                <w:sz w:val="12"/>
                <w:szCs w:val="12"/>
                <w:lang w:eastAsia="sk-SK"/>
              </w:rPr>
            </w:pPr>
          </w:p>
        </w:tc>
        <w:tc>
          <w:tcPr>
            <w:tcW w:w="992" w:type="dxa"/>
            <w:tcBorders>
              <w:top w:val="nil"/>
              <w:left w:val="nil"/>
              <w:bottom w:val="nil"/>
              <w:right w:val="nil"/>
            </w:tcBorders>
            <w:shd w:val="clear" w:color="auto" w:fill="auto"/>
            <w:noWrap/>
            <w:vAlign w:val="center"/>
            <w:hideMark/>
          </w:tcPr>
          <w:p w14:paraId="162F61B5" w14:textId="132CF0BD" w:rsidR="00E12338" w:rsidRPr="00BA4CC4" w:rsidRDefault="00E12338" w:rsidP="00E12338">
            <w:pPr>
              <w:jc w:val="right"/>
              <w:rPr>
                <w:sz w:val="12"/>
                <w:szCs w:val="12"/>
                <w:lang w:eastAsia="sk-SK"/>
              </w:rPr>
            </w:pPr>
          </w:p>
        </w:tc>
        <w:tc>
          <w:tcPr>
            <w:tcW w:w="1124" w:type="dxa"/>
            <w:tcBorders>
              <w:top w:val="nil"/>
              <w:left w:val="nil"/>
              <w:bottom w:val="nil"/>
              <w:right w:val="single" w:sz="8" w:space="0" w:color="auto"/>
            </w:tcBorders>
            <w:shd w:val="clear" w:color="auto" w:fill="auto"/>
            <w:noWrap/>
            <w:hideMark/>
          </w:tcPr>
          <w:p w14:paraId="32C41434" w14:textId="5EBF8712" w:rsidR="00E12338" w:rsidRPr="00BA4CC4" w:rsidRDefault="00E12338" w:rsidP="00E12338">
            <w:pPr>
              <w:jc w:val="center"/>
              <w:rPr>
                <w:lang w:eastAsia="sk-SK"/>
              </w:rPr>
            </w:pPr>
            <w:r w:rsidRPr="00BA4CC4">
              <w:t> </w:t>
            </w:r>
          </w:p>
        </w:tc>
      </w:tr>
      <w:tr w:rsidR="00BA4CC4" w:rsidRPr="00BA4CC4" w14:paraId="1FC68FA3" w14:textId="77777777" w:rsidTr="002F1BFF">
        <w:trPr>
          <w:gridAfter w:val="1"/>
          <w:wAfter w:w="860" w:type="dxa"/>
          <w:trHeight w:val="120"/>
        </w:trPr>
        <w:tc>
          <w:tcPr>
            <w:tcW w:w="454" w:type="dxa"/>
            <w:gridSpan w:val="2"/>
            <w:tcBorders>
              <w:top w:val="single" w:sz="8" w:space="0" w:color="auto"/>
              <w:left w:val="single" w:sz="8" w:space="0" w:color="auto"/>
              <w:bottom w:val="nil"/>
              <w:right w:val="nil"/>
            </w:tcBorders>
            <w:shd w:val="clear" w:color="auto" w:fill="auto"/>
            <w:noWrap/>
            <w:vAlign w:val="center"/>
            <w:hideMark/>
          </w:tcPr>
          <w:p w14:paraId="0959C668" w14:textId="6C6519C0" w:rsidR="00BA4CC4" w:rsidRPr="00BA4CC4" w:rsidRDefault="00BA4CC4" w:rsidP="00BA4CC4">
            <w:pPr>
              <w:jc w:val="center"/>
              <w:rPr>
                <w:sz w:val="12"/>
                <w:szCs w:val="12"/>
                <w:lang w:eastAsia="sk-SK"/>
              </w:rPr>
            </w:pPr>
            <w:r w:rsidRPr="00BA4CC4">
              <w:rPr>
                <w:sz w:val="12"/>
                <w:szCs w:val="12"/>
              </w:rPr>
              <w:t>Z/S</w:t>
            </w:r>
          </w:p>
        </w:tc>
        <w:tc>
          <w:tcPr>
            <w:tcW w:w="6208" w:type="dxa"/>
            <w:tcBorders>
              <w:top w:val="single" w:sz="8" w:space="0" w:color="auto"/>
              <w:left w:val="nil"/>
              <w:bottom w:val="nil"/>
              <w:right w:val="nil"/>
            </w:tcBorders>
            <w:shd w:val="clear" w:color="auto" w:fill="auto"/>
            <w:vAlign w:val="center"/>
            <w:hideMark/>
          </w:tcPr>
          <w:p w14:paraId="541D3F80" w14:textId="0EC2BECF" w:rsidR="00BA4CC4" w:rsidRPr="00BA4CC4" w:rsidRDefault="00BA4CC4" w:rsidP="00BA4CC4">
            <w:pPr>
              <w:rPr>
                <w:sz w:val="16"/>
                <w:szCs w:val="16"/>
                <w:lang w:eastAsia="sk-SK"/>
              </w:rPr>
            </w:pPr>
            <w:r w:rsidRPr="00BA4CC4">
              <w:rPr>
                <w:sz w:val="16"/>
                <w:szCs w:val="16"/>
              </w:rPr>
              <w:t>Výsledok hospodárenia (+/-)</w:t>
            </w:r>
          </w:p>
        </w:tc>
        <w:tc>
          <w:tcPr>
            <w:tcW w:w="426" w:type="dxa"/>
            <w:tcBorders>
              <w:top w:val="single" w:sz="8" w:space="0" w:color="auto"/>
              <w:left w:val="nil"/>
              <w:bottom w:val="nil"/>
              <w:right w:val="nil"/>
            </w:tcBorders>
            <w:shd w:val="clear" w:color="auto" w:fill="auto"/>
            <w:noWrap/>
            <w:vAlign w:val="center"/>
            <w:hideMark/>
          </w:tcPr>
          <w:p w14:paraId="0119E26D" w14:textId="18DBA99F" w:rsidR="00BA4CC4" w:rsidRPr="00BA4CC4" w:rsidRDefault="00BA4CC4" w:rsidP="00BA4CC4">
            <w:pPr>
              <w:jc w:val="center"/>
              <w:rPr>
                <w:sz w:val="16"/>
                <w:szCs w:val="16"/>
                <w:lang w:eastAsia="sk-SK"/>
              </w:rPr>
            </w:pPr>
            <w:r w:rsidRPr="00BA4CC4">
              <w:rPr>
                <w:sz w:val="16"/>
                <w:szCs w:val="16"/>
              </w:rPr>
              <w:t>01</w:t>
            </w:r>
          </w:p>
        </w:tc>
        <w:tc>
          <w:tcPr>
            <w:tcW w:w="992" w:type="dxa"/>
            <w:tcBorders>
              <w:top w:val="single" w:sz="8" w:space="0" w:color="auto"/>
              <w:left w:val="nil"/>
              <w:bottom w:val="nil"/>
              <w:right w:val="nil"/>
            </w:tcBorders>
            <w:shd w:val="clear" w:color="auto" w:fill="auto"/>
            <w:noWrap/>
            <w:vAlign w:val="center"/>
          </w:tcPr>
          <w:p w14:paraId="591029AA" w14:textId="60F8C9A6" w:rsidR="00BA4CC4" w:rsidRPr="00BA4CC4" w:rsidRDefault="00BA4CC4" w:rsidP="00BA4CC4">
            <w:pPr>
              <w:jc w:val="right"/>
              <w:rPr>
                <w:sz w:val="16"/>
                <w:szCs w:val="16"/>
                <w:lang w:eastAsia="sk-SK"/>
              </w:rPr>
            </w:pPr>
            <w:r>
              <w:rPr>
                <w:sz w:val="16"/>
                <w:szCs w:val="16"/>
              </w:rPr>
              <w:t>180 168</w:t>
            </w:r>
          </w:p>
        </w:tc>
        <w:tc>
          <w:tcPr>
            <w:tcW w:w="1124" w:type="dxa"/>
            <w:tcBorders>
              <w:top w:val="single" w:sz="8" w:space="0" w:color="auto"/>
              <w:left w:val="nil"/>
              <w:bottom w:val="nil"/>
              <w:right w:val="single" w:sz="8" w:space="0" w:color="auto"/>
            </w:tcBorders>
            <w:shd w:val="clear" w:color="auto" w:fill="auto"/>
            <w:noWrap/>
            <w:vAlign w:val="center"/>
          </w:tcPr>
          <w:p w14:paraId="5C1B5631" w14:textId="435CBD92" w:rsidR="00BA4CC4" w:rsidRPr="00BA4CC4" w:rsidRDefault="00BA4CC4" w:rsidP="00BA4CC4">
            <w:pPr>
              <w:jc w:val="right"/>
              <w:rPr>
                <w:sz w:val="16"/>
                <w:szCs w:val="16"/>
                <w:lang w:eastAsia="sk-SK"/>
              </w:rPr>
            </w:pPr>
            <w:r>
              <w:rPr>
                <w:sz w:val="16"/>
                <w:szCs w:val="16"/>
              </w:rPr>
              <w:t>1 442 585</w:t>
            </w:r>
          </w:p>
        </w:tc>
      </w:tr>
      <w:tr w:rsidR="00BA4CC4" w:rsidRPr="00BA4CC4" w14:paraId="7CB9B136" w14:textId="77777777" w:rsidTr="002F1BFF">
        <w:trPr>
          <w:gridAfter w:val="1"/>
          <w:wAfter w:w="860" w:type="dxa"/>
          <w:trHeight w:val="218"/>
        </w:trPr>
        <w:tc>
          <w:tcPr>
            <w:tcW w:w="454" w:type="dxa"/>
            <w:gridSpan w:val="2"/>
            <w:tcBorders>
              <w:top w:val="nil"/>
              <w:left w:val="single" w:sz="8" w:space="0" w:color="auto"/>
              <w:bottom w:val="nil"/>
              <w:right w:val="nil"/>
            </w:tcBorders>
            <w:shd w:val="clear" w:color="auto" w:fill="auto"/>
            <w:noWrap/>
            <w:vAlign w:val="center"/>
            <w:hideMark/>
          </w:tcPr>
          <w:p w14:paraId="1F812108" w14:textId="2E564728" w:rsidR="00BA4CC4" w:rsidRPr="00BA4CC4" w:rsidRDefault="00BA4CC4" w:rsidP="00BA4CC4">
            <w:pPr>
              <w:rPr>
                <w:sz w:val="12"/>
                <w:szCs w:val="12"/>
                <w:lang w:eastAsia="sk-SK"/>
              </w:rPr>
            </w:pPr>
            <w:r w:rsidRPr="00BA4CC4">
              <w:rPr>
                <w:sz w:val="12"/>
                <w:szCs w:val="12"/>
              </w:rPr>
              <w:t>A.0.</w:t>
            </w:r>
          </w:p>
        </w:tc>
        <w:tc>
          <w:tcPr>
            <w:tcW w:w="6208" w:type="dxa"/>
            <w:tcBorders>
              <w:top w:val="nil"/>
              <w:left w:val="nil"/>
              <w:bottom w:val="nil"/>
              <w:right w:val="nil"/>
            </w:tcBorders>
            <w:shd w:val="clear" w:color="auto" w:fill="auto"/>
            <w:vAlign w:val="center"/>
            <w:hideMark/>
          </w:tcPr>
          <w:p w14:paraId="37DCE7F4" w14:textId="4785E3B4" w:rsidR="00BA4CC4" w:rsidRPr="00BA4CC4" w:rsidRDefault="00BA4CC4" w:rsidP="00BA4CC4">
            <w:pPr>
              <w:rPr>
                <w:sz w:val="16"/>
                <w:szCs w:val="16"/>
                <w:lang w:eastAsia="sk-SK"/>
              </w:rPr>
            </w:pPr>
            <w:r w:rsidRPr="00BA4CC4">
              <w:rPr>
                <w:sz w:val="16"/>
                <w:szCs w:val="16"/>
              </w:rPr>
              <w:t xml:space="preserve">Zaplatená (-) / vrátená (+) daň  </w:t>
            </w:r>
          </w:p>
        </w:tc>
        <w:tc>
          <w:tcPr>
            <w:tcW w:w="426" w:type="dxa"/>
            <w:tcBorders>
              <w:top w:val="nil"/>
              <w:left w:val="nil"/>
              <w:bottom w:val="nil"/>
              <w:right w:val="nil"/>
            </w:tcBorders>
            <w:shd w:val="clear" w:color="auto" w:fill="auto"/>
            <w:noWrap/>
            <w:vAlign w:val="center"/>
            <w:hideMark/>
          </w:tcPr>
          <w:p w14:paraId="30BB5063" w14:textId="4189B49A" w:rsidR="00BA4CC4" w:rsidRPr="00BA4CC4" w:rsidRDefault="00BA4CC4" w:rsidP="00BA4CC4">
            <w:pPr>
              <w:jc w:val="center"/>
              <w:rPr>
                <w:sz w:val="16"/>
                <w:szCs w:val="16"/>
                <w:lang w:eastAsia="sk-SK"/>
              </w:rPr>
            </w:pPr>
            <w:r w:rsidRPr="00BA4CC4">
              <w:rPr>
                <w:sz w:val="16"/>
                <w:szCs w:val="16"/>
              </w:rPr>
              <w:t>02</w:t>
            </w:r>
          </w:p>
        </w:tc>
        <w:tc>
          <w:tcPr>
            <w:tcW w:w="992" w:type="dxa"/>
            <w:tcBorders>
              <w:top w:val="nil"/>
              <w:left w:val="nil"/>
              <w:bottom w:val="nil"/>
              <w:right w:val="nil"/>
            </w:tcBorders>
            <w:shd w:val="clear" w:color="auto" w:fill="auto"/>
            <w:noWrap/>
            <w:vAlign w:val="center"/>
          </w:tcPr>
          <w:p w14:paraId="1D07AA27" w14:textId="57E162D4" w:rsidR="00BA4CC4" w:rsidRPr="00BA4CC4" w:rsidRDefault="00BA4CC4" w:rsidP="00BA4CC4">
            <w:pPr>
              <w:jc w:val="right"/>
              <w:rPr>
                <w:sz w:val="16"/>
                <w:szCs w:val="16"/>
                <w:lang w:eastAsia="sk-SK"/>
              </w:rPr>
            </w:pPr>
            <w:r>
              <w:rPr>
                <w:sz w:val="16"/>
                <w:szCs w:val="16"/>
              </w:rPr>
              <w:t>-379 655</w:t>
            </w:r>
          </w:p>
        </w:tc>
        <w:tc>
          <w:tcPr>
            <w:tcW w:w="1124" w:type="dxa"/>
            <w:tcBorders>
              <w:top w:val="nil"/>
              <w:left w:val="nil"/>
              <w:bottom w:val="nil"/>
              <w:right w:val="single" w:sz="8" w:space="0" w:color="auto"/>
            </w:tcBorders>
            <w:shd w:val="clear" w:color="auto" w:fill="auto"/>
            <w:noWrap/>
            <w:vAlign w:val="center"/>
          </w:tcPr>
          <w:p w14:paraId="4A1758E2" w14:textId="7C994238" w:rsidR="00BA4CC4" w:rsidRPr="00BA4CC4" w:rsidRDefault="00BA4CC4" w:rsidP="00BA4CC4">
            <w:pPr>
              <w:jc w:val="right"/>
              <w:rPr>
                <w:sz w:val="16"/>
                <w:szCs w:val="16"/>
                <w:lang w:eastAsia="sk-SK"/>
              </w:rPr>
            </w:pPr>
            <w:r>
              <w:rPr>
                <w:sz w:val="16"/>
                <w:szCs w:val="16"/>
              </w:rPr>
              <w:t>-239 796</w:t>
            </w:r>
          </w:p>
        </w:tc>
      </w:tr>
      <w:tr w:rsidR="00BA4CC4" w:rsidRPr="00BA4CC4" w14:paraId="636BF0FA" w14:textId="77777777" w:rsidTr="002F1BFF">
        <w:trPr>
          <w:gridAfter w:val="1"/>
          <w:wAfter w:w="860" w:type="dxa"/>
          <w:trHeight w:val="278"/>
        </w:trPr>
        <w:tc>
          <w:tcPr>
            <w:tcW w:w="454" w:type="dxa"/>
            <w:gridSpan w:val="2"/>
            <w:tcBorders>
              <w:top w:val="nil"/>
              <w:left w:val="single" w:sz="8" w:space="0" w:color="auto"/>
              <w:bottom w:val="nil"/>
              <w:right w:val="nil"/>
            </w:tcBorders>
            <w:shd w:val="clear" w:color="auto" w:fill="auto"/>
            <w:noWrap/>
            <w:vAlign w:val="center"/>
            <w:hideMark/>
          </w:tcPr>
          <w:p w14:paraId="7AD06005" w14:textId="391D4A09" w:rsidR="00BA4CC4" w:rsidRPr="00BA4CC4" w:rsidRDefault="00BA4CC4" w:rsidP="00BA4CC4">
            <w:pPr>
              <w:rPr>
                <w:b/>
                <w:bCs/>
                <w:sz w:val="12"/>
                <w:szCs w:val="12"/>
                <w:lang w:eastAsia="sk-SK"/>
              </w:rPr>
            </w:pPr>
            <w:r w:rsidRPr="00BA4CC4">
              <w:rPr>
                <w:b/>
                <w:bCs/>
                <w:sz w:val="12"/>
                <w:szCs w:val="12"/>
              </w:rPr>
              <w:t>A.1.</w:t>
            </w:r>
          </w:p>
        </w:tc>
        <w:tc>
          <w:tcPr>
            <w:tcW w:w="6208" w:type="dxa"/>
            <w:tcBorders>
              <w:top w:val="nil"/>
              <w:left w:val="nil"/>
              <w:bottom w:val="nil"/>
              <w:right w:val="nil"/>
            </w:tcBorders>
            <w:shd w:val="clear" w:color="auto" w:fill="auto"/>
            <w:vAlign w:val="center"/>
            <w:hideMark/>
          </w:tcPr>
          <w:p w14:paraId="2700A651" w14:textId="36787B59" w:rsidR="00BA4CC4" w:rsidRPr="00BA4CC4" w:rsidRDefault="00BA4CC4" w:rsidP="00BA4CC4">
            <w:pPr>
              <w:rPr>
                <w:b/>
                <w:bCs/>
                <w:sz w:val="16"/>
                <w:szCs w:val="16"/>
                <w:lang w:eastAsia="sk-SK"/>
              </w:rPr>
            </w:pPr>
            <w:r w:rsidRPr="00BA4CC4">
              <w:rPr>
                <w:b/>
                <w:bCs/>
                <w:sz w:val="16"/>
                <w:szCs w:val="16"/>
              </w:rPr>
              <w:t>Nepeňažné operácie ovplyvňujúce výsledok hospodárenia z bežnej činnosti pred zdanením daňou z príjmov (súčet A.1.1 až A.1.10.) (+/-)</w:t>
            </w:r>
          </w:p>
        </w:tc>
        <w:tc>
          <w:tcPr>
            <w:tcW w:w="426" w:type="dxa"/>
            <w:tcBorders>
              <w:top w:val="nil"/>
              <w:left w:val="nil"/>
              <w:bottom w:val="nil"/>
              <w:right w:val="nil"/>
            </w:tcBorders>
            <w:shd w:val="clear" w:color="auto" w:fill="auto"/>
            <w:noWrap/>
            <w:vAlign w:val="center"/>
            <w:hideMark/>
          </w:tcPr>
          <w:p w14:paraId="5EF926B3" w14:textId="514701DD" w:rsidR="00BA4CC4" w:rsidRPr="00BA4CC4" w:rsidRDefault="00BA4CC4" w:rsidP="00BA4CC4">
            <w:pPr>
              <w:jc w:val="center"/>
              <w:rPr>
                <w:b/>
                <w:bCs/>
                <w:sz w:val="16"/>
                <w:szCs w:val="16"/>
                <w:lang w:eastAsia="sk-SK"/>
              </w:rPr>
            </w:pPr>
            <w:r w:rsidRPr="00BA4CC4">
              <w:rPr>
                <w:b/>
                <w:bCs/>
                <w:sz w:val="16"/>
                <w:szCs w:val="16"/>
              </w:rPr>
              <w:t>03</w:t>
            </w:r>
          </w:p>
        </w:tc>
        <w:tc>
          <w:tcPr>
            <w:tcW w:w="992" w:type="dxa"/>
            <w:tcBorders>
              <w:top w:val="nil"/>
              <w:left w:val="nil"/>
              <w:bottom w:val="nil"/>
              <w:right w:val="nil"/>
            </w:tcBorders>
            <w:shd w:val="clear" w:color="auto" w:fill="auto"/>
            <w:noWrap/>
            <w:vAlign w:val="center"/>
          </w:tcPr>
          <w:p w14:paraId="174E807D" w14:textId="1E8E4B11" w:rsidR="00BA4CC4" w:rsidRPr="00BA4CC4" w:rsidRDefault="00BA4CC4" w:rsidP="00BA4CC4">
            <w:pPr>
              <w:jc w:val="right"/>
              <w:rPr>
                <w:b/>
                <w:bCs/>
                <w:sz w:val="16"/>
                <w:szCs w:val="16"/>
                <w:lang w:eastAsia="sk-SK"/>
              </w:rPr>
            </w:pPr>
            <w:r>
              <w:rPr>
                <w:b/>
                <w:bCs/>
                <w:sz w:val="16"/>
                <w:szCs w:val="16"/>
              </w:rPr>
              <w:t>47 732</w:t>
            </w:r>
          </w:p>
        </w:tc>
        <w:tc>
          <w:tcPr>
            <w:tcW w:w="1124" w:type="dxa"/>
            <w:tcBorders>
              <w:top w:val="nil"/>
              <w:left w:val="nil"/>
              <w:bottom w:val="nil"/>
              <w:right w:val="single" w:sz="8" w:space="0" w:color="auto"/>
            </w:tcBorders>
            <w:shd w:val="clear" w:color="auto" w:fill="auto"/>
            <w:noWrap/>
            <w:vAlign w:val="center"/>
          </w:tcPr>
          <w:p w14:paraId="39A3FE9F" w14:textId="53E2943B" w:rsidR="00BA4CC4" w:rsidRPr="00BA4CC4" w:rsidRDefault="00BA4CC4" w:rsidP="00BA4CC4">
            <w:pPr>
              <w:jc w:val="right"/>
              <w:rPr>
                <w:b/>
                <w:bCs/>
                <w:sz w:val="16"/>
                <w:szCs w:val="16"/>
                <w:lang w:eastAsia="sk-SK"/>
              </w:rPr>
            </w:pPr>
            <w:r>
              <w:rPr>
                <w:b/>
                <w:bCs/>
                <w:sz w:val="16"/>
                <w:szCs w:val="16"/>
              </w:rPr>
              <w:t>45 422</w:t>
            </w:r>
          </w:p>
        </w:tc>
      </w:tr>
      <w:tr w:rsidR="00BA4CC4" w:rsidRPr="00BA4CC4" w14:paraId="0A76ACE2" w14:textId="77777777" w:rsidTr="002F1BFF">
        <w:trPr>
          <w:gridAfter w:val="1"/>
          <w:wAfter w:w="860" w:type="dxa"/>
          <w:trHeight w:val="229"/>
        </w:trPr>
        <w:tc>
          <w:tcPr>
            <w:tcW w:w="454" w:type="dxa"/>
            <w:gridSpan w:val="2"/>
            <w:tcBorders>
              <w:top w:val="nil"/>
              <w:left w:val="single" w:sz="8" w:space="0" w:color="auto"/>
              <w:bottom w:val="nil"/>
              <w:right w:val="nil"/>
            </w:tcBorders>
            <w:shd w:val="clear" w:color="auto" w:fill="auto"/>
            <w:noWrap/>
            <w:vAlign w:val="center"/>
            <w:hideMark/>
          </w:tcPr>
          <w:p w14:paraId="3F089125" w14:textId="4C8C9635" w:rsidR="00BA4CC4" w:rsidRPr="00BA4CC4" w:rsidRDefault="00BA4CC4" w:rsidP="00BA4CC4">
            <w:pPr>
              <w:rPr>
                <w:sz w:val="12"/>
                <w:szCs w:val="12"/>
                <w:lang w:eastAsia="sk-SK"/>
              </w:rPr>
            </w:pPr>
            <w:r w:rsidRPr="00BA4CC4">
              <w:rPr>
                <w:sz w:val="12"/>
                <w:szCs w:val="12"/>
              </w:rPr>
              <w:t>A.1.1.</w:t>
            </w:r>
          </w:p>
        </w:tc>
        <w:tc>
          <w:tcPr>
            <w:tcW w:w="6208" w:type="dxa"/>
            <w:tcBorders>
              <w:top w:val="nil"/>
              <w:left w:val="nil"/>
              <w:bottom w:val="nil"/>
              <w:right w:val="nil"/>
            </w:tcBorders>
            <w:shd w:val="clear" w:color="auto" w:fill="auto"/>
            <w:vAlign w:val="center"/>
            <w:hideMark/>
          </w:tcPr>
          <w:p w14:paraId="46B5089D" w14:textId="55140415" w:rsidR="00BA4CC4" w:rsidRPr="00BA4CC4" w:rsidRDefault="00BA4CC4" w:rsidP="00BA4CC4">
            <w:pPr>
              <w:rPr>
                <w:sz w:val="16"/>
                <w:szCs w:val="16"/>
                <w:lang w:eastAsia="sk-SK"/>
              </w:rPr>
            </w:pPr>
            <w:r w:rsidRPr="00BA4CC4">
              <w:rPr>
                <w:sz w:val="16"/>
                <w:szCs w:val="16"/>
              </w:rPr>
              <w:t>Odpisy dlhodobého majetku (+)</w:t>
            </w:r>
          </w:p>
        </w:tc>
        <w:tc>
          <w:tcPr>
            <w:tcW w:w="426" w:type="dxa"/>
            <w:tcBorders>
              <w:top w:val="nil"/>
              <w:left w:val="nil"/>
              <w:bottom w:val="nil"/>
              <w:right w:val="nil"/>
            </w:tcBorders>
            <w:shd w:val="clear" w:color="auto" w:fill="auto"/>
            <w:noWrap/>
            <w:vAlign w:val="center"/>
            <w:hideMark/>
          </w:tcPr>
          <w:p w14:paraId="2A185683" w14:textId="607648A0" w:rsidR="00BA4CC4" w:rsidRPr="00BA4CC4" w:rsidRDefault="00BA4CC4" w:rsidP="00BA4CC4">
            <w:pPr>
              <w:jc w:val="center"/>
              <w:rPr>
                <w:sz w:val="16"/>
                <w:szCs w:val="16"/>
                <w:lang w:eastAsia="sk-SK"/>
              </w:rPr>
            </w:pPr>
            <w:r w:rsidRPr="00BA4CC4">
              <w:rPr>
                <w:sz w:val="16"/>
                <w:szCs w:val="16"/>
              </w:rPr>
              <w:t>04</w:t>
            </w:r>
          </w:p>
        </w:tc>
        <w:tc>
          <w:tcPr>
            <w:tcW w:w="992" w:type="dxa"/>
            <w:tcBorders>
              <w:top w:val="nil"/>
              <w:left w:val="nil"/>
              <w:bottom w:val="nil"/>
              <w:right w:val="nil"/>
            </w:tcBorders>
            <w:shd w:val="clear" w:color="auto" w:fill="auto"/>
            <w:noWrap/>
            <w:vAlign w:val="center"/>
          </w:tcPr>
          <w:p w14:paraId="02BBB383" w14:textId="365D7918" w:rsidR="00BA4CC4" w:rsidRPr="00BA4CC4" w:rsidRDefault="00BA4CC4" w:rsidP="00BA4CC4">
            <w:pPr>
              <w:jc w:val="right"/>
              <w:rPr>
                <w:sz w:val="16"/>
                <w:szCs w:val="16"/>
                <w:lang w:eastAsia="sk-SK"/>
              </w:rPr>
            </w:pPr>
            <w:r>
              <w:rPr>
                <w:sz w:val="16"/>
                <w:szCs w:val="16"/>
              </w:rPr>
              <w:t>116 125</w:t>
            </w:r>
          </w:p>
        </w:tc>
        <w:tc>
          <w:tcPr>
            <w:tcW w:w="1124" w:type="dxa"/>
            <w:tcBorders>
              <w:top w:val="nil"/>
              <w:left w:val="nil"/>
              <w:bottom w:val="nil"/>
              <w:right w:val="single" w:sz="8" w:space="0" w:color="auto"/>
            </w:tcBorders>
            <w:shd w:val="clear" w:color="auto" w:fill="auto"/>
            <w:noWrap/>
            <w:vAlign w:val="center"/>
          </w:tcPr>
          <w:p w14:paraId="75E26CD9" w14:textId="3AFB6982" w:rsidR="00BA4CC4" w:rsidRPr="00BA4CC4" w:rsidRDefault="00BA4CC4" w:rsidP="00BA4CC4">
            <w:pPr>
              <w:jc w:val="right"/>
              <w:rPr>
                <w:sz w:val="16"/>
                <w:szCs w:val="16"/>
                <w:lang w:eastAsia="sk-SK"/>
              </w:rPr>
            </w:pPr>
            <w:r>
              <w:rPr>
                <w:sz w:val="16"/>
                <w:szCs w:val="16"/>
              </w:rPr>
              <w:t>118 015</w:t>
            </w:r>
          </w:p>
        </w:tc>
      </w:tr>
      <w:tr w:rsidR="00BA4CC4" w:rsidRPr="00BA4CC4" w14:paraId="6A2AC7D5" w14:textId="77777777" w:rsidTr="002F1BFF">
        <w:trPr>
          <w:gridAfter w:val="1"/>
          <w:wAfter w:w="860" w:type="dxa"/>
          <w:trHeight w:val="266"/>
        </w:trPr>
        <w:tc>
          <w:tcPr>
            <w:tcW w:w="454" w:type="dxa"/>
            <w:gridSpan w:val="2"/>
            <w:tcBorders>
              <w:top w:val="nil"/>
              <w:left w:val="single" w:sz="8" w:space="0" w:color="auto"/>
              <w:bottom w:val="nil"/>
              <w:right w:val="nil"/>
            </w:tcBorders>
            <w:shd w:val="clear" w:color="auto" w:fill="auto"/>
            <w:noWrap/>
            <w:vAlign w:val="center"/>
            <w:hideMark/>
          </w:tcPr>
          <w:p w14:paraId="05D321D0" w14:textId="38C26F32" w:rsidR="00BA4CC4" w:rsidRPr="00BA4CC4" w:rsidRDefault="00BA4CC4" w:rsidP="00BA4CC4">
            <w:pPr>
              <w:jc w:val="right"/>
              <w:rPr>
                <w:sz w:val="12"/>
                <w:szCs w:val="12"/>
                <w:lang w:eastAsia="sk-SK"/>
              </w:rPr>
            </w:pPr>
            <w:r w:rsidRPr="00BA4CC4">
              <w:rPr>
                <w:sz w:val="12"/>
                <w:szCs w:val="12"/>
              </w:rPr>
              <w:t>2.</w:t>
            </w:r>
          </w:p>
        </w:tc>
        <w:tc>
          <w:tcPr>
            <w:tcW w:w="6208" w:type="dxa"/>
            <w:tcBorders>
              <w:top w:val="nil"/>
              <w:left w:val="nil"/>
              <w:bottom w:val="nil"/>
              <w:right w:val="nil"/>
            </w:tcBorders>
            <w:shd w:val="clear" w:color="auto" w:fill="auto"/>
            <w:vAlign w:val="center"/>
            <w:hideMark/>
          </w:tcPr>
          <w:p w14:paraId="0FC4D586" w14:textId="607F80AD" w:rsidR="00BA4CC4" w:rsidRPr="00BA4CC4" w:rsidRDefault="00BA4CC4" w:rsidP="00BA4CC4">
            <w:pPr>
              <w:rPr>
                <w:sz w:val="16"/>
                <w:szCs w:val="16"/>
                <w:lang w:eastAsia="sk-SK"/>
              </w:rPr>
            </w:pPr>
            <w:r w:rsidRPr="00BA4CC4">
              <w:rPr>
                <w:sz w:val="16"/>
                <w:szCs w:val="16"/>
              </w:rPr>
              <w:t>Zostatková cena likvidovaného alebo darovaného dlhodobého majetku (+)</w:t>
            </w:r>
          </w:p>
        </w:tc>
        <w:tc>
          <w:tcPr>
            <w:tcW w:w="426" w:type="dxa"/>
            <w:tcBorders>
              <w:top w:val="nil"/>
              <w:left w:val="nil"/>
              <w:bottom w:val="nil"/>
              <w:right w:val="nil"/>
            </w:tcBorders>
            <w:shd w:val="clear" w:color="auto" w:fill="auto"/>
            <w:noWrap/>
            <w:vAlign w:val="center"/>
            <w:hideMark/>
          </w:tcPr>
          <w:p w14:paraId="0D40288F" w14:textId="228F7955" w:rsidR="00BA4CC4" w:rsidRPr="00BA4CC4" w:rsidRDefault="00BA4CC4" w:rsidP="00BA4CC4">
            <w:pPr>
              <w:jc w:val="center"/>
              <w:rPr>
                <w:sz w:val="16"/>
                <w:szCs w:val="16"/>
                <w:lang w:eastAsia="sk-SK"/>
              </w:rPr>
            </w:pPr>
            <w:r w:rsidRPr="00BA4CC4">
              <w:rPr>
                <w:sz w:val="16"/>
                <w:szCs w:val="16"/>
              </w:rPr>
              <w:t>05</w:t>
            </w:r>
          </w:p>
        </w:tc>
        <w:tc>
          <w:tcPr>
            <w:tcW w:w="992" w:type="dxa"/>
            <w:tcBorders>
              <w:top w:val="nil"/>
              <w:left w:val="nil"/>
              <w:bottom w:val="nil"/>
              <w:right w:val="nil"/>
            </w:tcBorders>
            <w:shd w:val="clear" w:color="auto" w:fill="auto"/>
            <w:noWrap/>
            <w:vAlign w:val="center"/>
          </w:tcPr>
          <w:p w14:paraId="7160B63C" w14:textId="5A0B6742"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63C1628" w14:textId="02853050" w:rsidR="00BA4CC4" w:rsidRPr="00BA4CC4" w:rsidRDefault="00BA4CC4" w:rsidP="00BA4CC4">
            <w:pPr>
              <w:jc w:val="right"/>
              <w:rPr>
                <w:sz w:val="16"/>
                <w:szCs w:val="16"/>
                <w:lang w:eastAsia="sk-SK"/>
              </w:rPr>
            </w:pPr>
            <w:r>
              <w:rPr>
                <w:sz w:val="16"/>
                <w:szCs w:val="16"/>
              </w:rPr>
              <w:t>0</w:t>
            </w:r>
          </w:p>
        </w:tc>
      </w:tr>
      <w:tr w:rsidR="00BA4CC4" w:rsidRPr="00BA4CC4" w14:paraId="25D0898F" w14:textId="77777777" w:rsidTr="002F1BFF">
        <w:trPr>
          <w:gridAfter w:val="1"/>
          <w:wAfter w:w="860" w:type="dxa"/>
          <w:trHeight w:val="218"/>
        </w:trPr>
        <w:tc>
          <w:tcPr>
            <w:tcW w:w="454" w:type="dxa"/>
            <w:gridSpan w:val="2"/>
            <w:tcBorders>
              <w:top w:val="nil"/>
              <w:left w:val="single" w:sz="8" w:space="0" w:color="auto"/>
              <w:bottom w:val="nil"/>
              <w:right w:val="nil"/>
            </w:tcBorders>
            <w:shd w:val="clear" w:color="auto" w:fill="auto"/>
            <w:noWrap/>
            <w:vAlign w:val="center"/>
            <w:hideMark/>
          </w:tcPr>
          <w:p w14:paraId="06412547" w14:textId="110CD90F" w:rsidR="00BA4CC4" w:rsidRPr="00BA4CC4" w:rsidRDefault="00BA4CC4" w:rsidP="00BA4CC4">
            <w:pPr>
              <w:jc w:val="right"/>
              <w:rPr>
                <w:sz w:val="12"/>
                <w:szCs w:val="12"/>
                <w:lang w:eastAsia="sk-SK"/>
              </w:rPr>
            </w:pPr>
            <w:r w:rsidRPr="00BA4CC4">
              <w:rPr>
                <w:sz w:val="12"/>
                <w:szCs w:val="12"/>
              </w:rPr>
              <w:t>3.</w:t>
            </w:r>
          </w:p>
        </w:tc>
        <w:tc>
          <w:tcPr>
            <w:tcW w:w="6208" w:type="dxa"/>
            <w:tcBorders>
              <w:top w:val="nil"/>
              <w:left w:val="nil"/>
              <w:bottom w:val="nil"/>
              <w:right w:val="nil"/>
            </w:tcBorders>
            <w:shd w:val="clear" w:color="auto" w:fill="auto"/>
            <w:vAlign w:val="center"/>
            <w:hideMark/>
          </w:tcPr>
          <w:p w14:paraId="0C3FC1AE" w14:textId="707C023F" w:rsidR="00BA4CC4" w:rsidRPr="00BA4CC4" w:rsidRDefault="00BA4CC4" w:rsidP="00BA4CC4">
            <w:pPr>
              <w:rPr>
                <w:sz w:val="16"/>
                <w:szCs w:val="16"/>
                <w:lang w:eastAsia="sk-SK"/>
              </w:rPr>
            </w:pPr>
            <w:r w:rsidRPr="00BA4CC4">
              <w:rPr>
                <w:sz w:val="16"/>
                <w:szCs w:val="16"/>
              </w:rPr>
              <w:t>Rezervy (+/-)</w:t>
            </w:r>
          </w:p>
        </w:tc>
        <w:tc>
          <w:tcPr>
            <w:tcW w:w="426" w:type="dxa"/>
            <w:tcBorders>
              <w:top w:val="nil"/>
              <w:left w:val="nil"/>
              <w:bottom w:val="nil"/>
              <w:right w:val="nil"/>
            </w:tcBorders>
            <w:shd w:val="clear" w:color="auto" w:fill="auto"/>
            <w:noWrap/>
            <w:vAlign w:val="center"/>
            <w:hideMark/>
          </w:tcPr>
          <w:p w14:paraId="04F5DC1F" w14:textId="21BE3B29" w:rsidR="00BA4CC4" w:rsidRPr="00BA4CC4" w:rsidRDefault="00BA4CC4" w:rsidP="00BA4CC4">
            <w:pPr>
              <w:jc w:val="center"/>
              <w:rPr>
                <w:sz w:val="16"/>
                <w:szCs w:val="16"/>
                <w:lang w:eastAsia="sk-SK"/>
              </w:rPr>
            </w:pPr>
            <w:r w:rsidRPr="00BA4CC4">
              <w:rPr>
                <w:sz w:val="16"/>
                <w:szCs w:val="16"/>
              </w:rPr>
              <w:t>06</w:t>
            </w:r>
          </w:p>
        </w:tc>
        <w:tc>
          <w:tcPr>
            <w:tcW w:w="992" w:type="dxa"/>
            <w:tcBorders>
              <w:top w:val="nil"/>
              <w:left w:val="nil"/>
              <w:bottom w:val="nil"/>
              <w:right w:val="nil"/>
            </w:tcBorders>
            <w:shd w:val="clear" w:color="auto" w:fill="auto"/>
            <w:noWrap/>
            <w:vAlign w:val="center"/>
          </w:tcPr>
          <w:p w14:paraId="670A55AB" w14:textId="4A9B1EAA" w:rsidR="00BA4CC4" w:rsidRPr="00BA4CC4" w:rsidRDefault="00BA4CC4" w:rsidP="00BA4CC4">
            <w:pPr>
              <w:jc w:val="right"/>
              <w:rPr>
                <w:sz w:val="16"/>
                <w:szCs w:val="16"/>
                <w:lang w:eastAsia="sk-SK"/>
              </w:rPr>
            </w:pPr>
            <w:r>
              <w:rPr>
                <w:sz w:val="16"/>
                <w:szCs w:val="16"/>
              </w:rPr>
              <w:t>-15 441</w:t>
            </w:r>
          </w:p>
        </w:tc>
        <w:tc>
          <w:tcPr>
            <w:tcW w:w="1124" w:type="dxa"/>
            <w:tcBorders>
              <w:top w:val="nil"/>
              <w:left w:val="nil"/>
              <w:bottom w:val="nil"/>
              <w:right w:val="single" w:sz="8" w:space="0" w:color="auto"/>
            </w:tcBorders>
            <w:shd w:val="clear" w:color="auto" w:fill="auto"/>
            <w:noWrap/>
            <w:vAlign w:val="center"/>
          </w:tcPr>
          <w:p w14:paraId="12857B1C" w14:textId="3BF4430A" w:rsidR="00BA4CC4" w:rsidRPr="00BA4CC4" w:rsidRDefault="00BA4CC4" w:rsidP="00BA4CC4">
            <w:pPr>
              <w:jc w:val="right"/>
              <w:rPr>
                <w:sz w:val="16"/>
                <w:szCs w:val="16"/>
                <w:lang w:eastAsia="sk-SK"/>
              </w:rPr>
            </w:pPr>
            <w:r>
              <w:rPr>
                <w:sz w:val="16"/>
                <w:szCs w:val="16"/>
              </w:rPr>
              <w:t>-80 885</w:t>
            </w:r>
          </w:p>
        </w:tc>
      </w:tr>
      <w:tr w:rsidR="00BA4CC4" w:rsidRPr="00BA4CC4" w14:paraId="303A3578"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C3A091E" w14:textId="32CC2F3A" w:rsidR="00BA4CC4" w:rsidRPr="00BA4CC4" w:rsidRDefault="00BA4CC4" w:rsidP="00BA4CC4">
            <w:pPr>
              <w:jc w:val="right"/>
              <w:rPr>
                <w:sz w:val="12"/>
                <w:szCs w:val="12"/>
                <w:lang w:eastAsia="sk-SK"/>
              </w:rPr>
            </w:pPr>
            <w:r w:rsidRPr="00BA4CC4">
              <w:rPr>
                <w:sz w:val="12"/>
                <w:szCs w:val="12"/>
              </w:rPr>
              <w:t>4.</w:t>
            </w:r>
          </w:p>
        </w:tc>
        <w:tc>
          <w:tcPr>
            <w:tcW w:w="6208" w:type="dxa"/>
            <w:tcBorders>
              <w:top w:val="nil"/>
              <w:left w:val="nil"/>
              <w:bottom w:val="nil"/>
              <w:right w:val="nil"/>
            </w:tcBorders>
            <w:shd w:val="clear" w:color="auto" w:fill="auto"/>
            <w:vAlign w:val="center"/>
            <w:hideMark/>
          </w:tcPr>
          <w:p w14:paraId="697C9964" w14:textId="54E1F811" w:rsidR="00BA4CC4" w:rsidRPr="00BA4CC4" w:rsidRDefault="00BA4CC4" w:rsidP="00BA4CC4">
            <w:pPr>
              <w:rPr>
                <w:sz w:val="16"/>
                <w:szCs w:val="16"/>
                <w:lang w:eastAsia="sk-SK"/>
              </w:rPr>
            </w:pPr>
            <w:r w:rsidRPr="00BA4CC4">
              <w:rPr>
                <w:sz w:val="16"/>
                <w:szCs w:val="16"/>
              </w:rPr>
              <w:t>Opravné položky(+/-)</w:t>
            </w:r>
          </w:p>
        </w:tc>
        <w:tc>
          <w:tcPr>
            <w:tcW w:w="426" w:type="dxa"/>
            <w:tcBorders>
              <w:top w:val="nil"/>
              <w:left w:val="nil"/>
              <w:bottom w:val="nil"/>
              <w:right w:val="nil"/>
            </w:tcBorders>
            <w:shd w:val="clear" w:color="auto" w:fill="auto"/>
            <w:noWrap/>
            <w:vAlign w:val="center"/>
            <w:hideMark/>
          </w:tcPr>
          <w:p w14:paraId="6C1574D5" w14:textId="3D8BEBC0" w:rsidR="00BA4CC4" w:rsidRPr="00BA4CC4" w:rsidRDefault="00BA4CC4" w:rsidP="00BA4CC4">
            <w:pPr>
              <w:jc w:val="center"/>
              <w:rPr>
                <w:sz w:val="16"/>
                <w:szCs w:val="16"/>
                <w:lang w:eastAsia="sk-SK"/>
              </w:rPr>
            </w:pPr>
            <w:r w:rsidRPr="00BA4CC4">
              <w:rPr>
                <w:sz w:val="16"/>
                <w:szCs w:val="16"/>
              </w:rPr>
              <w:t>07</w:t>
            </w:r>
          </w:p>
        </w:tc>
        <w:tc>
          <w:tcPr>
            <w:tcW w:w="992" w:type="dxa"/>
            <w:tcBorders>
              <w:top w:val="nil"/>
              <w:left w:val="nil"/>
              <w:bottom w:val="nil"/>
              <w:right w:val="nil"/>
            </w:tcBorders>
            <w:shd w:val="clear" w:color="auto" w:fill="auto"/>
            <w:noWrap/>
            <w:vAlign w:val="center"/>
          </w:tcPr>
          <w:p w14:paraId="0E2FF19D" w14:textId="24BCBAF7" w:rsidR="00BA4CC4" w:rsidRPr="00BA4CC4" w:rsidRDefault="00BA4CC4" w:rsidP="00BA4CC4">
            <w:pPr>
              <w:jc w:val="right"/>
              <w:rPr>
                <w:sz w:val="16"/>
                <w:szCs w:val="16"/>
                <w:lang w:eastAsia="sk-SK"/>
              </w:rPr>
            </w:pPr>
            <w:r>
              <w:rPr>
                <w:sz w:val="16"/>
                <w:szCs w:val="16"/>
              </w:rPr>
              <w:t>7 830</w:t>
            </w:r>
          </w:p>
        </w:tc>
        <w:tc>
          <w:tcPr>
            <w:tcW w:w="1124" w:type="dxa"/>
            <w:tcBorders>
              <w:top w:val="nil"/>
              <w:left w:val="nil"/>
              <w:bottom w:val="nil"/>
              <w:right w:val="single" w:sz="8" w:space="0" w:color="auto"/>
            </w:tcBorders>
            <w:shd w:val="clear" w:color="auto" w:fill="auto"/>
            <w:noWrap/>
            <w:vAlign w:val="center"/>
          </w:tcPr>
          <w:p w14:paraId="6054CC9B" w14:textId="775D5185" w:rsidR="00BA4CC4" w:rsidRPr="00BA4CC4" w:rsidRDefault="00BA4CC4" w:rsidP="00BA4CC4">
            <w:pPr>
              <w:jc w:val="right"/>
              <w:rPr>
                <w:sz w:val="16"/>
                <w:szCs w:val="16"/>
                <w:lang w:eastAsia="sk-SK"/>
              </w:rPr>
            </w:pPr>
            <w:r>
              <w:rPr>
                <w:sz w:val="16"/>
                <w:szCs w:val="16"/>
              </w:rPr>
              <w:t>0</w:t>
            </w:r>
          </w:p>
        </w:tc>
      </w:tr>
      <w:tr w:rsidR="00BA4CC4" w:rsidRPr="00BA4CC4" w14:paraId="171FE6ED"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4220A4B" w14:textId="1AE63C27" w:rsidR="00BA4CC4" w:rsidRPr="00BA4CC4" w:rsidRDefault="00BA4CC4" w:rsidP="00BA4CC4">
            <w:pPr>
              <w:jc w:val="right"/>
              <w:rPr>
                <w:sz w:val="12"/>
                <w:szCs w:val="12"/>
                <w:lang w:eastAsia="sk-SK"/>
              </w:rPr>
            </w:pPr>
            <w:r w:rsidRPr="00BA4CC4">
              <w:rPr>
                <w:sz w:val="12"/>
                <w:szCs w:val="12"/>
              </w:rPr>
              <w:t>5.</w:t>
            </w:r>
          </w:p>
        </w:tc>
        <w:tc>
          <w:tcPr>
            <w:tcW w:w="6208" w:type="dxa"/>
            <w:tcBorders>
              <w:top w:val="nil"/>
              <w:left w:val="nil"/>
              <w:bottom w:val="nil"/>
              <w:right w:val="nil"/>
            </w:tcBorders>
            <w:shd w:val="clear" w:color="auto" w:fill="auto"/>
            <w:vAlign w:val="center"/>
            <w:hideMark/>
          </w:tcPr>
          <w:p w14:paraId="68F1C6F2" w14:textId="0E8F66E0" w:rsidR="00BA4CC4" w:rsidRPr="00BA4CC4" w:rsidRDefault="00BA4CC4" w:rsidP="00BA4CC4">
            <w:pPr>
              <w:rPr>
                <w:sz w:val="16"/>
                <w:szCs w:val="16"/>
                <w:lang w:eastAsia="sk-SK"/>
              </w:rPr>
            </w:pPr>
            <w:r w:rsidRPr="00BA4CC4">
              <w:rPr>
                <w:sz w:val="16"/>
                <w:szCs w:val="16"/>
              </w:rPr>
              <w:t>Zmena stavu položiek časového rozlíšenia (+/-)</w:t>
            </w:r>
          </w:p>
        </w:tc>
        <w:tc>
          <w:tcPr>
            <w:tcW w:w="426" w:type="dxa"/>
            <w:tcBorders>
              <w:top w:val="nil"/>
              <w:left w:val="nil"/>
              <w:bottom w:val="nil"/>
              <w:right w:val="nil"/>
            </w:tcBorders>
            <w:shd w:val="clear" w:color="auto" w:fill="auto"/>
            <w:noWrap/>
            <w:vAlign w:val="center"/>
            <w:hideMark/>
          </w:tcPr>
          <w:p w14:paraId="1E6A1ABE" w14:textId="4124396B" w:rsidR="00BA4CC4" w:rsidRPr="00BA4CC4" w:rsidRDefault="00BA4CC4" w:rsidP="00BA4CC4">
            <w:pPr>
              <w:jc w:val="center"/>
              <w:rPr>
                <w:sz w:val="16"/>
                <w:szCs w:val="16"/>
                <w:lang w:eastAsia="sk-SK"/>
              </w:rPr>
            </w:pPr>
            <w:r w:rsidRPr="00BA4CC4">
              <w:rPr>
                <w:sz w:val="16"/>
                <w:szCs w:val="16"/>
              </w:rPr>
              <w:t>08</w:t>
            </w:r>
          </w:p>
        </w:tc>
        <w:tc>
          <w:tcPr>
            <w:tcW w:w="992" w:type="dxa"/>
            <w:tcBorders>
              <w:top w:val="nil"/>
              <w:left w:val="nil"/>
              <w:bottom w:val="nil"/>
              <w:right w:val="nil"/>
            </w:tcBorders>
            <w:shd w:val="clear" w:color="auto" w:fill="auto"/>
            <w:noWrap/>
            <w:vAlign w:val="center"/>
          </w:tcPr>
          <w:p w14:paraId="6790A2EB" w14:textId="520D5992" w:rsidR="00BA4CC4" w:rsidRPr="00BA4CC4" w:rsidRDefault="00BA4CC4" w:rsidP="00BA4CC4">
            <w:pPr>
              <w:jc w:val="right"/>
              <w:rPr>
                <w:sz w:val="16"/>
                <w:szCs w:val="16"/>
                <w:lang w:eastAsia="sk-SK"/>
              </w:rPr>
            </w:pPr>
            <w:r>
              <w:rPr>
                <w:sz w:val="16"/>
                <w:szCs w:val="16"/>
              </w:rPr>
              <w:t>-111 497</w:t>
            </w:r>
          </w:p>
        </w:tc>
        <w:tc>
          <w:tcPr>
            <w:tcW w:w="1124" w:type="dxa"/>
            <w:tcBorders>
              <w:top w:val="nil"/>
              <w:left w:val="nil"/>
              <w:bottom w:val="nil"/>
              <w:right w:val="single" w:sz="8" w:space="0" w:color="auto"/>
            </w:tcBorders>
            <w:shd w:val="clear" w:color="auto" w:fill="auto"/>
            <w:noWrap/>
            <w:vAlign w:val="center"/>
          </w:tcPr>
          <w:p w14:paraId="32C6FE8B" w14:textId="6532126C" w:rsidR="00BA4CC4" w:rsidRPr="00BA4CC4" w:rsidRDefault="00BA4CC4" w:rsidP="00BA4CC4">
            <w:pPr>
              <w:jc w:val="right"/>
              <w:rPr>
                <w:sz w:val="16"/>
                <w:szCs w:val="16"/>
                <w:lang w:eastAsia="sk-SK"/>
              </w:rPr>
            </w:pPr>
            <w:r>
              <w:rPr>
                <w:sz w:val="16"/>
                <w:szCs w:val="16"/>
              </w:rPr>
              <w:t>-2 829</w:t>
            </w:r>
          </w:p>
        </w:tc>
      </w:tr>
      <w:tr w:rsidR="00BA4CC4" w:rsidRPr="00BA4CC4" w14:paraId="3BE9D2E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DEAD010" w14:textId="27A9BEF3" w:rsidR="00BA4CC4" w:rsidRPr="00BA4CC4" w:rsidRDefault="00BA4CC4" w:rsidP="00BA4CC4">
            <w:pPr>
              <w:jc w:val="right"/>
              <w:rPr>
                <w:sz w:val="12"/>
                <w:szCs w:val="12"/>
                <w:lang w:eastAsia="sk-SK"/>
              </w:rPr>
            </w:pPr>
            <w:r w:rsidRPr="00BA4CC4">
              <w:rPr>
                <w:sz w:val="12"/>
                <w:szCs w:val="12"/>
              </w:rPr>
              <w:t>6.</w:t>
            </w:r>
          </w:p>
        </w:tc>
        <w:tc>
          <w:tcPr>
            <w:tcW w:w="6208" w:type="dxa"/>
            <w:tcBorders>
              <w:top w:val="nil"/>
              <w:left w:val="nil"/>
              <w:bottom w:val="nil"/>
              <w:right w:val="nil"/>
            </w:tcBorders>
            <w:shd w:val="clear" w:color="auto" w:fill="auto"/>
            <w:vAlign w:val="center"/>
            <w:hideMark/>
          </w:tcPr>
          <w:p w14:paraId="743CD7F7" w14:textId="7E59EF17" w:rsidR="00BA4CC4" w:rsidRPr="00BA4CC4" w:rsidRDefault="00BA4CC4" w:rsidP="00BA4CC4">
            <w:pPr>
              <w:rPr>
                <w:sz w:val="16"/>
                <w:szCs w:val="16"/>
                <w:lang w:eastAsia="sk-SK"/>
              </w:rPr>
            </w:pPr>
            <w:r w:rsidRPr="00BA4CC4">
              <w:rPr>
                <w:sz w:val="16"/>
                <w:szCs w:val="16"/>
              </w:rPr>
              <w:t>Tržby z  predaja dlhodobého majetku (-)</w:t>
            </w:r>
          </w:p>
        </w:tc>
        <w:tc>
          <w:tcPr>
            <w:tcW w:w="426" w:type="dxa"/>
            <w:tcBorders>
              <w:top w:val="nil"/>
              <w:left w:val="nil"/>
              <w:bottom w:val="nil"/>
              <w:right w:val="nil"/>
            </w:tcBorders>
            <w:shd w:val="clear" w:color="auto" w:fill="auto"/>
            <w:noWrap/>
            <w:vAlign w:val="center"/>
            <w:hideMark/>
          </w:tcPr>
          <w:p w14:paraId="5D361CFC" w14:textId="4D987F5E" w:rsidR="00BA4CC4" w:rsidRPr="00BA4CC4" w:rsidRDefault="00BA4CC4" w:rsidP="00BA4CC4">
            <w:pPr>
              <w:jc w:val="center"/>
              <w:rPr>
                <w:sz w:val="16"/>
                <w:szCs w:val="16"/>
                <w:lang w:eastAsia="sk-SK"/>
              </w:rPr>
            </w:pPr>
            <w:r w:rsidRPr="00BA4CC4">
              <w:rPr>
                <w:sz w:val="16"/>
                <w:szCs w:val="16"/>
              </w:rPr>
              <w:t>09</w:t>
            </w:r>
          </w:p>
        </w:tc>
        <w:tc>
          <w:tcPr>
            <w:tcW w:w="992" w:type="dxa"/>
            <w:tcBorders>
              <w:top w:val="nil"/>
              <w:left w:val="nil"/>
              <w:bottom w:val="nil"/>
              <w:right w:val="nil"/>
            </w:tcBorders>
            <w:shd w:val="clear" w:color="auto" w:fill="auto"/>
            <w:noWrap/>
            <w:vAlign w:val="center"/>
          </w:tcPr>
          <w:p w14:paraId="0002CBF0" w14:textId="4CF9B803" w:rsidR="00BA4CC4" w:rsidRPr="00BA4CC4" w:rsidRDefault="00BA4CC4" w:rsidP="00BA4CC4">
            <w:pPr>
              <w:jc w:val="right"/>
              <w:rPr>
                <w:sz w:val="16"/>
                <w:szCs w:val="16"/>
                <w:lang w:eastAsia="sk-SK"/>
              </w:rPr>
            </w:pPr>
            <w:r>
              <w:rPr>
                <w:sz w:val="16"/>
                <w:szCs w:val="16"/>
              </w:rPr>
              <w:t>-500</w:t>
            </w:r>
          </w:p>
        </w:tc>
        <w:tc>
          <w:tcPr>
            <w:tcW w:w="1124" w:type="dxa"/>
            <w:tcBorders>
              <w:top w:val="nil"/>
              <w:left w:val="nil"/>
              <w:bottom w:val="nil"/>
              <w:right w:val="single" w:sz="8" w:space="0" w:color="auto"/>
            </w:tcBorders>
            <w:shd w:val="clear" w:color="auto" w:fill="auto"/>
            <w:noWrap/>
            <w:vAlign w:val="center"/>
          </w:tcPr>
          <w:p w14:paraId="0656683E" w14:textId="231531D2" w:rsidR="00BA4CC4" w:rsidRPr="00BA4CC4" w:rsidRDefault="00BA4CC4" w:rsidP="00BA4CC4">
            <w:pPr>
              <w:jc w:val="right"/>
              <w:rPr>
                <w:sz w:val="16"/>
                <w:szCs w:val="16"/>
                <w:lang w:eastAsia="sk-SK"/>
              </w:rPr>
            </w:pPr>
            <w:r>
              <w:rPr>
                <w:sz w:val="16"/>
                <w:szCs w:val="16"/>
              </w:rPr>
              <w:t>-1 250</w:t>
            </w:r>
          </w:p>
        </w:tc>
      </w:tr>
      <w:tr w:rsidR="00BA4CC4" w:rsidRPr="00BA4CC4" w14:paraId="7C645E7D" w14:textId="77777777" w:rsidTr="002F1BFF">
        <w:trPr>
          <w:gridAfter w:val="1"/>
          <w:wAfter w:w="860" w:type="dxa"/>
          <w:trHeight w:val="198"/>
        </w:trPr>
        <w:tc>
          <w:tcPr>
            <w:tcW w:w="454" w:type="dxa"/>
            <w:gridSpan w:val="2"/>
            <w:tcBorders>
              <w:top w:val="nil"/>
              <w:left w:val="single" w:sz="8" w:space="0" w:color="auto"/>
              <w:bottom w:val="nil"/>
              <w:right w:val="nil"/>
            </w:tcBorders>
            <w:shd w:val="clear" w:color="auto" w:fill="auto"/>
            <w:noWrap/>
            <w:vAlign w:val="center"/>
            <w:hideMark/>
          </w:tcPr>
          <w:p w14:paraId="144C3744" w14:textId="35A9B475" w:rsidR="00BA4CC4" w:rsidRPr="00BA4CC4" w:rsidRDefault="00BA4CC4" w:rsidP="00BA4CC4">
            <w:pPr>
              <w:jc w:val="right"/>
              <w:rPr>
                <w:sz w:val="12"/>
                <w:szCs w:val="12"/>
                <w:lang w:eastAsia="sk-SK"/>
              </w:rPr>
            </w:pPr>
            <w:r w:rsidRPr="00BA4CC4">
              <w:rPr>
                <w:sz w:val="12"/>
                <w:szCs w:val="12"/>
              </w:rPr>
              <w:t>7.</w:t>
            </w:r>
          </w:p>
        </w:tc>
        <w:tc>
          <w:tcPr>
            <w:tcW w:w="6208" w:type="dxa"/>
            <w:tcBorders>
              <w:top w:val="nil"/>
              <w:left w:val="nil"/>
              <w:bottom w:val="nil"/>
              <w:right w:val="nil"/>
            </w:tcBorders>
            <w:shd w:val="clear" w:color="auto" w:fill="auto"/>
            <w:vAlign w:val="center"/>
            <w:hideMark/>
          </w:tcPr>
          <w:p w14:paraId="4AF0DC2E" w14:textId="2C0C1B18" w:rsidR="00BA4CC4" w:rsidRPr="00BA4CC4" w:rsidRDefault="00BA4CC4" w:rsidP="00BA4CC4">
            <w:pPr>
              <w:rPr>
                <w:sz w:val="16"/>
                <w:szCs w:val="16"/>
                <w:lang w:eastAsia="sk-SK"/>
              </w:rPr>
            </w:pPr>
            <w:r w:rsidRPr="00BA4CC4">
              <w:rPr>
                <w:sz w:val="16"/>
                <w:szCs w:val="16"/>
              </w:rPr>
              <w:t>Výnosy z dlhodobého finančného majetku (-)</w:t>
            </w:r>
          </w:p>
        </w:tc>
        <w:tc>
          <w:tcPr>
            <w:tcW w:w="426" w:type="dxa"/>
            <w:tcBorders>
              <w:top w:val="nil"/>
              <w:left w:val="nil"/>
              <w:bottom w:val="nil"/>
              <w:right w:val="nil"/>
            </w:tcBorders>
            <w:shd w:val="clear" w:color="auto" w:fill="auto"/>
            <w:noWrap/>
            <w:vAlign w:val="center"/>
            <w:hideMark/>
          </w:tcPr>
          <w:p w14:paraId="153BBE8F" w14:textId="0BF09731" w:rsidR="00BA4CC4" w:rsidRPr="00BA4CC4" w:rsidRDefault="00BA4CC4" w:rsidP="00BA4CC4">
            <w:pPr>
              <w:jc w:val="center"/>
              <w:rPr>
                <w:sz w:val="16"/>
                <w:szCs w:val="16"/>
                <w:lang w:eastAsia="sk-SK"/>
              </w:rPr>
            </w:pPr>
            <w:r w:rsidRPr="00BA4CC4">
              <w:rPr>
                <w:sz w:val="16"/>
                <w:szCs w:val="16"/>
              </w:rPr>
              <w:t>10</w:t>
            </w:r>
          </w:p>
        </w:tc>
        <w:tc>
          <w:tcPr>
            <w:tcW w:w="992" w:type="dxa"/>
            <w:tcBorders>
              <w:top w:val="nil"/>
              <w:left w:val="nil"/>
              <w:bottom w:val="nil"/>
              <w:right w:val="nil"/>
            </w:tcBorders>
            <w:shd w:val="clear" w:color="auto" w:fill="auto"/>
            <w:noWrap/>
            <w:vAlign w:val="center"/>
          </w:tcPr>
          <w:p w14:paraId="300A325E" w14:textId="7F24F9E3"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123AFF64" w14:textId="489366EF" w:rsidR="00BA4CC4" w:rsidRPr="00BA4CC4" w:rsidRDefault="00BA4CC4" w:rsidP="00BA4CC4">
            <w:pPr>
              <w:jc w:val="right"/>
              <w:rPr>
                <w:sz w:val="16"/>
                <w:szCs w:val="16"/>
                <w:lang w:eastAsia="sk-SK"/>
              </w:rPr>
            </w:pPr>
            <w:r>
              <w:rPr>
                <w:sz w:val="16"/>
                <w:szCs w:val="16"/>
              </w:rPr>
              <w:t>0</w:t>
            </w:r>
          </w:p>
        </w:tc>
      </w:tr>
      <w:tr w:rsidR="00BA4CC4" w:rsidRPr="00BA4CC4" w14:paraId="0FD3453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189E656" w14:textId="162063EA" w:rsidR="00BA4CC4" w:rsidRPr="00BA4CC4" w:rsidRDefault="00BA4CC4" w:rsidP="00BA4CC4">
            <w:pPr>
              <w:jc w:val="right"/>
              <w:rPr>
                <w:sz w:val="12"/>
                <w:szCs w:val="12"/>
                <w:lang w:eastAsia="sk-SK"/>
              </w:rPr>
            </w:pPr>
            <w:r w:rsidRPr="00BA4CC4">
              <w:rPr>
                <w:sz w:val="12"/>
                <w:szCs w:val="12"/>
              </w:rPr>
              <w:t>8.</w:t>
            </w:r>
          </w:p>
        </w:tc>
        <w:tc>
          <w:tcPr>
            <w:tcW w:w="6208" w:type="dxa"/>
            <w:tcBorders>
              <w:top w:val="nil"/>
              <w:left w:val="nil"/>
              <w:bottom w:val="nil"/>
              <w:right w:val="nil"/>
            </w:tcBorders>
            <w:shd w:val="clear" w:color="auto" w:fill="auto"/>
            <w:vAlign w:val="center"/>
            <w:hideMark/>
          </w:tcPr>
          <w:p w14:paraId="12562DB6" w14:textId="36CEA476" w:rsidR="00BA4CC4" w:rsidRPr="00BA4CC4" w:rsidRDefault="00BA4CC4" w:rsidP="00BA4CC4">
            <w:pPr>
              <w:rPr>
                <w:sz w:val="16"/>
                <w:szCs w:val="16"/>
                <w:lang w:eastAsia="sk-SK"/>
              </w:rPr>
            </w:pPr>
            <w:r w:rsidRPr="00BA4CC4">
              <w:rPr>
                <w:sz w:val="16"/>
                <w:szCs w:val="16"/>
              </w:rPr>
              <w:t>Nákladové (+) a výnosové úroky (-)</w:t>
            </w:r>
          </w:p>
        </w:tc>
        <w:tc>
          <w:tcPr>
            <w:tcW w:w="426" w:type="dxa"/>
            <w:tcBorders>
              <w:top w:val="nil"/>
              <w:left w:val="nil"/>
              <w:bottom w:val="nil"/>
              <w:right w:val="nil"/>
            </w:tcBorders>
            <w:shd w:val="clear" w:color="auto" w:fill="auto"/>
            <w:noWrap/>
            <w:vAlign w:val="center"/>
            <w:hideMark/>
          </w:tcPr>
          <w:p w14:paraId="0F246900" w14:textId="721B0DE7" w:rsidR="00BA4CC4" w:rsidRPr="00BA4CC4" w:rsidRDefault="00BA4CC4" w:rsidP="00BA4CC4">
            <w:pPr>
              <w:jc w:val="center"/>
              <w:rPr>
                <w:sz w:val="16"/>
                <w:szCs w:val="16"/>
                <w:lang w:eastAsia="sk-SK"/>
              </w:rPr>
            </w:pPr>
            <w:r w:rsidRPr="00BA4CC4">
              <w:rPr>
                <w:sz w:val="16"/>
                <w:szCs w:val="16"/>
              </w:rPr>
              <w:t>11</w:t>
            </w:r>
          </w:p>
        </w:tc>
        <w:tc>
          <w:tcPr>
            <w:tcW w:w="992" w:type="dxa"/>
            <w:tcBorders>
              <w:top w:val="nil"/>
              <w:left w:val="nil"/>
              <w:bottom w:val="nil"/>
              <w:right w:val="nil"/>
            </w:tcBorders>
            <w:shd w:val="clear" w:color="auto" w:fill="auto"/>
            <w:noWrap/>
            <w:vAlign w:val="center"/>
          </w:tcPr>
          <w:p w14:paraId="02DCDC3A" w14:textId="59E0C733" w:rsidR="00BA4CC4" w:rsidRPr="00BA4CC4" w:rsidRDefault="00BA4CC4" w:rsidP="00BA4CC4">
            <w:pPr>
              <w:jc w:val="right"/>
              <w:rPr>
                <w:sz w:val="16"/>
                <w:szCs w:val="16"/>
                <w:lang w:eastAsia="sk-SK"/>
              </w:rPr>
            </w:pPr>
            <w:r>
              <w:rPr>
                <w:sz w:val="16"/>
                <w:szCs w:val="16"/>
              </w:rPr>
              <w:t>46 716</w:t>
            </w:r>
          </w:p>
        </w:tc>
        <w:tc>
          <w:tcPr>
            <w:tcW w:w="1124" w:type="dxa"/>
            <w:tcBorders>
              <w:top w:val="nil"/>
              <w:left w:val="nil"/>
              <w:bottom w:val="nil"/>
              <w:right w:val="single" w:sz="8" w:space="0" w:color="auto"/>
            </w:tcBorders>
            <w:shd w:val="clear" w:color="auto" w:fill="auto"/>
            <w:noWrap/>
            <w:vAlign w:val="center"/>
          </w:tcPr>
          <w:p w14:paraId="6DF94B86" w14:textId="1F46CA58" w:rsidR="00BA4CC4" w:rsidRPr="00BA4CC4" w:rsidRDefault="00BA4CC4" w:rsidP="00BA4CC4">
            <w:pPr>
              <w:jc w:val="right"/>
              <w:rPr>
                <w:sz w:val="16"/>
                <w:szCs w:val="16"/>
                <w:lang w:eastAsia="sk-SK"/>
              </w:rPr>
            </w:pPr>
            <w:r>
              <w:rPr>
                <w:sz w:val="16"/>
                <w:szCs w:val="16"/>
              </w:rPr>
              <w:t>55</w:t>
            </w:r>
          </w:p>
        </w:tc>
      </w:tr>
      <w:tr w:rsidR="00BA4CC4" w:rsidRPr="00BA4CC4" w14:paraId="2EC6F752" w14:textId="77777777" w:rsidTr="002F1BFF">
        <w:trPr>
          <w:gridAfter w:val="1"/>
          <w:wAfter w:w="860" w:type="dxa"/>
          <w:trHeight w:val="85"/>
        </w:trPr>
        <w:tc>
          <w:tcPr>
            <w:tcW w:w="454" w:type="dxa"/>
            <w:gridSpan w:val="2"/>
            <w:tcBorders>
              <w:top w:val="nil"/>
              <w:left w:val="single" w:sz="8" w:space="0" w:color="auto"/>
              <w:bottom w:val="nil"/>
              <w:right w:val="nil"/>
            </w:tcBorders>
            <w:shd w:val="clear" w:color="auto" w:fill="auto"/>
            <w:noWrap/>
            <w:vAlign w:val="center"/>
            <w:hideMark/>
          </w:tcPr>
          <w:p w14:paraId="37128720" w14:textId="5037CB8B" w:rsidR="00BA4CC4" w:rsidRPr="00BA4CC4" w:rsidRDefault="00BA4CC4" w:rsidP="00BA4CC4">
            <w:pPr>
              <w:jc w:val="right"/>
              <w:rPr>
                <w:sz w:val="12"/>
                <w:szCs w:val="12"/>
                <w:lang w:eastAsia="sk-SK"/>
              </w:rPr>
            </w:pPr>
            <w:r w:rsidRPr="00BA4CC4">
              <w:rPr>
                <w:sz w:val="12"/>
                <w:szCs w:val="12"/>
              </w:rPr>
              <w:t>9.</w:t>
            </w:r>
          </w:p>
        </w:tc>
        <w:tc>
          <w:tcPr>
            <w:tcW w:w="6208" w:type="dxa"/>
            <w:tcBorders>
              <w:top w:val="nil"/>
              <w:left w:val="nil"/>
              <w:bottom w:val="nil"/>
              <w:right w:val="nil"/>
            </w:tcBorders>
            <w:shd w:val="clear" w:color="auto" w:fill="auto"/>
            <w:vAlign w:val="center"/>
            <w:hideMark/>
          </w:tcPr>
          <w:p w14:paraId="5CD6A90B" w14:textId="16AF3B3D" w:rsidR="00BA4CC4" w:rsidRPr="00BA4CC4" w:rsidRDefault="00BA4CC4" w:rsidP="00BA4CC4">
            <w:pPr>
              <w:rPr>
                <w:sz w:val="16"/>
                <w:szCs w:val="16"/>
                <w:lang w:eastAsia="sk-SK"/>
              </w:rPr>
            </w:pPr>
            <w:r w:rsidRPr="00BA4CC4">
              <w:rPr>
                <w:sz w:val="16"/>
                <w:szCs w:val="16"/>
              </w:rPr>
              <w:t>Ostatné</w:t>
            </w:r>
          </w:p>
        </w:tc>
        <w:tc>
          <w:tcPr>
            <w:tcW w:w="426" w:type="dxa"/>
            <w:tcBorders>
              <w:top w:val="nil"/>
              <w:left w:val="nil"/>
              <w:bottom w:val="nil"/>
              <w:right w:val="nil"/>
            </w:tcBorders>
            <w:shd w:val="clear" w:color="auto" w:fill="auto"/>
            <w:noWrap/>
            <w:vAlign w:val="center"/>
            <w:hideMark/>
          </w:tcPr>
          <w:p w14:paraId="322003B5" w14:textId="63704965" w:rsidR="00BA4CC4" w:rsidRPr="00BA4CC4" w:rsidRDefault="00BA4CC4" w:rsidP="00BA4CC4">
            <w:pPr>
              <w:jc w:val="center"/>
              <w:rPr>
                <w:sz w:val="16"/>
                <w:szCs w:val="16"/>
                <w:lang w:eastAsia="sk-SK"/>
              </w:rPr>
            </w:pPr>
            <w:r w:rsidRPr="00BA4CC4">
              <w:rPr>
                <w:sz w:val="16"/>
                <w:szCs w:val="16"/>
              </w:rPr>
              <w:t>12</w:t>
            </w:r>
          </w:p>
        </w:tc>
        <w:tc>
          <w:tcPr>
            <w:tcW w:w="992" w:type="dxa"/>
            <w:tcBorders>
              <w:top w:val="nil"/>
              <w:left w:val="nil"/>
              <w:bottom w:val="nil"/>
              <w:right w:val="nil"/>
            </w:tcBorders>
            <w:shd w:val="clear" w:color="auto" w:fill="auto"/>
            <w:noWrap/>
            <w:vAlign w:val="center"/>
          </w:tcPr>
          <w:p w14:paraId="113B0223" w14:textId="79CD4B23" w:rsidR="00BA4CC4" w:rsidRPr="00BA4CC4" w:rsidRDefault="00BA4CC4" w:rsidP="00BA4CC4">
            <w:pPr>
              <w:jc w:val="right"/>
              <w:rPr>
                <w:sz w:val="16"/>
                <w:szCs w:val="16"/>
                <w:lang w:eastAsia="sk-SK"/>
              </w:rPr>
            </w:pPr>
            <w:r>
              <w:rPr>
                <w:sz w:val="16"/>
                <w:szCs w:val="16"/>
              </w:rPr>
              <w:t>4 499</w:t>
            </w:r>
          </w:p>
        </w:tc>
        <w:tc>
          <w:tcPr>
            <w:tcW w:w="1124" w:type="dxa"/>
            <w:tcBorders>
              <w:top w:val="nil"/>
              <w:left w:val="nil"/>
              <w:bottom w:val="nil"/>
              <w:right w:val="single" w:sz="8" w:space="0" w:color="auto"/>
            </w:tcBorders>
            <w:shd w:val="clear" w:color="auto" w:fill="auto"/>
            <w:noWrap/>
            <w:vAlign w:val="center"/>
          </w:tcPr>
          <w:p w14:paraId="1FCDA1DA" w14:textId="53C86E42" w:rsidR="00BA4CC4" w:rsidRPr="00BA4CC4" w:rsidRDefault="00BA4CC4" w:rsidP="00BA4CC4">
            <w:pPr>
              <w:jc w:val="right"/>
              <w:rPr>
                <w:sz w:val="16"/>
                <w:szCs w:val="16"/>
                <w:lang w:eastAsia="sk-SK"/>
              </w:rPr>
            </w:pPr>
            <w:r>
              <w:rPr>
                <w:sz w:val="16"/>
                <w:szCs w:val="16"/>
              </w:rPr>
              <w:t>12 316</w:t>
            </w:r>
          </w:p>
        </w:tc>
      </w:tr>
      <w:tr w:rsidR="00BA4CC4" w:rsidRPr="00BA4CC4" w14:paraId="68FF3509" w14:textId="77777777" w:rsidTr="002F1BFF">
        <w:trPr>
          <w:gridAfter w:val="1"/>
          <w:wAfter w:w="860" w:type="dxa"/>
          <w:trHeight w:val="172"/>
        </w:trPr>
        <w:tc>
          <w:tcPr>
            <w:tcW w:w="454" w:type="dxa"/>
            <w:gridSpan w:val="2"/>
            <w:tcBorders>
              <w:top w:val="nil"/>
              <w:left w:val="single" w:sz="8" w:space="0" w:color="auto"/>
              <w:bottom w:val="nil"/>
              <w:right w:val="nil"/>
            </w:tcBorders>
            <w:shd w:val="clear" w:color="auto" w:fill="auto"/>
            <w:noWrap/>
            <w:vAlign w:val="center"/>
            <w:hideMark/>
          </w:tcPr>
          <w:p w14:paraId="220AD770" w14:textId="0C436A43" w:rsidR="00BA4CC4" w:rsidRPr="00BA4CC4" w:rsidRDefault="00BA4CC4" w:rsidP="00BA4CC4">
            <w:pPr>
              <w:rPr>
                <w:b/>
                <w:bCs/>
                <w:sz w:val="12"/>
                <w:szCs w:val="12"/>
                <w:lang w:eastAsia="sk-SK"/>
              </w:rPr>
            </w:pPr>
            <w:r w:rsidRPr="00BA4CC4">
              <w:rPr>
                <w:b/>
                <w:bCs/>
                <w:sz w:val="12"/>
                <w:szCs w:val="12"/>
              </w:rPr>
              <w:t>A.2.</w:t>
            </w:r>
          </w:p>
        </w:tc>
        <w:tc>
          <w:tcPr>
            <w:tcW w:w="6208" w:type="dxa"/>
            <w:tcBorders>
              <w:top w:val="nil"/>
              <w:left w:val="nil"/>
              <w:bottom w:val="nil"/>
              <w:right w:val="nil"/>
            </w:tcBorders>
            <w:shd w:val="clear" w:color="auto" w:fill="auto"/>
            <w:vAlign w:val="center"/>
            <w:hideMark/>
          </w:tcPr>
          <w:p w14:paraId="14F7A494" w14:textId="4F901C61" w:rsidR="00BA4CC4" w:rsidRPr="00BA4CC4" w:rsidRDefault="00BA4CC4" w:rsidP="00BA4CC4">
            <w:pPr>
              <w:rPr>
                <w:b/>
                <w:bCs/>
                <w:sz w:val="18"/>
                <w:szCs w:val="18"/>
                <w:lang w:eastAsia="sk-SK"/>
              </w:rPr>
            </w:pPr>
            <w:r w:rsidRPr="00BA4CC4">
              <w:rPr>
                <w:b/>
                <w:bCs/>
                <w:sz w:val="14"/>
                <w:szCs w:val="14"/>
              </w:rPr>
              <w:t>Vplyv zmien pracovného kapitálu</w:t>
            </w:r>
          </w:p>
        </w:tc>
        <w:tc>
          <w:tcPr>
            <w:tcW w:w="426" w:type="dxa"/>
            <w:tcBorders>
              <w:top w:val="nil"/>
              <w:left w:val="nil"/>
              <w:bottom w:val="nil"/>
              <w:right w:val="nil"/>
            </w:tcBorders>
            <w:shd w:val="clear" w:color="auto" w:fill="auto"/>
            <w:noWrap/>
            <w:vAlign w:val="center"/>
            <w:hideMark/>
          </w:tcPr>
          <w:p w14:paraId="7B7180C7" w14:textId="486982B3" w:rsidR="00BA4CC4" w:rsidRPr="00BA4CC4" w:rsidRDefault="00BA4CC4" w:rsidP="00BA4CC4">
            <w:pPr>
              <w:jc w:val="center"/>
              <w:rPr>
                <w:b/>
                <w:bCs/>
                <w:sz w:val="16"/>
                <w:szCs w:val="16"/>
                <w:lang w:eastAsia="sk-SK"/>
              </w:rPr>
            </w:pPr>
            <w:r w:rsidRPr="00BA4CC4">
              <w:rPr>
                <w:b/>
                <w:bCs/>
                <w:sz w:val="16"/>
                <w:szCs w:val="16"/>
              </w:rPr>
              <w:t>13</w:t>
            </w:r>
          </w:p>
        </w:tc>
        <w:tc>
          <w:tcPr>
            <w:tcW w:w="992" w:type="dxa"/>
            <w:tcBorders>
              <w:top w:val="nil"/>
              <w:left w:val="nil"/>
              <w:bottom w:val="nil"/>
              <w:right w:val="nil"/>
            </w:tcBorders>
            <w:shd w:val="clear" w:color="auto" w:fill="auto"/>
            <w:noWrap/>
            <w:vAlign w:val="center"/>
          </w:tcPr>
          <w:p w14:paraId="4C664947" w14:textId="4B3AAD39" w:rsidR="00BA4CC4" w:rsidRPr="00BA4CC4" w:rsidRDefault="00BA4CC4" w:rsidP="00BA4CC4">
            <w:pPr>
              <w:jc w:val="right"/>
              <w:rPr>
                <w:b/>
                <w:bCs/>
                <w:sz w:val="16"/>
                <w:szCs w:val="16"/>
                <w:lang w:eastAsia="sk-SK"/>
              </w:rPr>
            </w:pPr>
            <w:r>
              <w:rPr>
                <w:b/>
                <w:bCs/>
                <w:sz w:val="16"/>
                <w:szCs w:val="16"/>
              </w:rPr>
              <w:t>784 955</w:t>
            </w:r>
          </w:p>
        </w:tc>
        <w:tc>
          <w:tcPr>
            <w:tcW w:w="1124" w:type="dxa"/>
            <w:tcBorders>
              <w:top w:val="nil"/>
              <w:left w:val="nil"/>
              <w:bottom w:val="nil"/>
              <w:right w:val="single" w:sz="8" w:space="0" w:color="auto"/>
            </w:tcBorders>
            <w:shd w:val="clear" w:color="auto" w:fill="auto"/>
            <w:noWrap/>
            <w:vAlign w:val="center"/>
          </w:tcPr>
          <w:p w14:paraId="0B1613B8" w14:textId="251435FB" w:rsidR="00BA4CC4" w:rsidRPr="00BA4CC4" w:rsidRDefault="00BA4CC4" w:rsidP="00BA4CC4">
            <w:pPr>
              <w:jc w:val="right"/>
              <w:rPr>
                <w:b/>
                <w:bCs/>
                <w:sz w:val="16"/>
                <w:szCs w:val="16"/>
                <w:lang w:eastAsia="sk-SK"/>
              </w:rPr>
            </w:pPr>
            <w:r>
              <w:rPr>
                <w:b/>
                <w:bCs/>
                <w:sz w:val="16"/>
                <w:szCs w:val="16"/>
              </w:rPr>
              <w:t>-876 373</w:t>
            </w:r>
          </w:p>
        </w:tc>
      </w:tr>
      <w:tr w:rsidR="00BA4CC4" w:rsidRPr="00BA4CC4" w14:paraId="18CACF0E"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21A28724" w14:textId="1C212B1B" w:rsidR="00BA4CC4" w:rsidRPr="00BA4CC4" w:rsidRDefault="00BA4CC4" w:rsidP="00BA4CC4">
            <w:pPr>
              <w:rPr>
                <w:sz w:val="12"/>
                <w:szCs w:val="12"/>
                <w:lang w:eastAsia="sk-SK"/>
              </w:rPr>
            </w:pPr>
            <w:r w:rsidRPr="00BA4CC4">
              <w:rPr>
                <w:sz w:val="12"/>
                <w:szCs w:val="12"/>
              </w:rPr>
              <w:t>A.2.1.</w:t>
            </w:r>
          </w:p>
        </w:tc>
        <w:tc>
          <w:tcPr>
            <w:tcW w:w="6208" w:type="dxa"/>
            <w:tcBorders>
              <w:top w:val="nil"/>
              <w:left w:val="nil"/>
              <w:bottom w:val="nil"/>
              <w:right w:val="nil"/>
            </w:tcBorders>
            <w:shd w:val="clear" w:color="auto" w:fill="auto"/>
            <w:vAlign w:val="center"/>
            <w:hideMark/>
          </w:tcPr>
          <w:p w14:paraId="732746FE" w14:textId="148D457A" w:rsidR="00BA4CC4" w:rsidRPr="00BA4CC4" w:rsidRDefault="00BA4CC4" w:rsidP="00BA4CC4">
            <w:pPr>
              <w:rPr>
                <w:sz w:val="16"/>
                <w:szCs w:val="16"/>
                <w:lang w:eastAsia="sk-SK"/>
              </w:rPr>
            </w:pPr>
            <w:r w:rsidRPr="00BA4CC4">
              <w:rPr>
                <w:sz w:val="16"/>
                <w:szCs w:val="16"/>
              </w:rPr>
              <w:t>Zmena stavu pohľadávok z prevádzkovej činnosti (-/+)</w:t>
            </w:r>
          </w:p>
        </w:tc>
        <w:tc>
          <w:tcPr>
            <w:tcW w:w="426" w:type="dxa"/>
            <w:tcBorders>
              <w:top w:val="nil"/>
              <w:left w:val="nil"/>
              <w:bottom w:val="nil"/>
              <w:right w:val="nil"/>
            </w:tcBorders>
            <w:shd w:val="clear" w:color="auto" w:fill="auto"/>
            <w:noWrap/>
            <w:vAlign w:val="center"/>
            <w:hideMark/>
          </w:tcPr>
          <w:p w14:paraId="44DB7316" w14:textId="7CC0AF48" w:rsidR="00BA4CC4" w:rsidRPr="00BA4CC4" w:rsidRDefault="00BA4CC4" w:rsidP="00BA4CC4">
            <w:pPr>
              <w:jc w:val="center"/>
              <w:rPr>
                <w:sz w:val="16"/>
                <w:szCs w:val="16"/>
                <w:lang w:eastAsia="sk-SK"/>
              </w:rPr>
            </w:pPr>
            <w:r w:rsidRPr="00BA4CC4">
              <w:rPr>
                <w:sz w:val="16"/>
                <w:szCs w:val="16"/>
              </w:rPr>
              <w:t>14</w:t>
            </w:r>
          </w:p>
        </w:tc>
        <w:tc>
          <w:tcPr>
            <w:tcW w:w="992" w:type="dxa"/>
            <w:tcBorders>
              <w:top w:val="nil"/>
              <w:left w:val="nil"/>
              <w:bottom w:val="nil"/>
              <w:right w:val="nil"/>
            </w:tcBorders>
            <w:shd w:val="clear" w:color="auto" w:fill="auto"/>
            <w:noWrap/>
            <w:vAlign w:val="center"/>
          </w:tcPr>
          <w:p w14:paraId="31DAF3BA" w14:textId="1367A299" w:rsidR="00BA4CC4" w:rsidRPr="00BA4CC4" w:rsidRDefault="00BA4CC4" w:rsidP="00BA4CC4">
            <w:pPr>
              <w:jc w:val="right"/>
              <w:rPr>
                <w:sz w:val="16"/>
                <w:szCs w:val="16"/>
                <w:lang w:eastAsia="sk-SK"/>
              </w:rPr>
            </w:pPr>
            <w:r>
              <w:rPr>
                <w:sz w:val="16"/>
                <w:szCs w:val="16"/>
              </w:rPr>
              <w:t>-30 214</w:t>
            </w:r>
          </w:p>
        </w:tc>
        <w:tc>
          <w:tcPr>
            <w:tcW w:w="1124" w:type="dxa"/>
            <w:tcBorders>
              <w:top w:val="nil"/>
              <w:left w:val="nil"/>
              <w:bottom w:val="nil"/>
              <w:right w:val="single" w:sz="8" w:space="0" w:color="auto"/>
            </w:tcBorders>
            <w:shd w:val="clear" w:color="auto" w:fill="auto"/>
            <w:noWrap/>
            <w:vAlign w:val="center"/>
          </w:tcPr>
          <w:p w14:paraId="37C4ED27" w14:textId="09D574D8" w:rsidR="00BA4CC4" w:rsidRPr="00BA4CC4" w:rsidRDefault="00BA4CC4" w:rsidP="00BA4CC4">
            <w:pPr>
              <w:jc w:val="right"/>
              <w:rPr>
                <w:sz w:val="16"/>
                <w:szCs w:val="16"/>
                <w:lang w:eastAsia="sk-SK"/>
              </w:rPr>
            </w:pPr>
            <w:r>
              <w:rPr>
                <w:sz w:val="16"/>
                <w:szCs w:val="16"/>
              </w:rPr>
              <w:t>-72 300</w:t>
            </w:r>
          </w:p>
        </w:tc>
      </w:tr>
      <w:tr w:rsidR="00BA4CC4" w:rsidRPr="00BA4CC4" w14:paraId="62FD03C8"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776166A" w14:textId="3E85579F" w:rsidR="00BA4CC4" w:rsidRPr="00BA4CC4" w:rsidRDefault="00BA4CC4" w:rsidP="00BA4CC4">
            <w:pPr>
              <w:jc w:val="right"/>
              <w:rPr>
                <w:sz w:val="12"/>
                <w:szCs w:val="12"/>
                <w:lang w:eastAsia="sk-SK"/>
              </w:rPr>
            </w:pPr>
            <w:r w:rsidRPr="00BA4CC4">
              <w:rPr>
                <w:sz w:val="12"/>
                <w:szCs w:val="12"/>
              </w:rPr>
              <w:t>2.</w:t>
            </w:r>
          </w:p>
        </w:tc>
        <w:tc>
          <w:tcPr>
            <w:tcW w:w="6208" w:type="dxa"/>
            <w:tcBorders>
              <w:top w:val="nil"/>
              <w:left w:val="nil"/>
              <w:bottom w:val="nil"/>
              <w:right w:val="nil"/>
            </w:tcBorders>
            <w:shd w:val="clear" w:color="auto" w:fill="auto"/>
            <w:vAlign w:val="center"/>
            <w:hideMark/>
          </w:tcPr>
          <w:p w14:paraId="4846C18A" w14:textId="5B449FC7" w:rsidR="00BA4CC4" w:rsidRPr="00BA4CC4" w:rsidRDefault="00BA4CC4" w:rsidP="00BA4CC4">
            <w:pPr>
              <w:rPr>
                <w:sz w:val="16"/>
                <w:szCs w:val="16"/>
                <w:lang w:eastAsia="sk-SK"/>
              </w:rPr>
            </w:pPr>
            <w:r w:rsidRPr="00BA4CC4">
              <w:rPr>
                <w:sz w:val="16"/>
                <w:szCs w:val="16"/>
              </w:rPr>
              <w:t>Zmena stavu záväzkov z prevádzkovej činnosti (+/-)</w:t>
            </w:r>
          </w:p>
        </w:tc>
        <w:tc>
          <w:tcPr>
            <w:tcW w:w="426" w:type="dxa"/>
            <w:tcBorders>
              <w:top w:val="nil"/>
              <w:left w:val="nil"/>
              <w:bottom w:val="nil"/>
              <w:right w:val="nil"/>
            </w:tcBorders>
            <w:shd w:val="clear" w:color="auto" w:fill="auto"/>
            <w:noWrap/>
            <w:vAlign w:val="center"/>
            <w:hideMark/>
          </w:tcPr>
          <w:p w14:paraId="5D7BAD96" w14:textId="45357C4E" w:rsidR="00BA4CC4" w:rsidRPr="00BA4CC4" w:rsidRDefault="00BA4CC4" w:rsidP="00BA4CC4">
            <w:pPr>
              <w:jc w:val="center"/>
              <w:rPr>
                <w:sz w:val="16"/>
                <w:szCs w:val="16"/>
                <w:lang w:eastAsia="sk-SK"/>
              </w:rPr>
            </w:pPr>
            <w:r w:rsidRPr="00BA4CC4">
              <w:rPr>
                <w:sz w:val="16"/>
                <w:szCs w:val="16"/>
              </w:rPr>
              <w:t>15</w:t>
            </w:r>
          </w:p>
        </w:tc>
        <w:tc>
          <w:tcPr>
            <w:tcW w:w="992" w:type="dxa"/>
            <w:tcBorders>
              <w:top w:val="nil"/>
              <w:left w:val="nil"/>
              <w:bottom w:val="nil"/>
              <w:right w:val="nil"/>
            </w:tcBorders>
            <w:shd w:val="clear" w:color="auto" w:fill="auto"/>
            <w:noWrap/>
            <w:vAlign w:val="center"/>
          </w:tcPr>
          <w:p w14:paraId="6CBF4741" w14:textId="5CF02ADB" w:rsidR="00BA4CC4" w:rsidRPr="00BA4CC4" w:rsidRDefault="00BA4CC4" w:rsidP="00BA4CC4">
            <w:pPr>
              <w:jc w:val="right"/>
              <w:rPr>
                <w:sz w:val="16"/>
                <w:szCs w:val="16"/>
                <w:lang w:eastAsia="sk-SK"/>
              </w:rPr>
            </w:pPr>
            <w:r>
              <w:rPr>
                <w:sz w:val="16"/>
                <w:szCs w:val="16"/>
              </w:rPr>
              <w:t>766 092</w:t>
            </w:r>
          </w:p>
        </w:tc>
        <w:tc>
          <w:tcPr>
            <w:tcW w:w="1124" w:type="dxa"/>
            <w:tcBorders>
              <w:top w:val="nil"/>
              <w:left w:val="nil"/>
              <w:bottom w:val="nil"/>
              <w:right w:val="single" w:sz="8" w:space="0" w:color="auto"/>
            </w:tcBorders>
            <w:shd w:val="clear" w:color="auto" w:fill="auto"/>
            <w:noWrap/>
            <w:vAlign w:val="center"/>
          </w:tcPr>
          <w:p w14:paraId="011D7ACF" w14:textId="04A8E9BB" w:rsidR="00BA4CC4" w:rsidRPr="00BA4CC4" w:rsidRDefault="00BA4CC4" w:rsidP="00BA4CC4">
            <w:pPr>
              <w:jc w:val="right"/>
              <w:rPr>
                <w:sz w:val="16"/>
                <w:szCs w:val="16"/>
                <w:lang w:eastAsia="sk-SK"/>
              </w:rPr>
            </w:pPr>
            <w:r>
              <w:rPr>
                <w:sz w:val="16"/>
                <w:szCs w:val="16"/>
              </w:rPr>
              <w:t>-751 674</w:t>
            </w:r>
          </w:p>
        </w:tc>
      </w:tr>
      <w:tr w:rsidR="00BA4CC4" w:rsidRPr="00BA4CC4" w14:paraId="11C24C6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1F86EC6C" w14:textId="6DF01A6F" w:rsidR="00BA4CC4" w:rsidRPr="00BA4CC4" w:rsidRDefault="00BA4CC4" w:rsidP="00BA4CC4">
            <w:pPr>
              <w:jc w:val="right"/>
              <w:rPr>
                <w:sz w:val="12"/>
                <w:szCs w:val="12"/>
                <w:lang w:eastAsia="sk-SK"/>
              </w:rPr>
            </w:pPr>
            <w:r w:rsidRPr="00BA4CC4">
              <w:rPr>
                <w:sz w:val="12"/>
                <w:szCs w:val="12"/>
              </w:rPr>
              <w:t>3.</w:t>
            </w:r>
          </w:p>
        </w:tc>
        <w:tc>
          <w:tcPr>
            <w:tcW w:w="6208" w:type="dxa"/>
            <w:tcBorders>
              <w:top w:val="nil"/>
              <w:left w:val="nil"/>
              <w:bottom w:val="nil"/>
              <w:right w:val="nil"/>
            </w:tcBorders>
            <w:shd w:val="clear" w:color="auto" w:fill="auto"/>
            <w:vAlign w:val="center"/>
            <w:hideMark/>
          </w:tcPr>
          <w:p w14:paraId="1628A53B" w14:textId="51A23F16" w:rsidR="00BA4CC4" w:rsidRPr="00BA4CC4" w:rsidRDefault="00BA4CC4" w:rsidP="00BA4CC4">
            <w:pPr>
              <w:rPr>
                <w:sz w:val="16"/>
                <w:szCs w:val="16"/>
                <w:lang w:eastAsia="sk-SK"/>
              </w:rPr>
            </w:pPr>
            <w:r w:rsidRPr="00BA4CC4">
              <w:rPr>
                <w:sz w:val="16"/>
                <w:szCs w:val="16"/>
              </w:rPr>
              <w:t>Zmena stavu zásob (+/-)</w:t>
            </w:r>
          </w:p>
        </w:tc>
        <w:tc>
          <w:tcPr>
            <w:tcW w:w="426" w:type="dxa"/>
            <w:tcBorders>
              <w:top w:val="nil"/>
              <w:left w:val="nil"/>
              <w:bottom w:val="nil"/>
              <w:right w:val="nil"/>
            </w:tcBorders>
            <w:shd w:val="clear" w:color="auto" w:fill="auto"/>
            <w:noWrap/>
            <w:vAlign w:val="center"/>
            <w:hideMark/>
          </w:tcPr>
          <w:p w14:paraId="3057928A" w14:textId="3B095B8A" w:rsidR="00BA4CC4" w:rsidRPr="00BA4CC4" w:rsidRDefault="00BA4CC4" w:rsidP="00BA4CC4">
            <w:pPr>
              <w:jc w:val="center"/>
              <w:rPr>
                <w:sz w:val="16"/>
                <w:szCs w:val="16"/>
                <w:lang w:eastAsia="sk-SK"/>
              </w:rPr>
            </w:pPr>
            <w:r w:rsidRPr="00BA4CC4">
              <w:rPr>
                <w:sz w:val="16"/>
                <w:szCs w:val="16"/>
              </w:rPr>
              <w:t>16</w:t>
            </w:r>
          </w:p>
        </w:tc>
        <w:tc>
          <w:tcPr>
            <w:tcW w:w="992" w:type="dxa"/>
            <w:tcBorders>
              <w:top w:val="nil"/>
              <w:left w:val="nil"/>
              <w:bottom w:val="nil"/>
              <w:right w:val="nil"/>
            </w:tcBorders>
            <w:shd w:val="clear" w:color="auto" w:fill="auto"/>
            <w:noWrap/>
            <w:vAlign w:val="center"/>
          </w:tcPr>
          <w:p w14:paraId="2A9D8443" w14:textId="5F1B5A10" w:rsidR="00BA4CC4" w:rsidRPr="00BA4CC4" w:rsidRDefault="00BA4CC4" w:rsidP="00BA4CC4">
            <w:pPr>
              <w:jc w:val="right"/>
              <w:rPr>
                <w:sz w:val="16"/>
                <w:szCs w:val="16"/>
                <w:lang w:eastAsia="sk-SK"/>
              </w:rPr>
            </w:pPr>
            <w:r>
              <w:rPr>
                <w:sz w:val="16"/>
                <w:szCs w:val="16"/>
              </w:rPr>
              <w:t>49 077</w:t>
            </w:r>
          </w:p>
        </w:tc>
        <w:tc>
          <w:tcPr>
            <w:tcW w:w="1124" w:type="dxa"/>
            <w:tcBorders>
              <w:top w:val="nil"/>
              <w:left w:val="nil"/>
              <w:bottom w:val="nil"/>
              <w:right w:val="single" w:sz="8" w:space="0" w:color="auto"/>
            </w:tcBorders>
            <w:shd w:val="clear" w:color="auto" w:fill="auto"/>
            <w:noWrap/>
            <w:vAlign w:val="center"/>
          </w:tcPr>
          <w:p w14:paraId="77E7C6CB" w14:textId="375AFB51" w:rsidR="00BA4CC4" w:rsidRPr="00BA4CC4" w:rsidRDefault="00BA4CC4" w:rsidP="00BA4CC4">
            <w:pPr>
              <w:jc w:val="right"/>
              <w:rPr>
                <w:sz w:val="16"/>
                <w:szCs w:val="16"/>
                <w:lang w:eastAsia="sk-SK"/>
              </w:rPr>
            </w:pPr>
            <w:r>
              <w:rPr>
                <w:sz w:val="16"/>
                <w:szCs w:val="16"/>
              </w:rPr>
              <w:t>-52 399</w:t>
            </w:r>
          </w:p>
        </w:tc>
      </w:tr>
      <w:tr w:rsidR="00BA4CC4" w:rsidRPr="00BA4CC4" w14:paraId="3B42EAD5"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65F94881" w14:textId="151A60DA" w:rsidR="00BA4CC4" w:rsidRPr="00BA4CC4" w:rsidRDefault="00BA4CC4" w:rsidP="00BA4CC4">
            <w:pPr>
              <w:jc w:val="right"/>
              <w:rPr>
                <w:sz w:val="12"/>
                <w:szCs w:val="12"/>
                <w:lang w:eastAsia="sk-SK"/>
              </w:rPr>
            </w:pPr>
            <w:r w:rsidRPr="00BA4CC4">
              <w:rPr>
                <w:sz w:val="12"/>
                <w:szCs w:val="12"/>
              </w:rPr>
              <w:t>4.</w:t>
            </w:r>
          </w:p>
        </w:tc>
        <w:tc>
          <w:tcPr>
            <w:tcW w:w="6208" w:type="dxa"/>
            <w:tcBorders>
              <w:top w:val="nil"/>
              <w:left w:val="nil"/>
              <w:bottom w:val="nil"/>
              <w:right w:val="nil"/>
            </w:tcBorders>
            <w:shd w:val="clear" w:color="auto" w:fill="auto"/>
            <w:vAlign w:val="center"/>
            <w:hideMark/>
          </w:tcPr>
          <w:p w14:paraId="275F7533" w14:textId="62225308" w:rsidR="00BA4CC4" w:rsidRPr="00BA4CC4" w:rsidRDefault="00BA4CC4" w:rsidP="00BA4CC4">
            <w:pPr>
              <w:rPr>
                <w:sz w:val="16"/>
                <w:szCs w:val="16"/>
                <w:lang w:eastAsia="sk-SK"/>
              </w:rPr>
            </w:pPr>
            <w:r w:rsidRPr="00BA4CC4">
              <w:rPr>
                <w:sz w:val="16"/>
                <w:szCs w:val="16"/>
              </w:rPr>
              <w:t>Zmena stavu krátkodobého finančného majetku (+/-)</w:t>
            </w:r>
          </w:p>
        </w:tc>
        <w:tc>
          <w:tcPr>
            <w:tcW w:w="426" w:type="dxa"/>
            <w:tcBorders>
              <w:top w:val="nil"/>
              <w:left w:val="nil"/>
              <w:bottom w:val="nil"/>
              <w:right w:val="nil"/>
            </w:tcBorders>
            <w:shd w:val="clear" w:color="auto" w:fill="auto"/>
            <w:noWrap/>
            <w:vAlign w:val="center"/>
            <w:hideMark/>
          </w:tcPr>
          <w:p w14:paraId="141FF46E" w14:textId="5A95C665" w:rsidR="00BA4CC4" w:rsidRPr="00BA4CC4" w:rsidRDefault="00BA4CC4" w:rsidP="00BA4CC4">
            <w:pPr>
              <w:jc w:val="center"/>
              <w:rPr>
                <w:sz w:val="16"/>
                <w:szCs w:val="16"/>
                <w:lang w:eastAsia="sk-SK"/>
              </w:rPr>
            </w:pPr>
            <w:r w:rsidRPr="00BA4CC4">
              <w:rPr>
                <w:sz w:val="16"/>
                <w:szCs w:val="16"/>
              </w:rPr>
              <w:t>17</w:t>
            </w:r>
          </w:p>
        </w:tc>
        <w:tc>
          <w:tcPr>
            <w:tcW w:w="992" w:type="dxa"/>
            <w:tcBorders>
              <w:top w:val="nil"/>
              <w:left w:val="nil"/>
              <w:bottom w:val="nil"/>
              <w:right w:val="nil"/>
            </w:tcBorders>
            <w:shd w:val="clear" w:color="auto" w:fill="auto"/>
            <w:noWrap/>
            <w:vAlign w:val="center"/>
          </w:tcPr>
          <w:p w14:paraId="28F0DDB4" w14:textId="386834A8"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3B760FA4" w14:textId="10B8EFE5" w:rsidR="00BA4CC4" w:rsidRPr="00BA4CC4" w:rsidRDefault="00BA4CC4" w:rsidP="00BA4CC4">
            <w:pPr>
              <w:jc w:val="right"/>
              <w:rPr>
                <w:sz w:val="16"/>
                <w:szCs w:val="16"/>
                <w:lang w:eastAsia="sk-SK"/>
              </w:rPr>
            </w:pPr>
            <w:r>
              <w:rPr>
                <w:sz w:val="16"/>
                <w:szCs w:val="16"/>
              </w:rPr>
              <w:t>0</w:t>
            </w:r>
          </w:p>
        </w:tc>
      </w:tr>
      <w:tr w:rsidR="00BA4CC4" w:rsidRPr="00BA4CC4" w14:paraId="7B8D3829" w14:textId="77777777" w:rsidTr="002F1BFF">
        <w:trPr>
          <w:gridAfter w:val="1"/>
          <w:wAfter w:w="860" w:type="dxa"/>
          <w:trHeight w:val="420"/>
        </w:trPr>
        <w:tc>
          <w:tcPr>
            <w:tcW w:w="454" w:type="dxa"/>
            <w:gridSpan w:val="2"/>
            <w:tcBorders>
              <w:top w:val="nil"/>
              <w:left w:val="single" w:sz="8" w:space="0" w:color="auto"/>
              <w:bottom w:val="nil"/>
              <w:right w:val="nil"/>
            </w:tcBorders>
            <w:shd w:val="clear" w:color="auto" w:fill="auto"/>
            <w:noWrap/>
            <w:vAlign w:val="center"/>
            <w:hideMark/>
          </w:tcPr>
          <w:p w14:paraId="1137C892" w14:textId="0CB8C432" w:rsidR="00BA4CC4" w:rsidRPr="00BA4CC4" w:rsidRDefault="00BA4CC4" w:rsidP="00BA4CC4">
            <w:pPr>
              <w:jc w:val="right"/>
              <w:rPr>
                <w:b/>
                <w:bCs/>
                <w:sz w:val="12"/>
                <w:szCs w:val="12"/>
                <w:lang w:eastAsia="sk-SK"/>
              </w:rPr>
            </w:pPr>
            <w:r w:rsidRPr="00BA4CC4">
              <w:rPr>
                <w:b/>
                <w:bCs/>
                <w:sz w:val="12"/>
                <w:szCs w:val="12"/>
              </w:rPr>
              <w:t> </w:t>
            </w:r>
          </w:p>
        </w:tc>
        <w:tc>
          <w:tcPr>
            <w:tcW w:w="6208" w:type="dxa"/>
            <w:tcBorders>
              <w:top w:val="nil"/>
              <w:left w:val="nil"/>
              <w:bottom w:val="nil"/>
              <w:right w:val="nil"/>
            </w:tcBorders>
            <w:shd w:val="clear" w:color="auto" w:fill="auto"/>
            <w:vAlign w:val="center"/>
            <w:hideMark/>
          </w:tcPr>
          <w:p w14:paraId="24163EB1" w14:textId="14BA7CE8" w:rsidR="00BA4CC4" w:rsidRPr="00BA4CC4" w:rsidRDefault="00BA4CC4" w:rsidP="00BA4CC4">
            <w:pPr>
              <w:rPr>
                <w:b/>
                <w:bCs/>
                <w:sz w:val="14"/>
                <w:szCs w:val="14"/>
                <w:lang w:eastAsia="sk-SK"/>
              </w:rPr>
            </w:pPr>
            <w:r w:rsidRPr="00BA4CC4">
              <w:rPr>
                <w:b/>
                <w:bCs/>
                <w:sz w:val="14"/>
                <w:szCs w:val="14"/>
              </w:rPr>
              <w:t>Peňažné toky z prevádzkovej činnosti s výnimkou príjmov a výdavkov, ktoré sa uvádzajú osobitne v iných častiach prehľadu peňažných tokov (+/-), (súčet Z/S +A0 + A.1.+A.2.)</w:t>
            </w:r>
          </w:p>
        </w:tc>
        <w:tc>
          <w:tcPr>
            <w:tcW w:w="426" w:type="dxa"/>
            <w:tcBorders>
              <w:top w:val="nil"/>
              <w:left w:val="nil"/>
              <w:bottom w:val="nil"/>
              <w:right w:val="nil"/>
            </w:tcBorders>
            <w:shd w:val="clear" w:color="auto" w:fill="auto"/>
            <w:noWrap/>
            <w:vAlign w:val="center"/>
            <w:hideMark/>
          </w:tcPr>
          <w:p w14:paraId="046FC1E1" w14:textId="7EA7BF8B" w:rsidR="00BA4CC4" w:rsidRPr="00BA4CC4" w:rsidRDefault="00BA4CC4" w:rsidP="00BA4CC4">
            <w:pPr>
              <w:jc w:val="center"/>
              <w:rPr>
                <w:b/>
                <w:bCs/>
                <w:sz w:val="16"/>
                <w:szCs w:val="16"/>
                <w:lang w:eastAsia="sk-SK"/>
              </w:rPr>
            </w:pPr>
            <w:r w:rsidRPr="00BA4CC4">
              <w:rPr>
                <w:b/>
                <w:bCs/>
                <w:sz w:val="16"/>
                <w:szCs w:val="16"/>
              </w:rPr>
              <w:t>18</w:t>
            </w:r>
          </w:p>
        </w:tc>
        <w:tc>
          <w:tcPr>
            <w:tcW w:w="992" w:type="dxa"/>
            <w:tcBorders>
              <w:top w:val="nil"/>
              <w:left w:val="nil"/>
              <w:bottom w:val="nil"/>
              <w:right w:val="nil"/>
            </w:tcBorders>
            <w:shd w:val="clear" w:color="auto" w:fill="auto"/>
            <w:noWrap/>
            <w:vAlign w:val="center"/>
          </w:tcPr>
          <w:p w14:paraId="4E6D8358" w14:textId="21D7D605" w:rsidR="00BA4CC4" w:rsidRPr="00BA4CC4" w:rsidRDefault="00BA4CC4" w:rsidP="00BA4CC4">
            <w:pPr>
              <w:jc w:val="right"/>
              <w:rPr>
                <w:b/>
                <w:bCs/>
                <w:sz w:val="16"/>
                <w:szCs w:val="16"/>
                <w:lang w:eastAsia="sk-SK"/>
              </w:rPr>
            </w:pPr>
            <w:r>
              <w:rPr>
                <w:b/>
                <w:bCs/>
                <w:sz w:val="16"/>
                <w:szCs w:val="16"/>
              </w:rPr>
              <w:t>633 200</w:t>
            </w:r>
          </w:p>
        </w:tc>
        <w:tc>
          <w:tcPr>
            <w:tcW w:w="1124" w:type="dxa"/>
            <w:tcBorders>
              <w:top w:val="nil"/>
              <w:left w:val="nil"/>
              <w:bottom w:val="nil"/>
              <w:right w:val="single" w:sz="8" w:space="0" w:color="auto"/>
            </w:tcBorders>
            <w:shd w:val="clear" w:color="auto" w:fill="auto"/>
            <w:noWrap/>
            <w:vAlign w:val="center"/>
          </w:tcPr>
          <w:p w14:paraId="5A54A00F" w14:textId="703A4FA3" w:rsidR="00BA4CC4" w:rsidRPr="00BA4CC4" w:rsidRDefault="00BA4CC4" w:rsidP="00BA4CC4">
            <w:pPr>
              <w:jc w:val="right"/>
              <w:rPr>
                <w:b/>
                <w:bCs/>
                <w:sz w:val="16"/>
                <w:szCs w:val="16"/>
                <w:lang w:eastAsia="sk-SK"/>
              </w:rPr>
            </w:pPr>
            <w:r>
              <w:rPr>
                <w:b/>
                <w:bCs/>
                <w:sz w:val="16"/>
                <w:szCs w:val="16"/>
              </w:rPr>
              <w:t>371 838</w:t>
            </w:r>
          </w:p>
        </w:tc>
      </w:tr>
      <w:tr w:rsidR="00BA4CC4" w:rsidRPr="00BA4CC4" w14:paraId="0A51A5BB" w14:textId="77777777" w:rsidTr="002F1BFF">
        <w:trPr>
          <w:gridAfter w:val="1"/>
          <w:wAfter w:w="860" w:type="dxa"/>
          <w:trHeight w:val="318"/>
        </w:trPr>
        <w:tc>
          <w:tcPr>
            <w:tcW w:w="454" w:type="dxa"/>
            <w:gridSpan w:val="2"/>
            <w:tcBorders>
              <w:top w:val="nil"/>
              <w:left w:val="single" w:sz="8" w:space="0" w:color="auto"/>
              <w:bottom w:val="nil"/>
              <w:right w:val="nil"/>
            </w:tcBorders>
            <w:shd w:val="clear" w:color="auto" w:fill="auto"/>
            <w:noWrap/>
            <w:vAlign w:val="center"/>
            <w:hideMark/>
          </w:tcPr>
          <w:p w14:paraId="73B07F7E" w14:textId="4490B792" w:rsidR="00BA4CC4" w:rsidRPr="00BA4CC4" w:rsidRDefault="00BA4CC4" w:rsidP="00BA4CC4">
            <w:pPr>
              <w:rPr>
                <w:sz w:val="12"/>
                <w:szCs w:val="12"/>
                <w:lang w:eastAsia="sk-SK"/>
              </w:rPr>
            </w:pPr>
            <w:r w:rsidRPr="00BA4CC4">
              <w:rPr>
                <w:sz w:val="12"/>
                <w:szCs w:val="12"/>
              </w:rPr>
              <w:t>A.3.</w:t>
            </w:r>
          </w:p>
        </w:tc>
        <w:tc>
          <w:tcPr>
            <w:tcW w:w="6208" w:type="dxa"/>
            <w:tcBorders>
              <w:top w:val="nil"/>
              <w:left w:val="nil"/>
              <w:bottom w:val="nil"/>
              <w:right w:val="nil"/>
            </w:tcBorders>
            <w:shd w:val="clear" w:color="auto" w:fill="auto"/>
            <w:vAlign w:val="center"/>
            <w:hideMark/>
          </w:tcPr>
          <w:p w14:paraId="5517F5B0" w14:textId="53C3EEAD" w:rsidR="00BA4CC4" w:rsidRPr="00BA4CC4" w:rsidRDefault="00BA4CC4" w:rsidP="00BA4CC4">
            <w:pPr>
              <w:rPr>
                <w:sz w:val="16"/>
                <w:szCs w:val="16"/>
                <w:lang w:eastAsia="sk-SK"/>
              </w:rPr>
            </w:pPr>
            <w:r w:rsidRPr="00BA4CC4">
              <w:rPr>
                <w:sz w:val="16"/>
                <w:szCs w:val="16"/>
              </w:rPr>
              <w:t>Prijaté úroky, s výnimkou tých, ktoré sa začleňujú do investičných činností (+)</w:t>
            </w:r>
          </w:p>
        </w:tc>
        <w:tc>
          <w:tcPr>
            <w:tcW w:w="426" w:type="dxa"/>
            <w:tcBorders>
              <w:top w:val="nil"/>
              <w:left w:val="nil"/>
              <w:bottom w:val="nil"/>
              <w:right w:val="nil"/>
            </w:tcBorders>
            <w:shd w:val="clear" w:color="auto" w:fill="auto"/>
            <w:noWrap/>
            <w:vAlign w:val="center"/>
            <w:hideMark/>
          </w:tcPr>
          <w:p w14:paraId="133956F4" w14:textId="3A409A2D" w:rsidR="00BA4CC4" w:rsidRPr="00BA4CC4" w:rsidRDefault="00BA4CC4" w:rsidP="00BA4CC4">
            <w:pPr>
              <w:jc w:val="center"/>
              <w:rPr>
                <w:sz w:val="16"/>
                <w:szCs w:val="16"/>
                <w:lang w:eastAsia="sk-SK"/>
              </w:rPr>
            </w:pPr>
            <w:r w:rsidRPr="00BA4CC4">
              <w:rPr>
                <w:sz w:val="16"/>
                <w:szCs w:val="16"/>
              </w:rPr>
              <w:t>19</w:t>
            </w:r>
          </w:p>
        </w:tc>
        <w:tc>
          <w:tcPr>
            <w:tcW w:w="992" w:type="dxa"/>
            <w:tcBorders>
              <w:top w:val="nil"/>
              <w:left w:val="nil"/>
              <w:bottom w:val="nil"/>
              <w:right w:val="nil"/>
            </w:tcBorders>
            <w:shd w:val="clear" w:color="auto" w:fill="auto"/>
            <w:noWrap/>
            <w:vAlign w:val="center"/>
          </w:tcPr>
          <w:p w14:paraId="19C98557" w14:textId="080E078B"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30D2502" w14:textId="1D44258E" w:rsidR="00BA4CC4" w:rsidRPr="00BA4CC4" w:rsidRDefault="00BA4CC4" w:rsidP="00BA4CC4">
            <w:pPr>
              <w:jc w:val="right"/>
              <w:rPr>
                <w:sz w:val="16"/>
                <w:szCs w:val="16"/>
                <w:lang w:eastAsia="sk-SK"/>
              </w:rPr>
            </w:pPr>
            <w:r>
              <w:rPr>
                <w:sz w:val="16"/>
                <w:szCs w:val="16"/>
              </w:rPr>
              <w:t>0</w:t>
            </w:r>
          </w:p>
        </w:tc>
      </w:tr>
      <w:tr w:rsidR="00BA4CC4" w:rsidRPr="00BA4CC4" w14:paraId="29EACF17" w14:textId="77777777" w:rsidTr="002F1BFF">
        <w:trPr>
          <w:gridAfter w:val="1"/>
          <w:wAfter w:w="860" w:type="dxa"/>
          <w:trHeight w:val="138"/>
        </w:trPr>
        <w:tc>
          <w:tcPr>
            <w:tcW w:w="454" w:type="dxa"/>
            <w:gridSpan w:val="2"/>
            <w:tcBorders>
              <w:top w:val="nil"/>
              <w:left w:val="single" w:sz="8" w:space="0" w:color="auto"/>
              <w:bottom w:val="nil"/>
              <w:right w:val="nil"/>
            </w:tcBorders>
            <w:shd w:val="clear" w:color="auto" w:fill="auto"/>
            <w:noWrap/>
            <w:vAlign w:val="center"/>
            <w:hideMark/>
          </w:tcPr>
          <w:p w14:paraId="794FAEE7" w14:textId="2B9DC299" w:rsidR="00BA4CC4" w:rsidRPr="00BA4CC4" w:rsidRDefault="00BA4CC4" w:rsidP="00BA4CC4">
            <w:pPr>
              <w:rPr>
                <w:sz w:val="12"/>
                <w:szCs w:val="12"/>
                <w:lang w:eastAsia="sk-SK"/>
              </w:rPr>
            </w:pPr>
            <w:r w:rsidRPr="00BA4CC4">
              <w:rPr>
                <w:sz w:val="12"/>
                <w:szCs w:val="12"/>
              </w:rPr>
              <w:t>A.4.</w:t>
            </w:r>
          </w:p>
        </w:tc>
        <w:tc>
          <w:tcPr>
            <w:tcW w:w="6208" w:type="dxa"/>
            <w:tcBorders>
              <w:top w:val="nil"/>
              <w:left w:val="nil"/>
              <w:bottom w:val="nil"/>
              <w:right w:val="nil"/>
            </w:tcBorders>
            <w:shd w:val="clear" w:color="auto" w:fill="auto"/>
            <w:vAlign w:val="center"/>
            <w:hideMark/>
          </w:tcPr>
          <w:p w14:paraId="00F5C810" w14:textId="38C1004F" w:rsidR="00BA4CC4" w:rsidRPr="00BA4CC4" w:rsidRDefault="00BA4CC4" w:rsidP="00BA4CC4">
            <w:pPr>
              <w:rPr>
                <w:sz w:val="16"/>
                <w:szCs w:val="16"/>
                <w:lang w:eastAsia="sk-SK"/>
              </w:rPr>
            </w:pPr>
            <w:r w:rsidRPr="00BA4CC4">
              <w:rPr>
                <w:sz w:val="16"/>
                <w:szCs w:val="16"/>
              </w:rPr>
              <w:t>Výdavky na zaplatené úroky, s výnimkou tých, ktoré sa začleňujú do finančných činností (-)</w:t>
            </w:r>
          </w:p>
        </w:tc>
        <w:tc>
          <w:tcPr>
            <w:tcW w:w="426" w:type="dxa"/>
            <w:tcBorders>
              <w:top w:val="nil"/>
              <w:left w:val="nil"/>
              <w:bottom w:val="nil"/>
              <w:right w:val="nil"/>
            </w:tcBorders>
            <w:shd w:val="clear" w:color="auto" w:fill="auto"/>
            <w:noWrap/>
            <w:vAlign w:val="center"/>
            <w:hideMark/>
          </w:tcPr>
          <w:p w14:paraId="7008AFE7" w14:textId="273E8CC7" w:rsidR="00BA4CC4" w:rsidRPr="00BA4CC4" w:rsidRDefault="00BA4CC4" w:rsidP="00BA4CC4">
            <w:pPr>
              <w:jc w:val="center"/>
              <w:rPr>
                <w:sz w:val="16"/>
                <w:szCs w:val="16"/>
                <w:lang w:eastAsia="sk-SK"/>
              </w:rPr>
            </w:pPr>
            <w:r w:rsidRPr="00BA4CC4">
              <w:rPr>
                <w:sz w:val="16"/>
                <w:szCs w:val="16"/>
              </w:rPr>
              <w:t>20</w:t>
            </w:r>
          </w:p>
        </w:tc>
        <w:tc>
          <w:tcPr>
            <w:tcW w:w="992" w:type="dxa"/>
            <w:tcBorders>
              <w:top w:val="nil"/>
              <w:left w:val="nil"/>
              <w:bottom w:val="nil"/>
              <w:right w:val="nil"/>
            </w:tcBorders>
            <w:shd w:val="clear" w:color="auto" w:fill="auto"/>
            <w:noWrap/>
            <w:vAlign w:val="center"/>
          </w:tcPr>
          <w:p w14:paraId="18512390" w14:textId="5A618C0E"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BCE06E1" w14:textId="6B46DC43" w:rsidR="00BA4CC4" w:rsidRPr="00BA4CC4" w:rsidRDefault="00BA4CC4" w:rsidP="00BA4CC4">
            <w:pPr>
              <w:jc w:val="right"/>
              <w:rPr>
                <w:sz w:val="16"/>
                <w:szCs w:val="16"/>
                <w:lang w:eastAsia="sk-SK"/>
              </w:rPr>
            </w:pPr>
            <w:r>
              <w:rPr>
                <w:sz w:val="16"/>
                <w:szCs w:val="16"/>
              </w:rPr>
              <w:t>0</w:t>
            </w:r>
          </w:p>
        </w:tc>
      </w:tr>
      <w:tr w:rsidR="00BA4CC4" w:rsidRPr="00BA4CC4" w14:paraId="0DDFE37D" w14:textId="77777777" w:rsidTr="002F1BFF">
        <w:trPr>
          <w:gridAfter w:val="1"/>
          <w:wAfter w:w="860" w:type="dxa"/>
          <w:trHeight w:val="157"/>
        </w:trPr>
        <w:tc>
          <w:tcPr>
            <w:tcW w:w="454" w:type="dxa"/>
            <w:gridSpan w:val="2"/>
            <w:tcBorders>
              <w:top w:val="nil"/>
              <w:left w:val="single" w:sz="8" w:space="0" w:color="auto"/>
              <w:bottom w:val="nil"/>
              <w:right w:val="nil"/>
            </w:tcBorders>
            <w:shd w:val="clear" w:color="auto" w:fill="auto"/>
            <w:noWrap/>
            <w:vAlign w:val="center"/>
            <w:hideMark/>
          </w:tcPr>
          <w:p w14:paraId="301767D1" w14:textId="3B1D50E0" w:rsidR="00BA4CC4" w:rsidRPr="00BA4CC4" w:rsidRDefault="00BA4CC4" w:rsidP="00BA4CC4">
            <w:pPr>
              <w:rPr>
                <w:sz w:val="12"/>
                <w:szCs w:val="12"/>
                <w:lang w:eastAsia="sk-SK"/>
              </w:rPr>
            </w:pPr>
            <w:r w:rsidRPr="00BA4CC4">
              <w:rPr>
                <w:sz w:val="12"/>
                <w:szCs w:val="12"/>
              </w:rPr>
              <w:t>A.5.</w:t>
            </w:r>
          </w:p>
        </w:tc>
        <w:tc>
          <w:tcPr>
            <w:tcW w:w="6208" w:type="dxa"/>
            <w:tcBorders>
              <w:top w:val="nil"/>
              <w:left w:val="nil"/>
              <w:bottom w:val="nil"/>
              <w:right w:val="nil"/>
            </w:tcBorders>
            <w:shd w:val="clear" w:color="auto" w:fill="auto"/>
            <w:vAlign w:val="center"/>
            <w:hideMark/>
          </w:tcPr>
          <w:p w14:paraId="0CF69B30" w14:textId="1E0731B9" w:rsidR="00BA4CC4" w:rsidRPr="00BA4CC4" w:rsidRDefault="00BA4CC4" w:rsidP="00BA4CC4">
            <w:pPr>
              <w:rPr>
                <w:sz w:val="16"/>
                <w:szCs w:val="16"/>
                <w:lang w:eastAsia="sk-SK"/>
              </w:rPr>
            </w:pPr>
            <w:r w:rsidRPr="00BA4CC4">
              <w:rPr>
                <w:sz w:val="16"/>
                <w:szCs w:val="16"/>
              </w:rPr>
              <w:t>Ostatné príjmy, ktoré sa vzťahujú na prevádzkovú činnosť (+)</w:t>
            </w:r>
          </w:p>
        </w:tc>
        <w:tc>
          <w:tcPr>
            <w:tcW w:w="426" w:type="dxa"/>
            <w:tcBorders>
              <w:top w:val="nil"/>
              <w:left w:val="nil"/>
              <w:bottom w:val="nil"/>
              <w:right w:val="nil"/>
            </w:tcBorders>
            <w:shd w:val="clear" w:color="auto" w:fill="auto"/>
            <w:noWrap/>
            <w:vAlign w:val="center"/>
            <w:hideMark/>
          </w:tcPr>
          <w:p w14:paraId="6BAC473E" w14:textId="6C20AFB1" w:rsidR="00BA4CC4" w:rsidRPr="00BA4CC4" w:rsidRDefault="00BA4CC4" w:rsidP="00BA4CC4">
            <w:pPr>
              <w:jc w:val="center"/>
              <w:rPr>
                <w:sz w:val="16"/>
                <w:szCs w:val="16"/>
                <w:lang w:eastAsia="sk-SK"/>
              </w:rPr>
            </w:pPr>
            <w:r w:rsidRPr="00BA4CC4">
              <w:rPr>
                <w:sz w:val="16"/>
                <w:szCs w:val="16"/>
              </w:rPr>
              <w:t>21</w:t>
            </w:r>
          </w:p>
        </w:tc>
        <w:tc>
          <w:tcPr>
            <w:tcW w:w="992" w:type="dxa"/>
            <w:tcBorders>
              <w:top w:val="nil"/>
              <w:left w:val="nil"/>
              <w:bottom w:val="nil"/>
              <w:right w:val="nil"/>
            </w:tcBorders>
            <w:shd w:val="clear" w:color="auto" w:fill="auto"/>
            <w:noWrap/>
            <w:vAlign w:val="center"/>
          </w:tcPr>
          <w:p w14:paraId="4B360850" w14:textId="187CD4C1"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2E9C964" w14:textId="07FA9E7F" w:rsidR="00BA4CC4" w:rsidRPr="00BA4CC4" w:rsidRDefault="00BA4CC4" w:rsidP="00BA4CC4">
            <w:pPr>
              <w:jc w:val="right"/>
              <w:rPr>
                <w:sz w:val="16"/>
                <w:szCs w:val="16"/>
                <w:lang w:eastAsia="sk-SK"/>
              </w:rPr>
            </w:pPr>
            <w:r>
              <w:rPr>
                <w:sz w:val="16"/>
                <w:szCs w:val="16"/>
              </w:rPr>
              <w:t>0</w:t>
            </w:r>
          </w:p>
        </w:tc>
      </w:tr>
      <w:tr w:rsidR="00BA4CC4" w:rsidRPr="00BA4CC4" w14:paraId="78E53679" w14:textId="77777777" w:rsidTr="002F1BFF">
        <w:trPr>
          <w:gridAfter w:val="1"/>
          <w:wAfter w:w="860" w:type="dxa"/>
          <w:trHeight w:val="175"/>
        </w:trPr>
        <w:tc>
          <w:tcPr>
            <w:tcW w:w="454" w:type="dxa"/>
            <w:gridSpan w:val="2"/>
            <w:tcBorders>
              <w:top w:val="nil"/>
              <w:left w:val="single" w:sz="8" w:space="0" w:color="auto"/>
              <w:bottom w:val="nil"/>
              <w:right w:val="nil"/>
            </w:tcBorders>
            <w:shd w:val="clear" w:color="auto" w:fill="auto"/>
            <w:noWrap/>
            <w:vAlign w:val="center"/>
            <w:hideMark/>
          </w:tcPr>
          <w:p w14:paraId="6126E416" w14:textId="69DB2E0B" w:rsidR="00BA4CC4" w:rsidRPr="00BA4CC4" w:rsidRDefault="00BA4CC4" w:rsidP="00BA4CC4">
            <w:pPr>
              <w:rPr>
                <w:sz w:val="12"/>
                <w:szCs w:val="12"/>
                <w:lang w:eastAsia="sk-SK"/>
              </w:rPr>
            </w:pPr>
            <w:r w:rsidRPr="00BA4CC4">
              <w:rPr>
                <w:sz w:val="12"/>
                <w:szCs w:val="12"/>
              </w:rPr>
              <w:t>A.6.</w:t>
            </w:r>
          </w:p>
        </w:tc>
        <w:tc>
          <w:tcPr>
            <w:tcW w:w="6208" w:type="dxa"/>
            <w:tcBorders>
              <w:top w:val="nil"/>
              <w:left w:val="nil"/>
              <w:bottom w:val="nil"/>
              <w:right w:val="nil"/>
            </w:tcBorders>
            <w:shd w:val="clear" w:color="auto" w:fill="auto"/>
            <w:vAlign w:val="center"/>
            <w:hideMark/>
          </w:tcPr>
          <w:p w14:paraId="2C090A3E" w14:textId="5C76BDEE" w:rsidR="00BA4CC4" w:rsidRPr="00BA4CC4" w:rsidRDefault="00BA4CC4" w:rsidP="00BA4CC4">
            <w:pPr>
              <w:rPr>
                <w:sz w:val="16"/>
                <w:szCs w:val="16"/>
                <w:lang w:eastAsia="sk-SK"/>
              </w:rPr>
            </w:pPr>
            <w:r w:rsidRPr="00BA4CC4">
              <w:rPr>
                <w:sz w:val="16"/>
                <w:szCs w:val="16"/>
              </w:rPr>
              <w:t>Ostatné výdavky, ktoré sa vzťahujú na prevádzkovú činnosť (-)</w:t>
            </w:r>
          </w:p>
        </w:tc>
        <w:tc>
          <w:tcPr>
            <w:tcW w:w="426" w:type="dxa"/>
            <w:tcBorders>
              <w:top w:val="nil"/>
              <w:left w:val="nil"/>
              <w:bottom w:val="nil"/>
              <w:right w:val="nil"/>
            </w:tcBorders>
            <w:shd w:val="clear" w:color="auto" w:fill="auto"/>
            <w:noWrap/>
            <w:vAlign w:val="center"/>
            <w:hideMark/>
          </w:tcPr>
          <w:p w14:paraId="71DAB5BA" w14:textId="77A03749" w:rsidR="00BA4CC4" w:rsidRPr="00BA4CC4" w:rsidRDefault="00BA4CC4" w:rsidP="00BA4CC4">
            <w:pPr>
              <w:jc w:val="center"/>
              <w:rPr>
                <w:sz w:val="16"/>
                <w:szCs w:val="16"/>
                <w:lang w:eastAsia="sk-SK"/>
              </w:rPr>
            </w:pPr>
            <w:r w:rsidRPr="00BA4CC4">
              <w:rPr>
                <w:sz w:val="16"/>
                <w:szCs w:val="16"/>
              </w:rPr>
              <w:t>22</w:t>
            </w:r>
          </w:p>
        </w:tc>
        <w:tc>
          <w:tcPr>
            <w:tcW w:w="992" w:type="dxa"/>
            <w:tcBorders>
              <w:top w:val="nil"/>
              <w:left w:val="nil"/>
              <w:bottom w:val="nil"/>
              <w:right w:val="nil"/>
            </w:tcBorders>
            <w:shd w:val="clear" w:color="auto" w:fill="auto"/>
            <w:noWrap/>
            <w:vAlign w:val="center"/>
          </w:tcPr>
          <w:p w14:paraId="6E7A8C2A" w14:textId="349F3253"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E60212A" w14:textId="5A5A58DE" w:rsidR="00BA4CC4" w:rsidRPr="00BA4CC4" w:rsidRDefault="00BA4CC4" w:rsidP="00BA4CC4">
            <w:pPr>
              <w:jc w:val="right"/>
              <w:rPr>
                <w:sz w:val="16"/>
                <w:szCs w:val="16"/>
                <w:lang w:eastAsia="sk-SK"/>
              </w:rPr>
            </w:pPr>
            <w:r>
              <w:rPr>
                <w:sz w:val="16"/>
                <w:szCs w:val="16"/>
              </w:rPr>
              <w:t>0</w:t>
            </w:r>
          </w:p>
        </w:tc>
      </w:tr>
      <w:tr w:rsidR="00BA4CC4" w:rsidRPr="00BA4CC4" w14:paraId="5DFAD0D8" w14:textId="77777777" w:rsidTr="002F1BFF">
        <w:trPr>
          <w:gridAfter w:val="1"/>
          <w:wAfter w:w="860" w:type="dxa"/>
          <w:trHeight w:val="270"/>
        </w:trPr>
        <w:tc>
          <w:tcPr>
            <w:tcW w:w="454" w:type="dxa"/>
            <w:gridSpan w:val="2"/>
            <w:tcBorders>
              <w:top w:val="nil"/>
              <w:left w:val="single" w:sz="8" w:space="0" w:color="auto"/>
              <w:bottom w:val="single" w:sz="8" w:space="0" w:color="auto"/>
              <w:right w:val="nil"/>
            </w:tcBorders>
            <w:shd w:val="clear" w:color="auto" w:fill="auto"/>
            <w:noWrap/>
            <w:vAlign w:val="center"/>
            <w:hideMark/>
          </w:tcPr>
          <w:p w14:paraId="0C67C7A8" w14:textId="3C996422" w:rsidR="00BA4CC4" w:rsidRPr="00BA4CC4" w:rsidRDefault="00BA4CC4" w:rsidP="00BA4CC4">
            <w:pPr>
              <w:jc w:val="center"/>
              <w:rPr>
                <w:b/>
                <w:bCs/>
                <w:sz w:val="12"/>
                <w:szCs w:val="12"/>
                <w:lang w:eastAsia="sk-SK"/>
              </w:rPr>
            </w:pPr>
            <w:r w:rsidRPr="00BA4CC4">
              <w:rPr>
                <w:b/>
                <w:bCs/>
                <w:sz w:val="12"/>
                <w:szCs w:val="12"/>
              </w:rPr>
              <w:t>A</w:t>
            </w:r>
          </w:p>
        </w:tc>
        <w:tc>
          <w:tcPr>
            <w:tcW w:w="6208" w:type="dxa"/>
            <w:tcBorders>
              <w:top w:val="nil"/>
              <w:left w:val="nil"/>
              <w:bottom w:val="single" w:sz="8" w:space="0" w:color="auto"/>
              <w:right w:val="nil"/>
            </w:tcBorders>
            <w:shd w:val="clear" w:color="auto" w:fill="auto"/>
            <w:vAlign w:val="center"/>
            <w:hideMark/>
          </w:tcPr>
          <w:p w14:paraId="046329B6" w14:textId="089AC50E" w:rsidR="00BA4CC4" w:rsidRPr="00BA4CC4" w:rsidRDefault="00BA4CC4" w:rsidP="00BA4CC4">
            <w:pPr>
              <w:rPr>
                <w:b/>
                <w:bCs/>
                <w:sz w:val="16"/>
                <w:szCs w:val="16"/>
                <w:lang w:eastAsia="sk-SK"/>
              </w:rPr>
            </w:pPr>
            <w:r w:rsidRPr="00BA4CC4">
              <w:rPr>
                <w:b/>
                <w:bCs/>
                <w:sz w:val="16"/>
                <w:szCs w:val="16"/>
              </w:rPr>
              <w:t>Čisté peňažné toky z prevádzkovej činnosti( súčet Z/S+A0 až A6)</w:t>
            </w:r>
          </w:p>
        </w:tc>
        <w:tc>
          <w:tcPr>
            <w:tcW w:w="426" w:type="dxa"/>
            <w:tcBorders>
              <w:top w:val="nil"/>
              <w:left w:val="nil"/>
              <w:bottom w:val="single" w:sz="8" w:space="0" w:color="auto"/>
              <w:right w:val="nil"/>
            </w:tcBorders>
            <w:shd w:val="clear" w:color="auto" w:fill="auto"/>
            <w:noWrap/>
            <w:vAlign w:val="center"/>
            <w:hideMark/>
          </w:tcPr>
          <w:p w14:paraId="6B43EF00" w14:textId="2349FD45" w:rsidR="00BA4CC4" w:rsidRPr="00BA4CC4" w:rsidRDefault="00BA4CC4" w:rsidP="00BA4CC4">
            <w:pPr>
              <w:jc w:val="center"/>
              <w:rPr>
                <w:b/>
                <w:bCs/>
                <w:sz w:val="16"/>
                <w:szCs w:val="16"/>
                <w:lang w:eastAsia="sk-SK"/>
              </w:rPr>
            </w:pPr>
            <w:r w:rsidRPr="00BA4CC4">
              <w:rPr>
                <w:b/>
                <w:bCs/>
                <w:sz w:val="16"/>
                <w:szCs w:val="16"/>
              </w:rPr>
              <w:t>23</w:t>
            </w:r>
          </w:p>
        </w:tc>
        <w:tc>
          <w:tcPr>
            <w:tcW w:w="992" w:type="dxa"/>
            <w:tcBorders>
              <w:top w:val="nil"/>
              <w:left w:val="nil"/>
              <w:bottom w:val="single" w:sz="8" w:space="0" w:color="auto"/>
              <w:right w:val="nil"/>
            </w:tcBorders>
            <w:shd w:val="clear" w:color="auto" w:fill="auto"/>
            <w:noWrap/>
            <w:vAlign w:val="center"/>
          </w:tcPr>
          <w:p w14:paraId="2834C292" w14:textId="571017C3" w:rsidR="00BA4CC4" w:rsidRPr="00BA4CC4" w:rsidRDefault="00BA4CC4" w:rsidP="00BA4CC4">
            <w:pPr>
              <w:jc w:val="right"/>
              <w:rPr>
                <w:b/>
                <w:bCs/>
                <w:sz w:val="16"/>
                <w:szCs w:val="16"/>
                <w:lang w:eastAsia="sk-SK"/>
              </w:rPr>
            </w:pPr>
            <w:r>
              <w:rPr>
                <w:b/>
                <w:bCs/>
                <w:sz w:val="16"/>
                <w:szCs w:val="16"/>
              </w:rPr>
              <w:t>633 200</w:t>
            </w:r>
          </w:p>
        </w:tc>
        <w:tc>
          <w:tcPr>
            <w:tcW w:w="1124" w:type="dxa"/>
            <w:tcBorders>
              <w:top w:val="nil"/>
              <w:left w:val="nil"/>
              <w:bottom w:val="single" w:sz="8" w:space="0" w:color="auto"/>
              <w:right w:val="single" w:sz="8" w:space="0" w:color="auto"/>
            </w:tcBorders>
            <w:shd w:val="clear" w:color="auto" w:fill="auto"/>
            <w:noWrap/>
            <w:vAlign w:val="center"/>
          </w:tcPr>
          <w:p w14:paraId="0B19205A" w14:textId="1F6C68E3" w:rsidR="00BA4CC4" w:rsidRPr="00BA4CC4" w:rsidRDefault="00BA4CC4" w:rsidP="00BA4CC4">
            <w:pPr>
              <w:jc w:val="right"/>
              <w:rPr>
                <w:b/>
                <w:bCs/>
                <w:sz w:val="16"/>
                <w:szCs w:val="16"/>
                <w:lang w:eastAsia="sk-SK"/>
              </w:rPr>
            </w:pPr>
            <w:r>
              <w:rPr>
                <w:b/>
                <w:bCs/>
                <w:sz w:val="16"/>
                <w:szCs w:val="16"/>
              </w:rPr>
              <w:t>371 838</w:t>
            </w:r>
          </w:p>
        </w:tc>
      </w:tr>
      <w:tr w:rsidR="00BA4CC4" w:rsidRPr="00BA4CC4" w14:paraId="33A47E57" w14:textId="77777777" w:rsidTr="002F1BFF">
        <w:trPr>
          <w:trHeight w:val="646"/>
        </w:trPr>
        <w:tc>
          <w:tcPr>
            <w:tcW w:w="6662" w:type="dxa"/>
            <w:gridSpan w:val="3"/>
            <w:tcBorders>
              <w:top w:val="single" w:sz="8" w:space="0" w:color="auto"/>
              <w:left w:val="single" w:sz="12" w:space="0" w:color="auto"/>
              <w:bottom w:val="single" w:sz="8" w:space="0" w:color="auto"/>
              <w:right w:val="nil"/>
            </w:tcBorders>
            <w:shd w:val="clear" w:color="auto" w:fill="FFFFFF"/>
            <w:noWrap/>
            <w:vAlign w:val="center"/>
            <w:hideMark/>
          </w:tcPr>
          <w:p w14:paraId="7A2AD87D" w14:textId="3D1228D5" w:rsidR="00BA4CC4" w:rsidRPr="00BA4CC4" w:rsidRDefault="00BA4CC4" w:rsidP="00BA4CC4">
            <w:pPr>
              <w:rPr>
                <w:b/>
                <w:bCs/>
                <w:lang w:eastAsia="sk-SK"/>
              </w:rPr>
            </w:pPr>
            <w:r w:rsidRPr="00BA4CC4">
              <w:rPr>
                <w:b/>
                <w:bCs/>
                <w:lang w:eastAsia="sk-SK"/>
              </w:rPr>
              <w:t xml:space="preserve">         PEŇAŽNÉ TOKY Z INVESTIČNEJ ČINNOSTI</w:t>
            </w:r>
          </w:p>
        </w:tc>
        <w:tc>
          <w:tcPr>
            <w:tcW w:w="426" w:type="dxa"/>
            <w:tcBorders>
              <w:top w:val="nil"/>
              <w:left w:val="nil"/>
              <w:bottom w:val="nil"/>
              <w:right w:val="nil"/>
            </w:tcBorders>
            <w:shd w:val="clear" w:color="auto" w:fill="auto"/>
            <w:noWrap/>
            <w:vAlign w:val="center"/>
            <w:hideMark/>
          </w:tcPr>
          <w:p w14:paraId="58C0346F" w14:textId="4598EA15" w:rsidR="00BA4CC4" w:rsidRPr="00BA4CC4" w:rsidRDefault="00BA4CC4" w:rsidP="00BA4CC4">
            <w:pPr>
              <w:jc w:val="center"/>
              <w:rPr>
                <w:sz w:val="16"/>
                <w:szCs w:val="16"/>
                <w:lang w:eastAsia="sk-SK"/>
              </w:rPr>
            </w:pPr>
          </w:p>
        </w:tc>
        <w:tc>
          <w:tcPr>
            <w:tcW w:w="992" w:type="dxa"/>
            <w:tcBorders>
              <w:top w:val="nil"/>
              <w:left w:val="nil"/>
              <w:bottom w:val="nil"/>
              <w:right w:val="nil"/>
            </w:tcBorders>
            <w:shd w:val="clear" w:color="auto" w:fill="auto"/>
            <w:noWrap/>
            <w:vAlign w:val="center"/>
          </w:tcPr>
          <w:p w14:paraId="60A87E6F" w14:textId="77777777" w:rsidR="00BA4CC4" w:rsidRPr="00BA4CC4" w:rsidRDefault="00BA4CC4" w:rsidP="00BA4CC4">
            <w:pPr>
              <w:jc w:val="right"/>
              <w:rPr>
                <w:sz w:val="16"/>
                <w:szCs w:val="16"/>
                <w:lang w:eastAsia="sk-SK"/>
              </w:rPr>
            </w:pPr>
          </w:p>
        </w:tc>
        <w:tc>
          <w:tcPr>
            <w:tcW w:w="1124" w:type="dxa"/>
            <w:tcBorders>
              <w:top w:val="nil"/>
              <w:left w:val="nil"/>
              <w:bottom w:val="single" w:sz="8" w:space="0" w:color="auto"/>
              <w:right w:val="single" w:sz="12" w:space="0" w:color="auto"/>
            </w:tcBorders>
            <w:shd w:val="clear" w:color="auto" w:fill="FFFFFF"/>
            <w:noWrap/>
            <w:vAlign w:val="center"/>
          </w:tcPr>
          <w:p w14:paraId="3B0748AF" w14:textId="77777777" w:rsidR="00BA4CC4" w:rsidRPr="00BA4CC4" w:rsidRDefault="00BA4CC4" w:rsidP="00BA4CC4">
            <w:pPr>
              <w:jc w:val="right"/>
              <w:rPr>
                <w:sz w:val="16"/>
                <w:szCs w:val="16"/>
                <w:lang w:eastAsia="sk-SK"/>
              </w:rPr>
            </w:pPr>
          </w:p>
        </w:tc>
        <w:tc>
          <w:tcPr>
            <w:tcW w:w="860" w:type="dxa"/>
            <w:vAlign w:val="center"/>
          </w:tcPr>
          <w:p w14:paraId="217C2BAE" w14:textId="77777777" w:rsidR="00BA4CC4" w:rsidRPr="00BA4CC4" w:rsidRDefault="00BA4CC4" w:rsidP="00BA4CC4">
            <w:pPr>
              <w:jc w:val="right"/>
              <w:rPr>
                <w:sz w:val="16"/>
                <w:szCs w:val="16"/>
                <w:lang w:eastAsia="sk-SK"/>
              </w:rPr>
            </w:pPr>
            <w:r w:rsidRPr="00BA4CC4">
              <w:rPr>
                <w:sz w:val="16"/>
                <w:szCs w:val="16"/>
                <w:lang w:eastAsia="sk-SK"/>
              </w:rPr>
              <w:t> </w:t>
            </w:r>
          </w:p>
        </w:tc>
      </w:tr>
      <w:tr w:rsidR="00BA4CC4" w:rsidRPr="00BA4CC4" w14:paraId="0B9AE941" w14:textId="77777777" w:rsidTr="002F1BFF">
        <w:trPr>
          <w:gridAfter w:val="1"/>
          <w:wAfter w:w="860" w:type="dxa"/>
          <w:trHeight w:val="255"/>
        </w:trPr>
        <w:tc>
          <w:tcPr>
            <w:tcW w:w="454" w:type="dxa"/>
            <w:gridSpan w:val="2"/>
            <w:tcBorders>
              <w:top w:val="single" w:sz="8" w:space="0" w:color="auto"/>
              <w:left w:val="single" w:sz="8" w:space="0" w:color="auto"/>
              <w:bottom w:val="nil"/>
              <w:right w:val="nil"/>
            </w:tcBorders>
            <w:shd w:val="clear" w:color="auto" w:fill="auto"/>
            <w:noWrap/>
            <w:vAlign w:val="center"/>
            <w:hideMark/>
          </w:tcPr>
          <w:p w14:paraId="488F9810" w14:textId="7854FB6B" w:rsidR="00BA4CC4" w:rsidRPr="00BA4CC4" w:rsidRDefault="00BA4CC4" w:rsidP="00BA4CC4">
            <w:pPr>
              <w:rPr>
                <w:sz w:val="12"/>
                <w:szCs w:val="12"/>
                <w:lang w:eastAsia="sk-SK"/>
              </w:rPr>
            </w:pPr>
            <w:r w:rsidRPr="00BA4CC4">
              <w:rPr>
                <w:sz w:val="12"/>
                <w:szCs w:val="12"/>
              </w:rPr>
              <w:t>B.1.</w:t>
            </w:r>
          </w:p>
        </w:tc>
        <w:tc>
          <w:tcPr>
            <w:tcW w:w="6208" w:type="dxa"/>
            <w:tcBorders>
              <w:top w:val="single" w:sz="8" w:space="0" w:color="auto"/>
              <w:left w:val="nil"/>
              <w:bottom w:val="nil"/>
              <w:right w:val="nil"/>
            </w:tcBorders>
            <w:shd w:val="clear" w:color="auto" w:fill="auto"/>
            <w:vAlign w:val="center"/>
            <w:hideMark/>
          </w:tcPr>
          <w:p w14:paraId="47C96A17" w14:textId="3E761F9E" w:rsidR="00BA4CC4" w:rsidRPr="00BA4CC4" w:rsidRDefault="00BA4CC4" w:rsidP="00BA4CC4">
            <w:pPr>
              <w:rPr>
                <w:sz w:val="16"/>
                <w:szCs w:val="16"/>
                <w:lang w:eastAsia="sk-SK"/>
              </w:rPr>
            </w:pPr>
            <w:r w:rsidRPr="00BA4CC4">
              <w:rPr>
                <w:sz w:val="16"/>
                <w:szCs w:val="16"/>
              </w:rPr>
              <w:t>Výdavky na obstaranie dlhodobého majetku (-)</w:t>
            </w:r>
          </w:p>
        </w:tc>
        <w:tc>
          <w:tcPr>
            <w:tcW w:w="426" w:type="dxa"/>
            <w:tcBorders>
              <w:top w:val="single" w:sz="8" w:space="0" w:color="auto"/>
              <w:left w:val="nil"/>
              <w:bottom w:val="nil"/>
              <w:right w:val="nil"/>
            </w:tcBorders>
            <w:shd w:val="clear" w:color="auto" w:fill="auto"/>
            <w:noWrap/>
            <w:vAlign w:val="center"/>
            <w:hideMark/>
          </w:tcPr>
          <w:p w14:paraId="14F7CAC0" w14:textId="455F4850" w:rsidR="00BA4CC4" w:rsidRPr="00BA4CC4" w:rsidRDefault="00BA4CC4" w:rsidP="00BA4CC4">
            <w:pPr>
              <w:jc w:val="center"/>
              <w:rPr>
                <w:sz w:val="16"/>
                <w:szCs w:val="16"/>
                <w:lang w:eastAsia="sk-SK"/>
              </w:rPr>
            </w:pPr>
            <w:r w:rsidRPr="00BA4CC4">
              <w:rPr>
                <w:sz w:val="16"/>
                <w:szCs w:val="16"/>
              </w:rPr>
              <w:t>24</w:t>
            </w:r>
          </w:p>
        </w:tc>
        <w:tc>
          <w:tcPr>
            <w:tcW w:w="992" w:type="dxa"/>
            <w:tcBorders>
              <w:top w:val="single" w:sz="8" w:space="0" w:color="auto"/>
              <w:left w:val="nil"/>
              <w:bottom w:val="nil"/>
              <w:right w:val="nil"/>
            </w:tcBorders>
            <w:shd w:val="clear" w:color="auto" w:fill="auto"/>
            <w:noWrap/>
            <w:vAlign w:val="center"/>
          </w:tcPr>
          <w:p w14:paraId="0129EBCA" w14:textId="4D34B6A3" w:rsidR="00BA4CC4" w:rsidRPr="00BA4CC4" w:rsidRDefault="00BA4CC4" w:rsidP="00BA4CC4">
            <w:pPr>
              <w:jc w:val="right"/>
              <w:rPr>
                <w:sz w:val="16"/>
                <w:szCs w:val="16"/>
                <w:lang w:eastAsia="sk-SK"/>
              </w:rPr>
            </w:pPr>
            <w:r>
              <w:rPr>
                <w:sz w:val="16"/>
                <w:szCs w:val="16"/>
              </w:rPr>
              <w:t>-184 241</w:t>
            </w:r>
          </w:p>
        </w:tc>
        <w:tc>
          <w:tcPr>
            <w:tcW w:w="1124" w:type="dxa"/>
            <w:tcBorders>
              <w:top w:val="single" w:sz="8" w:space="0" w:color="auto"/>
              <w:left w:val="nil"/>
              <w:bottom w:val="nil"/>
              <w:right w:val="single" w:sz="8" w:space="0" w:color="auto"/>
            </w:tcBorders>
            <w:shd w:val="clear" w:color="auto" w:fill="auto"/>
            <w:noWrap/>
            <w:vAlign w:val="center"/>
          </w:tcPr>
          <w:p w14:paraId="40475529" w14:textId="7A4F6CC5" w:rsidR="00BA4CC4" w:rsidRPr="00BA4CC4" w:rsidRDefault="00BA4CC4" w:rsidP="00BA4CC4">
            <w:pPr>
              <w:jc w:val="right"/>
              <w:rPr>
                <w:sz w:val="16"/>
                <w:szCs w:val="16"/>
                <w:lang w:eastAsia="sk-SK"/>
              </w:rPr>
            </w:pPr>
            <w:r>
              <w:rPr>
                <w:sz w:val="16"/>
                <w:szCs w:val="16"/>
              </w:rPr>
              <w:t>-117 637</w:t>
            </w:r>
          </w:p>
        </w:tc>
      </w:tr>
      <w:tr w:rsidR="00BA4CC4" w:rsidRPr="00BA4CC4" w14:paraId="04D0F1E9"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50F31C02" w14:textId="2B806F20" w:rsidR="00BA4CC4" w:rsidRPr="00BA4CC4" w:rsidRDefault="00BA4CC4" w:rsidP="00BA4CC4">
            <w:pPr>
              <w:jc w:val="right"/>
              <w:rPr>
                <w:sz w:val="12"/>
                <w:szCs w:val="12"/>
                <w:lang w:eastAsia="sk-SK"/>
              </w:rPr>
            </w:pPr>
            <w:r w:rsidRPr="00BA4CC4">
              <w:rPr>
                <w:sz w:val="12"/>
                <w:szCs w:val="12"/>
              </w:rPr>
              <w:t>2.</w:t>
            </w:r>
          </w:p>
        </w:tc>
        <w:tc>
          <w:tcPr>
            <w:tcW w:w="6208" w:type="dxa"/>
            <w:tcBorders>
              <w:top w:val="nil"/>
              <w:left w:val="nil"/>
              <w:bottom w:val="nil"/>
              <w:right w:val="nil"/>
            </w:tcBorders>
            <w:shd w:val="clear" w:color="auto" w:fill="auto"/>
            <w:vAlign w:val="center"/>
            <w:hideMark/>
          </w:tcPr>
          <w:p w14:paraId="198657D0" w14:textId="579C5840" w:rsidR="00BA4CC4" w:rsidRPr="00BA4CC4" w:rsidRDefault="00BA4CC4" w:rsidP="00BA4CC4">
            <w:pPr>
              <w:rPr>
                <w:sz w:val="16"/>
                <w:szCs w:val="16"/>
                <w:lang w:eastAsia="sk-SK"/>
              </w:rPr>
            </w:pPr>
            <w:r w:rsidRPr="00BA4CC4">
              <w:rPr>
                <w:sz w:val="16"/>
                <w:szCs w:val="16"/>
              </w:rPr>
              <w:t>Príjmy z predaja dlhodobého majetku (+)</w:t>
            </w:r>
          </w:p>
        </w:tc>
        <w:tc>
          <w:tcPr>
            <w:tcW w:w="426" w:type="dxa"/>
            <w:tcBorders>
              <w:top w:val="nil"/>
              <w:left w:val="nil"/>
              <w:bottom w:val="nil"/>
              <w:right w:val="nil"/>
            </w:tcBorders>
            <w:shd w:val="clear" w:color="auto" w:fill="auto"/>
            <w:noWrap/>
            <w:vAlign w:val="center"/>
            <w:hideMark/>
          </w:tcPr>
          <w:p w14:paraId="51E38D4B" w14:textId="25FB65ED" w:rsidR="00BA4CC4" w:rsidRPr="00BA4CC4" w:rsidRDefault="00BA4CC4" w:rsidP="00BA4CC4">
            <w:pPr>
              <w:jc w:val="center"/>
              <w:rPr>
                <w:sz w:val="16"/>
                <w:szCs w:val="16"/>
                <w:lang w:eastAsia="sk-SK"/>
              </w:rPr>
            </w:pPr>
            <w:r w:rsidRPr="00BA4CC4">
              <w:rPr>
                <w:sz w:val="16"/>
                <w:szCs w:val="16"/>
              </w:rPr>
              <w:t>25</w:t>
            </w:r>
          </w:p>
        </w:tc>
        <w:tc>
          <w:tcPr>
            <w:tcW w:w="992" w:type="dxa"/>
            <w:tcBorders>
              <w:top w:val="nil"/>
              <w:left w:val="nil"/>
              <w:bottom w:val="nil"/>
              <w:right w:val="nil"/>
            </w:tcBorders>
            <w:shd w:val="clear" w:color="auto" w:fill="auto"/>
            <w:noWrap/>
            <w:vAlign w:val="center"/>
          </w:tcPr>
          <w:p w14:paraId="21B06212" w14:textId="540CAE70" w:rsidR="00BA4CC4" w:rsidRPr="00BA4CC4" w:rsidRDefault="00BA4CC4" w:rsidP="00BA4CC4">
            <w:pPr>
              <w:jc w:val="right"/>
              <w:rPr>
                <w:sz w:val="16"/>
                <w:szCs w:val="16"/>
                <w:lang w:eastAsia="sk-SK"/>
              </w:rPr>
            </w:pPr>
            <w:r>
              <w:rPr>
                <w:sz w:val="16"/>
                <w:szCs w:val="16"/>
              </w:rPr>
              <w:t>500</w:t>
            </w:r>
          </w:p>
        </w:tc>
        <w:tc>
          <w:tcPr>
            <w:tcW w:w="1124" w:type="dxa"/>
            <w:tcBorders>
              <w:top w:val="nil"/>
              <w:left w:val="nil"/>
              <w:bottom w:val="nil"/>
              <w:right w:val="single" w:sz="8" w:space="0" w:color="auto"/>
            </w:tcBorders>
            <w:shd w:val="clear" w:color="auto" w:fill="auto"/>
            <w:noWrap/>
            <w:vAlign w:val="center"/>
          </w:tcPr>
          <w:p w14:paraId="06AF0EA1" w14:textId="058CD5AF" w:rsidR="00BA4CC4" w:rsidRPr="00BA4CC4" w:rsidRDefault="00BA4CC4" w:rsidP="00BA4CC4">
            <w:pPr>
              <w:jc w:val="right"/>
              <w:rPr>
                <w:sz w:val="16"/>
                <w:szCs w:val="16"/>
                <w:lang w:eastAsia="sk-SK"/>
              </w:rPr>
            </w:pPr>
            <w:r>
              <w:rPr>
                <w:sz w:val="16"/>
                <w:szCs w:val="16"/>
              </w:rPr>
              <w:t>1 250</w:t>
            </w:r>
          </w:p>
        </w:tc>
      </w:tr>
      <w:tr w:rsidR="00BA4CC4" w:rsidRPr="00BA4CC4" w14:paraId="3A40019C" w14:textId="77777777" w:rsidTr="002F1BFF">
        <w:trPr>
          <w:gridAfter w:val="1"/>
          <w:wAfter w:w="860" w:type="dxa"/>
          <w:trHeight w:val="185"/>
        </w:trPr>
        <w:tc>
          <w:tcPr>
            <w:tcW w:w="454" w:type="dxa"/>
            <w:gridSpan w:val="2"/>
            <w:tcBorders>
              <w:top w:val="nil"/>
              <w:left w:val="single" w:sz="8" w:space="0" w:color="auto"/>
              <w:bottom w:val="nil"/>
              <w:right w:val="nil"/>
            </w:tcBorders>
            <w:shd w:val="clear" w:color="auto" w:fill="auto"/>
            <w:noWrap/>
            <w:vAlign w:val="center"/>
            <w:hideMark/>
          </w:tcPr>
          <w:p w14:paraId="5EDD2CB1" w14:textId="6D1FC5EA" w:rsidR="00BA4CC4" w:rsidRPr="00BA4CC4" w:rsidRDefault="00BA4CC4" w:rsidP="00BA4CC4">
            <w:pPr>
              <w:jc w:val="right"/>
              <w:rPr>
                <w:sz w:val="12"/>
                <w:szCs w:val="12"/>
                <w:lang w:eastAsia="sk-SK"/>
              </w:rPr>
            </w:pPr>
            <w:r w:rsidRPr="00BA4CC4">
              <w:rPr>
                <w:sz w:val="12"/>
                <w:szCs w:val="12"/>
              </w:rPr>
              <w:t>3.</w:t>
            </w:r>
          </w:p>
        </w:tc>
        <w:tc>
          <w:tcPr>
            <w:tcW w:w="6208" w:type="dxa"/>
            <w:tcBorders>
              <w:top w:val="nil"/>
              <w:left w:val="nil"/>
              <w:bottom w:val="nil"/>
              <w:right w:val="nil"/>
            </w:tcBorders>
            <w:shd w:val="clear" w:color="auto" w:fill="auto"/>
            <w:vAlign w:val="center"/>
            <w:hideMark/>
          </w:tcPr>
          <w:p w14:paraId="66087337" w14:textId="382C6921" w:rsidR="00BA4CC4" w:rsidRPr="00BA4CC4" w:rsidRDefault="00BA4CC4" w:rsidP="00BA4CC4">
            <w:pPr>
              <w:rPr>
                <w:sz w:val="16"/>
                <w:szCs w:val="16"/>
                <w:lang w:eastAsia="sk-SK"/>
              </w:rPr>
            </w:pPr>
            <w:r w:rsidRPr="00BA4CC4">
              <w:rPr>
                <w:sz w:val="16"/>
                <w:szCs w:val="16"/>
              </w:rPr>
              <w:t>Prijaté úroky, s výnimkou tých, ktoré sa začleňujú do prevádzkových činností (+)</w:t>
            </w:r>
          </w:p>
        </w:tc>
        <w:tc>
          <w:tcPr>
            <w:tcW w:w="426" w:type="dxa"/>
            <w:tcBorders>
              <w:top w:val="nil"/>
              <w:left w:val="nil"/>
              <w:bottom w:val="nil"/>
              <w:right w:val="nil"/>
            </w:tcBorders>
            <w:shd w:val="clear" w:color="auto" w:fill="auto"/>
            <w:noWrap/>
            <w:vAlign w:val="center"/>
            <w:hideMark/>
          </w:tcPr>
          <w:p w14:paraId="6D38FAEA" w14:textId="4D826535" w:rsidR="00BA4CC4" w:rsidRPr="00BA4CC4" w:rsidRDefault="00BA4CC4" w:rsidP="00BA4CC4">
            <w:pPr>
              <w:jc w:val="center"/>
              <w:rPr>
                <w:sz w:val="16"/>
                <w:szCs w:val="16"/>
                <w:lang w:eastAsia="sk-SK"/>
              </w:rPr>
            </w:pPr>
            <w:r w:rsidRPr="00BA4CC4">
              <w:rPr>
                <w:sz w:val="16"/>
                <w:szCs w:val="16"/>
              </w:rPr>
              <w:t>26</w:t>
            </w:r>
          </w:p>
        </w:tc>
        <w:tc>
          <w:tcPr>
            <w:tcW w:w="992" w:type="dxa"/>
            <w:tcBorders>
              <w:top w:val="nil"/>
              <w:left w:val="nil"/>
              <w:bottom w:val="nil"/>
              <w:right w:val="nil"/>
            </w:tcBorders>
            <w:shd w:val="clear" w:color="auto" w:fill="auto"/>
            <w:noWrap/>
            <w:vAlign w:val="center"/>
          </w:tcPr>
          <w:p w14:paraId="3DFEDF77" w14:textId="06EE49A2"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5CFA6D4" w14:textId="7E8B8205" w:rsidR="00BA4CC4" w:rsidRPr="00BA4CC4" w:rsidRDefault="00BA4CC4" w:rsidP="00BA4CC4">
            <w:pPr>
              <w:jc w:val="right"/>
              <w:rPr>
                <w:sz w:val="16"/>
                <w:szCs w:val="16"/>
                <w:lang w:eastAsia="sk-SK"/>
              </w:rPr>
            </w:pPr>
            <w:r>
              <w:rPr>
                <w:sz w:val="16"/>
                <w:szCs w:val="16"/>
              </w:rPr>
              <w:t>0</w:t>
            </w:r>
          </w:p>
        </w:tc>
      </w:tr>
      <w:tr w:rsidR="00BA4CC4" w:rsidRPr="00BA4CC4" w14:paraId="0BBE046C" w14:textId="77777777" w:rsidTr="002F1BFF">
        <w:trPr>
          <w:gridAfter w:val="1"/>
          <w:wAfter w:w="860" w:type="dxa"/>
          <w:trHeight w:val="311"/>
        </w:trPr>
        <w:tc>
          <w:tcPr>
            <w:tcW w:w="454" w:type="dxa"/>
            <w:gridSpan w:val="2"/>
            <w:tcBorders>
              <w:top w:val="nil"/>
              <w:left w:val="single" w:sz="8" w:space="0" w:color="auto"/>
              <w:bottom w:val="nil"/>
              <w:right w:val="nil"/>
            </w:tcBorders>
            <w:shd w:val="clear" w:color="auto" w:fill="auto"/>
            <w:noWrap/>
            <w:vAlign w:val="center"/>
            <w:hideMark/>
          </w:tcPr>
          <w:p w14:paraId="448A9B68" w14:textId="04A69FE4" w:rsidR="00BA4CC4" w:rsidRPr="00BA4CC4" w:rsidRDefault="00BA4CC4" w:rsidP="00BA4CC4">
            <w:pPr>
              <w:jc w:val="right"/>
              <w:rPr>
                <w:sz w:val="12"/>
                <w:szCs w:val="12"/>
                <w:lang w:eastAsia="sk-SK"/>
              </w:rPr>
            </w:pPr>
            <w:r w:rsidRPr="00BA4CC4">
              <w:rPr>
                <w:sz w:val="12"/>
                <w:szCs w:val="12"/>
              </w:rPr>
              <w:t>4.</w:t>
            </w:r>
          </w:p>
        </w:tc>
        <w:tc>
          <w:tcPr>
            <w:tcW w:w="6208" w:type="dxa"/>
            <w:tcBorders>
              <w:top w:val="nil"/>
              <w:left w:val="nil"/>
              <w:bottom w:val="nil"/>
              <w:right w:val="nil"/>
            </w:tcBorders>
            <w:shd w:val="clear" w:color="auto" w:fill="auto"/>
            <w:vAlign w:val="center"/>
            <w:hideMark/>
          </w:tcPr>
          <w:p w14:paraId="1478C78A" w14:textId="3CFDEB5A" w:rsidR="00BA4CC4" w:rsidRPr="00BA4CC4" w:rsidRDefault="00BA4CC4" w:rsidP="00BA4CC4">
            <w:pPr>
              <w:rPr>
                <w:sz w:val="16"/>
                <w:szCs w:val="16"/>
                <w:lang w:eastAsia="sk-SK"/>
              </w:rPr>
            </w:pPr>
            <w:r w:rsidRPr="00BA4CC4">
              <w:rPr>
                <w:sz w:val="16"/>
                <w:szCs w:val="16"/>
              </w:rPr>
              <w:t>Príjmy z dividend a iných podielov na zisku, s výnimku tých, ktoré sa začleňujú do prevádzkových činností (+)</w:t>
            </w:r>
          </w:p>
        </w:tc>
        <w:tc>
          <w:tcPr>
            <w:tcW w:w="426" w:type="dxa"/>
            <w:tcBorders>
              <w:top w:val="nil"/>
              <w:left w:val="nil"/>
              <w:bottom w:val="nil"/>
              <w:right w:val="nil"/>
            </w:tcBorders>
            <w:shd w:val="clear" w:color="auto" w:fill="auto"/>
            <w:noWrap/>
            <w:vAlign w:val="center"/>
            <w:hideMark/>
          </w:tcPr>
          <w:p w14:paraId="788BBC0A" w14:textId="095EF0F3" w:rsidR="00BA4CC4" w:rsidRPr="00BA4CC4" w:rsidRDefault="00BA4CC4" w:rsidP="00BA4CC4">
            <w:pPr>
              <w:jc w:val="center"/>
              <w:rPr>
                <w:sz w:val="16"/>
                <w:szCs w:val="16"/>
                <w:lang w:eastAsia="sk-SK"/>
              </w:rPr>
            </w:pPr>
            <w:r w:rsidRPr="00BA4CC4">
              <w:rPr>
                <w:sz w:val="16"/>
                <w:szCs w:val="16"/>
              </w:rPr>
              <w:t>27</w:t>
            </w:r>
          </w:p>
        </w:tc>
        <w:tc>
          <w:tcPr>
            <w:tcW w:w="992" w:type="dxa"/>
            <w:tcBorders>
              <w:top w:val="nil"/>
              <w:left w:val="nil"/>
              <w:bottom w:val="nil"/>
              <w:right w:val="nil"/>
            </w:tcBorders>
            <w:shd w:val="clear" w:color="auto" w:fill="auto"/>
            <w:noWrap/>
            <w:vAlign w:val="center"/>
          </w:tcPr>
          <w:p w14:paraId="23B9D3B4" w14:textId="49080688"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AFB74D6" w14:textId="53EF6E0A" w:rsidR="00BA4CC4" w:rsidRPr="00BA4CC4" w:rsidRDefault="00BA4CC4" w:rsidP="00BA4CC4">
            <w:pPr>
              <w:jc w:val="right"/>
              <w:rPr>
                <w:sz w:val="16"/>
                <w:szCs w:val="16"/>
                <w:lang w:eastAsia="sk-SK"/>
              </w:rPr>
            </w:pPr>
            <w:r>
              <w:rPr>
                <w:sz w:val="16"/>
                <w:szCs w:val="16"/>
              </w:rPr>
              <w:t>0</w:t>
            </w:r>
          </w:p>
        </w:tc>
      </w:tr>
      <w:tr w:rsidR="00BA4CC4" w:rsidRPr="00BA4CC4" w14:paraId="6F668685" w14:textId="77777777" w:rsidTr="002F1BFF">
        <w:trPr>
          <w:gridAfter w:val="1"/>
          <w:wAfter w:w="860" w:type="dxa"/>
          <w:trHeight w:val="203"/>
        </w:trPr>
        <w:tc>
          <w:tcPr>
            <w:tcW w:w="454" w:type="dxa"/>
            <w:gridSpan w:val="2"/>
            <w:tcBorders>
              <w:top w:val="nil"/>
              <w:left w:val="single" w:sz="8" w:space="0" w:color="auto"/>
              <w:bottom w:val="nil"/>
              <w:right w:val="nil"/>
            </w:tcBorders>
            <w:shd w:val="clear" w:color="auto" w:fill="auto"/>
            <w:noWrap/>
            <w:vAlign w:val="center"/>
            <w:hideMark/>
          </w:tcPr>
          <w:p w14:paraId="13BC4C13" w14:textId="47324BFF" w:rsidR="00BA4CC4" w:rsidRPr="00BA4CC4" w:rsidRDefault="00BA4CC4" w:rsidP="00BA4CC4">
            <w:pPr>
              <w:jc w:val="right"/>
              <w:rPr>
                <w:sz w:val="12"/>
                <w:szCs w:val="12"/>
                <w:lang w:eastAsia="sk-SK"/>
              </w:rPr>
            </w:pPr>
            <w:r w:rsidRPr="00BA4CC4">
              <w:rPr>
                <w:sz w:val="12"/>
                <w:szCs w:val="12"/>
              </w:rPr>
              <w:t>5.</w:t>
            </w:r>
          </w:p>
        </w:tc>
        <w:tc>
          <w:tcPr>
            <w:tcW w:w="6208" w:type="dxa"/>
            <w:tcBorders>
              <w:top w:val="nil"/>
              <w:left w:val="nil"/>
              <w:bottom w:val="nil"/>
              <w:right w:val="nil"/>
            </w:tcBorders>
            <w:shd w:val="clear" w:color="auto" w:fill="auto"/>
            <w:vAlign w:val="center"/>
            <w:hideMark/>
          </w:tcPr>
          <w:p w14:paraId="39BF2827" w14:textId="0BA3271F" w:rsidR="00BA4CC4" w:rsidRPr="00BA4CC4" w:rsidRDefault="00BA4CC4" w:rsidP="00BA4CC4">
            <w:pPr>
              <w:rPr>
                <w:sz w:val="16"/>
                <w:szCs w:val="16"/>
                <w:lang w:eastAsia="sk-SK"/>
              </w:rPr>
            </w:pPr>
            <w:r w:rsidRPr="00BA4CC4">
              <w:rPr>
                <w:sz w:val="16"/>
                <w:szCs w:val="16"/>
              </w:rPr>
              <w:t>Ostatné príjmy, ktoré sa vzťahujú na investičnú činnosť (+)</w:t>
            </w:r>
          </w:p>
        </w:tc>
        <w:tc>
          <w:tcPr>
            <w:tcW w:w="426" w:type="dxa"/>
            <w:tcBorders>
              <w:top w:val="nil"/>
              <w:left w:val="nil"/>
              <w:bottom w:val="nil"/>
              <w:right w:val="nil"/>
            </w:tcBorders>
            <w:shd w:val="clear" w:color="auto" w:fill="auto"/>
            <w:noWrap/>
            <w:vAlign w:val="center"/>
            <w:hideMark/>
          </w:tcPr>
          <w:p w14:paraId="7574434C" w14:textId="319ED006" w:rsidR="00BA4CC4" w:rsidRPr="00BA4CC4" w:rsidRDefault="00BA4CC4" w:rsidP="00BA4CC4">
            <w:pPr>
              <w:jc w:val="center"/>
              <w:rPr>
                <w:sz w:val="16"/>
                <w:szCs w:val="16"/>
                <w:lang w:eastAsia="sk-SK"/>
              </w:rPr>
            </w:pPr>
            <w:r w:rsidRPr="00BA4CC4">
              <w:rPr>
                <w:sz w:val="16"/>
                <w:szCs w:val="16"/>
              </w:rPr>
              <w:t>28</w:t>
            </w:r>
          </w:p>
        </w:tc>
        <w:tc>
          <w:tcPr>
            <w:tcW w:w="992" w:type="dxa"/>
            <w:tcBorders>
              <w:top w:val="nil"/>
              <w:left w:val="nil"/>
              <w:bottom w:val="nil"/>
              <w:right w:val="nil"/>
            </w:tcBorders>
            <w:shd w:val="clear" w:color="auto" w:fill="auto"/>
            <w:noWrap/>
            <w:vAlign w:val="center"/>
          </w:tcPr>
          <w:p w14:paraId="0846A05E" w14:textId="235D5F49"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1882DD0A" w14:textId="501D2B57" w:rsidR="00BA4CC4" w:rsidRPr="00BA4CC4" w:rsidRDefault="00BA4CC4" w:rsidP="00BA4CC4">
            <w:pPr>
              <w:jc w:val="right"/>
              <w:rPr>
                <w:sz w:val="16"/>
                <w:szCs w:val="16"/>
                <w:lang w:eastAsia="sk-SK"/>
              </w:rPr>
            </w:pPr>
            <w:r>
              <w:rPr>
                <w:sz w:val="16"/>
                <w:szCs w:val="16"/>
              </w:rPr>
              <w:t>0</w:t>
            </w:r>
          </w:p>
        </w:tc>
      </w:tr>
      <w:tr w:rsidR="00BA4CC4" w:rsidRPr="00BA4CC4" w14:paraId="771FF3B0" w14:textId="77777777" w:rsidTr="002F1BFF">
        <w:trPr>
          <w:gridAfter w:val="1"/>
          <w:wAfter w:w="860" w:type="dxa"/>
          <w:trHeight w:val="135"/>
        </w:trPr>
        <w:tc>
          <w:tcPr>
            <w:tcW w:w="454" w:type="dxa"/>
            <w:gridSpan w:val="2"/>
            <w:tcBorders>
              <w:top w:val="nil"/>
              <w:left w:val="single" w:sz="8" w:space="0" w:color="auto"/>
              <w:bottom w:val="nil"/>
              <w:right w:val="nil"/>
            </w:tcBorders>
            <w:shd w:val="clear" w:color="auto" w:fill="auto"/>
            <w:noWrap/>
            <w:vAlign w:val="center"/>
            <w:hideMark/>
          </w:tcPr>
          <w:p w14:paraId="4B439DDE" w14:textId="5FD055D9" w:rsidR="00BA4CC4" w:rsidRPr="00BA4CC4" w:rsidRDefault="00BA4CC4" w:rsidP="00BA4CC4">
            <w:pPr>
              <w:jc w:val="right"/>
              <w:rPr>
                <w:sz w:val="12"/>
                <w:szCs w:val="12"/>
                <w:lang w:eastAsia="sk-SK"/>
              </w:rPr>
            </w:pPr>
            <w:r w:rsidRPr="00BA4CC4">
              <w:rPr>
                <w:sz w:val="12"/>
                <w:szCs w:val="12"/>
              </w:rPr>
              <w:t>6.</w:t>
            </w:r>
          </w:p>
        </w:tc>
        <w:tc>
          <w:tcPr>
            <w:tcW w:w="6208" w:type="dxa"/>
            <w:tcBorders>
              <w:top w:val="nil"/>
              <w:left w:val="nil"/>
              <w:bottom w:val="nil"/>
              <w:right w:val="nil"/>
            </w:tcBorders>
            <w:shd w:val="clear" w:color="auto" w:fill="auto"/>
            <w:vAlign w:val="center"/>
            <w:hideMark/>
          </w:tcPr>
          <w:p w14:paraId="7C0C29BB" w14:textId="2CC0E5F3" w:rsidR="00BA4CC4" w:rsidRPr="00BA4CC4" w:rsidRDefault="00BA4CC4" w:rsidP="00BA4CC4">
            <w:pPr>
              <w:rPr>
                <w:sz w:val="16"/>
                <w:szCs w:val="16"/>
                <w:lang w:eastAsia="sk-SK"/>
              </w:rPr>
            </w:pPr>
            <w:r w:rsidRPr="00BA4CC4">
              <w:rPr>
                <w:sz w:val="16"/>
                <w:szCs w:val="16"/>
              </w:rPr>
              <w:t>Ostatné výdavky, ktoré sa vzťahujú na investičnú činnosť (-)</w:t>
            </w:r>
          </w:p>
        </w:tc>
        <w:tc>
          <w:tcPr>
            <w:tcW w:w="426" w:type="dxa"/>
            <w:tcBorders>
              <w:top w:val="nil"/>
              <w:left w:val="nil"/>
              <w:bottom w:val="nil"/>
              <w:right w:val="nil"/>
            </w:tcBorders>
            <w:shd w:val="clear" w:color="auto" w:fill="auto"/>
            <w:noWrap/>
            <w:vAlign w:val="center"/>
            <w:hideMark/>
          </w:tcPr>
          <w:p w14:paraId="79A9F433" w14:textId="2FF63B37" w:rsidR="00BA4CC4" w:rsidRPr="00BA4CC4" w:rsidRDefault="00BA4CC4" w:rsidP="00BA4CC4">
            <w:pPr>
              <w:jc w:val="center"/>
              <w:rPr>
                <w:sz w:val="16"/>
                <w:szCs w:val="16"/>
                <w:lang w:eastAsia="sk-SK"/>
              </w:rPr>
            </w:pPr>
            <w:r w:rsidRPr="00BA4CC4">
              <w:rPr>
                <w:sz w:val="16"/>
                <w:szCs w:val="16"/>
              </w:rPr>
              <w:t>29</w:t>
            </w:r>
          </w:p>
        </w:tc>
        <w:tc>
          <w:tcPr>
            <w:tcW w:w="992" w:type="dxa"/>
            <w:tcBorders>
              <w:top w:val="nil"/>
              <w:left w:val="nil"/>
              <w:bottom w:val="nil"/>
              <w:right w:val="nil"/>
            </w:tcBorders>
            <w:shd w:val="clear" w:color="auto" w:fill="auto"/>
            <w:noWrap/>
            <w:vAlign w:val="center"/>
          </w:tcPr>
          <w:p w14:paraId="080A3FBE" w14:textId="0A148ED0"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0C3C0F34" w14:textId="51B76BBF" w:rsidR="00BA4CC4" w:rsidRPr="00BA4CC4" w:rsidRDefault="00BA4CC4" w:rsidP="00BA4CC4">
            <w:pPr>
              <w:jc w:val="right"/>
              <w:rPr>
                <w:sz w:val="16"/>
                <w:szCs w:val="16"/>
                <w:lang w:eastAsia="sk-SK"/>
              </w:rPr>
            </w:pPr>
            <w:r>
              <w:rPr>
                <w:sz w:val="16"/>
                <w:szCs w:val="16"/>
              </w:rPr>
              <w:t>-55</w:t>
            </w:r>
          </w:p>
        </w:tc>
      </w:tr>
      <w:tr w:rsidR="00BA4CC4" w:rsidRPr="00BA4CC4" w14:paraId="7E081694" w14:textId="77777777" w:rsidTr="002F1BFF">
        <w:trPr>
          <w:gridAfter w:val="1"/>
          <w:wAfter w:w="860" w:type="dxa"/>
          <w:trHeight w:val="270"/>
        </w:trPr>
        <w:tc>
          <w:tcPr>
            <w:tcW w:w="454" w:type="dxa"/>
            <w:gridSpan w:val="2"/>
            <w:tcBorders>
              <w:top w:val="nil"/>
              <w:left w:val="single" w:sz="8" w:space="0" w:color="auto"/>
              <w:bottom w:val="single" w:sz="8" w:space="0" w:color="auto"/>
              <w:right w:val="nil"/>
            </w:tcBorders>
            <w:shd w:val="clear" w:color="auto" w:fill="auto"/>
            <w:noWrap/>
            <w:vAlign w:val="center"/>
            <w:hideMark/>
          </w:tcPr>
          <w:p w14:paraId="1FD490D0" w14:textId="07B613E6" w:rsidR="00BA4CC4" w:rsidRPr="00BA4CC4" w:rsidRDefault="00BA4CC4" w:rsidP="00BA4CC4">
            <w:pPr>
              <w:jc w:val="center"/>
              <w:rPr>
                <w:b/>
                <w:bCs/>
                <w:sz w:val="12"/>
                <w:szCs w:val="12"/>
                <w:lang w:eastAsia="sk-SK"/>
              </w:rPr>
            </w:pPr>
            <w:r w:rsidRPr="00BA4CC4">
              <w:rPr>
                <w:b/>
                <w:bCs/>
                <w:sz w:val="12"/>
                <w:szCs w:val="12"/>
              </w:rPr>
              <w:t>B</w:t>
            </w:r>
          </w:p>
        </w:tc>
        <w:tc>
          <w:tcPr>
            <w:tcW w:w="6208" w:type="dxa"/>
            <w:tcBorders>
              <w:top w:val="nil"/>
              <w:left w:val="nil"/>
              <w:bottom w:val="single" w:sz="8" w:space="0" w:color="auto"/>
              <w:right w:val="nil"/>
            </w:tcBorders>
            <w:shd w:val="clear" w:color="auto" w:fill="auto"/>
            <w:vAlign w:val="center"/>
            <w:hideMark/>
          </w:tcPr>
          <w:p w14:paraId="38C4485D" w14:textId="23A841E8" w:rsidR="00BA4CC4" w:rsidRPr="00BA4CC4" w:rsidRDefault="00BA4CC4" w:rsidP="00BA4CC4">
            <w:pPr>
              <w:rPr>
                <w:b/>
                <w:bCs/>
                <w:sz w:val="16"/>
                <w:szCs w:val="16"/>
                <w:lang w:eastAsia="sk-SK"/>
              </w:rPr>
            </w:pPr>
            <w:r w:rsidRPr="00BA4CC4">
              <w:rPr>
                <w:b/>
                <w:bCs/>
                <w:sz w:val="16"/>
                <w:szCs w:val="16"/>
              </w:rPr>
              <w:t>Čisté peňažné toky z investičnej činnosti (súčet B.1. až B.6.)</w:t>
            </w:r>
          </w:p>
        </w:tc>
        <w:tc>
          <w:tcPr>
            <w:tcW w:w="426" w:type="dxa"/>
            <w:tcBorders>
              <w:top w:val="nil"/>
              <w:left w:val="nil"/>
              <w:bottom w:val="single" w:sz="8" w:space="0" w:color="auto"/>
              <w:right w:val="nil"/>
            </w:tcBorders>
            <w:shd w:val="clear" w:color="auto" w:fill="auto"/>
            <w:noWrap/>
            <w:vAlign w:val="center"/>
            <w:hideMark/>
          </w:tcPr>
          <w:p w14:paraId="5D18F897" w14:textId="3FD089A1" w:rsidR="00BA4CC4" w:rsidRPr="00BA4CC4" w:rsidRDefault="00BA4CC4" w:rsidP="00BA4CC4">
            <w:pPr>
              <w:jc w:val="center"/>
              <w:rPr>
                <w:b/>
                <w:bCs/>
                <w:sz w:val="16"/>
                <w:szCs w:val="16"/>
                <w:lang w:eastAsia="sk-SK"/>
              </w:rPr>
            </w:pPr>
            <w:r w:rsidRPr="00BA4CC4">
              <w:rPr>
                <w:b/>
                <w:bCs/>
                <w:sz w:val="16"/>
                <w:szCs w:val="16"/>
              </w:rPr>
              <w:t>30</w:t>
            </w:r>
          </w:p>
        </w:tc>
        <w:tc>
          <w:tcPr>
            <w:tcW w:w="992" w:type="dxa"/>
            <w:tcBorders>
              <w:top w:val="nil"/>
              <w:left w:val="nil"/>
              <w:bottom w:val="single" w:sz="8" w:space="0" w:color="auto"/>
              <w:right w:val="nil"/>
            </w:tcBorders>
            <w:shd w:val="clear" w:color="auto" w:fill="auto"/>
            <w:noWrap/>
            <w:vAlign w:val="center"/>
          </w:tcPr>
          <w:p w14:paraId="2205ACC6" w14:textId="04AD6258" w:rsidR="00BA4CC4" w:rsidRPr="00BA4CC4" w:rsidRDefault="00BA4CC4" w:rsidP="00BA4CC4">
            <w:pPr>
              <w:jc w:val="right"/>
              <w:rPr>
                <w:b/>
                <w:bCs/>
                <w:sz w:val="16"/>
                <w:szCs w:val="16"/>
                <w:lang w:eastAsia="sk-SK"/>
              </w:rPr>
            </w:pPr>
            <w:r>
              <w:rPr>
                <w:b/>
                <w:bCs/>
                <w:sz w:val="16"/>
                <w:szCs w:val="16"/>
              </w:rPr>
              <w:t>-183 741</w:t>
            </w:r>
          </w:p>
        </w:tc>
        <w:tc>
          <w:tcPr>
            <w:tcW w:w="1124" w:type="dxa"/>
            <w:tcBorders>
              <w:top w:val="nil"/>
              <w:left w:val="nil"/>
              <w:bottom w:val="single" w:sz="8" w:space="0" w:color="auto"/>
              <w:right w:val="single" w:sz="8" w:space="0" w:color="auto"/>
            </w:tcBorders>
            <w:shd w:val="clear" w:color="auto" w:fill="auto"/>
            <w:noWrap/>
            <w:vAlign w:val="center"/>
          </w:tcPr>
          <w:p w14:paraId="4EC1DB54" w14:textId="0AA28949" w:rsidR="00BA4CC4" w:rsidRPr="00BA4CC4" w:rsidRDefault="00BA4CC4" w:rsidP="00BA4CC4">
            <w:pPr>
              <w:jc w:val="right"/>
              <w:rPr>
                <w:b/>
                <w:bCs/>
                <w:sz w:val="16"/>
                <w:szCs w:val="16"/>
                <w:lang w:eastAsia="sk-SK"/>
              </w:rPr>
            </w:pPr>
            <w:r>
              <w:rPr>
                <w:b/>
                <w:bCs/>
                <w:sz w:val="16"/>
                <w:szCs w:val="16"/>
              </w:rPr>
              <w:t>-116 442</w:t>
            </w:r>
          </w:p>
        </w:tc>
      </w:tr>
      <w:tr w:rsidR="00BA4CC4" w:rsidRPr="00BA4CC4" w14:paraId="337C9804" w14:textId="77777777" w:rsidTr="002F1BFF">
        <w:trPr>
          <w:trHeight w:val="638"/>
        </w:trPr>
        <w:tc>
          <w:tcPr>
            <w:tcW w:w="6662" w:type="dxa"/>
            <w:gridSpan w:val="3"/>
            <w:tcBorders>
              <w:top w:val="single" w:sz="8" w:space="0" w:color="auto"/>
              <w:left w:val="single" w:sz="12" w:space="0" w:color="auto"/>
              <w:bottom w:val="single" w:sz="8" w:space="0" w:color="auto"/>
              <w:right w:val="nil"/>
            </w:tcBorders>
            <w:shd w:val="clear" w:color="auto" w:fill="FFFFFF"/>
            <w:noWrap/>
            <w:vAlign w:val="center"/>
            <w:hideMark/>
          </w:tcPr>
          <w:p w14:paraId="17572FA4" w14:textId="1B431DCD" w:rsidR="00BA4CC4" w:rsidRPr="00BA4CC4" w:rsidRDefault="00BA4CC4" w:rsidP="00BA4CC4">
            <w:pPr>
              <w:rPr>
                <w:b/>
                <w:bCs/>
                <w:lang w:eastAsia="sk-SK"/>
              </w:rPr>
            </w:pPr>
            <w:r w:rsidRPr="00BA4CC4">
              <w:rPr>
                <w:b/>
                <w:bCs/>
                <w:lang w:eastAsia="sk-SK"/>
              </w:rPr>
              <w:t xml:space="preserve">         PEŇAŽNÉ TOKY Z FINANČNEJ ČINNOSTI</w:t>
            </w:r>
          </w:p>
        </w:tc>
        <w:tc>
          <w:tcPr>
            <w:tcW w:w="426" w:type="dxa"/>
            <w:tcBorders>
              <w:top w:val="nil"/>
              <w:left w:val="nil"/>
              <w:bottom w:val="nil"/>
              <w:right w:val="nil"/>
            </w:tcBorders>
            <w:shd w:val="clear" w:color="auto" w:fill="auto"/>
            <w:noWrap/>
            <w:vAlign w:val="center"/>
            <w:hideMark/>
          </w:tcPr>
          <w:p w14:paraId="06CB746F" w14:textId="6FA1234F" w:rsidR="00BA4CC4" w:rsidRPr="00BA4CC4" w:rsidRDefault="00BA4CC4" w:rsidP="00BA4CC4">
            <w:pPr>
              <w:jc w:val="center"/>
              <w:rPr>
                <w:b/>
                <w:bCs/>
                <w:sz w:val="16"/>
                <w:szCs w:val="16"/>
                <w:lang w:eastAsia="sk-SK"/>
              </w:rPr>
            </w:pPr>
          </w:p>
        </w:tc>
        <w:tc>
          <w:tcPr>
            <w:tcW w:w="992" w:type="dxa"/>
            <w:tcBorders>
              <w:top w:val="nil"/>
              <w:left w:val="nil"/>
              <w:bottom w:val="nil"/>
              <w:right w:val="nil"/>
            </w:tcBorders>
            <w:shd w:val="clear" w:color="auto" w:fill="auto"/>
            <w:noWrap/>
            <w:vAlign w:val="center"/>
          </w:tcPr>
          <w:p w14:paraId="463E6F3C" w14:textId="77777777" w:rsidR="00BA4CC4" w:rsidRPr="00BA4CC4" w:rsidRDefault="00BA4CC4" w:rsidP="00BA4CC4">
            <w:pPr>
              <w:jc w:val="right"/>
              <w:rPr>
                <w:b/>
                <w:bCs/>
                <w:sz w:val="16"/>
                <w:szCs w:val="16"/>
                <w:lang w:eastAsia="sk-SK"/>
              </w:rPr>
            </w:pPr>
          </w:p>
        </w:tc>
        <w:tc>
          <w:tcPr>
            <w:tcW w:w="1124" w:type="dxa"/>
            <w:tcBorders>
              <w:top w:val="nil"/>
              <w:left w:val="nil"/>
              <w:bottom w:val="nil"/>
              <w:right w:val="single" w:sz="12" w:space="0" w:color="auto"/>
            </w:tcBorders>
            <w:shd w:val="clear" w:color="auto" w:fill="FFFFFF"/>
            <w:noWrap/>
            <w:vAlign w:val="center"/>
          </w:tcPr>
          <w:p w14:paraId="643E3161" w14:textId="77777777" w:rsidR="00BA4CC4" w:rsidRPr="00BA4CC4" w:rsidRDefault="00BA4CC4" w:rsidP="00BA4CC4">
            <w:pPr>
              <w:jc w:val="right"/>
              <w:rPr>
                <w:b/>
                <w:bCs/>
                <w:sz w:val="16"/>
                <w:szCs w:val="16"/>
                <w:lang w:eastAsia="sk-SK"/>
              </w:rPr>
            </w:pPr>
          </w:p>
        </w:tc>
        <w:tc>
          <w:tcPr>
            <w:tcW w:w="860" w:type="dxa"/>
            <w:vAlign w:val="center"/>
          </w:tcPr>
          <w:p w14:paraId="40F9353F" w14:textId="77777777" w:rsidR="00BA4CC4" w:rsidRPr="00BA4CC4" w:rsidRDefault="00BA4CC4" w:rsidP="00BA4CC4">
            <w:pPr>
              <w:jc w:val="right"/>
              <w:rPr>
                <w:b/>
                <w:bCs/>
                <w:sz w:val="16"/>
                <w:szCs w:val="16"/>
                <w:lang w:eastAsia="sk-SK"/>
              </w:rPr>
            </w:pPr>
            <w:r w:rsidRPr="00BA4CC4">
              <w:rPr>
                <w:b/>
                <w:bCs/>
                <w:sz w:val="16"/>
                <w:szCs w:val="16"/>
                <w:lang w:eastAsia="sk-SK"/>
              </w:rPr>
              <w:t> </w:t>
            </w:r>
          </w:p>
        </w:tc>
      </w:tr>
      <w:tr w:rsidR="00BA4CC4" w:rsidRPr="00BA4CC4" w14:paraId="0D70E6BE" w14:textId="77777777" w:rsidTr="002F1BFF">
        <w:trPr>
          <w:gridAfter w:val="1"/>
          <w:wAfter w:w="860" w:type="dxa"/>
          <w:trHeight w:val="181"/>
        </w:trPr>
        <w:tc>
          <w:tcPr>
            <w:tcW w:w="454" w:type="dxa"/>
            <w:gridSpan w:val="2"/>
            <w:tcBorders>
              <w:top w:val="single" w:sz="8" w:space="0" w:color="auto"/>
              <w:left w:val="single" w:sz="8" w:space="0" w:color="auto"/>
              <w:bottom w:val="nil"/>
              <w:right w:val="nil"/>
            </w:tcBorders>
            <w:shd w:val="clear" w:color="auto" w:fill="auto"/>
            <w:noWrap/>
            <w:vAlign w:val="center"/>
            <w:hideMark/>
          </w:tcPr>
          <w:p w14:paraId="4DE09B08" w14:textId="686CB34B" w:rsidR="00BA4CC4" w:rsidRPr="00BA4CC4" w:rsidRDefault="00BA4CC4" w:rsidP="00BA4CC4">
            <w:pPr>
              <w:jc w:val="right"/>
              <w:rPr>
                <w:sz w:val="12"/>
                <w:szCs w:val="12"/>
                <w:lang w:eastAsia="sk-SK"/>
              </w:rPr>
            </w:pPr>
            <w:r w:rsidRPr="00BA4CC4">
              <w:rPr>
                <w:sz w:val="12"/>
                <w:szCs w:val="12"/>
              </w:rPr>
              <w:t>C.1.</w:t>
            </w:r>
          </w:p>
        </w:tc>
        <w:tc>
          <w:tcPr>
            <w:tcW w:w="6208" w:type="dxa"/>
            <w:tcBorders>
              <w:top w:val="single" w:sz="8" w:space="0" w:color="auto"/>
              <w:left w:val="nil"/>
              <w:bottom w:val="nil"/>
              <w:right w:val="nil"/>
            </w:tcBorders>
            <w:shd w:val="clear" w:color="auto" w:fill="auto"/>
            <w:vAlign w:val="center"/>
            <w:hideMark/>
          </w:tcPr>
          <w:p w14:paraId="3CA869FB" w14:textId="512FDE5C" w:rsidR="00BA4CC4" w:rsidRPr="00BA4CC4" w:rsidRDefault="00BA4CC4" w:rsidP="00BA4CC4">
            <w:pPr>
              <w:rPr>
                <w:sz w:val="16"/>
                <w:szCs w:val="16"/>
                <w:lang w:eastAsia="sk-SK"/>
              </w:rPr>
            </w:pPr>
            <w:r w:rsidRPr="00BA4CC4">
              <w:rPr>
                <w:sz w:val="16"/>
                <w:szCs w:val="16"/>
              </w:rPr>
              <w:t>Príjmy z upísaných cenných papierov a vkladov do základného imania (+)</w:t>
            </w:r>
          </w:p>
        </w:tc>
        <w:tc>
          <w:tcPr>
            <w:tcW w:w="426" w:type="dxa"/>
            <w:tcBorders>
              <w:top w:val="single" w:sz="8" w:space="0" w:color="auto"/>
              <w:left w:val="nil"/>
              <w:bottom w:val="nil"/>
              <w:right w:val="nil"/>
            </w:tcBorders>
            <w:shd w:val="clear" w:color="auto" w:fill="auto"/>
            <w:noWrap/>
            <w:vAlign w:val="center"/>
            <w:hideMark/>
          </w:tcPr>
          <w:p w14:paraId="23F6A77D" w14:textId="22CCDA58" w:rsidR="00BA4CC4" w:rsidRPr="00BA4CC4" w:rsidRDefault="00BA4CC4" w:rsidP="00BA4CC4">
            <w:pPr>
              <w:jc w:val="center"/>
              <w:rPr>
                <w:sz w:val="16"/>
                <w:szCs w:val="16"/>
                <w:lang w:eastAsia="sk-SK"/>
              </w:rPr>
            </w:pPr>
            <w:r w:rsidRPr="00BA4CC4">
              <w:rPr>
                <w:sz w:val="16"/>
                <w:szCs w:val="16"/>
              </w:rPr>
              <w:t>31</w:t>
            </w:r>
          </w:p>
        </w:tc>
        <w:tc>
          <w:tcPr>
            <w:tcW w:w="992" w:type="dxa"/>
            <w:tcBorders>
              <w:top w:val="single" w:sz="8" w:space="0" w:color="auto"/>
              <w:left w:val="nil"/>
              <w:bottom w:val="nil"/>
              <w:right w:val="nil"/>
            </w:tcBorders>
            <w:shd w:val="clear" w:color="auto" w:fill="auto"/>
            <w:noWrap/>
            <w:vAlign w:val="center"/>
          </w:tcPr>
          <w:p w14:paraId="48843011" w14:textId="7FA143C3" w:rsidR="00BA4CC4" w:rsidRPr="00BA4CC4" w:rsidRDefault="00BA4CC4" w:rsidP="00BA4CC4">
            <w:pPr>
              <w:jc w:val="right"/>
              <w:rPr>
                <w:sz w:val="16"/>
                <w:szCs w:val="16"/>
                <w:lang w:eastAsia="sk-SK"/>
              </w:rPr>
            </w:pPr>
            <w:r>
              <w:rPr>
                <w:sz w:val="16"/>
                <w:szCs w:val="16"/>
              </w:rPr>
              <w:t>0</w:t>
            </w:r>
          </w:p>
        </w:tc>
        <w:tc>
          <w:tcPr>
            <w:tcW w:w="1124" w:type="dxa"/>
            <w:tcBorders>
              <w:top w:val="single" w:sz="8" w:space="0" w:color="auto"/>
              <w:left w:val="nil"/>
              <w:bottom w:val="nil"/>
              <w:right w:val="single" w:sz="8" w:space="0" w:color="auto"/>
            </w:tcBorders>
            <w:shd w:val="clear" w:color="auto" w:fill="auto"/>
            <w:noWrap/>
            <w:vAlign w:val="center"/>
          </w:tcPr>
          <w:p w14:paraId="1234C4DC" w14:textId="68B192D0" w:rsidR="00BA4CC4" w:rsidRPr="00BA4CC4" w:rsidRDefault="00BA4CC4" w:rsidP="00BA4CC4">
            <w:pPr>
              <w:jc w:val="right"/>
              <w:rPr>
                <w:sz w:val="16"/>
                <w:szCs w:val="16"/>
                <w:lang w:eastAsia="sk-SK"/>
              </w:rPr>
            </w:pPr>
            <w:r>
              <w:rPr>
                <w:sz w:val="16"/>
                <w:szCs w:val="16"/>
              </w:rPr>
              <w:t>0</w:t>
            </w:r>
          </w:p>
        </w:tc>
      </w:tr>
      <w:tr w:rsidR="00BA4CC4" w:rsidRPr="00BA4CC4" w14:paraId="274E2837" w14:textId="77777777" w:rsidTr="002F1BFF">
        <w:trPr>
          <w:gridAfter w:val="1"/>
          <w:wAfter w:w="860" w:type="dxa"/>
          <w:trHeight w:val="137"/>
        </w:trPr>
        <w:tc>
          <w:tcPr>
            <w:tcW w:w="454" w:type="dxa"/>
            <w:gridSpan w:val="2"/>
            <w:tcBorders>
              <w:top w:val="nil"/>
              <w:left w:val="single" w:sz="8" w:space="0" w:color="auto"/>
              <w:bottom w:val="nil"/>
              <w:right w:val="nil"/>
            </w:tcBorders>
            <w:shd w:val="clear" w:color="auto" w:fill="auto"/>
            <w:noWrap/>
            <w:vAlign w:val="center"/>
            <w:hideMark/>
          </w:tcPr>
          <w:p w14:paraId="3F50D10E" w14:textId="05FFAE8A" w:rsidR="00BA4CC4" w:rsidRPr="00BA4CC4" w:rsidRDefault="00BA4CC4" w:rsidP="00BA4CC4">
            <w:pPr>
              <w:jc w:val="right"/>
              <w:rPr>
                <w:sz w:val="12"/>
                <w:szCs w:val="12"/>
                <w:lang w:eastAsia="sk-SK"/>
              </w:rPr>
            </w:pPr>
            <w:r w:rsidRPr="00BA4CC4">
              <w:rPr>
                <w:sz w:val="12"/>
                <w:szCs w:val="12"/>
              </w:rPr>
              <w:t>C.2.</w:t>
            </w:r>
          </w:p>
        </w:tc>
        <w:tc>
          <w:tcPr>
            <w:tcW w:w="6208" w:type="dxa"/>
            <w:tcBorders>
              <w:top w:val="nil"/>
              <w:left w:val="nil"/>
              <w:bottom w:val="nil"/>
              <w:right w:val="nil"/>
            </w:tcBorders>
            <w:shd w:val="clear" w:color="auto" w:fill="auto"/>
            <w:vAlign w:val="center"/>
            <w:hideMark/>
          </w:tcPr>
          <w:p w14:paraId="1A70CB3F" w14:textId="36F1210F" w:rsidR="00BA4CC4" w:rsidRPr="00BA4CC4" w:rsidRDefault="00BA4CC4" w:rsidP="00BA4CC4">
            <w:pPr>
              <w:rPr>
                <w:sz w:val="16"/>
                <w:szCs w:val="16"/>
                <w:lang w:eastAsia="sk-SK"/>
              </w:rPr>
            </w:pPr>
            <w:r w:rsidRPr="00BA4CC4">
              <w:rPr>
                <w:sz w:val="16"/>
                <w:szCs w:val="16"/>
              </w:rPr>
              <w:t>Ostatné príjmy a výdaje súvisiace so základným imaním (+)</w:t>
            </w:r>
          </w:p>
        </w:tc>
        <w:tc>
          <w:tcPr>
            <w:tcW w:w="426" w:type="dxa"/>
            <w:tcBorders>
              <w:top w:val="nil"/>
              <w:left w:val="nil"/>
              <w:bottom w:val="nil"/>
              <w:right w:val="nil"/>
            </w:tcBorders>
            <w:shd w:val="clear" w:color="auto" w:fill="auto"/>
            <w:noWrap/>
            <w:vAlign w:val="center"/>
            <w:hideMark/>
          </w:tcPr>
          <w:p w14:paraId="7431FC76" w14:textId="73BAD4E8" w:rsidR="00BA4CC4" w:rsidRPr="00BA4CC4" w:rsidRDefault="00BA4CC4" w:rsidP="00BA4CC4">
            <w:pPr>
              <w:jc w:val="center"/>
              <w:rPr>
                <w:sz w:val="16"/>
                <w:szCs w:val="16"/>
                <w:lang w:eastAsia="sk-SK"/>
              </w:rPr>
            </w:pPr>
            <w:r w:rsidRPr="00BA4CC4">
              <w:rPr>
                <w:sz w:val="16"/>
                <w:szCs w:val="16"/>
              </w:rPr>
              <w:t>32</w:t>
            </w:r>
          </w:p>
        </w:tc>
        <w:tc>
          <w:tcPr>
            <w:tcW w:w="992" w:type="dxa"/>
            <w:tcBorders>
              <w:top w:val="nil"/>
              <w:left w:val="nil"/>
              <w:bottom w:val="nil"/>
              <w:right w:val="nil"/>
            </w:tcBorders>
            <w:shd w:val="clear" w:color="auto" w:fill="auto"/>
            <w:noWrap/>
            <w:vAlign w:val="center"/>
          </w:tcPr>
          <w:p w14:paraId="3CAF2D22" w14:textId="7F5A22E1"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7634B58" w14:textId="3FF91277" w:rsidR="00BA4CC4" w:rsidRPr="00BA4CC4" w:rsidRDefault="00BA4CC4" w:rsidP="00BA4CC4">
            <w:pPr>
              <w:jc w:val="right"/>
              <w:rPr>
                <w:sz w:val="16"/>
                <w:szCs w:val="16"/>
                <w:lang w:eastAsia="sk-SK"/>
              </w:rPr>
            </w:pPr>
            <w:r>
              <w:rPr>
                <w:sz w:val="16"/>
                <w:szCs w:val="16"/>
              </w:rPr>
              <w:t>0</w:t>
            </w:r>
          </w:p>
        </w:tc>
      </w:tr>
      <w:tr w:rsidR="00BA4CC4" w:rsidRPr="00BA4CC4" w14:paraId="35C7DB92" w14:textId="77777777" w:rsidTr="002F1BFF">
        <w:trPr>
          <w:gridAfter w:val="1"/>
          <w:wAfter w:w="860" w:type="dxa"/>
          <w:trHeight w:val="234"/>
        </w:trPr>
        <w:tc>
          <w:tcPr>
            <w:tcW w:w="454" w:type="dxa"/>
            <w:gridSpan w:val="2"/>
            <w:tcBorders>
              <w:top w:val="nil"/>
              <w:left w:val="single" w:sz="8" w:space="0" w:color="auto"/>
              <w:bottom w:val="nil"/>
              <w:right w:val="nil"/>
            </w:tcBorders>
            <w:shd w:val="clear" w:color="auto" w:fill="auto"/>
            <w:noWrap/>
            <w:vAlign w:val="center"/>
            <w:hideMark/>
          </w:tcPr>
          <w:p w14:paraId="7C699720" w14:textId="0A44B4B1" w:rsidR="00BA4CC4" w:rsidRPr="00BA4CC4" w:rsidRDefault="00BA4CC4" w:rsidP="00BA4CC4">
            <w:pPr>
              <w:jc w:val="right"/>
              <w:rPr>
                <w:sz w:val="12"/>
                <w:szCs w:val="12"/>
                <w:lang w:eastAsia="sk-SK"/>
              </w:rPr>
            </w:pPr>
            <w:r w:rsidRPr="00BA4CC4">
              <w:rPr>
                <w:sz w:val="12"/>
                <w:szCs w:val="12"/>
              </w:rPr>
              <w:t>C.3.</w:t>
            </w:r>
          </w:p>
        </w:tc>
        <w:tc>
          <w:tcPr>
            <w:tcW w:w="6208" w:type="dxa"/>
            <w:tcBorders>
              <w:top w:val="nil"/>
              <w:left w:val="nil"/>
              <w:bottom w:val="nil"/>
              <w:right w:val="nil"/>
            </w:tcBorders>
            <w:shd w:val="clear" w:color="auto" w:fill="auto"/>
            <w:vAlign w:val="center"/>
            <w:hideMark/>
          </w:tcPr>
          <w:p w14:paraId="79D79BF6" w14:textId="60C6C0AD" w:rsidR="00BA4CC4" w:rsidRPr="00BA4CC4" w:rsidRDefault="00BA4CC4" w:rsidP="00BA4CC4">
            <w:pPr>
              <w:rPr>
                <w:sz w:val="16"/>
                <w:szCs w:val="16"/>
                <w:lang w:eastAsia="sk-SK"/>
              </w:rPr>
            </w:pPr>
            <w:r w:rsidRPr="00BA4CC4">
              <w:rPr>
                <w:sz w:val="16"/>
                <w:szCs w:val="16"/>
              </w:rPr>
              <w:t>Výdavky na zaplatené úroky s výnimkou tých,  ktoré sa začleňujú do prevádzkových činností (-)</w:t>
            </w:r>
          </w:p>
        </w:tc>
        <w:tc>
          <w:tcPr>
            <w:tcW w:w="426" w:type="dxa"/>
            <w:tcBorders>
              <w:top w:val="nil"/>
              <w:left w:val="nil"/>
              <w:bottom w:val="nil"/>
              <w:right w:val="nil"/>
            </w:tcBorders>
            <w:shd w:val="clear" w:color="auto" w:fill="auto"/>
            <w:noWrap/>
            <w:vAlign w:val="center"/>
            <w:hideMark/>
          </w:tcPr>
          <w:p w14:paraId="5F871797" w14:textId="35EE8BC0" w:rsidR="00BA4CC4" w:rsidRPr="00BA4CC4" w:rsidRDefault="00BA4CC4" w:rsidP="00BA4CC4">
            <w:pPr>
              <w:jc w:val="center"/>
              <w:rPr>
                <w:sz w:val="16"/>
                <w:szCs w:val="16"/>
                <w:lang w:eastAsia="sk-SK"/>
              </w:rPr>
            </w:pPr>
            <w:r w:rsidRPr="00BA4CC4">
              <w:rPr>
                <w:sz w:val="16"/>
                <w:szCs w:val="16"/>
              </w:rPr>
              <w:t>33</w:t>
            </w:r>
          </w:p>
        </w:tc>
        <w:tc>
          <w:tcPr>
            <w:tcW w:w="992" w:type="dxa"/>
            <w:tcBorders>
              <w:top w:val="nil"/>
              <w:left w:val="nil"/>
              <w:bottom w:val="nil"/>
              <w:right w:val="nil"/>
            </w:tcBorders>
            <w:shd w:val="clear" w:color="auto" w:fill="auto"/>
            <w:noWrap/>
            <w:vAlign w:val="center"/>
          </w:tcPr>
          <w:p w14:paraId="5CA0D2FF" w14:textId="51463B77" w:rsidR="00BA4CC4" w:rsidRPr="00BA4CC4" w:rsidRDefault="00BA4CC4" w:rsidP="00BA4CC4">
            <w:pPr>
              <w:jc w:val="right"/>
              <w:rPr>
                <w:sz w:val="16"/>
                <w:szCs w:val="16"/>
                <w:lang w:eastAsia="sk-SK"/>
              </w:rPr>
            </w:pPr>
            <w:r>
              <w:rPr>
                <w:sz w:val="16"/>
                <w:szCs w:val="16"/>
              </w:rPr>
              <w:t>-46 716</w:t>
            </w:r>
          </w:p>
        </w:tc>
        <w:tc>
          <w:tcPr>
            <w:tcW w:w="1124" w:type="dxa"/>
            <w:tcBorders>
              <w:top w:val="nil"/>
              <w:left w:val="nil"/>
              <w:bottom w:val="nil"/>
              <w:right w:val="single" w:sz="8" w:space="0" w:color="auto"/>
            </w:tcBorders>
            <w:shd w:val="clear" w:color="auto" w:fill="auto"/>
            <w:noWrap/>
            <w:vAlign w:val="center"/>
          </w:tcPr>
          <w:p w14:paraId="20CB63FE" w14:textId="0E643513" w:rsidR="00BA4CC4" w:rsidRPr="00BA4CC4" w:rsidRDefault="00BA4CC4" w:rsidP="00BA4CC4">
            <w:pPr>
              <w:jc w:val="right"/>
              <w:rPr>
                <w:sz w:val="16"/>
                <w:szCs w:val="16"/>
                <w:lang w:eastAsia="sk-SK"/>
              </w:rPr>
            </w:pPr>
            <w:r>
              <w:rPr>
                <w:sz w:val="16"/>
                <w:szCs w:val="16"/>
              </w:rPr>
              <w:t>0</w:t>
            </w:r>
          </w:p>
        </w:tc>
      </w:tr>
      <w:tr w:rsidR="00BA4CC4" w:rsidRPr="00BA4CC4" w14:paraId="4F53E898" w14:textId="77777777" w:rsidTr="002F1BFF">
        <w:trPr>
          <w:gridAfter w:val="1"/>
          <w:wAfter w:w="860" w:type="dxa"/>
          <w:trHeight w:val="129"/>
        </w:trPr>
        <w:tc>
          <w:tcPr>
            <w:tcW w:w="454" w:type="dxa"/>
            <w:gridSpan w:val="2"/>
            <w:tcBorders>
              <w:top w:val="nil"/>
              <w:left w:val="single" w:sz="8" w:space="0" w:color="auto"/>
              <w:bottom w:val="nil"/>
              <w:right w:val="nil"/>
            </w:tcBorders>
            <w:shd w:val="clear" w:color="auto" w:fill="auto"/>
            <w:noWrap/>
            <w:vAlign w:val="center"/>
            <w:hideMark/>
          </w:tcPr>
          <w:p w14:paraId="4F3F30C7" w14:textId="5044FE59" w:rsidR="00BA4CC4" w:rsidRPr="00BA4CC4" w:rsidRDefault="00BA4CC4" w:rsidP="00BA4CC4">
            <w:pPr>
              <w:jc w:val="right"/>
              <w:rPr>
                <w:sz w:val="12"/>
                <w:szCs w:val="12"/>
                <w:lang w:eastAsia="sk-SK"/>
              </w:rPr>
            </w:pPr>
            <w:r w:rsidRPr="00BA4CC4">
              <w:rPr>
                <w:sz w:val="12"/>
                <w:szCs w:val="12"/>
              </w:rPr>
              <w:t>C.4.</w:t>
            </w:r>
          </w:p>
        </w:tc>
        <w:tc>
          <w:tcPr>
            <w:tcW w:w="6208" w:type="dxa"/>
            <w:tcBorders>
              <w:top w:val="nil"/>
              <w:left w:val="nil"/>
              <w:bottom w:val="nil"/>
              <w:right w:val="nil"/>
            </w:tcBorders>
            <w:shd w:val="clear" w:color="auto" w:fill="auto"/>
            <w:vAlign w:val="center"/>
            <w:hideMark/>
          </w:tcPr>
          <w:p w14:paraId="463F19BC" w14:textId="4D62B36D" w:rsidR="00BA4CC4" w:rsidRPr="00BA4CC4" w:rsidRDefault="00BA4CC4" w:rsidP="00BA4CC4">
            <w:pPr>
              <w:rPr>
                <w:sz w:val="16"/>
                <w:szCs w:val="16"/>
                <w:lang w:eastAsia="sk-SK"/>
              </w:rPr>
            </w:pPr>
            <w:r w:rsidRPr="00BA4CC4">
              <w:rPr>
                <w:sz w:val="16"/>
                <w:szCs w:val="16"/>
              </w:rPr>
              <w:t>Prijaté úroky (+)</w:t>
            </w:r>
          </w:p>
        </w:tc>
        <w:tc>
          <w:tcPr>
            <w:tcW w:w="426" w:type="dxa"/>
            <w:tcBorders>
              <w:top w:val="nil"/>
              <w:left w:val="nil"/>
              <w:bottom w:val="nil"/>
              <w:right w:val="nil"/>
            </w:tcBorders>
            <w:shd w:val="clear" w:color="auto" w:fill="auto"/>
            <w:noWrap/>
            <w:vAlign w:val="center"/>
            <w:hideMark/>
          </w:tcPr>
          <w:p w14:paraId="7DCB1A29" w14:textId="75FB7F02" w:rsidR="00BA4CC4" w:rsidRPr="00BA4CC4" w:rsidRDefault="00BA4CC4" w:rsidP="00BA4CC4">
            <w:pPr>
              <w:jc w:val="center"/>
              <w:rPr>
                <w:sz w:val="16"/>
                <w:szCs w:val="16"/>
                <w:lang w:eastAsia="sk-SK"/>
              </w:rPr>
            </w:pPr>
            <w:r w:rsidRPr="00BA4CC4">
              <w:rPr>
                <w:sz w:val="16"/>
                <w:szCs w:val="16"/>
              </w:rPr>
              <w:t>34</w:t>
            </w:r>
          </w:p>
        </w:tc>
        <w:tc>
          <w:tcPr>
            <w:tcW w:w="992" w:type="dxa"/>
            <w:tcBorders>
              <w:top w:val="nil"/>
              <w:left w:val="nil"/>
              <w:bottom w:val="nil"/>
              <w:right w:val="nil"/>
            </w:tcBorders>
            <w:shd w:val="clear" w:color="auto" w:fill="auto"/>
            <w:noWrap/>
            <w:vAlign w:val="center"/>
          </w:tcPr>
          <w:p w14:paraId="73B78111" w14:textId="3554E282"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1DF51D9" w14:textId="14826F71" w:rsidR="00BA4CC4" w:rsidRPr="00BA4CC4" w:rsidRDefault="00BA4CC4" w:rsidP="00BA4CC4">
            <w:pPr>
              <w:jc w:val="right"/>
              <w:rPr>
                <w:sz w:val="16"/>
                <w:szCs w:val="16"/>
                <w:lang w:eastAsia="sk-SK"/>
              </w:rPr>
            </w:pPr>
            <w:r>
              <w:rPr>
                <w:sz w:val="16"/>
                <w:szCs w:val="16"/>
              </w:rPr>
              <w:t>0</w:t>
            </w:r>
          </w:p>
        </w:tc>
      </w:tr>
      <w:tr w:rsidR="00BA4CC4" w:rsidRPr="00BA4CC4" w14:paraId="762367A9" w14:textId="77777777" w:rsidTr="002F1BFF">
        <w:trPr>
          <w:gridAfter w:val="1"/>
          <w:wAfter w:w="860" w:type="dxa"/>
          <w:trHeight w:val="217"/>
        </w:trPr>
        <w:tc>
          <w:tcPr>
            <w:tcW w:w="454" w:type="dxa"/>
            <w:gridSpan w:val="2"/>
            <w:tcBorders>
              <w:top w:val="nil"/>
              <w:left w:val="single" w:sz="8" w:space="0" w:color="auto"/>
              <w:bottom w:val="nil"/>
              <w:right w:val="nil"/>
            </w:tcBorders>
            <w:shd w:val="clear" w:color="auto" w:fill="auto"/>
            <w:noWrap/>
            <w:vAlign w:val="center"/>
            <w:hideMark/>
          </w:tcPr>
          <w:p w14:paraId="610EE53C" w14:textId="7716DFC2" w:rsidR="00BA4CC4" w:rsidRPr="00BA4CC4" w:rsidRDefault="00BA4CC4" w:rsidP="00BA4CC4">
            <w:pPr>
              <w:jc w:val="right"/>
              <w:rPr>
                <w:sz w:val="12"/>
                <w:szCs w:val="12"/>
                <w:lang w:eastAsia="sk-SK"/>
              </w:rPr>
            </w:pPr>
            <w:r w:rsidRPr="00BA4CC4">
              <w:rPr>
                <w:sz w:val="12"/>
                <w:szCs w:val="12"/>
              </w:rPr>
              <w:t>C.5.</w:t>
            </w:r>
          </w:p>
        </w:tc>
        <w:tc>
          <w:tcPr>
            <w:tcW w:w="6208" w:type="dxa"/>
            <w:tcBorders>
              <w:top w:val="nil"/>
              <w:left w:val="nil"/>
              <w:bottom w:val="nil"/>
              <w:right w:val="nil"/>
            </w:tcBorders>
            <w:shd w:val="clear" w:color="auto" w:fill="auto"/>
            <w:vAlign w:val="center"/>
            <w:hideMark/>
          </w:tcPr>
          <w:p w14:paraId="137D1CB8" w14:textId="1B033F0C" w:rsidR="00BA4CC4" w:rsidRPr="00BA4CC4" w:rsidRDefault="00BA4CC4" w:rsidP="00BA4CC4">
            <w:pPr>
              <w:rPr>
                <w:sz w:val="16"/>
                <w:szCs w:val="16"/>
                <w:lang w:eastAsia="sk-SK"/>
              </w:rPr>
            </w:pPr>
            <w:r w:rsidRPr="00BA4CC4">
              <w:rPr>
                <w:sz w:val="16"/>
                <w:szCs w:val="16"/>
              </w:rPr>
              <w:t>Príjmy z úverov a pôžičiek  od ostatných právnických a fyzických osôb (+)</w:t>
            </w:r>
          </w:p>
        </w:tc>
        <w:tc>
          <w:tcPr>
            <w:tcW w:w="426" w:type="dxa"/>
            <w:tcBorders>
              <w:top w:val="nil"/>
              <w:left w:val="nil"/>
              <w:bottom w:val="nil"/>
              <w:right w:val="nil"/>
            </w:tcBorders>
            <w:shd w:val="clear" w:color="auto" w:fill="auto"/>
            <w:noWrap/>
            <w:vAlign w:val="center"/>
            <w:hideMark/>
          </w:tcPr>
          <w:p w14:paraId="41C3843A" w14:textId="6CBA939D" w:rsidR="00BA4CC4" w:rsidRPr="00BA4CC4" w:rsidRDefault="00BA4CC4" w:rsidP="00BA4CC4">
            <w:pPr>
              <w:jc w:val="center"/>
              <w:rPr>
                <w:sz w:val="16"/>
                <w:szCs w:val="16"/>
                <w:lang w:eastAsia="sk-SK"/>
              </w:rPr>
            </w:pPr>
            <w:r w:rsidRPr="00BA4CC4">
              <w:rPr>
                <w:sz w:val="16"/>
                <w:szCs w:val="16"/>
              </w:rPr>
              <w:t>35</w:t>
            </w:r>
          </w:p>
        </w:tc>
        <w:tc>
          <w:tcPr>
            <w:tcW w:w="992" w:type="dxa"/>
            <w:tcBorders>
              <w:top w:val="nil"/>
              <w:left w:val="nil"/>
              <w:bottom w:val="nil"/>
              <w:right w:val="nil"/>
            </w:tcBorders>
            <w:shd w:val="clear" w:color="auto" w:fill="auto"/>
            <w:noWrap/>
            <w:vAlign w:val="center"/>
          </w:tcPr>
          <w:p w14:paraId="04B4868E" w14:textId="6AFA1033" w:rsidR="00BA4CC4" w:rsidRPr="00BA4CC4" w:rsidRDefault="00BA4CC4" w:rsidP="00BA4CC4">
            <w:pPr>
              <w:jc w:val="right"/>
              <w:rPr>
                <w:sz w:val="16"/>
                <w:szCs w:val="16"/>
                <w:lang w:eastAsia="sk-SK"/>
              </w:rPr>
            </w:pPr>
            <w:r>
              <w:rPr>
                <w:sz w:val="16"/>
                <w:szCs w:val="16"/>
              </w:rPr>
              <w:t>296 991</w:t>
            </w:r>
          </w:p>
        </w:tc>
        <w:tc>
          <w:tcPr>
            <w:tcW w:w="1124" w:type="dxa"/>
            <w:tcBorders>
              <w:top w:val="nil"/>
              <w:left w:val="nil"/>
              <w:bottom w:val="nil"/>
              <w:right w:val="single" w:sz="8" w:space="0" w:color="auto"/>
            </w:tcBorders>
            <w:shd w:val="clear" w:color="auto" w:fill="auto"/>
            <w:noWrap/>
            <w:vAlign w:val="center"/>
          </w:tcPr>
          <w:p w14:paraId="1C9AB521" w14:textId="164C5FAD" w:rsidR="00BA4CC4" w:rsidRPr="00BA4CC4" w:rsidRDefault="00BA4CC4" w:rsidP="00BA4CC4">
            <w:pPr>
              <w:jc w:val="right"/>
              <w:rPr>
                <w:sz w:val="16"/>
                <w:szCs w:val="16"/>
                <w:lang w:eastAsia="sk-SK"/>
              </w:rPr>
            </w:pPr>
            <w:r>
              <w:rPr>
                <w:sz w:val="16"/>
                <w:szCs w:val="16"/>
              </w:rPr>
              <w:t>1 109 453</w:t>
            </w:r>
          </w:p>
        </w:tc>
      </w:tr>
      <w:tr w:rsidR="00BA4CC4" w:rsidRPr="00BA4CC4" w14:paraId="46E96B13"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74CB2D5" w14:textId="2C249A99" w:rsidR="00BA4CC4" w:rsidRPr="00BA4CC4" w:rsidRDefault="00BA4CC4" w:rsidP="00BA4CC4">
            <w:pPr>
              <w:jc w:val="right"/>
              <w:rPr>
                <w:sz w:val="12"/>
                <w:szCs w:val="12"/>
                <w:lang w:eastAsia="sk-SK"/>
              </w:rPr>
            </w:pPr>
            <w:r w:rsidRPr="00BA4CC4">
              <w:rPr>
                <w:sz w:val="12"/>
                <w:szCs w:val="12"/>
              </w:rPr>
              <w:t>C.6.</w:t>
            </w:r>
          </w:p>
        </w:tc>
        <w:tc>
          <w:tcPr>
            <w:tcW w:w="6208" w:type="dxa"/>
            <w:tcBorders>
              <w:top w:val="nil"/>
              <w:left w:val="nil"/>
              <w:bottom w:val="nil"/>
              <w:right w:val="nil"/>
            </w:tcBorders>
            <w:shd w:val="clear" w:color="auto" w:fill="auto"/>
            <w:vAlign w:val="center"/>
            <w:hideMark/>
          </w:tcPr>
          <w:p w14:paraId="647579B5" w14:textId="5826F7A9" w:rsidR="00BA4CC4" w:rsidRPr="00BA4CC4" w:rsidRDefault="00BA4CC4" w:rsidP="00BA4CC4">
            <w:pPr>
              <w:rPr>
                <w:sz w:val="16"/>
                <w:szCs w:val="16"/>
                <w:lang w:eastAsia="sk-SK"/>
              </w:rPr>
            </w:pPr>
            <w:r w:rsidRPr="00BA4CC4">
              <w:rPr>
                <w:sz w:val="16"/>
                <w:szCs w:val="16"/>
              </w:rPr>
              <w:t>Výdavky na splatenie úverov a pôžičiek (-)</w:t>
            </w:r>
          </w:p>
        </w:tc>
        <w:tc>
          <w:tcPr>
            <w:tcW w:w="426" w:type="dxa"/>
            <w:tcBorders>
              <w:top w:val="nil"/>
              <w:left w:val="nil"/>
              <w:bottom w:val="nil"/>
              <w:right w:val="nil"/>
            </w:tcBorders>
            <w:shd w:val="clear" w:color="auto" w:fill="auto"/>
            <w:noWrap/>
            <w:vAlign w:val="center"/>
            <w:hideMark/>
          </w:tcPr>
          <w:p w14:paraId="09CAF6EA" w14:textId="66BA75C9" w:rsidR="00BA4CC4" w:rsidRPr="00BA4CC4" w:rsidRDefault="00BA4CC4" w:rsidP="00BA4CC4">
            <w:pPr>
              <w:jc w:val="center"/>
              <w:rPr>
                <w:sz w:val="16"/>
                <w:szCs w:val="16"/>
                <w:lang w:eastAsia="sk-SK"/>
              </w:rPr>
            </w:pPr>
            <w:r w:rsidRPr="00BA4CC4">
              <w:rPr>
                <w:sz w:val="16"/>
                <w:szCs w:val="16"/>
              </w:rPr>
              <w:t>36</w:t>
            </w:r>
          </w:p>
        </w:tc>
        <w:tc>
          <w:tcPr>
            <w:tcW w:w="992" w:type="dxa"/>
            <w:tcBorders>
              <w:top w:val="nil"/>
              <w:left w:val="nil"/>
              <w:bottom w:val="nil"/>
              <w:right w:val="nil"/>
            </w:tcBorders>
            <w:shd w:val="clear" w:color="auto" w:fill="auto"/>
            <w:noWrap/>
            <w:vAlign w:val="center"/>
          </w:tcPr>
          <w:p w14:paraId="4A6F2089" w14:textId="0AFF4019"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4400415" w14:textId="7D4AC729" w:rsidR="00BA4CC4" w:rsidRPr="00BA4CC4" w:rsidRDefault="00BA4CC4" w:rsidP="00BA4CC4">
            <w:pPr>
              <w:jc w:val="right"/>
              <w:rPr>
                <w:sz w:val="16"/>
                <w:szCs w:val="16"/>
                <w:lang w:eastAsia="sk-SK"/>
              </w:rPr>
            </w:pPr>
            <w:r>
              <w:rPr>
                <w:sz w:val="16"/>
                <w:szCs w:val="16"/>
              </w:rPr>
              <w:t>-846 275</w:t>
            </w:r>
          </w:p>
        </w:tc>
      </w:tr>
      <w:tr w:rsidR="00BA4CC4" w:rsidRPr="00BA4CC4" w14:paraId="0AB79D9D" w14:textId="77777777" w:rsidTr="002F1BFF">
        <w:trPr>
          <w:gridAfter w:val="1"/>
          <w:wAfter w:w="860" w:type="dxa"/>
          <w:trHeight w:val="153"/>
        </w:trPr>
        <w:tc>
          <w:tcPr>
            <w:tcW w:w="454" w:type="dxa"/>
            <w:gridSpan w:val="2"/>
            <w:tcBorders>
              <w:top w:val="nil"/>
              <w:left w:val="single" w:sz="8" w:space="0" w:color="auto"/>
              <w:bottom w:val="nil"/>
              <w:right w:val="nil"/>
            </w:tcBorders>
            <w:shd w:val="clear" w:color="auto" w:fill="auto"/>
            <w:noWrap/>
            <w:vAlign w:val="center"/>
            <w:hideMark/>
          </w:tcPr>
          <w:p w14:paraId="03BDA2C1" w14:textId="79C7B768" w:rsidR="00BA4CC4" w:rsidRPr="00BA4CC4" w:rsidRDefault="00BA4CC4" w:rsidP="00BA4CC4">
            <w:pPr>
              <w:jc w:val="right"/>
              <w:rPr>
                <w:sz w:val="12"/>
                <w:szCs w:val="12"/>
                <w:lang w:eastAsia="sk-SK"/>
              </w:rPr>
            </w:pPr>
            <w:r w:rsidRPr="00BA4CC4">
              <w:rPr>
                <w:sz w:val="12"/>
                <w:szCs w:val="12"/>
              </w:rPr>
              <w:t>C.7.</w:t>
            </w:r>
          </w:p>
        </w:tc>
        <w:tc>
          <w:tcPr>
            <w:tcW w:w="6208" w:type="dxa"/>
            <w:tcBorders>
              <w:top w:val="nil"/>
              <w:left w:val="nil"/>
              <w:bottom w:val="nil"/>
              <w:right w:val="nil"/>
            </w:tcBorders>
            <w:shd w:val="clear" w:color="auto" w:fill="auto"/>
            <w:vAlign w:val="center"/>
            <w:hideMark/>
          </w:tcPr>
          <w:p w14:paraId="1D197A57" w14:textId="48636A56" w:rsidR="00BA4CC4" w:rsidRPr="00BA4CC4" w:rsidRDefault="00BA4CC4" w:rsidP="00BA4CC4">
            <w:pPr>
              <w:rPr>
                <w:sz w:val="16"/>
                <w:szCs w:val="16"/>
                <w:lang w:eastAsia="sk-SK"/>
              </w:rPr>
            </w:pPr>
            <w:r w:rsidRPr="00BA4CC4">
              <w:rPr>
                <w:sz w:val="16"/>
                <w:szCs w:val="16"/>
              </w:rPr>
              <w:t>Vyplatené dividendy a iné podiely na zisku (-)</w:t>
            </w:r>
          </w:p>
        </w:tc>
        <w:tc>
          <w:tcPr>
            <w:tcW w:w="426" w:type="dxa"/>
            <w:tcBorders>
              <w:top w:val="nil"/>
              <w:left w:val="nil"/>
              <w:bottom w:val="nil"/>
              <w:right w:val="nil"/>
            </w:tcBorders>
            <w:shd w:val="clear" w:color="auto" w:fill="auto"/>
            <w:noWrap/>
            <w:vAlign w:val="center"/>
            <w:hideMark/>
          </w:tcPr>
          <w:p w14:paraId="7577263B" w14:textId="15BF6634" w:rsidR="00BA4CC4" w:rsidRPr="00BA4CC4" w:rsidRDefault="00BA4CC4" w:rsidP="00BA4CC4">
            <w:pPr>
              <w:jc w:val="center"/>
              <w:rPr>
                <w:sz w:val="16"/>
                <w:szCs w:val="16"/>
                <w:lang w:eastAsia="sk-SK"/>
              </w:rPr>
            </w:pPr>
            <w:r w:rsidRPr="00BA4CC4">
              <w:rPr>
                <w:sz w:val="16"/>
                <w:szCs w:val="16"/>
              </w:rPr>
              <w:t>37</w:t>
            </w:r>
          </w:p>
        </w:tc>
        <w:tc>
          <w:tcPr>
            <w:tcW w:w="992" w:type="dxa"/>
            <w:tcBorders>
              <w:top w:val="nil"/>
              <w:left w:val="nil"/>
              <w:bottom w:val="nil"/>
              <w:right w:val="nil"/>
            </w:tcBorders>
            <w:shd w:val="clear" w:color="auto" w:fill="auto"/>
            <w:noWrap/>
            <w:vAlign w:val="center"/>
          </w:tcPr>
          <w:p w14:paraId="7702A256" w14:textId="38C7660F" w:rsidR="00BA4CC4" w:rsidRPr="00BA4CC4" w:rsidRDefault="00BA4CC4" w:rsidP="00BA4CC4">
            <w:pPr>
              <w:jc w:val="right"/>
              <w:rPr>
                <w:sz w:val="16"/>
                <w:szCs w:val="16"/>
                <w:lang w:eastAsia="sk-SK"/>
              </w:rPr>
            </w:pPr>
            <w:r>
              <w:rPr>
                <w:sz w:val="16"/>
                <w:szCs w:val="16"/>
              </w:rPr>
              <w:t>-700 000</w:t>
            </w:r>
          </w:p>
        </w:tc>
        <w:tc>
          <w:tcPr>
            <w:tcW w:w="1124" w:type="dxa"/>
            <w:tcBorders>
              <w:top w:val="nil"/>
              <w:left w:val="nil"/>
              <w:bottom w:val="nil"/>
              <w:right w:val="single" w:sz="8" w:space="0" w:color="auto"/>
            </w:tcBorders>
            <w:shd w:val="clear" w:color="auto" w:fill="auto"/>
            <w:noWrap/>
            <w:vAlign w:val="center"/>
          </w:tcPr>
          <w:p w14:paraId="3B1AB5A7" w14:textId="54A31228" w:rsidR="00BA4CC4" w:rsidRPr="00BA4CC4" w:rsidRDefault="00BA4CC4" w:rsidP="00BA4CC4">
            <w:pPr>
              <w:jc w:val="right"/>
              <w:rPr>
                <w:sz w:val="16"/>
                <w:szCs w:val="16"/>
                <w:lang w:eastAsia="sk-SK"/>
              </w:rPr>
            </w:pPr>
            <w:r>
              <w:rPr>
                <w:sz w:val="16"/>
                <w:szCs w:val="16"/>
              </w:rPr>
              <w:t>-500 000</w:t>
            </w:r>
          </w:p>
        </w:tc>
      </w:tr>
      <w:tr w:rsidR="00BA4CC4" w:rsidRPr="00BA4CC4" w14:paraId="6B4E65E8" w14:textId="77777777" w:rsidTr="002F1BFF">
        <w:trPr>
          <w:gridAfter w:val="1"/>
          <w:wAfter w:w="860" w:type="dxa"/>
          <w:trHeight w:val="157"/>
        </w:trPr>
        <w:tc>
          <w:tcPr>
            <w:tcW w:w="454" w:type="dxa"/>
            <w:gridSpan w:val="2"/>
            <w:tcBorders>
              <w:top w:val="nil"/>
              <w:left w:val="single" w:sz="8" w:space="0" w:color="auto"/>
              <w:bottom w:val="nil"/>
              <w:right w:val="nil"/>
            </w:tcBorders>
            <w:shd w:val="clear" w:color="auto" w:fill="auto"/>
            <w:noWrap/>
            <w:vAlign w:val="center"/>
            <w:hideMark/>
          </w:tcPr>
          <w:p w14:paraId="412650A0" w14:textId="77180C5A" w:rsidR="00BA4CC4" w:rsidRPr="00BA4CC4" w:rsidRDefault="00BA4CC4" w:rsidP="00BA4CC4">
            <w:pPr>
              <w:jc w:val="right"/>
              <w:rPr>
                <w:sz w:val="12"/>
                <w:szCs w:val="12"/>
                <w:lang w:eastAsia="sk-SK"/>
              </w:rPr>
            </w:pPr>
            <w:r w:rsidRPr="00BA4CC4">
              <w:rPr>
                <w:sz w:val="12"/>
                <w:szCs w:val="12"/>
              </w:rPr>
              <w:t>C.8.</w:t>
            </w:r>
          </w:p>
        </w:tc>
        <w:tc>
          <w:tcPr>
            <w:tcW w:w="6208" w:type="dxa"/>
            <w:tcBorders>
              <w:top w:val="nil"/>
              <w:left w:val="nil"/>
              <w:bottom w:val="nil"/>
              <w:right w:val="nil"/>
            </w:tcBorders>
            <w:shd w:val="clear" w:color="auto" w:fill="auto"/>
            <w:vAlign w:val="center"/>
            <w:hideMark/>
          </w:tcPr>
          <w:p w14:paraId="75EFD3A0" w14:textId="1966BC22" w:rsidR="00BA4CC4" w:rsidRPr="00BA4CC4" w:rsidRDefault="00BA4CC4" w:rsidP="00BA4CC4">
            <w:pPr>
              <w:rPr>
                <w:sz w:val="16"/>
                <w:szCs w:val="16"/>
                <w:lang w:eastAsia="sk-SK"/>
              </w:rPr>
            </w:pPr>
            <w:r w:rsidRPr="00BA4CC4">
              <w:rPr>
                <w:sz w:val="16"/>
                <w:szCs w:val="16"/>
              </w:rPr>
              <w:t>Ostatné príjmy vzťahujúce sa na finančnú činnosť (+)</w:t>
            </w:r>
          </w:p>
        </w:tc>
        <w:tc>
          <w:tcPr>
            <w:tcW w:w="426" w:type="dxa"/>
            <w:tcBorders>
              <w:top w:val="nil"/>
              <w:left w:val="nil"/>
              <w:bottom w:val="nil"/>
              <w:right w:val="nil"/>
            </w:tcBorders>
            <w:shd w:val="clear" w:color="auto" w:fill="auto"/>
            <w:noWrap/>
            <w:vAlign w:val="center"/>
            <w:hideMark/>
          </w:tcPr>
          <w:p w14:paraId="0C96A899" w14:textId="2282F9F7" w:rsidR="00BA4CC4" w:rsidRPr="00BA4CC4" w:rsidRDefault="00BA4CC4" w:rsidP="00BA4CC4">
            <w:pPr>
              <w:jc w:val="center"/>
              <w:rPr>
                <w:sz w:val="16"/>
                <w:szCs w:val="16"/>
                <w:lang w:eastAsia="sk-SK"/>
              </w:rPr>
            </w:pPr>
            <w:r w:rsidRPr="00BA4CC4">
              <w:rPr>
                <w:sz w:val="16"/>
                <w:szCs w:val="16"/>
              </w:rPr>
              <w:t>38</w:t>
            </w:r>
          </w:p>
        </w:tc>
        <w:tc>
          <w:tcPr>
            <w:tcW w:w="992" w:type="dxa"/>
            <w:tcBorders>
              <w:top w:val="nil"/>
              <w:left w:val="nil"/>
              <w:bottom w:val="nil"/>
              <w:right w:val="nil"/>
            </w:tcBorders>
            <w:shd w:val="clear" w:color="auto" w:fill="auto"/>
            <w:noWrap/>
            <w:vAlign w:val="center"/>
          </w:tcPr>
          <w:p w14:paraId="0ACEB8A5" w14:textId="0EFC7807" w:rsidR="00BA4CC4" w:rsidRPr="00BA4CC4" w:rsidRDefault="00BA4CC4" w:rsidP="00BA4CC4">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378E5B39" w14:textId="069562D0" w:rsidR="00BA4CC4" w:rsidRPr="00BA4CC4" w:rsidRDefault="00BA4CC4" w:rsidP="00BA4CC4">
            <w:pPr>
              <w:jc w:val="right"/>
              <w:rPr>
                <w:sz w:val="16"/>
                <w:szCs w:val="16"/>
                <w:lang w:eastAsia="sk-SK"/>
              </w:rPr>
            </w:pPr>
            <w:r>
              <w:rPr>
                <w:sz w:val="16"/>
                <w:szCs w:val="16"/>
              </w:rPr>
              <w:t>0</w:t>
            </w:r>
          </w:p>
        </w:tc>
      </w:tr>
      <w:tr w:rsidR="00BA4CC4" w:rsidRPr="00BA4CC4" w14:paraId="7B5974CE" w14:textId="77777777" w:rsidTr="002F1BFF">
        <w:trPr>
          <w:gridAfter w:val="1"/>
          <w:wAfter w:w="860" w:type="dxa"/>
          <w:trHeight w:val="187"/>
        </w:trPr>
        <w:tc>
          <w:tcPr>
            <w:tcW w:w="454" w:type="dxa"/>
            <w:gridSpan w:val="2"/>
            <w:tcBorders>
              <w:top w:val="nil"/>
              <w:left w:val="single" w:sz="8" w:space="0" w:color="auto"/>
              <w:bottom w:val="nil"/>
              <w:right w:val="nil"/>
            </w:tcBorders>
            <w:shd w:val="clear" w:color="auto" w:fill="auto"/>
            <w:noWrap/>
            <w:vAlign w:val="center"/>
            <w:hideMark/>
          </w:tcPr>
          <w:p w14:paraId="39A86B12" w14:textId="73EF45C3" w:rsidR="00BA4CC4" w:rsidRPr="00BA4CC4" w:rsidRDefault="00BA4CC4" w:rsidP="00BA4CC4">
            <w:pPr>
              <w:jc w:val="right"/>
              <w:rPr>
                <w:sz w:val="12"/>
                <w:szCs w:val="12"/>
                <w:lang w:eastAsia="sk-SK"/>
              </w:rPr>
            </w:pPr>
            <w:r w:rsidRPr="00BA4CC4">
              <w:rPr>
                <w:sz w:val="12"/>
                <w:szCs w:val="12"/>
              </w:rPr>
              <w:t>C.9.</w:t>
            </w:r>
          </w:p>
        </w:tc>
        <w:tc>
          <w:tcPr>
            <w:tcW w:w="6208" w:type="dxa"/>
            <w:tcBorders>
              <w:top w:val="nil"/>
              <w:left w:val="nil"/>
              <w:bottom w:val="nil"/>
              <w:right w:val="nil"/>
            </w:tcBorders>
            <w:shd w:val="clear" w:color="auto" w:fill="auto"/>
            <w:vAlign w:val="center"/>
            <w:hideMark/>
          </w:tcPr>
          <w:p w14:paraId="0D2059B3" w14:textId="62D4FA55" w:rsidR="00BA4CC4" w:rsidRPr="00BA4CC4" w:rsidRDefault="00BA4CC4" w:rsidP="00BA4CC4">
            <w:pPr>
              <w:rPr>
                <w:sz w:val="16"/>
                <w:szCs w:val="16"/>
                <w:lang w:eastAsia="sk-SK"/>
              </w:rPr>
            </w:pPr>
            <w:r w:rsidRPr="00BA4CC4">
              <w:rPr>
                <w:sz w:val="16"/>
                <w:szCs w:val="16"/>
              </w:rPr>
              <w:t>Ostatné výdavky vzťahujúce sa na finančnú činnosť (-)</w:t>
            </w:r>
          </w:p>
        </w:tc>
        <w:tc>
          <w:tcPr>
            <w:tcW w:w="426" w:type="dxa"/>
            <w:tcBorders>
              <w:top w:val="nil"/>
              <w:left w:val="nil"/>
              <w:bottom w:val="nil"/>
              <w:right w:val="nil"/>
            </w:tcBorders>
            <w:shd w:val="clear" w:color="auto" w:fill="auto"/>
            <w:noWrap/>
            <w:vAlign w:val="center"/>
            <w:hideMark/>
          </w:tcPr>
          <w:p w14:paraId="2D1DD86F" w14:textId="1CE3BC9C" w:rsidR="00BA4CC4" w:rsidRPr="00BA4CC4" w:rsidRDefault="00BA4CC4" w:rsidP="00BA4CC4">
            <w:pPr>
              <w:jc w:val="center"/>
              <w:rPr>
                <w:sz w:val="16"/>
                <w:szCs w:val="16"/>
                <w:lang w:eastAsia="sk-SK"/>
              </w:rPr>
            </w:pPr>
            <w:r w:rsidRPr="00BA4CC4">
              <w:rPr>
                <w:sz w:val="16"/>
                <w:szCs w:val="16"/>
              </w:rPr>
              <w:t>39</w:t>
            </w:r>
          </w:p>
        </w:tc>
        <w:tc>
          <w:tcPr>
            <w:tcW w:w="992" w:type="dxa"/>
            <w:tcBorders>
              <w:top w:val="nil"/>
              <w:left w:val="nil"/>
              <w:bottom w:val="nil"/>
              <w:right w:val="nil"/>
            </w:tcBorders>
            <w:shd w:val="clear" w:color="auto" w:fill="auto"/>
            <w:noWrap/>
            <w:vAlign w:val="center"/>
          </w:tcPr>
          <w:p w14:paraId="6D04DAD6" w14:textId="2BFC76DE" w:rsidR="00BA4CC4" w:rsidRPr="00BA4CC4" w:rsidRDefault="00BA4CC4" w:rsidP="00BA4CC4">
            <w:pPr>
              <w:jc w:val="right"/>
              <w:rPr>
                <w:sz w:val="16"/>
                <w:szCs w:val="16"/>
                <w:lang w:eastAsia="sk-SK"/>
              </w:rPr>
            </w:pPr>
            <w:r>
              <w:rPr>
                <w:sz w:val="16"/>
                <w:szCs w:val="16"/>
              </w:rPr>
              <w:t>-4 500</w:t>
            </w:r>
          </w:p>
        </w:tc>
        <w:tc>
          <w:tcPr>
            <w:tcW w:w="1124" w:type="dxa"/>
            <w:tcBorders>
              <w:top w:val="nil"/>
              <w:left w:val="nil"/>
              <w:bottom w:val="nil"/>
              <w:right w:val="single" w:sz="8" w:space="0" w:color="auto"/>
            </w:tcBorders>
            <w:shd w:val="clear" w:color="auto" w:fill="auto"/>
            <w:noWrap/>
            <w:vAlign w:val="center"/>
          </w:tcPr>
          <w:p w14:paraId="6E4C2CA4" w14:textId="0F68EA0F" w:rsidR="00BA4CC4" w:rsidRPr="00BA4CC4" w:rsidRDefault="00BA4CC4" w:rsidP="00BA4CC4">
            <w:pPr>
              <w:jc w:val="right"/>
              <w:rPr>
                <w:sz w:val="16"/>
                <w:szCs w:val="16"/>
                <w:lang w:eastAsia="sk-SK"/>
              </w:rPr>
            </w:pPr>
            <w:r>
              <w:rPr>
                <w:sz w:val="16"/>
                <w:szCs w:val="16"/>
              </w:rPr>
              <w:t>-14 495</w:t>
            </w:r>
          </w:p>
        </w:tc>
      </w:tr>
      <w:tr w:rsidR="00BA4CC4" w:rsidRPr="00BA4CC4" w14:paraId="49257573" w14:textId="77777777" w:rsidTr="006C4A65">
        <w:trPr>
          <w:gridAfter w:val="1"/>
          <w:wAfter w:w="860" w:type="dxa"/>
          <w:trHeight w:val="270"/>
        </w:trPr>
        <w:tc>
          <w:tcPr>
            <w:tcW w:w="454" w:type="dxa"/>
            <w:gridSpan w:val="2"/>
            <w:tcBorders>
              <w:top w:val="nil"/>
              <w:left w:val="single" w:sz="8" w:space="0" w:color="auto"/>
              <w:bottom w:val="single" w:sz="4" w:space="0" w:color="auto"/>
              <w:right w:val="nil"/>
            </w:tcBorders>
            <w:shd w:val="clear" w:color="auto" w:fill="auto"/>
            <w:noWrap/>
            <w:vAlign w:val="center"/>
            <w:hideMark/>
          </w:tcPr>
          <w:p w14:paraId="31E2EBF6" w14:textId="6B359022" w:rsidR="00BA4CC4" w:rsidRPr="00BA4CC4" w:rsidRDefault="00BA4CC4" w:rsidP="00BA4CC4">
            <w:pPr>
              <w:jc w:val="center"/>
              <w:rPr>
                <w:b/>
                <w:bCs/>
                <w:sz w:val="12"/>
                <w:szCs w:val="12"/>
                <w:lang w:eastAsia="sk-SK"/>
              </w:rPr>
            </w:pPr>
            <w:r w:rsidRPr="00BA4CC4">
              <w:rPr>
                <w:b/>
                <w:bCs/>
                <w:sz w:val="12"/>
                <w:szCs w:val="12"/>
              </w:rPr>
              <w:t>C</w:t>
            </w:r>
          </w:p>
        </w:tc>
        <w:tc>
          <w:tcPr>
            <w:tcW w:w="6208" w:type="dxa"/>
            <w:tcBorders>
              <w:top w:val="nil"/>
              <w:left w:val="nil"/>
              <w:bottom w:val="single" w:sz="4" w:space="0" w:color="auto"/>
              <w:right w:val="nil"/>
            </w:tcBorders>
            <w:shd w:val="clear" w:color="auto" w:fill="auto"/>
            <w:vAlign w:val="center"/>
            <w:hideMark/>
          </w:tcPr>
          <w:p w14:paraId="69831036" w14:textId="44DA2CFE" w:rsidR="00BA4CC4" w:rsidRPr="00BA4CC4" w:rsidRDefault="00BA4CC4" w:rsidP="00BA4CC4">
            <w:pPr>
              <w:rPr>
                <w:b/>
                <w:bCs/>
                <w:sz w:val="16"/>
                <w:szCs w:val="16"/>
                <w:lang w:eastAsia="sk-SK"/>
              </w:rPr>
            </w:pPr>
            <w:r w:rsidRPr="00BA4CC4">
              <w:rPr>
                <w:b/>
                <w:bCs/>
                <w:sz w:val="16"/>
                <w:szCs w:val="16"/>
              </w:rPr>
              <w:t>Čisté peňažné toky z finančnej činnosti (súčet C.1. až C.9.)</w:t>
            </w:r>
          </w:p>
        </w:tc>
        <w:tc>
          <w:tcPr>
            <w:tcW w:w="426" w:type="dxa"/>
            <w:tcBorders>
              <w:top w:val="nil"/>
              <w:left w:val="nil"/>
              <w:bottom w:val="single" w:sz="4" w:space="0" w:color="auto"/>
              <w:right w:val="nil"/>
            </w:tcBorders>
            <w:shd w:val="clear" w:color="auto" w:fill="auto"/>
            <w:noWrap/>
            <w:vAlign w:val="center"/>
            <w:hideMark/>
          </w:tcPr>
          <w:p w14:paraId="6411CB45" w14:textId="7E828148" w:rsidR="00BA4CC4" w:rsidRPr="00BA4CC4" w:rsidRDefault="00BA4CC4" w:rsidP="00BA4CC4">
            <w:pPr>
              <w:jc w:val="center"/>
              <w:rPr>
                <w:b/>
                <w:bCs/>
                <w:sz w:val="16"/>
                <w:szCs w:val="16"/>
                <w:lang w:eastAsia="sk-SK"/>
              </w:rPr>
            </w:pPr>
            <w:r w:rsidRPr="00BA4CC4">
              <w:rPr>
                <w:b/>
                <w:bCs/>
                <w:sz w:val="16"/>
                <w:szCs w:val="16"/>
              </w:rPr>
              <w:t>40</w:t>
            </w:r>
          </w:p>
        </w:tc>
        <w:tc>
          <w:tcPr>
            <w:tcW w:w="992" w:type="dxa"/>
            <w:tcBorders>
              <w:top w:val="nil"/>
              <w:left w:val="nil"/>
              <w:bottom w:val="single" w:sz="8" w:space="0" w:color="auto"/>
              <w:right w:val="nil"/>
            </w:tcBorders>
            <w:shd w:val="clear" w:color="auto" w:fill="auto"/>
            <w:noWrap/>
            <w:vAlign w:val="center"/>
          </w:tcPr>
          <w:p w14:paraId="19B0063D" w14:textId="46E7F8E5" w:rsidR="00BA4CC4" w:rsidRPr="00BA4CC4" w:rsidRDefault="00BA4CC4" w:rsidP="00BA4CC4">
            <w:pPr>
              <w:jc w:val="right"/>
              <w:rPr>
                <w:b/>
                <w:bCs/>
                <w:sz w:val="16"/>
                <w:szCs w:val="16"/>
                <w:lang w:eastAsia="sk-SK"/>
              </w:rPr>
            </w:pPr>
            <w:r>
              <w:rPr>
                <w:b/>
                <w:bCs/>
                <w:sz w:val="16"/>
                <w:szCs w:val="16"/>
              </w:rPr>
              <w:t>-454 225</w:t>
            </w:r>
          </w:p>
        </w:tc>
        <w:tc>
          <w:tcPr>
            <w:tcW w:w="1124" w:type="dxa"/>
            <w:tcBorders>
              <w:top w:val="nil"/>
              <w:left w:val="nil"/>
              <w:bottom w:val="single" w:sz="8" w:space="0" w:color="auto"/>
              <w:right w:val="single" w:sz="8" w:space="0" w:color="auto"/>
            </w:tcBorders>
            <w:shd w:val="clear" w:color="auto" w:fill="auto"/>
            <w:noWrap/>
            <w:vAlign w:val="center"/>
          </w:tcPr>
          <w:p w14:paraId="10EC026B" w14:textId="4C4452EA" w:rsidR="00BA4CC4" w:rsidRPr="00BA4CC4" w:rsidRDefault="00BA4CC4" w:rsidP="00BA4CC4">
            <w:pPr>
              <w:jc w:val="right"/>
              <w:rPr>
                <w:b/>
                <w:bCs/>
                <w:sz w:val="16"/>
                <w:szCs w:val="16"/>
                <w:lang w:eastAsia="sk-SK"/>
              </w:rPr>
            </w:pPr>
            <w:r>
              <w:rPr>
                <w:b/>
                <w:bCs/>
                <w:sz w:val="16"/>
                <w:szCs w:val="16"/>
              </w:rPr>
              <w:t>-251 317</w:t>
            </w:r>
          </w:p>
        </w:tc>
      </w:tr>
      <w:tr w:rsidR="00BA4CC4" w:rsidRPr="00BA4CC4" w14:paraId="63E7E515" w14:textId="77777777" w:rsidTr="00BA4CC4">
        <w:trPr>
          <w:gridAfter w:val="1"/>
          <w:wAfter w:w="860" w:type="dxa"/>
          <w:trHeight w:val="704"/>
        </w:trPr>
        <w:tc>
          <w:tcPr>
            <w:tcW w:w="454" w:type="dxa"/>
            <w:gridSpan w:val="2"/>
            <w:tcBorders>
              <w:top w:val="single" w:sz="4" w:space="0" w:color="auto"/>
              <w:left w:val="single" w:sz="4" w:space="0" w:color="auto"/>
              <w:bottom w:val="single" w:sz="4" w:space="0" w:color="auto"/>
              <w:right w:val="nil"/>
            </w:tcBorders>
            <w:shd w:val="clear" w:color="auto" w:fill="auto"/>
            <w:noWrap/>
            <w:vAlign w:val="center"/>
            <w:hideMark/>
          </w:tcPr>
          <w:p w14:paraId="3D17878E" w14:textId="28D9826A" w:rsidR="00BA4CC4" w:rsidRPr="00BA4CC4" w:rsidRDefault="00BA4CC4" w:rsidP="00BA4CC4">
            <w:pPr>
              <w:rPr>
                <w:b/>
                <w:bCs/>
                <w:lang w:eastAsia="sk-SK"/>
              </w:rPr>
            </w:pPr>
            <w:r w:rsidRPr="00BA4CC4">
              <w:rPr>
                <w:b/>
                <w:bCs/>
              </w:rPr>
              <w:t> </w:t>
            </w:r>
          </w:p>
        </w:tc>
        <w:tc>
          <w:tcPr>
            <w:tcW w:w="6208" w:type="dxa"/>
            <w:tcBorders>
              <w:top w:val="single" w:sz="4" w:space="0" w:color="auto"/>
              <w:left w:val="nil"/>
              <w:bottom w:val="single" w:sz="4" w:space="0" w:color="auto"/>
              <w:right w:val="nil"/>
            </w:tcBorders>
            <w:shd w:val="clear" w:color="auto" w:fill="auto"/>
            <w:vAlign w:val="center"/>
          </w:tcPr>
          <w:p w14:paraId="4AB83710" w14:textId="0CF4D50A" w:rsidR="00BA4CC4" w:rsidRPr="00BA4CC4" w:rsidRDefault="00BA4CC4" w:rsidP="00BA4CC4">
            <w:pPr>
              <w:rPr>
                <w:b/>
                <w:bCs/>
                <w:lang w:eastAsia="sk-SK"/>
              </w:rPr>
            </w:pPr>
          </w:p>
        </w:tc>
        <w:tc>
          <w:tcPr>
            <w:tcW w:w="426" w:type="dxa"/>
            <w:tcBorders>
              <w:top w:val="single" w:sz="4" w:space="0" w:color="auto"/>
              <w:left w:val="nil"/>
              <w:bottom w:val="single" w:sz="4" w:space="0" w:color="auto"/>
              <w:right w:val="nil"/>
            </w:tcBorders>
            <w:shd w:val="clear" w:color="auto" w:fill="auto"/>
            <w:noWrap/>
            <w:vAlign w:val="center"/>
            <w:hideMark/>
          </w:tcPr>
          <w:p w14:paraId="182550E8" w14:textId="029511FA" w:rsidR="00BA4CC4" w:rsidRPr="00BA4CC4" w:rsidRDefault="00BA4CC4" w:rsidP="00BA4CC4">
            <w:pPr>
              <w:jc w:val="center"/>
              <w:rPr>
                <w:b/>
                <w:bCs/>
                <w:sz w:val="16"/>
                <w:szCs w:val="16"/>
                <w:lang w:eastAsia="sk-SK"/>
              </w:rPr>
            </w:pPr>
          </w:p>
        </w:tc>
        <w:tc>
          <w:tcPr>
            <w:tcW w:w="992" w:type="dxa"/>
            <w:tcBorders>
              <w:top w:val="single" w:sz="4" w:space="0" w:color="auto"/>
              <w:left w:val="nil"/>
              <w:bottom w:val="single" w:sz="4" w:space="0" w:color="auto"/>
              <w:right w:val="nil"/>
            </w:tcBorders>
            <w:shd w:val="clear" w:color="auto" w:fill="auto"/>
            <w:noWrap/>
            <w:vAlign w:val="center"/>
          </w:tcPr>
          <w:p w14:paraId="6A9DA3EE" w14:textId="6DF7E933" w:rsidR="00BA4CC4" w:rsidRPr="00BA4CC4" w:rsidRDefault="00BA4CC4" w:rsidP="00BA4CC4">
            <w:pPr>
              <w:jc w:val="right"/>
              <w:rPr>
                <w:b/>
                <w:bCs/>
                <w:sz w:val="16"/>
                <w:szCs w:val="16"/>
                <w:lang w:eastAsia="sk-SK"/>
              </w:rPr>
            </w:pPr>
          </w:p>
        </w:tc>
        <w:tc>
          <w:tcPr>
            <w:tcW w:w="1124" w:type="dxa"/>
            <w:tcBorders>
              <w:top w:val="single" w:sz="4" w:space="0" w:color="auto"/>
              <w:left w:val="nil"/>
              <w:bottom w:val="single" w:sz="4" w:space="0" w:color="auto"/>
              <w:right w:val="single" w:sz="4" w:space="0" w:color="auto"/>
            </w:tcBorders>
            <w:shd w:val="clear" w:color="auto" w:fill="auto"/>
            <w:noWrap/>
            <w:vAlign w:val="center"/>
          </w:tcPr>
          <w:p w14:paraId="3CA6BE86" w14:textId="349D33D5" w:rsidR="00BA4CC4" w:rsidRPr="00BA4CC4" w:rsidRDefault="00BA4CC4" w:rsidP="00BA4CC4">
            <w:pPr>
              <w:jc w:val="right"/>
              <w:rPr>
                <w:b/>
                <w:bCs/>
                <w:sz w:val="16"/>
                <w:szCs w:val="16"/>
                <w:lang w:eastAsia="sk-SK"/>
              </w:rPr>
            </w:pPr>
            <w:r w:rsidRPr="00BA4CC4">
              <w:rPr>
                <w:b/>
                <w:bCs/>
                <w:sz w:val="16"/>
                <w:szCs w:val="16"/>
              </w:rPr>
              <w:t> </w:t>
            </w:r>
          </w:p>
        </w:tc>
      </w:tr>
      <w:tr w:rsidR="00BA4CC4" w:rsidRPr="00BA4CC4" w14:paraId="4EA15C11" w14:textId="77777777" w:rsidTr="002F1BFF">
        <w:trPr>
          <w:gridAfter w:val="1"/>
          <w:wAfter w:w="860" w:type="dxa"/>
          <w:trHeight w:val="704"/>
        </w:trPr>
        <w:tc>
          <w:tcPr>
            <w:tcW w:w="454" w:type="dxa"/>
            <w:gridSpan w:val="2"/>
            <w:tcBorders>
              <w:top w:val="single" w:sz="4" w:space="0" w:color="auto"/>
              <w:left w:val="single" w:sz="4" w:space="0" w:color="auto"/>
              <w:bottom w:val="single" w:sz="4" w:space="0" w:color="auto"/>
              <w:right w:val="nil"/>
            </w:tcBorders>
            <w:shd w:val="clear" w:color="auto" w:fill="auto"/>
            <w:noWrap/>
            <w:vAlign w:val="center"/>
          </w:tcPr>
          <w:p w14:paraId="3B66899E" w14:textId="77777777" w:rsidR="00BA4CC4" w:rsidRDefault="00BA4CC4" w:rsidP="00BA4CC4">
            <w:pPr>
              <w:rPr>
                <w:b/>
                <w:bCs/>
              </w:rPr>
            </w:pPr>
          </w:p>
          <w:p w14:paraId="6DC157B9" w14:textId="77777777" w:rsidR="00BA4CC4" w:rsidRDefault="00BA4CC4" w:rsidP="00BA4CC4">
            <w:pPr>
              <w:rPr>
                <w:b/>
                <w:bCs/>
              </w:rPr>
            </w:pPr>
          </w:p>
          <w:p w14:paraId="50B25CCD" w14:textId="77777777" w:rsidR="00BA4CC4" w:rsidRPr="00BA4CC4" w:rsidRDefault="00BA4CC4" w:rsidP="00BA4CC4">
            <w:pPr>
              <w:rPr>
                <w:b/>
                <w:bCs/>
              </w:rPr>
            </w:pPr>
          </w:p>
        </w:tc>
        <w:tc>
          <w:tcPr>
            <w:tcW w:w="6208" w:type="dxa"/>
            <w:tcBorders>
              <w:top w:val="single" w:sz="4" w:space="0" w:color="auto"/>
              <w:left w:val="nil"/>
              <w:bottom w:val="single" w:sz="4" w:space="0" w:color="auto"/>
              <w:right w:val="nil"/>
            </w:tcBorders>
            <w:shd w:val="clear" w:color="auto" w:fill="auto"/>
            <w:vAlign w:val="center"/>
          </w:tcPr>
          <w:p w14:paraId="659F1371" w14:textId="45153046" w:rsidR="00BA4CC4" w:rsidRPr="00BA4CC4" w:rsidRDefault="00BA4CC4" w:rsidP="00BA4CC4">
            <w:pPr>
              <w:rPr>
                <w:b/>
                <w:bCs/>
                <w:lang w:eastAsia="sk-SK"/>
              </w:rPr>
            </w:pPr>
            <w:r w:rsidRPr="00BA4CC4">
              <w:rPr>
                <w:b/>
                <w:bCs/>
                <w:lang w:eastAsia="sk-SK"/>
              </w:rPr>
              <w:t>PEŇAŽNÉ TOKY CELKOM</w:t>
            </w:r>
          </w:p>
        </w:tc>
        <w:tc>
          <w:tcPr>
            <w:tcW w:w="426" w:type="dxa"/>
            <w:tcBorders>
              <w:top w:val="single" w:sz="4" w:space="0" w:color="auto"/>
              <w:left w:val="nil"/>
              <w:bottom w:val="single" w:sz="4" w:space="0" w:color="auto"/>
              <w:right w:val="nil"/>
            </w:tcBorders>
            <w:shd w:val="clear" w:color="auto" w:fill="auto"/>
            <w:noWrap/>
            <w:vAlign w:val="center"/>
          </w:tcPr>
          <w:p w14:paraId="22B9B044" w14:textId="77777777" w:rsidR="00BA4CC4" w:rsidRPr="00BA4CC4" w:rsidRDefault="00BA4CC4" w:rsidP="00BA4CC4">
            <w:pPr>
              <w:jc w:val="center"/>
              <w:rPr>
                <w:b/>
                <w:bCs/>
                <w:sz w:val="16"/>
                <w:szCs w:val="16"/>
                <w:lang w:eastAsia="sk-SK"/>
              </w:rPr>
            </w:pPr>
          </w:p>
        </w:tc>
        <w:tc>
          <w:tcPr>
            <w:tcW w:w="992" w:type="dxa"/>
            <w:tcBorders>
              <w:top w:val="single" w:sz="4" w:space="0" w:color="auto"/>
              <w:left w:val="nil"/>
              <w:bottom w:val="single" w:sz="4" w:space="0" w:color="auto"/>
              <w:right w:val="nil"/>
            </w:tcBorders>
            <w:shd w:val="clear" w:color="auto" w:fill="auto"/>
            <w:noWrap/>
            <w:vAlign w:val="center"/>
          </w:tcPr>
          <w:p w14:paraId="48ABEEDA" w14:textId="77777777" w:rsidR="00BA4CC4" w:rsidRPr="00BA4CC4" w:rsidRDefault="00BA4CC4" w:rsidP="00BA4CC4">
            <w:pPr>
              <w:jc w:val="right"/>
              <w:rPr>
                <w:b/>
                <w:bCs/>
                <w:sz w:val="16"/>
                <w:szCs w:val="16"/>
                <w:lang w:eastAsia="sk-SK"/>
              </w:rPr>
            </w:pPr>
          </w:p>
        </w:tc>
        <w:tc>
          <w:tcPr>
            <w:tcW w:w="1124" w:type="dxa"/>
            <w:tcBorders>
              <w:top w:val="single" w:sz="4" w:space="0" w:color="auto"/>
              <w:left w:val="nil"/>
              <w:bottom w:val="single" w:sz="4" w:space="0" w:color="auto"/>
              <w:right w:val="single" w:sz="4" w:space="0" w:color="auto"/>
            </w:tcBorders>
            <w:shd w:val="clear" w:color="auto" w:fill="auto"/>
            <w:noWrap/>
            <w:vAlign w:val="center"/>
          </w:tcPr>
          <w:p w14:paraId="06F70C59" w14:textId="77777777" w:rsidR="00BA4CC4" w:rsidRPr="00BA4CC4" w:rsidRDefault="00BA4CC4" w:rsidP="00BA4CC4">
            <w:pPr>
              <w:jc w:val="right"/>
              <w:rPr>
                <w:b/>
                <w:bCs/>
                <w:sz w:val="16"/>
                <w:szCs w:val="16"/>
              </w:rPr>
            </w:pPr>
          </w:p>
        </w:tc>
      </w:tr>
      <w:tr w:rsidR="00BA4CC4" w:rsidRPr="00BA4CC4" w14:paraId="5E8C596A" w14:textId="77777777" w:rsidTr="006C4A65">
        <w:trPr>
          <w:gridAfter w:val="1"/>
          <w:wAfter w:w="860" w:type="dxa"/>
          <w:trHeight w:val="207"/>
        </w:trPr>
        <w:tc>
          <w:tcPr>
            <w:tcW w:w="454" w:type="dxa"/>
            <w:gridSpan w:val="2"/>
            <w:tcBorders>
              <w:top w:val="single" w:sz="4" w:space="0" w:color="auto"/>
              <w:left w:val="single" w:sz="8" w:space="0" w:color="auto"/>
              <w:bottom w:val="nil"/>
              <w:right w:val="nil"/>
            </w:tcBorders>
            <w:shd w:val="clear" w:color="auto" w:fill="auto"/>
            <w:noWrap/>
            <w:vAlign w:val="center"/>
            <w:hideMark/>
          </w:tcPr>
          <w:p w14:paraId="524C3EA1" w14:textId="5B7B2ACA" w:rsidR="00BA4CC4" w:rsidRPr="00BA4CC4" w:rsidRDefault="00BA4CC4" w:rsidP="00BA4CC4">
            <w:pPr>
              <w:jc w:val="center"/>
              <w:rPr>
                <w:b/>
                <w:bCs/>
                <w:sz w:val="12"/>
                <w:szCs w:val="12"/>
                <w:lang w:eastAsia="sk-SK"/>
              </w:rPr>
            </w:pPr>
            <w:r w:rsidRPr="00BA4CC4">
              <w:rPr>
                <w:b/>
                <w:bCs/>
                <w:sz w:val="12"/>
                <w:szCs w:val="12"/>
              </w:rPr>
              <w:t>D</w:t>
            </w:r>
          </w:p>
        </w:tc>
        <w:tc>
          <w:tcPr>
            <w:tcW w:w="6208" w:type="dxa"/>
            <w:tcBorders>
              <w:top w:val="single" w:sz="4" w:space="0" w:color="auto"/>
              <w:left w:val="nil"/>
              <w:bottom w:val="nil"/>
              <w:right w:val="nil"/>
            </w:tcBorders>
            <w:shd w:val="clear" w:color="auto" w:fill="auto"/>
            <w:vAlign w:val="center"/>
            <w:hideMark/>
          </w:tcPr>
          <w:p w14:paraId="520B84D2" w14:textId="7840772D" w:rsidR="00BA4CC4" w:rsidRPr="00BA4CC4" w:rsidRDefault="00BA4CC4" w:rsidP="00BA4CC4">
            <w:pPr>
              <w:rPr>
                <w:b/>
                <w:bCs/>
                <w:sz w:val="16"/>
                <w:szCs w:val="16"/>
                <w:lang w:eastAsia="sk-SK"/>
              </w:rPr>
            </w:pPr>
            <w:r w:rsidRPr="00BA4CC4">
              <w:rPr>
                <w:b/>
                <w:bCs/>
                <w:sz w:val="16"/>
                <w:szCs w:val="16"/>
              </w:rPr>
              <w:t>Čisté zvýšenie alebo čisté zníženie peňažných prostriedkov (+/-) (súčet A+B+C)</w:t>
            </w:r>
          </w:p>
        </w:tc>
        <w:tc>
          <w:tcPr>
            <w:tcW w:w="426" w:type="dxa"/>
            <w:tcBorders>
              <w:top w:val="single" w:sz="4" w:space="0" w:color="auto"/>
              <w:left w:val="nil"/>
              <w:bottom w:val="nil"/>
              <w:right w:val="nil"/>
            </w:tcBorders>
            <w:shd w:val="clear" w:color="auto" w:fill="auto"/>
            <w:noWrap/>
            <w:vAlign w:val="center"/>
            <w:hideMark/>
          </w:tcPr>
          <w:p w14:paraId="1EF3606E" w14:textId="2BE8FD50" w:rsidR="00BA4CC4" w:rsidRPr="00BA4CC4" w:rsidRDefault="00BA4CC4" w:rsidP="00BA4CC4">
            <w:pPr>
              <w:jc w:val="center"/>
              <w:rPr>
                <w:b/>
                <w:bCs/>
                <w:sz w:val="16"/>
                <w:szCs w:val="16"/>
                <w:lang w:eastAsia="sk-SK"/>
              </w:rPr>
            </w:pPr>
            <w:r w:rsidRPr="00BA4CC4">
              <w:rPr>
                <w:b/>
                <w:bCs/>
                <w:sz w:val="16"/>
                <w:szCs w:val="16"/>
              </w:rPr>
              <w:t>41</w:t>
            </w:r>
          </w:p>
        </w:tc>
        <w:tc>
          <w:tcPr>
            <w:tcW w:w="992" w:type="dxa"/>
            <w:tcBorders>
              <w:top w:val="single" w:sz="8" w:space="0" w:color="auto"/>
              <w:left w:val="nil"/>
              <w:bottom w:val="nil"/>
              <w:right w:val="nil"/>
            </w:tcBorders>
            <w:shd w:val="clear" w:color="auto" w:fill="auto"/>
            <w:noWrap/>
            <w:vAlign w:val="center"/>
          </w:tcPr>
          <w:p w14:paraId="79C72443" w14:textId="71A1F4AA" w:rsidR="00BA4CC4" w:rsidRPr="00BA4CC4" w:rsidRDefault="00BA4CC4" w:rsidP="00BA4CC4">
            <w:pPr>
              <w:jc w:val="right"/>
              <w:rPr>
                <w:b/>
                <w:bCs/>
                <w:sz w:val="16"/>
                <w:szCs w:val="16"/>
                <w:lang w:eastAsia="sk-SK"/>
              </w:rPr>
            </w:pPr>
            <w:r>
              <w:rPr>
                <w:b/>
                <w:bCs/>
                <w:sz w:val="16"/>
                <w:szCs w:val="16"/>
              </w:rPr>
              <w:t>-4 766</w:t>
            </w:r>
          </w:p>
        </w:tc>
        <w:tc>
          <w:tcPr>
            <w:tcW w:w="1124" w:type="dxa"/>
            <w:tcBorders>
              <w:top w:val="single" w:sz="8" w:space="0" w:color="auto"/>
              <w:left w:val="nil"/>
              <w:bottom w:val="nil"/>
              <w:right w:val="single" w:sz="8" w:space="0" w:color="auto"/>
            </w:tcBorders>
            <w:shd w:val="clear" w:color="auto" w:fill="auto"/>
            <w:noWrap/>
            <w:vAlign w:val="center"/>
          </w:tcPr>
          <w:p w14:paraId="67C72968" w14:textId="6D34236D" w:rsidR="00BA4CC4" w:rsidRPr="00BA4CC4" w:rsidRDefault="00BA4CC4" w:rsidP="00BA4CC4">
            <w:pPr>
              <w:jc w:val="right"/>
              <w:rPr>
                <w:b/>
                <w:bCs/>
                <w:sz w:val="16"/>
                <w:szCs w:val="16"/>
                <w:lang w:eastAsia="sk-SK"/>
              </w:rPr>
            </w:pPr>
            <w:r>
              <w:rPr>
                <w:b/>
                <w:bCs/>
                <w:sz w:val="16"/>
                <w:szCs w:val="16"/>
              </w:rPr>
              <w:t>4 079</w:t>
            </w:r>
          </w:p>
        </w:tc>
      </w:tr>
      <w:tr w:rsidR="00BA4CC4" w:rsidRPr="00BA4CC4" w14:paraId="5C1385A8" w14:textId="77777777" w:rsidTr="002F1BFF">
        <w:trPr>
          <w:gridAfter w:val="1"/>
          <w:wAfter w:w="860" w:type="dxa"/>
          <w:trHeight w:val="263"/>
        </w:trPr>
        <w:tc>
          <w:tcPr>
            <w:tcW w:w="454" w:type="dxa"/>
            <w:gridSpan w:val="2"/>
            <w:tcBorders>
              <w:top w:val="nil"/>
              <w:left w:val="single" w:sz="8" w:space="0" w:color="auto"/>
              <w:bottom w:val="nil"/>
              <w:right w:val="nil"/>
            </w:tcBorders>
            <w:shd w:val="clear" w:color="auto" w:fill="auto"/>
            <w:noWrap/>
            <w:vAlign w:val="center"/>
            <w:hideMark/>
          </w:tcPr>
          <w:p w14:paraId="494F2128" w14:textId="5F7217F7" w:rsidR="00BA4CC4" w:rsidRPr="00BA4CC4" w:rsidRDefault="00BA4CC4" w:rsidP="00BA4CC4">
            <w:pPr>
              <w:jc w:val="center"/>
              <w:rPr>
                <w:b/>
                <w:bCs/>
                <w:sz w:val="12"/>
                <w:szCs w:val="12"/>
                <w:lang w:eastAsia="sk-SK"/>
              </w:rPr>
            </w:pPr>
            <w:r w:rsidRPr="00BA4CC4">
              <w:rPr>
                <w:b/>
                <w:bCs/>
                <w:sz w:val="12"/>
                <w:szCs w:val="12"/>
              </w:rPr>
              <w:t> </w:t>
            </w:r>
          </w:p>
        </w:tc>
        <w:tc>
          <w:tcPr>
            <w:tcW w:w="6208" w:type="dxa"/>
            <w:tcBorders>
              <w:top w:val="nil"/>
              <w:left w:val="nil"/>
              <w:bottom w:val="nil"/>
              <w:right w:val="nil"/>
            </w:tcBorders>
            <w:shd w:val="clear" w:color="auto" w:fill="auto"/>
            <w:vAlign w:val="center"/>
            <w:hideMark/>
          </w:tcPr>
          <w:p w14:paraId="7BB7D9B6" w14:textId="37CDE883" w:rsidR="00BA4CC4" w:rsidRPr="00BA4CC4" w:rsidRDefault="00BA4CC4" w:rsidP="00BA4CC4">
            <w:pPr>
              <w:rPr>
                <w:b/>
                <w:bCs/>
                <w:sz w:val="16"/>
                <w:szCs w:val="16"/>
                <w:lang w:eastAsia="sk-SK"/>
              </w:rPr>
            </w:pPr>
            <w:r w:rsidRPr="00BA4CC4">
              <w:rPr>
                <w:b/>
                <w:bCs/>
                <w:sz w:val="16"/>
                <w:szCs w:val="16"/>
              </w:rPr>
              <w:t>Vplyv kurzových rozdielov pri prepočte peňažných prostriedkov k 31.12. b. r.</w:t>
            </w:r>
          </w:p>
        </w:tc>
        <w:tc>
          <w:tcPr>
            <w:tcW w:w="426" w:type="dxa"/>
            <w:tcBorders>
              <w:top w:val="nil"/>
              <w:left w:val="nil"/>
              <w:bottom w:val="nil"/>
              <w:right w:val="nil"/>
            </w:tcBorders>
            <w:shd w:val="clear" w:color="auto" w:fill="auto"/>
            <w:noWrap/>
            <w:vAlign w:val="center"/>
            <w:hideMark/>
          </w:tcPr>
          <w:p w14:paraId="572827AE" w14:textId="360DB9E6" w:rsidR="00BA4CC4" w:rsidRPr="00BA4CC4" w:rsidRDefault="00BA4CC4" w:rsidP="00BA4CC4">
            <w:pPr>
              <w:jc w:val="center"/>
              <w:rPr>
                <w:b/>
                <w:bCs/>
                <w:sz w:val="16"/>
                <w:szCs w:val="16"/>
                <w:lang w:eastAsia="sk-SK"/>
              </w:rPr>
            </w:pPr>
            <w:r w:rsidRPr="00BA4CC4">
              <w:rPr>
                <w:b/>
                <w:bCs/>
                <w:sz w:val="16"/>
                <w:szCs w:val="16"/>
              </w:rPr>
              <w:t>42</w:t>
            </w:r>
          </w:p>
        </w:tc>
        <w:tc>
          <w:tcPr>
            <w:tcW w:w="992" w:type="dxa"/>
            <w:tcBorders>
              <w:top w:val="nil"/>
              <w:left w:val="nil"/>
              <w:bottom w:val="nil"/>
              <w:right w:val="nil"/>
            </w:tcBorders>
            <w:shd w:val="clear" w:color="auto" w:fill="auto"/>
            <w:noWrap/>
            <w:vAlign w:val="center"/>
          </w:tcPr>
          <w:p w14:paraId="3A87351F" w14:textId="04400E9A" w:rsidR="00BA4CC4" w:rsidRPr="00BA4CC4" w:rsidRDefault="00BA4CC4" w:rsidP="00BA4CC4">
            <w:pPr>
              <w:jc w:val="right"/>
              <w:rPr>
                <w:b/>
                <w:bCs/>
                <w:sz w:val="16"/>
                <w:szCs w:val="16"/>
                <w:lang w:eastAsia="sk-SK"/>
              </w:rPr>
            </w:pPr>
            <w:r>
              <w:rPr>
                <w:b/>
                <w:bCs/>
                <w:sz w:val="16"/>
                <w:szCs w:val="16"/>
              </w:rPr>
              <w:t>1</w:t>
            </w:r>
          </w:p>
        </w:tc>
        <w:tc>
          <w:tcPr>
            <w:tcW w:w="1124" w:type="dxa"/>
            <w:tcBorders>
              <w:top w:val="nil"/>
              <w:left w:val="nil"/>
              <w:bottom w:val="nil"/>
              <w:right w:val="single" w:sz="8" w:space="0" w:color="auto"/>
            </w:tcBorders>
            <w:shd w:val="clear" w:color="auto" w:fill="auto"/>
            <w:noWrap/>
            <w:vAlign w:val="center"/>
          </w:tcPr>
          <w:p w14:paraId="700DCA37" w14:textId="287CE31E" w:rsidR="00BA4CC4" w:rsidRPr="00BA4CC4" w:rsidRDefault="00BA4CC4" w:rsidP="00BA4CC4">
            <w:pPr>
              <w:jc w:val="right"/>
              <w:rPr>
                <w:b/>
                <w:bCs/>
                <w:sz w:val="16"/>
                <w:szCs w:val="16"/>
                <w:lang w:eastAsia="sk-SK"/>
              </w:rPr>
            </w:pPr>
            <w:r>
              <w:rPr>
                <w:b/>
                <w:bCs/>
                <w:sz w:val="16"/>
                <w:szCs w:val="16"/>
              </w:rPr>
              <w:t>0</w:t>
            </w:r>
          </w:p>
        </w:tc>
      </w:tr>
      <w:tr w:rsidR="00BA4CC4" w:rsidRPr="00BA4CC4" w14:paraId="5E036910" w14:textId="77777777" w:rsidTr="002F1BFF">
        <w:trPr>
          <w:gridAfter w:val="1"/>
          <w:wAfter w:w="860" w:type="dxa"/>
          <w:trHeight w:val="227"/>
        </w:trPr>
        <w:tc>
          <w:tcPr>
            <w:tcW w:w="454" w:type="dxa"/>
            <w:gridSpan w:val="2"/>
            <w:tcBorders>
              <w:top w:val="nil"/>
              <w:left w:val="single" w:sz="8" w:space="0" w:color="auto"/>
              <w:bottom w:val="nil"/>
              <w:right w:val="nil"/>
            </w:tcBorders>
            <w:shd w:val="clear" w:color="auto" w:fill="auto"/>
            <w:noWrap/>
            <w:vAlign w:val="center"/>
            <w:hideMark/>
          </w:tcPr>
          <w:p w14:paraId="73FB6A99" w14:textId="1B1ADD74" w:rsidR="00BA4CC4" w:rsidRPr="00BA4CC4" w:rsidRDefault="00BA4CC4" w:rsidP="00BA4CC4">
            <w:pPr>
              <w:jc w:val="center"/>
              <w:rPr>
                <w:b/>
                <w:bCs/>
                <w:sz w:val="12"/>
                <w:szCs w:val="12"/>
                <w:lang w:eastAsia="sk-SK"/>
              </w:rPr>
            </w:pPr>
            <w:r w:rsidRPr="00BA4CC4">
              <w:rPr>
                <w:b/>
                <w:bCs/>
                <w:sz w:val="12"/>
                <w:szCs w:val="12"/>
              </w:rPr>
              <w:t>E</w:t>
            </w:r>
          </w:p>
        </w:tc>
        <w:tc>
          <w:tcPr>
            <w:tcW w:w="6208" w:type="dxa"/>
            <w:tcBorders>
              <w:top w:val="nil"/>
              <w:left w:val="nil"/>
              <w:bottom w:val="nil"/>
              <w:right w:val="nil"/>
            </w:tcBorders>
            <w:shd w:val="clear" w:color="auto" w:fill="auto"/>
            <w:vAlign w:val="center"/>
            <w:hideMark/>
          </w:tcPr>
          <w:p w14:paraId="0F35775B" w14:textId="6BE6AB47" w:rsidR="00BA4CC4" w:rsidRPr="00BA4CC4" w:rsidRDefault="00BA4CC4" w:rsidP="00BA4CC4">
            <w:pPr>
              <w:rPr>
                <w:b/>
                <w:bCs/>
                <w:sz w:val="16"/>
                <w:szCs w:val="16"/>
                <w:lang w:eastAsia="sk-SK"/>
              </w:rPr>
            </w:pPr>
            <w:r w:rsidRPr="00BA4CC4">
              <w:rPr>
                <w:b/>
                <w:bCs/>
                <w:sz w:val="16"/>
                <w:szCs w:val="16"/>
              </w:rPr>
              <w:t>Stav peňažných prostriedkov a peňažných ekvivalentov na začiatku účtovného obdobia</w:t>
            </w:r>
          </w:p>
        </w:tc>
        <w:tc>
          <w:tcPr>
            <w:tcW w:w="426" w:type="dxa"/>
            <w:tcBorders>
              <w:top w:val="nil"/>
              <w:left w:val="nil"/>
              <w:bottom w:val="nil"/>
              <w:right w:val="nil"/>
            </w:tcBorders>
            <w:shd w:val="clear" w:color="auto" w:fill="auto"/>
            <w:noWrap/>
            <w:vAlign w:val="center"/>
            <w:hideMark/>
          </w:tcPr>
          <w:p w14:paraId="113096A2" w14:textId="09713AC6" w:rsidR="00BA4CC4" w:rsidRPr="00BA4CC4" w:rsidRDefault="00BA4CC4" w:rsidP="00BA4CC4">
            <w:pPr>
              <w:jc w:val="center"/>
              <w:rPr>
                <w:b/>
                <w:bCs/>
                <w:sz w:val="16"/>
                <w:szCs w:val="16"/>
                <w:lang w:eastAsia="sk-SK"/>
              </w:rPr>
            </w:pPr>
            <w:r w:rsidRPr="00BA4CC4">
              <w:rPr>
                <w:b/>
                <w:bCs/>
                <w:sz w:val="16"/>
                <w:szCs w:val="16"/>
              </w:rPr>
              <w:t>43</w:t>
            </w:r>
          </w:p>
        </w:tc>
        <w:tc>
          <w:tcPr>
            <w:tcW w:w="992" w:type="dxa"/>
            <w:tcBorders>
              <w:top w:val="nil"/>
              <w:left w:val="nil"/>
              <w:bottom w:val="nil"/>
              <w:right w:val="nil"/>
            </w:tcBorders>
            <w:shd w:val="clear" w:color="auto" w:fill="auto"/>
            <w:noWrap/>
            <w:vAlign w:val="center"/>
          </w:tcPr>
          <w:p w14:paraId="100F7DA7" w14:textId="5A21C014" w:rsidR="00BA4CC4" w:rsidRPr="00BA4CC4" w:rsidRDefault="00BA4CC4" w:rsidP="00BA4CC4">
            <w:pPr>
              <w:jc w:val="right"/>
              <w:rPr>
                <w:b/>
                <w:bCs/>
                <w:sz w:val="16"/>
                <w:szCs w:val="16"/>
                <w:lang w:eastAsia="sk-SK"/>
              </w:rPr>
            </w:pPr>
            <w:r>
              <w:rPr>
                <w:b/>
                <w:bCs/>
                <w:sz w:val="16"/>
                <w:szCs w:val="16"/>
              </w:rPr>
              <w:t>10 639</w:t>
            </w:r>
          </w:p>
        </w:tc>
        <w:tc>
          <w:tcPr>
            <w:tcW w:w="1124" w:type="dxa"/>
            <w:tcBorders>
              <w:top w:val="nil"/>
              <w:left w:val="nil"/>
              <w:bottom w:val="nil"/>
              <w:right w:val="single" w:sz="8" w:space="0" w:color="auto"/>
            </w:tcBorders>
            <w:shd w:val="clear" w:color="auto" w:fill="auto"/>
            <w:noWrap/>
            <w:vAlign w:val="center"/>
          </w:tcPr>
          <w:p w14:paraId="3D541701" w14:textId="5BD2925C" w:rsidR="00BA4CC4" w:rsidRPr="00BA4CC4" w:rsidRDefault="00BA4CC4" w:rsidP="00BA4CC4">
            <w:pPr>
              <w:jc w:val="right"/>
              <w:rPr>
                <w:b/>
                <w:bCs/>
                <w:sz w:val="16"/>
                <w:szCs w:val="16"/>
                <w:lang w:eastAsia="sk-SK"/>
              </w:rPr>
            </w:pPr>
            <w:r>
              <w:rPr>
                <w:b/>
                <w:bCs/>
                <w:sz w:val="16"/>
                <w:szCs w:val="16"/>
              </w:rPr>
              <w:t>6 560</w:t>
            </w:r>
          </w:p>
        </w:tc>
      </w:tr>
      <w:tr w:rsidR="00BA4CC4" w:rsidRPr="00BA4CC4" w14:paraId="58440CE6" w14:textId="77777777" w:rsidTr="002F1BFF">
        <w:trPr>
          <w:gridAfter w:val="1"/>
          <w:wAfter w:w="860" w:type="dxa"/>
          <w:trHeight w:val="272"/>
        </w:trPr>
        <w:tc>
          <w:tcPr>
            <w:tcW w:w="454" w:type="dxa"/>
            <w:gridSpan w:val="2"/>
            <w:tcBorders>
              <w:top w:val="nil"/>
              <w:left w:val="single" w:sz="8" w:space="0" w:color="auto"/>
              <w:bottom w:val="single" w:sz="8" w:space="0" w:color="auto"/>
              <w:right w:val="nil"/>
            </w:tcBorders>
            <w:shd w:val="clear" w:color="auto" w:fill="auto"/>
            <w:noWrap/>
            <w:vAlign w:val="center"/>
            <w:hideMark/>
          </w:tcPr>
          <w:p w14:paraId="43E273A3" w14:textId="0B5C1412" w:rsidR="00BA4CC4" w:rsidRPr="00BA4CC4" w:rsidRDefault="00BA4CC4" w:rsidP="00BA4CC4">
            <w:pPr>
              <w:jc w:val="center"/>
              <w:rPr>
                <w:b/>
                <w:bCs/>
                <w:sz w:val="12"/>
                <w:szCs w:val="12"/>
                <w:lang w:eastAsia="sk-SK"/>
              </w:rPr>
            </w:pPr>
            <w:r w:rsidRPr="00BA4CC4">
              <w:rPr>
                <w:b/>
                <w:bCs/>
                <w:sz w:val="12"/>
                <w:szCs w:val="12"/>
              </w:rPr>
              <w:t>F</w:t>
            </w:r>
          </w:p>
        </w:tc>
        <w:tc>
          <w:tcPr>
            <w:tcW w:w="6208" w:type="dxa"/>
            <w:tcBorders>
              <w:top w:val="nil"/>
              <w:left w:val="nil"/>
              <w:bottom w:val="single" w:sz="8" w:space="0" w:color="auto"/>
              <w:right w:val="nil"/>
            </w:tcBorders>
            <w:shd w:val="clear" w:color="auto" w:fill="auto"/>
            <w:vAlign w:val="center"/>
            <w:hideMark/>
          </w:tcPr>
          <w:p w14:paraId="617B1279" w14:textId="08EDA33E" w:rsidR="00BA4CC4" w:rsidRPr="00BA4CC4" w:rsidRDefault="00BA4CC4" w:rsidP="00BA4CC4">
            <w:pPr>
              <w:rPr>
                <w:b/>
                <w:bCs/>
                <w:sz w:val="16"/>
                <w:szCs w:val="16"/>
                <w:lang w:eastAsia="sk-SK"/>
              </w:rPr>
            </w:pPr>
            <w:r w:rsidRPr="00BA4CC4">
              <w:rPr>
                <w:b/>
                <w:bCs/>
                <w:sz w:val="16"/>
                <w:szCs w:val="16"/>
              </w:rPr>
              <w:t>Stav peňažných prostriedkov a peňažných ekvivalentov na konci účtovného obdobia</w:t>
            </w:r>
          </w:p>
        </w:tc>
        <w:tc>
          <w:tcPr>
            <w:tcW w:w="426" w:type="dxa"/>
            <w:tcBorders>
              <w:top w:val="nil"/>
              <w:left w:val="nil"/>
              <w:bottom w:val="single" w:sz="8" w:space="0" w:color="auto"/>
              <w:right w:val="nil"/>
            </w:tcBorders>
            <w:shd w:val="clear" w:color="auto" w:fill="auto"/>
            <w:noWrap/>
            <w:vAlign w:val="center"/>
            <w:hideMark/>
          </w:tcPr>
          <w:p w14:paraId="49809921" w14:textId="48B81B01" w:rsidR="00BA4CC4" w:rsidRPr="00BA4CC4" w:rsidRDefault="00BA4CC4" w:rsidP="00BA4CC4">
            <w:pPr>
              <w:jc w:val="center"/>
              <w:rPr>
                <w:b/>
                <w:bCs/>
                <w:sz w:val="16"/>
                <w:szCs w:val="16"/>
                <w:lang w:eastAsia="sk-SK"/>
              </w:rPr>
            </w:pPr>
            <w:r w:rsidRPr="00BA4CC4">
              <w:rPr>
                <w:b/>
                <w:bCs/>
                <w:sz w:val="16"/>
                <w:szCs w:val="16"/>
              </w:rPr>
              <w:t>44</w:t>
            </w:r>
          </w:p>
        </w:tc>
        <w:tc>
          <w:tcPr>
            <w:tcW w:w="992" w:type="dxa"/>
            <w:tcBorders>
              <w:top w:val="nil"/>
              <w:left w:val="nil"/>
              <w:bottom w:val="single" w:sz="8" w:space="0" w:color="auto"/>
              <w:right w:val="nil"/>
            </w:tcBorders>
            <w:shd w:val="clear" w:color="auto" w:fill="auto"/>
            <w:noWrap/>
            <w:vAlign w:val="center"/>
          </w:tcPr>
          <w:p w14:paraId="657F536A" w14:textId="3845BE1F" w:rsidR="00BA4CC4" w:rsidRPr="00BA4CC4" w:rsidRDefault="00BA4CC4" w:rsidP="00BA4CC4">
            <w:pPr>
              <w:jc w:val="right"/>
              <w:rPr>
                <w:b/>
                <w:bCs/>
                <w:sz w:val="16"/>
                <w:szCs w:val="16"/>
                <w:lang w:eastAsia="sk-SK"/>
              </w:rPr>
            </w:pPr>
            <w:r>
              <w:rPr>
                <w:b/>
                <w:bCs/>
                <w:sz w:val="16"/>
                <w:szCs w:val="16"/>
              </w:rPr>
              <w:t>5 874</w:t>
            </w:r>
          </w:p>
        </w:tc>
        <w:tc>
          <w:tcPr>
            <w:tcW w:w="1124" w:type="dxa"/>
            <w:tcBorders>
              <w:top w:val="nil"/>
              <w:left w:val="nil"/>
              <w:bottom w:val="single" w:sz="8" w:space="0" w:color="auto"/>
              <w:right w:val="single" w:sz="8" w:space="0" w:color="auto"/>
            </w:tcBorders>
            <w:shd w:val="clear" w:color="auto" w:fill="auto"/>
            <w:noWrap/>
            <w:vAlign w:val="center"/>
          </w:tcPr>
          <w:p w14:paraId="60AFEDD6" w14:textId="669B77E9" w:rsidR="00BA4CC4" w:rsidRPr="00BA4CC4" w:rsidRDefault="00BA4CC4" w:rsidP="00BA4CC4">
            <w:pPr>
              <w:jc w:val="right"/>
              <w:rPr>
                <w:b/>
                <w:bCs/>
                <w:sz w:val="16"/>
                <w:szCs w:val="16"/>
                <w:lang w:eastAsia="sk-SK"/>
              </w:rPr>
            </w:pPr>
            <w:r>
              <w:rPr>
                <w:b/>
                <w:bCs/>
                <w:sz w:val="16"/>
                <w:szCs w:val="16"/>
              </w:rPr>
              <w:t>10 639</w:t>
            </w:r>
          </w:p>
        </w:tc>
      </w:tr>
    </w:tbl>
    <w:p w14:paraId="5377208C" w14:textId="77777777" w:rsidR="00830188" w:rsidRDefault="00830188" w:rsidP="0029588B">
      <w:pPr>
        <w:jc w:val="both"/>
      </w:pPr>
    </w:p>
    <w:sectPr w:rsidR="00830188" w:rsidSect="002811BD">
      <w:headerReference w:type="default" r:id="rId102"/>
      <w:footerReference w:type="default" r:id="rId103"/>
      <w:headerReference w:type="first" r:id="rId104"/>
      <w:footerReference w:type="first" r:id="rId105"/>
      <w:pgSz w:w="11906" w:h="16838" w:code="9"/>
      <w:pgMar w:top="1979" w:right="992" w:bottom="964" w:left="1673" w:header="39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C11F65" w14:textId="77777777" w:rsidR="00171DCB" w:rsidRDefault="00171DCB" w:rsidP="00E95128">
      <w:r>
        <w:separator/>
      </w:r>
    </w:p>
  </w:endnote>
  <w:endnote w:type="continuationSeparator" w:id="0">
    <w:p w14:paraId="700A9AAD" w14:textId="77777777" w:rsidR="00171DCB" w:rsidRDefault="00171DC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mic Sans MS">
    <w:panose1 w:val="030F0702030302020204"/>
    <w:charset w:val="EE"/>
    <w:family w:val="script"/>
    <w:pitch w:val="variable"/>
    <w:sig w:usb0="00000287" w:usb1="00000013"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EE"/>
    <w:family w:val="swiss"/>
    <w:pitch w:val="variable"/>
    <w:sig w:usb0="00000007" w:usb1="00000000" w:usb2="00000000" w:usb3="00000000" w:csb0="00000093" w:csb1="00000000"/>
  </w:font>
  <w:font w:name="Univers 45 Light">
    <w:altName w:val="Times New Roman"/>
    <w:charset w:val="EE"/>
    <w:family w:val="swiss"/>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FuturaTEEDem">
    <w:altName w:val="Century Gothic"/>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6C1301B7" w14:textId="77777777" w:rsidR="00985922" w:rsidRDefault="00985922">
        <w:pPr>
          <w:pStyle w:val="Pta"/>
          <w:jc w:val="center"/>
        </w:pPr>
        <w:r>
          <w:fldChar w:fldCharType="begin"/>
        </w:r>
        <w:r>
          <w:instrText>PAGE   \* MERGEFORMAT</w:instrText>
        </w:r>
        <w:r>
          <w:fldChar w:fldCharType="separate"/>
        </w:r>
        <w:r>
          <w:rPr>
            <w:noProof/>
          </w:rPr>
          <w:t>27</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95FD1F" w14:textId="77777777" w:rsidR="00985922" w:rsidRDefault="0098592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91C4C87" w14:textId="77777777" w:rsidR="00985922" w:rsidRDefault="00985922" w:rsidP="00F70C00">
    <w:pPr>
      <w:pStyle w:val="Pta"/>
      <w:tabs>
        <w:tab w:val="clear" w:pos="9072"/>
        <w:tab w:val="right" w:pos="9214"/>
      </w:tabs>
      <w:rPr>
        <w:sz w:val="16"/>
        <w:szCs w:val="16"/>
      </w:rPr>
    </w:pPr>
  </w:p>
  <w:p w14:paraId="2DB0AEB6" w14:textId="77777777" w:rsidR="00985922" w:rsidRPr="00F70C00" w:rsidRDefault="009859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6EF32F" w14:textId="77777777" w:rsidR="00171DCB" w:rsidRDefault="00171DCB" w:rsidP="00E95128">
      <w:r>
        <w:separator/>
      </w:r>
    </w:p>
  </w:footnote>
  <w:footnote w:type="continuationSeparator" w:id="0">
    <w:p w14:paraId="6B7530CF" w14:textId="77777777" w:rsidR="00171DCB" w:rsidRDefault="00171DC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EDED28" w14:textId="4C1A284F" w:rsidR="00985922" w:rsidRDefault="00985922" w:rsidP="00650498">
    <w:pPr>
      <w:pStyle w:val="Hlavika"/>
      <w:tabs>
        <w:tab w:val="clear" w:pos="4536"/>
        <w:tab w:val="clear" w:pos="9072"/>
        <w:tab w:val="center" w:pos="3969"/>
        <w:tab w:val="right" w:pos="9213"/>
      </w:tabs>
      <w:spacing w:after="120"/>
      <w:jc w:val="right"/>
      <w:rPr>
        <w:sz w:val="18"/>
        <w:szCs w:val="18"/>
      </w:rPr>
    </w:pPr>
    <w:bookmarkStart w:id="125" w:name="_Hlk45269368"/>
    <w:r>
      <w:rPr>
        <w:b/>
        <w:bCs/>
        <w:sz w:val="18"/>
        <w:szCs w:val="18"/>
      </w:rPr>
      <w:tab/>
      <w:t>TECHNOS, a.s.</w:t>
    </w:r>
    <w:r>
      <w:rPr>
        <w:b/>
        <w:bCs/>
        <w:sz w:val="18"/>
        <w:szCs w:val="18"/>
      </w:rPr>
      <w:tab/>
    </w:r>
  </w:p>
  <w:p w14:paraId="28AFD2A7" w14:textId="6C3E1320" w:rsidR="00985922" w:rsidRDefault="00985922" w:rsidP="00650498">
    <w:pPr>
      <w:pStyle w:val="Hlavika"/>
      <w:tabs>
        <w:tab w:val="clear" w:pos="4536"/>
        <w:tab w:val="clear" w:pos="9072"/>
        <w:tab w:val="center" w:pos="3969"/>
        <w:tab w:val="left" w:pos="7920"/>
        <w:tab w:val="right" w:pos="9213"/>
      </w:tabs>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tblGrid>
    <w:tr w:rsidR="00985922" w:rsidRPr="00C14925" w14:paraId="629D947A" w14:textId="77777777" w:rsidTr="00F20F52">
      <w:trPr>
        <w:trHeight w:hRule="exact" w:val="278"/>
      </w:trPr>
      <w:tc>
        <w:tcPr>
          <w:tcW w:w="2062" w:type="dxa"/>
          <w:gridSpan w:val="2"/>
          <w:tcBorders>
            <w:top w:val="nil"/>
            <w:left w:val="nil"/>
            <w:bottom w:val="nil"/>
            <w:right w:val="nil"/>
          </w:tcBorders>
          <w:vAlign w:val="center"/>
        </w:tcPr>
        <w:p w14:paraId="0146F8E1" w14:textId="77777777" w:rsidR="00985922" w:rsidRDefault="00985922" w:rsidP="00F17726">
          <w:pPr>
            <w:pStyle w:val="Hlavika"/>
            <w:tabs>
              <w:tab w:val="clear" w:pos="4536"/>
              <w:tab w:val="center" w:pos="4253"/>
              <w:tab w:val="right" w:pos="9213"/>
            </w:tabs>
            <w:spacing w:line="276" w:lineRule="auto"/>
            <w:ind w:right="-276" w:hanging="72"/>
            <w:rPr>
              <w:sz w:val="18"/>
              <w:szCs w:val="18"/>
            </w:rPr>
          </w:pPr>
          <w:r>
            <w:rPr>
              <w:sz w:val="18"/>
              <w:szCs w:val="18"/>
            </w:rPr>
            <w:t>k 31.12.2023</w:t>
          </w:r>
        </w:p>
        <w:p w14:paraId="7C311034" w14:textId="0481C3F3" w:rsidR="00985922" w:rsidRPr="00C14925" w:rsidRDefault="00985922" w:rsidP="00F17726">
          <w:pPr>
            <w:pStyle w:val="Hlavika"/>
            <w:tabs>
              <w:tab w:val="clear" w:pos="4536"/>
              <w:tab w:val="center" w:pos="4253"/>
              <w:tab w:val="right" w:pos="9213"/>
            </w:tabs>
            <w:spacing w:line="276" w:lineRule="auto"/>
            <w:ind w:right="-276" w:hanging="72"/>
            <w:rPr>
              <w:sz w:val="18"/>
              <w:szCs w:val="18"/>
            </w:rPr>
          </w:pPr>
        </w:p>
      </w:tc>
      <w:tc>
        <w:tcPr>
          <w:tcW w:w="4322" w:type="dxa"/>
          <w:gridSpan w:val="2"/>
          <w:tcBorders>
            <w:top w:val="nil"/>
            <w:left w:val="nil"/>
            <w:bottom w:val="nil"/>
            <w:right w:val="nil"/>
          </w:tcBorders>
          <w:vAlign w:val="center"/>
          <w:hideMark/>
        </w:tcPr>
        <w:p w14:paraId="01479C4C" w14:textId="40C9B8FF" w:rsidR="00985922" w:rsidRPr="00C14925" w:rsidRDefault="0098592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343B766" w14:textId="77777777" w:rsidR="00985922" w:rsidRPr="00833D0C" w:rsidRDefault="00985922"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47DF88D7" w14:textId="77777777" w:rsidR="00985922" w:rsidRPr="00833D0C" w:rsidRDefault="0098592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5917BB4" w14:textId="4FDCA016"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19439796" w14:textId="60A88B31"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1B1E3F" w14:textId="29B53361"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8643F0A" w14:textId="03D7B464"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58D3288A" w14:textId="2E8559F6"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7C72208" w14:textId="4395D613"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7155F5" w14:textId="50FD0BD4"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2FFB9C07" w14:textId="3B76D973"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5</w:t>
          </w:r>
        </w:p>
      </w:tc>
    </w:tr>
    <w:tr w:rsidR="00985922" w:rsidRPr="00C14925" w14:paraId="4DF24E80" w14:textId="77777777" w:rsidTr="00F20F52">
      <w:trPr>
        <w:gridBefore w:val="1"/>
        <w:wBefore w:w="210" w:type="dxa"/>
        <w:trHeight w:val="127"/>
      </w:trPr>
      <w:tc>
        <w:tcPr>
          <w:tcW w:w="2012" w:type="dxa"/>
          <w:gridSpan w:val="2"/>
          <w:tcBorders>
            <w:top w:val="nil"/>
            <w:left w:val="nil"/>
            <w:bottom w:val="nil"/>
            <w:right w:val="nil"/>
          </w:tcBorders>
          <w:vAlign w:val="center"/>
          <w:hideMark/>
        </w:tcPr>
        <w:p w14:paraId="525607A7" w14:textId="77777777" w:rsidR="00985922" w:rsidRPr="00C14925" w:rsidRDefault="0098592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9706AC2" w14:textId="77777777" w:rsidR="00985922" w:rsidRPr="00C14925" w:rsidRDefault="0098592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8BC6D30" w14:textId="134EA1F8"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FB5CD09" w14:textId="34C0E65A"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87C330" w14:textId="434F9D14"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F57D815" w14:textId="15DCEEB8"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09A10E" w14:textId="249EB878"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447460A4" w14:textId="2ED36DE2"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AC4327" w14:textId="461AB05F"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E990543" w14:textId="640847B0"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6BA9DD" w14:textId="1E565B90"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606AE9" w14:textId="5BCC7392" w:rsidR="00985922" w:rsidRPr="00833D0C" w:rsidRDefault="00985922" w:rsidP="00650498">
          <w:pPr>
            <w:pStyle w:val="Hlavika"/>
            <w:tabs>
              <w:tab w:val="clear" w:pos="4536"/>
              <w:tab w:val="center" w:pos="4253"/>
              <w:tab w:val="right" w:pos="9213"/>
            </w:tabs>
            <w:spacing w:line="276" w:lineRule="auto"/>
            <w:jc w:val="center"/>
            <w:rPr>
              <w:sz w:val="18"/>
              <w:szCs w:val="18"/>
            </w:rPr>
          </w:pPr>
          <w:r>
            <w:rPr>
              <w:sz w:val="18"/>
              <w:szCs w:val="18"/>
            </w:rPr>
            <w:t>2</w:t>
          </w:r>
        </w:p>
      </w:tc>
    </w:tr>
  </w:tbl>
  <w:bookmarkEnd w:id="125"/>
  <w:p w14:paraId="63BA66E1" w14:textId="77777777" w:rsidR="00985922" w:rsidRPr="00E95128" w:rsidRDefault="00985922" w:rsidP="00B821E6">
    <w:pPr>
      <w:pStyle w:val="Hlavika"/>
      <w:tabs>
        <w:tab w:val="clear" w:pos="4536"/>
        <w:tab w:val="clear" w:pos="9072"/>
        <w:tab w:val="left" w:pos="658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93A6F8" w14:textId="77777777" w:rsidR="00985922" w:rsidRDefault="00985922" w:rsidP="008A2D79">
    <w:pPr>
      <w:pStyle w:val="Hlavika"/>
      <w:tabs>
        <w:tab w:val="center" w:pos="4820"/>
        <w:tab w:val="right" w:pos="9214"/>
      </w:tabs>
      <w:jc w:val="right"/>
      <w:rPr>
        <w:sz w:val="18"/>
      </w:rPr>
    </w:pPr>
  </w:p>
  <w:p w14:paraId="52793383" w14:textId="77777777" w:rsidR="00985922" w:rsidRPr="00E95128" w:rsidRDefault="0098592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47722A22" wp14:editId="01C73F82">
          <wp:simplePos x="0" y="0"/>
          <wp:positionH relativeFrom="column">
            <wp:align>left</wp:align>
          </wp:positionH>
          <wp:positionV relativeFrom="page">
            <wp:posOffset>561975</wp:posOffset>
          </wp:positionV>
          <wp:extent cx="629920" cy="243840"/>
          <wp:effectExtent l="19050" t="0" r="0" b="0"/>
          <wp:wrapNone/>
          <wp:docPr id="5" name="Obrázok 5"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BA0401" w14:textId="77777777" w:rsidR="00985922" w:rsidRDefault="0098592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13864EC" w14:textId="77777777" w:rsidR="00985922" w:rsidRPr="00E95128" w:rsidRDefault="0098592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85922" w14:paraId="6E38BB61" w14:textId="77777777" w:rsidTr="00D34B3E">
      <w:trPr>
        <w:trHeight w:val="299"/>
      </w:trPr>
      <w:tc>
        <w:tcPr>
          <w:tcW w:w="2251" w:type="dxa"/>
          <w:vAlign w:val="center"/>
        </w:tcPr>
        <w:p w14:paraId="3B845AF2" w14:textId="77777777" w:rsidR="00985922" w:rsidRDefault="0098592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FA1CC01" w14:textId="77777777" w:rsidR="00985922" w:rsidRDefault="00985922" w:rsidP="00D34B3E">
          <w:pPr>
            <w:pStyle w:val="Hlavika"/>
            <w:tabs>
              <w:tab w:val="clear" w:pos="4536"/>
              <w:tab w:val="center" w:pos="4253"/>
              <w:tab w:val="right" w:pos="9214"/>
            </w:tabs>
            <w:jc w:val="right"/>
            <w:rPr>
              <w:sz w:val="22"/>
            </w:rPr>
          </w:pPr>
          <w:r>
            <w:rPr>
              <w:sz w:val="22"/>
            </w:rPr>
            <w:t>DIČ</w:t>
          </w:r>
        </w:p>
      </w:tc>
      <w:tc>
        <w:tcPr>
          <w:tcW w:w="284" w:type="dxa"/>
          <w:vAlign w:val="center"/>
        </w:tcPr>
        <w:p w14:paraId="5D1C3740" w14:textId="77777777" w:rsidR="00985922" w:rsidRDefault="00985922" w:rsidP="00D34B3E">
          <w:pPr>
            <w:pStyle w:val="Hlavika"/>
            <w:tabs>
              <w:tab w:val="clear" w:pos="4536"/>
              <w:tab w:val="center" w:pos="4253"/>
              <w:tab w:val="right" w:pos="9214"/>
            </w:tabs>
            <w:jc w:val="center"/>
            <w:rPr>
              <w:sz w:val="22"/>
            </w:rPr>
          </w:pPr>
        </w:p>
      </w:tc>
      <w:tc>
        <w:tcPr>
          <w:tcW w:w="283" w:type="dxa"/>
          <w:vAlign w:val="center"/>
        </w:tcPr>
        <w:p w14:paraId="1E8079E1" w14:textId="77777777" w:rsidR="00985922" w:rsidRDefault="00985922" w:rsidP="00D34B3E">
          <w:pPr>
            <w:pStyle w:val="Hlavika"/>
            <w:tabs>
              <w:tab w:val="clear" w:pos="4536"/>
              <w:tab w:val="center" w:pos="4253"/>
              <w:tab w:val="right" w:pos="9214"/>
            </w:tabs>
            <w:jc w:val="center"/>
            <w:rPr>
              <w:sz w:val="22"/>
            </w:rPr>
          </w:pPr>
        </w:p>
      </w:tc>
      <w:tc>
        <w:tcPr>
          <w:tcW w:w="284" w:type="dxa"/>
          <w:vAlign w:val="center"/>
        </w:tcPr>
        <w:p w14:paraId="41D0683B" w14:textId="77777777" w:rsidR="00985922" w:rsidRDefault="00985922" w:rsidP="00D34B3E">
          <w:pPr>
            <w:pStyle w:val="Hlavika"/>
            <w:tabs>
              <w:tab w:val="clear" w:pos="4536"/>
              <w:tab w:val="center" w:pos="4253"/>
              <w:tab w:val="right" w:pos="9214"/>
            </w:tabs>
            <w:jc w:val="center"/>
            <w:rPr>
              <w:sz w:val="22"/>
            </w:rPr>
          </w:pPr>
        </w:p>
      </w:tc>
      <w:tc>
        <w:tcPr>
          <w:tcW w:w="283" w:type="dxa"/>
          <w:vAlign w:val="center"/>
        </w:tcPr>
        <w:p w14:paraId="733B81D0" w14:textId="77777777" w:rsidR="00985922" w:rsidRDefault="00985922" w:rsidP="00D34B3E">
          <w:pPr>
            <w:pStyle w:val="Hlavika"/>
            <w:tabs>
              <w:tab w:val="clear" w:pos="4536"/>
              <w:tab w:val="center" w:pos="4253"/>
              <w:tab w:val="right" w:pos="9214"/>
            </w:tabs>
            <w:jc w:val="center"/>
            <w:rPr>
              <w:sz w:val="22"/>
            </w:rPr>
          </w:pPr>
        </w:p>
      </w:tc>
      <w:tc>
        <w:tcPr>
          <w:tcW w:w="284" w:type="dxa"/>
          <w:vAlign w:val="center"/>
        </w:tcPr>
        <w:p w14:paraId="4CEFF55C" w14:textId="77777777" w:rsidR="00985922" w:rsidRDefault="00985922" w:rsidP="00D34B3E">
          <w:pPr>
            <w:pStyle w:val="Hlavika"/>
            <w:tabs>
              <w:tab w:val="clear" w:pos="4536"/>
              <w:tab w:val="center" w:pos="4253"/>
              <w:tab w:val="right" w:pos="9214"/>
            </w:tabs>
            <w:jc w:val="center"/>
            <w:rPr>
              <w:sz w:val="22"/>
            </w:rPr>
          </w:pPr>
        </w:p>
      </w:tc>
      <w:tc>
        <w:tcPr>
          <w:tcW w:w="283" w:type="dxa"/>
          <w:vAlign w:val="center"/>
        </w:tcPr>
        <w:p w14:paraId="2CA49A5F" w14:textId="77777777" w:rsidR="00985922" w:rsidRDefault="00985922" w:rsidP="00D34B3E">
          <w:pPr>
            <w:pStyle w:val="Hlavika"/>
            <w:tabs>
              <w:tab w:val="clear" w:pos="4536"/>
              <w:tab w:val="center" w:pos="4253"/>
              <w:tab w:val="right" w:pos="9214"/>
            </w:tabs>
            <w:jc w:val="center"/>
            <w:rPr>
              <w:sz w:val="22"/>
            </w:rPr>
          </w:pPr>
        </w:p>
      </w:tc>
      <w:tc>
        <w:tcPr>
          <w:tcW w:w="284" w:type="dxa"/>
          <w:vAlign w:val="center"/>
        </w:tcPr>
        <w:p w14:paraId="41C30115" w14:textId="77777777" w:rsidR="00985922" w:rsidRDefault="00985922" w:rsidP="00D34B3E">
          <w:pPr>
            <w:pStyle w:val="Hlavika"/>
            <w:tabs>
              <w:tab w:val="clear" w:pos="4536"/>
              <w:tab w:val="center" w:pos="4253"/>
              <w:tab w:val="right" w:pos="9214"/>
            </w:tabs>
            <w:jc w:val="center"/>
            <w:rPr>
              <w:sz w:val="22"/>
            </w:rPr>
          </w:pPr>
        </w:p>
      </w:tc>
      <w:tc>
        <w:tcPr>
          <w:tcW w:w="283" w:type="dxa"/>
          <w:vAlign w:val="center"/>
        </w:tcPr>
        <w:p w14:paraId="710D62E9" w14:textId="77777777" w:rsidR="00985922" w:rsidRDefault="00985922" w:rsidP="00D34B3E">
          <w:pPr>
            <w:pStyle w:val="Hlavika"/>
            <w:tabs>
              <w:tab w:val="clear" w:pos="4536"/>
              <w:tab w:val="center" w:pos="4253"/>
              <w:tab w:val="right" w:pos="9214"/>
            </w:tabs>
            <w:jc w:val="center"/>
            <w:rPr>
              <w:sz w:val="22"/>
            </w:rPr>
          </w:pPr>
        </w:p>
      </w:tc>
      <w:tc>
        <w:tcPr>
          <w:tcW w:w="284" w:type="dxa"/>
          <w:vAlign w:val="center"/>
        </w:tcPr>
        <w:p w14:paraId="29986E25" w14:textId="77777777" w:rsidR="00985922" w:rsidRDefault="00985922" w:rsidP="00D34B3E">
          <w:pPr>
            <w:pStyle w:val="Hlavika"/>
            <w:tabs>
              <w:tab w:val="clear" w:pos="4536"/>
              <w:tab w:val="center" w:pos="4253"/>
              <w:tab w:val="right" w:pos="9214"/>
            </w:tabs>
            <w:jc w:val="center"/>
            <w:rPr>
              <w:sz w:val="22"/>
            </w:rPr>
          </w:pPr>
        </w:p>
      </w:tc>
      <w:tc>
        <w:tcPr>
          <w:tcW w:w="283" w:type="dxa"/>
          <w:vAlign w:val="center"/>
        </w:tcPr>
        <w:p w14:paraId="57C651B0" w14:textId="77777777" w:rsidR="00985922" w:rsidRDefault="00985922" w:rsidP="00D34B3E">
          <w:pPr>
            <w:pStyle w:val="Hlavika"/>
            <w:tabs>
              <w:tab w:val="clear" w:pos="4536"/>
              <w:tab w:val="center" w:pos="4253"/>
              <w:tab w:val="right" w:pos="9214"/>
            </w:tabs>
            <w:jc w:val="center"/>
            <w:rPr>
              <w:sz w:val="22"/>
            </w:rPr>
          </w:pPr>
        </w:p>
      </w:tc>
    </w:tr>
  </w:tbl>
  <w:p w14:paraId="11796E67" w14:textId="77777777" w:rsidR="00985922" w:rsidRPr="00E95128" w:rsidRDefault="0098592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3433C7"/>
    <w:multiLevelType w:val="multilevel"/>
    <w:tmpl w:val="39A27EA6"/>
    <w:lvl w:ilvl="0">
      <w:start w:val="1"/>
      <w:numFmt w:val="decimal"/>
      <w:lvlText w:val="%1."/>
      <w:lvlJc w:val="left"/>
      <w:pPr>
        <w:ind w:left="720"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0869BC"/>
    <w:multiLevelType w:val="multilevel"/>
    <w:tmpl w:val="B60EA52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5C566B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161C5847"/>
    <w:multiLevelType w:val="hybridMultilevel"/>
    <w:tmpl w:val="1AF6BCBA"/>
    <w:lvl w:ilvl="0" w:tplc="FFFFFFFF">
      <w:start w:val="1"/>
      <w:numFmt w:val="decimal"/>
      <w:lvlText w:val="%1."/>
      <w:lvlJc w:val="left"/>
      <w:pPr>
        <w:tabs>
          <w:tab w:val="num" w:pos="720"/>
        </w:tabs>
        <w:ind w:left="720" w:hanging="360"/>
      </w:pPr>
      <w:rPr>
        <w:rFonts w:hint="default"/>
      </w:rPr>
    </w:lvl>
    <w:lvl w:ilvl="1" w:tplc="FFFFFFFF">
      <w:numFmt w:val="bullet"/>
      <w:lvlText w:val="-"/>
      <w:lvlJc w:val="left"/>
      <w:pPr>
        <w:tabs>
          <w:tab w:val="num" w:pos="1800"/>
        </w:tabs>
        <w:ind w:left="1800" w:hanging="360"/>
      </w:pPr>
      <w:rPr>
        <w:rFonts w:ascii="Comic Sans MS" w:eastAsia="Times New Roman" w:hAnsi="Comic Sans MS" w:cs="Times New Roman" w:hint="default"/>
      </w:rPr>
    </w:lvl>
    <w:lvl w:ilvl="2" w:tplc="CCFECA9A">
      <w:start w:val="6"/>
      <w:numFmt w:val="bullet"/>
      <w:lvlText w:val=""/>
      <w:lvlJc w:val="left"/>
      <w:pPr>
        <w:tabs>
          <w:tab w:val="num" w:pos="2700"/>
        </w:tabs>
        <w:ind w:left="2700" w:hanging="360"/>
      </w:pPr>
      <w:rPr>
        <w:rFonts w:ascii="Symbol" w:eastAsia="Times New Roman" w:hAnsi="Symbol" w:cs="Times New Roman" w:hint="default"/>
      </w:r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 w15:restartNumberingAfterBreak="0">
    <w:nsid w:val="16EC010E"/>
    <w:multiLevelType w:val="hybridMultilevel"/>
    <w:tmpl w:val="C5B2D7DC"/>
    <w:lvl w:ilvl="0" w:tplc="2DBE38A6">
      <w:start w:val="31"/>
      <w:numFmt w:val="bullet"/>
      <w:lvlText w:val=""/>
      <w:lvlJc w:val="left"/>
      <w:pPr>
        <w:ind w:left="1620" w:hanging="360"/>
      </w:pPr>
      <w:rPr>
        <w:rFonts w:ascii="Symbol" w:eastAsiaTheme="majorEastAsia" w:hAnsi="Symbol" w:cstheme="majorBidi" w:hint="default"/>
      </w:rPr>
    </w:lvl>
    <w:lvl w:ilvl="1" w:tplc="041B0003">
      <w:start w:val="1"/>
      <w:numFmt w:val="bullet"/>
      <w:lvlText w:val="o"/>
      <w:lvlJc w:val="left"/>
      <w:pPr>
        <w:ind w:left="2340" w:hanging="360"/>
      </w:pPr>
      <w:rPr>
        <w:rFonts w:ascii="Courier New" w:hAnsi="Courier New" w:cs="Courier New" w:hint="default"/>
      </w:rPr>
    </w:lvl>
    <w:lvl w:ilvl="2" w:tplc="041B0005">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7"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986366F"/>
    <w:multiLevelType w:val="multilevel"/>
    <w:tmpl w:val="6CD0E5CE"/>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0625EDD"/>
    <w:multiLevelType w:val="multilevel"/>
    <w:tmpl w:val="39A27EA6"/>
    <w:lvl w:ilvl="0">
      <w:start w:val="1"/>
      <w:numFmt w:val="decimal"/>
      <w:lvlText w:val="%1."/>
      <w:lvlJc w:val="left"/>
      <w:pPr>
        <w:ind w:left="502"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31F83F94"/>
    <w:multiLevelType w:val="hybridMultilevel"/>
    <w:tmpl w:val="1E945C88"/>
    <w:lvl w:ilvl="0" w:tplc="6BA2B7D6">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36BE61C3"/>
    <w:multiLevelType w:val="multilevel"/>
    <w:tmpl w:val="A0763BB2"/>
    <w:lvl w:ilvl="0">
      <w:start w:val="1"/>
      <w:numFmt w:val="decimal"/>
      <w:lvlText w:val="%1."/>
      <w:lvlJc w:val="left"/>
      <w:pPr>
        <w:ind w:left="720" w:hanging="360"/>
      </w:pPr>
      <w:rPr>
        <w:rFonts w:hint="default"/>
        <w:lang w:val="sk-SK"/>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3A626F7D"/>
    <w:multiLevelType w:val="singleLevel"/>
    <w:tmpl w:val="041B000F"/>
    <w:lvl w:ilvl="0">
      <w:start w:val="1"/>
      <w:numFmt w:val="decimal"/>
      <w:lvlText w:val="%1."/>
      <w:lvlJc w:val="left"/>
      <w:pPr>
        <w:ind w:left="720" w:hanging="360"/>
      </w:pPr>
      <w:rPr>
        <w:rFonts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B0E53B9"/>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C9974D5"/>
    <w:multiLevelType w:val="hybridMultilevel"/>
    <w:tmpl w:val="D644A7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DE82672"/>
    <w:multiLevelType w:val="multilevel"/>
    <w:tmpl w:val="C242D95A"/>
    <w:styleLink w:val="Aktulnyzoznam1"/>
    <w:lvl w:ilvl="0">
      <w:start w:val="1"/>
      <w:numFmt w:val="decimal"/>
      <w:lvlText w:val="%1."/>
      <w:lvlJc w:val="left"/>
      <w:pPr>
        <w:ind w:left="720" w:hanging="360"/>
      </w:pPr>
      <w:rPr>
        <w:rFonts w:hint="default"/>
        <w:lang w:val="sk-SK"/>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E8077AF"/>
    <w:multiLevelType w:val="multilevel"/>
    <w:tmpl w:val="39A27EA6"/>
    <w:lvl w:ilvl="0">
      <w:start w:val="1"/>
      <w:numFmt w:val="decimal"/>
      <w:lvlText w:val="%1."/>
      <w:lvlJc w:val="left"/>
      <w:pPr>
        <w:ind w:left="720"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813356B"/>
    <w:multiLevelType w:val="hybridMultilevel"/>
    <w:tmpl w:val="C848FE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3473C13"/>
    <w:multiLevelType w:val="multilevel"/>
    <w:tmpl w:val="53486A08"/>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15:restartNumberingAfterBreak="0">
    <w:nsid w:val="753D6C83"/>
    <w:multiLevelType w:val="hybridMultilevel"/>
    <w:tmpl w:val="A832FEB0"/>
    <w:lvl w:ilvl="0" w:tplc="51709F7A">
      <w:numFmt w:val="bullet"/>
      <w:lvlText w:val="-"/>
      <w:lvlJc w:val="left"/>
      <w:pPr>
        <w:ind w:left="1145" w:hanging="360"/>
      </w:pPr>
      <w:rPr>
        <w:rFonts w:ascii="Times New Roman" w:eastAsia="Times New Roman" w:hAnsi="Times New Roman" w:cs="Times New Roman" w:hint="default"/>
        <w:sz w:val="18"/>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26" w15:restartNumberingAfterBreak="0">
    <w:nsid w:val="76D63A31"/>
    <w:multiLevelType w:val="hybridMultilevel"/>
    <w:tmpl w:val="691E3B80"/>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8F52BE5"/>
    <w:multiLevelType w:val="multilevel"/>
    <w:tmpl w:val="C242D95A"/>
    <w:lvl w:ilvl="0">
      <w:start w:val="1"/>
      <w:numFmt w:val="decimal"/>
      <w:lvlText w:val="%1."/>
      <w:lvlJc w:val="left"/>
      <w:pPr>
        <w:ind w:left="720" w:hanging="360"/>
      </w:pPr>
      <w:rPr>
        <w:rFonts w:hint="default"/>
        <w:lang w:val="sk-SK"/>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4"/>
  </w:num>
  <w:num w:numId="2">
    <w:abstractNumId w:val="14"/>
  </w:num>
  <w:num w:numId="3">
    <w:abstractNumId w:val="27"/>
  </w:num>
  <w:num w:numId="4">
    <w:abstractNumId w:val="8"/>
  </w:num>
  <w:num w:numId="5">
    <w:abstractNumId w:val="29"/>
  </w:num>
  <w:num w:numId="6">
    <w:abstractNumId w:val="14"/>
    <w:lvlOverride w:ilvl="0">
      <w:startOverride w:val="1"/>
    </w:lvlOverride>
  </w:num>
  <w:num w:numId="7">
    <w:abstractNumId w:val="14"/>
  </w:num>
  <w:num w:numId="8">
    <w:abstractNumId w:val="14"/>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21"/>
  </w:num>
  <w:num w:numId="12">
    <w:abstractNumId w:val="11"/>
  </w:num>
  <w:num w:numId="13">
    <w:abstractNumId w:val="23"/>
  </w:num>
  <w:num w:numId="14">
    <w:abstractNumId w:val="0"/>
  </w:num>
  <w:num w:numId="15">
    <w:abstractNumId w:val="24"/>
  </w:num>
  <w:num w:numId="16">
    <w:abstractNumId w:val="18"/>
  </w:num>
  <w:num w:numId="17">
    <w:abstractNumId w:val="6"/>
  </w:num>
  <w:num w:numId="18">
    <w:abstractNumId w:val="13"/>
  </w:num>
  <w:num w:numId="19">
    <w:abstractNumId w:val="25"/>
  </w:num>
  <w:num w:numId="20">
    <w:abstractNumId w:val="17"/>
  </w:num>
  <w:num w:numId="21">
    <w:abstractNumId w:val="15"/>
  </w:num>
  <w:num w:numId="22">
    <w:abstractNumId w:val="20"/>
  </w:num>
  <w:num w:numId="23">
    <w:abstractNumId w:val="12"/>
  </w:num>
  <w:num w:numId="24">
    <w:abstractNumId w:val="9"/>
  </w:num>
  <w:num w:numId="25">
    <w:abstractNumId w:val="2"/>
  </w:num>
  <w:num w:numId="26">
    <w:abstractNumId w:val="4"/>
  </w:num>
  <w:num w:numId="27">
    <w:abstractNumId w:val="5"/>
  </w:num>
  <w:num w:numId="28">
    <w:abstractNumId w:val="26"/>
  </w:num>
  <w:num w:numId="29">
    <w:abstractNumId w:val="27"/>
  </w:num>
  <w:num w:numId="30">
    <w:abstractNumId w:val="22"/>
  </w:num>
  <w:num w:numId="31">
    <w:abstractNumId w:val="3"/>
  </w:num>
  <w:num w:numId="32">
    <w:abstractNumId w:val="7"/>
  </w:num>
  <w:num w:numId="33">
    <w:abstractNumId w:val="1"/>
  </w:num>
  <w:num w:numId="34">
    <w:abstractNumId w:val="28"/>
  </w:num>
  <w:num w:numId="35">
    <w:abstractNumId w:val="19"/>
  </w:num>
  <w:num w:numId="36">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2CC"/>
    <w:rsid w:val="000018DC"/>
    <w:rsid w:val="0000290B"/>
    <w:rsid w:val="00002921"/>
    <w:rsid w:val="00003C63"/>
    <w:rsid w:val="00003DEF"/>
    <w:rsid w:val="000040F5"/>
    <w:rsid w:val="00004F99"/>
    <w:rsid w:val="000055EA"/>
    <w:rsid w:val="00005618"/>
    <w:rsid w:val="0000580E"/>
    <w:rsid w:val="00006253"/>
    <w:rsid w:val="000063ED"/>
    <w:rsid w:val="00006F02"/>
    <w:rsid w:val="0000748B"/>
    <w:rsid w:val="000106BA"/>
    <w:rsid w:val="00010822"/>
    <w:rsid w:val="00010C2A"/>
    <w:rsid w:val="00011460"/>
    <w:rsid w:val="00012D3B"/>
    <w:rsid w:val="00013B2B"/>
    <w:rsid w:val="00015777"/>
    <w:rsid w:val="00015794"/>
    <w:rsid w:val="000166DC"/>
    <w:rsid w:val="000172DD"/>
    <w:rsid w:val="00017791"/>
    <w:rsid w:val="000178A5"/>
    <w:rsid w:val="00017F92"/>
    <w:rsid w:val="000203C6"/>
    <w:rsid w:val="00021C95"/>
    <w:rsid w:val="000225A5"/>
    <w:rsid w:val="000235EF"/>
    <w:rsid w:val="000238DC"/>
    <w:rsid w:val="00024B1E"/>
    <w:rsid w:val="00024DA8"/>
    <w:rsid w:val="00025561"/>
    <w:rsid w:val="000259A7"/>
    <w:rsid w:val="0002732C"/>
    <w:rsid w:val="000324E1"/>
    <w:rsid w:val="00032D7F"/>
    <w:rsid w:val="000331E6"/>
    <w:rsid w:val="000338A2"/>
    <w:rsid w:val="00033B3A"/>
    <w:rsid w:val="00034A6C"/>
    <w:rsid w:val="000353D3"/>
    <w:rsid w:val="00035987"/>
    <w:rsid w:val="00036B7B"/>
    <w:rsid w:val="0003793C"/>
    <w:rsid w:val="00041164"/>
    <w:rsid w:val="00041167"/>
    <w:rsid w:val="000422E9"/>
    <w:rsid w:val="000425A6"/>
    <w:rsid w:val="00042A09"/>
    <w:rsid w:val="00042F64"/>
    <w:rsid w:val="00043393"/>
    <w:rsid w:val="00044533"/>
    <w:rsid w:val="000445D0"/>
    <w:rsid w:val="00045A17"/>
    <w:rsid w:val="000465C6"/>
    <w:rsid w:val="00046AD1"/>
    <w:rsid w:val="000470EC"/>
    <w:rsid w:val="000475D4"/>
    <w:rsid w:val="0004760C"/>
    <w:rsid w:val="000478E3"/>
    <w:rsid w:val="00047F10"/>
    <w:rsid w:val="00047F14"/>
    <w:rsid w:val="0005109A"/>
    <w:rsid w:val="0005179B"/>
    <w:rsid w:val="000517AC"/>
    <w:rsid w:val="00052413"/>
    <w:rsid w:val="00052495"/>
    <w:rsid w:val="00052B4D"/>
    <w:rsid w:val="00052FE7"/>
    <w:rsid w:val="00053274"/>
    <w:rsid w:val="00053EAF"/>
    <w:rsid w:val="00054859"/>
    <w:rsid w:val="00055202"/>
    <w:rsid w:val="000567CC"/>
    <w:rsid w:val="00057BB4"/>
    <w:rsid w:val="0006170F"/>
    <w:rsid w:val="00061D07"/>
    <w:rsid w:val="00062334"/>
    <w:rsid w:val="000626E8"/>
    <w:rsid w:val="00062DCD"/>
    <w:rsid w:val="00063C8D"/>
    <w:rsid w:val="00064CA2"/>
    <w:rsid w:val="000658BA"/>
    <w:rsid w:val="00067E22"/>
    <w:rsid w:val="0007097A"/>
    <w:rsid w:val="000716D2"/>
    <w:rsid w:val="00071AF4"/>
    <w:rsid w:val="00073853"/>
    <w:rsid w:val="000738DF"/>
    <w:rsid w:val="000739AC"/>
    <w:rsid w:val="00073C3A"/>
    <w:rsid w:val="0007457D"/>
    <w:rsid w:val="0007523E"/>
    <w:rsid w:val="00075B41"/>
    <w:rsid w:val="00075D76"/>
    <w:rsid w:val="00076152"/>
    <w:rsid w:val="00076486"/>
    <w:rsid w:val="00076DF3"/>
    <w:rsid w:val="00077153"/>
    <w:rsid w:val="00077A38"/>
    <w:rsid w:val="00077C57"/>
    <w:rsid w:val="00077C6D"/>
    <w:rsid w:val="00077DAA"/>
    <w:rsid w:val="00077EC5"/>
    <w:rsid w:val="00080AB8"/>
    <w:rsid w:val="000812CD"/>
    <w:rsid w:val="000822F2"/>
    <w:rsid w:val="00082DB2"/>
    <w:rsid w:val="0008425B"/>
    <w:rsid w:val="00084356"/>
    <w:rsid w:val="0008496E"/>
    <w:rsid w:val="00084A82"/>
    <w:rsid w:val="00085012"/>
    <w:rsid w:val="00085A3A"/>
    <w:rsid w:val="000867D0"/>
    <w:rsid w:val="00086A82"/>
    <w:rsid w:val="00086BDF"/>
    <w:rsid w:val="000876F9"/>
    <w:rsid w:val="0009088A"/>
    <w:rsid w:val="0009096C"/>
    <w:rsid w:val="000918E0"/>
    <w:rsid w:val="00092C39"/>
    <w:rsid w:val="00092E6F"/>
    <w:rsid w:val="00093CC4"/>
    <w:rsid w:val="00093E41"/>
    <w:rsid w:val="00093F32"/>
    <w:rsid w:val="0009489C"/>
    <w:rsid w:val="000951CA"/>
    <w:rsid w:val="00095812"/>
    <w:rsid w:val="00095A95"/>
    <w:rsid w:val="00095C11"/>
    <w:rsid w:val="0009657F"/>
    <w:rsid w:val="000965D0"/>
    <w:rsid w:val="000971BA"/>
    <w:rsid w:val="00097EEB"/>
    <w:rsid w:val="000A13A1"/>
    <w:rsid w:val="000A1BBA"/>
    <w:rsid w:val="000A246E"/>
    <w:rsid w:val="000A25E0"/>
    <w:rsid w:val="000A39A1"/>
    <w:rsid w:val="000A3BBB"/>
    <w:rsid w:val="000A3FE4"/>
    <w:rsid w:val="000A413F"/>
    <w:rsid w:val="000A4ACF"/>
    <w:rsid w:val="000A5AA5"/>
    <w:rsid w:val="000A656A"/>
    <w:rsid w:val="000A6AC7"/>
    <w:rsid w:val="000A6FBA"/>
    <w:rsid w:val="000B01A7"/>
    <w:rsid w:val="000B02A0"/>
    <w:rsid w:val="000B02C7"/>
    <w:rsid w:val="000B0BE8"/>
    <w:rsid w:val="000B2170"/>
    <w:rsid w:val="000B3DDB"/>
    <w:rsid w:val="000B4629"/>
    <w:rsid w:val="000B475E"/>
    <w:rsid w:val="000B4FFD"/>
    <w:rsid w:val="000B6195"/>
    <w:rsid w:val="000B6D83"/>
    <w:rsid w:val="000B71EC"/>
    <w:rsid w:val="000B7957"/>
    <w:rsid w:val="000B7C49"/>
    <w:rsid w:val="000C02C8"/>
    <w:rsid w:val="000C057F"/>
    <w:rsid w:val="000C17C3"/>
    <w:rsid w:val="000C2046"/>
    <w:rsid w:val="000C2309"/>
    <w:rsid w:val="000C2375"/>
    <w:rsid w:val="000C2D66"/>
    <w:rsid w:val="000C2E5F"/>
    <w:rsid w:val="000C3422"/>
    <w:rsid w:val="000C50FF"/>
    <w:rsid w:val="000C68B3"/>
    <w:rsid w:val="000C6AB5"/>
    <w:rsid w:val="000C7A1D"/>
    <w:rsid w:val="000C7B58"/>
    <w:rsid w:val="000D0044"/>
    <w:rsid w:val="000D0578"/>
    <w:rsid w:val="000D07FE"/>
    <w:rsid w:val="000D0E62"/>
    <w:rsid w:val="000D0F71"/>
    <w:rsid w:val="000D1324"/>
    <w:rsid w:val="000D1BD5"/>
    <w:rsid w:val="000D22FF"/>
    <w:rsid w:val="000D25B8"/>
    <w:rsid w:val="000D3A04"/>
    <w:rsid w:val="000D3ECA"/>
    <w:rsid w:val="000D3FB1"/>
    <w:rsid w:val="000D479C"/>
    <w:rsid w:val="000D4824"/>
    <w:rsid w:val="000D5184"/>
    <w:rsid w:val="000D560B"/>
    <w:rsid w:val="000D5743"/>
    <w:rsid w:val="000D5CA3"/>
    <w:rsid w:val="000D6061"/>
    <w:rsid w:val="000D6DF9"/>
    <w:rsid w:val="000D74B9"/>
    <w:rsid w:val="000D7628"/>
    <w:rsid w:val="000D76F9"/>
    <w:rsid w:val="000D7C0D"/>
    <w:rsid w:val="000D7E13"/>
    <w:rsid w:val="000E040A"/>
    <w:rsid w:val="000E07D2"/>
    <w:rsid w:val="000E08F9"/>
    <w:rsid w:val="000E15F7"/>
    <w:rsid w:val="000E27EA"/>
    <w:rsid w:val="000E28B6"/>
    <w:rsid w:val="000E2958"/>
    <w:rsid w:val="000E2A37"/>
    <w:rsid w:val="000E2DC3"/>
    <w:rsid w:val="000E31FD"/>
    <w:rsid w:val="000E3BC5"/>
    <w:rsid w:val="000E3DF0"/>
    <w:rsid w:val="000E4B8D"/>
    <w:rsid w:val="000E4D12"/>
    <w:rsid w:val="000E56F8"/>
    <w:rsid w:val="000E591E"/>
    <w:rsid w:val="000E59C2"/>
    <w:rsid w:val="000E6FA7"/>
    <w:rsid w:val="000F038C"/>
    <w:rsid w:val="000F0431"/>
    <w:rsid w:val="000F0A6B"/>
    <w:rsid w:val="000F0FA7"/>
    <w:rsid w:val="000F1306"/>
    <w:rsid w:val="000F1334"/>
    <w:rsid w:val="000F1CF9"/>
    <w:rsid w:val="000F1F1F"/>
    <w:rsid w:val="000F27A2"/>
    <w:rsid w:val="000F37F0"/>
    <w:rsid w:val="000F40C4"/>
    <w:rsid w:val="000F4640"/>
    <w:rsid w:val="000F4CAE"/>
    <w:rsid w:val="000F5666"/>
    <w:rsid w:val="000F576F"/>
    <w:rsid w:val="000F66C2"/>
    <w:rsid w:val="00100EC7"/>
    <w:rsid w:val="001020CF"/>
    <w:rsid w:val="001025EC"/>
    <w:rsid w:val="00102C1A"/>
    <w:rsid w:val="00103563"/>
    <w:rsid w:val="00103B71"/>
    <w:rsid w:val="00103E4E"/>
    <w:rsid w:val="00104793"/>
    <w:rsid w:val="00104E7E"/>
    <w:rsid w:val="0010588E"/>
    <w:rsid w:val="001058AA"/>
    <w:rsid w:val="0010625F"/>
    <w:rsid w:val="001068BA"/>
    <w:rsid w:val="00106D91"/>
    <w:rsid w:val="00107FAD"/>
    <w:rsid w:val="001102AC"/>
    <w:rsid w:val="00111051"/>
    <w:rsid w:val="0011133F"/>
    <w:rsid w:val="00111A84"/>
    <w:rsid w:val="00111D58"/>
    <w:rsid w:val="00111DFD"/>
    <w:rsid w:val="0011280F"/>
    <w:rsid w:val="00113259"/>
    <w:rsid w:val="00113508"/>
    <w:rsid w:val="001139DB"/>
    <w:rsid w:val="00113FDF"/>
    <w:rsid w:val="00114164"/>
    <w:rsid w:val="0011485D"/>
    <w:rsid w:val="00116DD8"/>
    <w:rsid w:val="001176F5"/>
    <w:rsid w:val="00117C0F"/>
    <w:rsid w:val="00120034"/>
    <w:rsid w:val="00120367"/>
    <w:rsid w:val="00120F3A"/>
    <w:rsid w:val="001210B4"/>
    <w:rsid w:val="0012205A"/>
    <w:rsid w:val="00122E14"/>
    <w:rsid w:val="00122FD4"/>
    <w:rsid w:val="001231AB"/>
    <w:rsid w:val="001231D4"/>
    <w:rsid w:val="00123685"/>
    <w:rsid w:val="001237F6"/>
    <w:rsid w:val="00123E79"/>
    <w:rsid w:val="001246FB"/>
    <w:rsid w:val="0012534F"/>
    <w:rsid w:val="00125E19"/>
    <w:rsid w:val="00126CC1"/>
    <w:rsid w:val="00126EB9"/>
    <w:rsid w:val="001274E8"/>
    <w:rsid w:val="00127702"/>
    <w:rsid w:val="00127D9C"/>
    <w:rsid w:val="00127DD5"/>
    <w:rsid w:val="00130146"/>
    <w:rsid w:val="00130898"/>
    <w:rsid w:val="001310B7"/>
    <w:rsid w:val="001314E4"/>
    <w:rsid w:val="0013160B"/>
    <w:rsid w:val="0013369F"/>
    <w:rsid w:val="00134145"/>
    <w:rsid w:val="00134F79"/>
    <w:rsid w:val="00134FB7"/>
    <w:rsid w:val="00135187"/>
    <w:rsid w:val="00135C40"/>
    <w:rsid w:val="00136273"/>
    <w:rsid w:val="00136A4A"/>
    <w:rsid w:val="0013703B"/>
    <w:rsid w:val="0013788A"/>
    <w:rsid w:val="001379E6"/>
    <w:rsid w:val="00137CAC"/>
    <w:rsid w:val="00137E3C"/>
    <w:rsid w:val="00140343"/>
    <w:rsid w:val="00140D5E"/>
    <w:rsid w:val="001413B1"/>
    <w:rsid w:val="00141691"/>
    <w:rsid w:val="00141832"/>
    <w:rsid w:val="00142367"/>
    <w:rsid w:val="00142529"/>
    <w:rsid w:val="00142DDE"/>
    <w:rsid w:val="001438AC"/>
    <w:rsid w:val="0014486E"/>
    <w:rsid w:val="00146903"/>
    <w:rsid w:val="00146904"/>
    <w:rsid w:val="00146C70"/>
    <w:rsid w:val="00147FB3"/>
    <w:rsid w:val="0015039D"/>
    <w:rsid w:val="001508EA"/>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6A56"/>
    <w:rsid w:val="00156E06"/>
    <w:rsid w:val="001578E7"/>
    <w:rsid w:val="00160AAA"/>
    <w:rsid w:val="00161020"/>
    <w:rsid w:val="001612EC"/>
    <w:rsid w:val="00162383"/>
    <w:rsid w:val="00162F43"/>
    <w:rsid w:val="001634C3"/>
    <w:rsid w:val="00163B7A"/>
    <w:rsid w:val="001645E8"/>
    <w:rsid w:val="00166B43"/>
    <w:rsid w:val="00166FA8"/>
    <w:rsid w:val="00170B9E"/>
    <w:rsid w:val="001712A8"/>
    <w:rsid w:val="0017194C"/>
    <w:rsid w:val="00171DCB"/>
    <w:rsid w:val="0017267A"/>
    <w:rsid w:val="00172D44"/>
    <w:rsid w:val="001733C5"/>
    <w:rsid w:val="00174A8F"/>
    <w:rsid w:val="00175474"/>
    <w:rsid w:val="00175854"/>
    <w:rsid w:val="00176174"/>
    <w:rsid w:val="0017651F"/>
    <w:rsid w:val="001768B9"/>
    <w:rsid w:val="00177051"/>
    <w:rsid w:val="00177897"/>
    <w:rsid w:val="00177909"/>
    <w:rsid w:val="00177BCA"/>
    <w:rsid w:val="00177C59"/>
    <w:rsid w:val="001810C8"/>
    <w:rsid w:val="00181B0C"/>
    <w:rsid w:val="00182250"/>
    <w:rsid w:val="00182428"/>
    <w:rsid w:val="001824D2"/>
    <w:rsid w:val="00182585"/>
    <w:rsid w:val="0018311F"/>
    <w:rsid w:val="001844A9"/>
    <w:rsid w:val="00184DF0"/>
    <w:rsid w:val="00184E52"/>
    <w:rsid w:val="00185CC2"/>
    <w:rsid w:val="001871CD"/>
    <w:rsid w:val="0018792B"/>
    <w:rsid w:val="00187B00"/>
    <w:rsid w:val="00190DBB"/>
    <w:rsid w:val="00191563"/>
    <w:rsid w:val="00192230"/>
    <w:rsid w:val="001930D3"/>
    <w:rsid w:val="00193EE6"/>
    <w:rsid w:val="001943C8"/>
    <w:rsid w:val="00194A39"/>
    <w:rsid w:val="001958F1"/>
    <w:rsid w:val="00197688"/>
    <w:rsid w:val="001A045E"/>
    <w:rsid w:val="001A072E"/>
    <w:rsid w:val="001A14AF"/>
    <w:rsid w:val="001A1C39"/>
    <w:rsid w:val="001A4977"/>
    <w:rsid w:val="001A52F8"/>
    <w:rsid w:val="001A566C"/>
    <w:rsid w:val="001A5F91"/>
    <w:rsid w:val="001A5F9F"/>
    <w:rsid w:val="001A67EF"/>
    <w:rsid w:val="001A6CC5"/>
    <w:rsid w:val="001A6F2E"/>
    <w:rsid w:val="001A7CD7"/>
    <w:rsid w:val="001A7D3F"/>
    <w:rsid w:val="001A7FDC"/>
    <w:rsid w:val="001B049E"/>
    <w:rsid w:val="001B1D91"/>
    <w:rsid w:val="001B1DAC"/>
    <w:rsid w:val="001B2972"/>
    <w:rsid w:val="001B2B02"/>
    <w:rsid w:val="001B3087"/>
    <w:rsid w:val="001B3829"/>
    <w:rsid w:val="001B5156"/>
    <w:rsid w:val="001B5855"/>
    <w:rsid w:val="001B5A87"/>
    <w:rsid w:val="001C0A6A"/>
    <w:rsid w:val="001C2141"/>
    <w:rsid w:val="001C39EE"/>
    <w:rsid w:val="001C4B62"/>
    <w:rsid w:val="001C4C63"/>
    <w:rsid w:val="001C4ED5"/>
    <w:rsid w:val="001C548D"/>
    <w:rsid w:val="001C6938"/>
    <w:rsid w:val="001C739F"/>
    <w:rsid w:val="001C7CAF"/>
    <w:rsid w:val="001D06F0"/>
    <w:rsid w:val="001D0C7D"/>
    <w:rsid w:val="001D0C9E"/>
    <w:rsid w:val="001D181E"/>
    <w:rsid w:val="001D2818"/>
    <w:rsid w:val="001D2A9C"/>
    <w:rsid w:val="001D3160"/>
    <w:rsid w:val="001D3D43"/>
    <w:rsid w:val="001D3DCB"/>
    <w:rsid w:val="001D4E8A"/>
    <w:rsid w:val="001D507C"/>
    <w:rsid w:val="001D5398"/>
    <w:rsid w:val="001D5F78"/>
    <w:rsid w:val="001D64E6"/>
    <w:rsid w:val="001D65D9"/>
    <w:rsid w:val="001D693A"/>
    <w:rsid w:val="001D7CF2"/>
    <w:rsid w:val="001E01A8"/>
    <w:rsid w:val="001E03E6"/>
    <w:rsid w:val="001E1815"/>
    <w:rsid w:val="001E1D64"/>
    <w:rsid w:val="001E1F59"/>
    <w:rsid w:val="001E250C"/>
    <w:rsid w:val="001E27A6"/>
    <w:rsid w:val="001E3EC9"/>
    <w:rsid w:val="001E4423"/>
    <w:rsid w:val="001E4714"/>
    <w:rsid w:val="001E4890"/>
    <w:rsid w:val="001E4DDA"/>
    <w:rsid w:val="001E582D"/>
    <w:rsid w:val="001E6737"/>
    <w:rsid w:val="001E6A82"/>
    <w:rsid w:val="001E6FB5"/>
    <w:rsid w:val="001E74E2"/>
    <w:rsid w:val="001E7DAF"/>
    <w:rsid w:val="001F170D"/>
    <w:rsid w:val="001F338B"/>
    <w:rsid w:val="001F340D"/>
    <w:rsid w:val="001F4E5F"/>
    <w:rsid w:val="001F61C8"/>
    <w:rsid w:val="001F6331"/>
    <w:rsid w:val="001F6E3E"/>
    <w:rsid w:val="001F7089"/>
    <w:rsid w:val="0020012D"/>
    <w:rsid w:val="00200829"/>
    <w:rsid w:val="00200C9C"/>
    <w:rsid w:val="00200F98"/>
    <w:rsid w:val="00201DFA"/>
    <w:rsid w:val="002025CA"/>
    <w:rsid w:val="002038EC"/>
    <w:rsid w:val="00203C71"/>
    <w:rsid w:val="00204925"/>
    <w:rsid w:val="00205E14"/>
    <w:rsid w:val="002062EE"/>
    <w:rsid w:val="0020722A"/>
    <w:rsid w:val="00207425"/>
    <w:rsid w:val="002074F0"/>
    <w:rsid w:val="002101C8"/>
    <w:rsid w:val="002112DA"/>
    <w:rsid w:val="0021154E"/>
    <w:rsid w:val="00211C91"/>
    <w:rsid w:val="002120AC"/>
    <w:rsid w:val="0021293B"/>
    <w:rsid w:val="002130D8"/>
    <w:rsid w:val="002131AE"/>
    <w:rsid w:val="00213683"/>
    <w:rsid w:val="00214198"/>
    <w:rsid w:val="00214924"/>
    <w:rsid w:val="0021533B"/>
    <w:rsid w:val="0021624A"/>
    <w:rsid w:val="00216D40"/>
    <w:rsid w:val="00216E9E"/>
    <w:rsid w:val="0021757D"/>
    <w:rsid w:val="002177BC"/>
    <w:rsid w:val="00217F63"/>
    <w:rsid w:val="00221D59"/>
    <w:rsid w:val="00221F76"/>
    <w:rsid w:val="00222115"/>
    <w:rsid w:val="0022251C"/>
    <w:rsid w:val="00223446"/>
    <w:rsid w:val="0022347C"/>
    <w:rsid w:val="002239DF"/>
    <w:rsid w:val="00225398"/>
    <w:rsid w:val="0023026F"/>
    <w:rsid w:val="002303A4"/>
    <w:rsid w:val="002304B6"/>
    <w:rsid w:val="00230EB3"/>
    <w:rsid w:val="002311B6"/>
    <w:rsid w:val="00232D0A"/>
    <w:rsid w:val="00233D8C"/>
    <w:rsid w:val="0023515C"/>
    <w:rsid w:val="0023562B"/>
    <w:rsid w:val="00236308"/>
    <w:rsid w:val="00237093"/>
    <w:rsid w:val="00237825"/>
    <w:rsid w:val="00237BB4"/>
    <w:rsid w:val="002414BC"/>
    <w:rsid w:val="002415F0"/>
    <w:rsid w:val="002418D5"/>
    <w:rsid w:val="00241AD1"/>
    <w:rsid w:val="00241F81"/>
    <w:rsid w:val="00242D1D"/>
    <w:rsid w:val="002436BD"/>
    <w:rsid w:val="00243B5A"/>
    <w:rsid w:val="00244BFD"/>
    <w:rsid w:val="0024584A"/>
    <w:rsid w:val="00245979"/>
    <w:rsid w:val="00245B3F"/>
    <w:rsid w:val="00246542"/>
    <w:rsid w:val="00246DE3"/>
    <w:rsid w:val="002471E6"/>
    <w:rsid w:val="0025090D"/>
    <w:rsid w:val="00251025"/>
    <w:rsid w:val="002513D6"/>
    <w:rsid w:val="00251772"/>
    <w:rsid w:val="00251A11"/>
    <w:rsid w:val="00251BF2"/>
    <w:rsid w:val="00253F84"/>
    <w:rsid w:val="00254110"/>
    <w:rsid w:val="00254418"/>
    <w:rsid w:val="00255175"/>
    <w:rsid w:val="0025662A"/>
    <w:rsid w:val="00256B82"/>
    <w:rsid w:val="00260C4C"/>
    <w:rsid w:val="002617F3"/>
    <w:rsid w:val="0026299C"/>
    <w:rsid w:val="00262CD4"/>
    <w:rsid w:val="00262E33"/>
    <w:rsid w:val="002633F0"/>
    <w:rsid w:val="00263493"/>
    <w:rsid w:val="002635E9"/>
    <w:rsid w:val="00263C1F"/>
    <w:rsid w:val="00263D88"/>
    <w:rsid w:val="00264540"/>
    <w:rsid w:val="002648FE"/>
    <w:rsid w:val="00265153"/>
    <w:rsid w:val="00265A2E"/>
    <w:rsid w:val="00265B4F"/>
    <w:rsid w:val="00266095"/>
    <w:rsid w:val="002660E8"/>
    <w:rsid w:val="00267070"/>
    <w:rsid w:val="00267087"/>
    <w:rsid w:val="002679A0"/>
    <w:rsid w:val="00267E7E"/>
    <w:rsid w:val="00271316"/>
    <w:rsid w:val="002724ED"/>
    <w:rsid w:val="0027269D"/>
    <w:rsid w:val="0027298D"/>
    <w:rsid w:val="00272BAD"/>
    <w:rsid w:val="00274C00"/>
    <w:rsid w:val="00275525"/>
    <w:rsid w:val="002761B2"/>
    <w:rsid w:val="00276899"/>
    <w:rsid w:val="00276AA3"/>
    <w:rsid w:val="002778A9"/>
    <w:rsid w:val="002778B4"/>
    <w:rsid w:val="00280A3A"/>
    <w:rsid w:val="00280D5B"/>
    <w:rsid w:val="002811BD"/>
    <w:rsid w:val="00281566"/>
    <w:rsid w:val="00282EA0"/>
    <w:rsid w:val="002830CC"/>
    <w:rsid w:val="00283139"/>
    <w:rsid w:val="0028408E"/>
    <w:rsid w:val="00285088"/>
    <w:rsid w:val="002861DB"/>
    <w:rsid w:val="002868CF"/>
    <w:rsid w:val="00286A3D"/>
    <w:rsid w:val="00286D2A"/>
    <w:rsid w:val="00287150"/>
    <w:rsid w:val="00287A04"/>
    <w:rsid w:val="002909BD"/>
    <w:rsid w:val="00290A84"/>
    <w:rsid w:val="00290F83"/>
    <w:rsid w:val="00291B77"/>
    <w:rsid w:val="00292079"/>
    <w:rsid w:val="002939C6"/>
    <w:rsid w:val="002946AB"/>
    <w:rsid w:val="00294BAE"/>
    <w:rsid w:val="00295001"/>
    <w:rsid w:val="00295771"/>
    <w:rsid w:val="0029588B"/>
    <w:rsid w:val="002977CC"/>
    <w:rsid w:val="00297825"/>
    <w:rsid w:val="002A264B"/>
    <w:rsid w:val="002A28B7"/>
    <w:rsid w:val="002A338E"/>
    <w:rsid w:val="002A3458"/>
    <w:rsid w:val="002A34E1"/>
    <w:rsid w:val="002A350A"/>
    <w:rsid w:val="002A3F90"/>
    <w:rsid w:val="002A455C"/>
    <w:rsid w:val="002A539D"/>
    <w:rsid w:val="002A53F8"/>
    <w:rsid w:val="002A597C"/>
    <w:rsid w:val="002A5B4E"/>
    <w:rsid w:val="002A7B1C"/>
    <w:rsid w:val="002A7CDF"/>
    <w:rsid w:val="002B057C"/>
    <w:rsid w:val="002B092B"/>
    <w:rsid w:val="002B0B15"/>
    <w:rsid w:val="002B170C"/>
    <w:rsid w:val="002B2E36"/>
    <w:rsid w:val="002B4000"/>
    <w:rsid w:val="002B4A67"/>
    <w:rsid w:val="002B4EC0"/>
    <w:rsid w:val="002B6120"/>
    <w:rsid w:val="002B647E"/>
    <w:rsid w:val="002B7113"/>
    <w:rsid w:val="002C099D"/>
    <w:rsid w:val="002C191C"/>
    <w:rsid w:val="002C2178"/>
    <w:rsid w:val="002C228B"/>
    <w:rsid w:val="002C341E"/>
    <w:rsid w:val="002C3448"/>
    <w:rsid w:val="002C3C41"/>
    <w:rsid w:val="002C4BC0"/>
    <w:rsid w:val="002C4E80"/>
    <w:rsid w:val="002C542C"/>
    <w:rsid w:val="002C59EE"/>
    <w:rsid w:val="002C604B"/>
    <w:rsid w:val="002C69D2"/>
    <w:rsid w:val="002C6B45"/>
    <w:rsid w:val="002C7662"/>
    <w:rsid w:val="002D01DF"/>
    <w:rsid w:val="002D1B57"/>
    <w:rsid w:val="002D4AEE"/>
    <w:rsid w:val="002D4E6A"/>
    <w:rsid w:val="002D535C"/>
    <w:rsid w:val="002D5A7F"/>
    <w:rsid w:val="002D5BE3"/>
    <w:rsid w:val="002D69FB"/>
    <w:rsid w:val="002D72E5"/>
    <w:rsid w:val="002D79A9"/>
    <w:rsid w:val="002E0557"/>
    <w:rsid w:val="002E0CFE"/>
    <w:rsid w:val="002E0DE7"/>
    <w:rsid w:val="002E0E7B"/>
    <w:rsid w:val="002E226B"/>
    <w:rsid w:val="002E2E84"/>
    <w:rsid w:val="002E31E7"/>
    <w:rsid w:val="002E35FC"/>
    <w:rsid w:val="002E3AAD"/>
    <w:rsid w:val="002E4FEF"/>
    <w:rsid w:val="002E56D3"/>
    <w:rsid w:val="002E5D90"/>
    <w:rsid w:val="002E64D5"/>
    <w:rsid w:val="002E7E83"/>
    <w:rsid w:val="002F033C"/>
    <w:rsid w:val="002F05C7"/>
    <w:rsid w:val="002F19EF"/>
    <w:rsid w:val="002F1BFF"/>
    <w:rsid w:val="002F229A"/>
    <w:rsid w:val="002F2663"/>
    <w:rsid w:val="002F2C69"/>
    <w:rsid w:val="002F3429"/>
    <w:rsid w:val="002F3C09"/>
    <w:rsid w:val="002F4799"/>
    <w:rsid w:val="002F5513"/>
    <w:rsid w:val="002F626C"/>
    <w:rsid w:val="002F6F06"/>
    <w:rsid w:val="002F770F"/>
    <w:rsid w:val="002F7A01"/>
    <w:rsid w:val="002F7A72"/>
    <w:rsid w:val="002F7D2A"/>
    <w:rsid w:val="003003A0"/>
    <w:rsid w:val="00300FD6"/>
    <w:rsid w:val="00301031"/>
    <w:rsid w:val="00301618"/>
    <w:rsid w:val="00301C73"/>
    <w:rsid w:val="00302042"/>
    <w:rsid w:val="00302B7A"/>
    <w:rsid w:val="00302C4C"/>
    <w:rsid w:val="00302DEF"/>
    <w:rsid w:val="00303368"/>
    <w:rsid w:val="0030345E"/>
    <w:rsid w:val="003037D8"/>
    <w:rsid w:val="00303F29"/>
    <w:rsid w:val="003046A4"/>
    <w:rsid w:val="0030497C"/>
    <w:rsid w:val="00305352"/>
    <w:rsid w:val="0030592D"/>
    <w:rsid w:val="00307540"/>
    <w:rsid w:val="00310907"/>
    <w:rsid w:val="0031104D"/>
    <w:rsid w:val="00311490"/>
    <w:rsid w:val="00313585"/>
    <w:rsid w:val="003135C3"/>
    <w:rsid w:val="003147AA"/>
    <w:rsid w:val="00315591"/>
    <w:rsid w:val="00315D79"/>
    <w:rsid w:val="00316D38"/>
    <w:rsid w:val="0032138D"/>
    <w:rsid w:val="00322218"/>
    <w:rsid w:val="0032261B"/>
    <w:rsid w:val="003226A5"/>
    <w:rsid w:val="00325403"/>
    <w:rsid w:val="003262E6"/>
    <w:rsid w:val="003270E4"/>
    <w:rsid w:val="003277D8"/>
    <w:rsid w:val="00327C80"/>
    <w:rsid w:val="0033050F"/>
    <w:rsid w:val="003307AC"/>
    <w:rsid w:val="003313E0"/>
    <w:rsid w:val="00331FD6"/>
    <w:rsid w:val="00332108"/>
    <w:rsid w:val="00332136"/>
    <w:rsid w:val="003322B9"/>
    <w:rsid w:val="003323AD"/>
    <w:rsid w:val="003326E7"/>
    <w:rsid w:val="00334301"/>
    <w:rsid w:val="00335142"/>
    <w:rsid w:val="00335644"/>
    <w:rsid w:val="00335C04"/>
    <w:rsid w:val="00336377"/>
    <w:rsid w:val="003365F3"/>
    <w:rsid w:val="00336E70"/>
    <w:rsid w:val="0033790C"/>
    <w:rsid w:val="003409F3"/>
    <w:rsid w:val="00340CB1"/>
    <w:rsid w:val="0034119B"/>
    <w:rsid w:val="003416B5"/>
    <w:rsid w:val="00341729"/>
    <w:rsid w:val="00342480"/>
    <w:rsid w:val="00342E08"/>
    <w:rsid w:val="003431CD"/>
    <w:rsid w:val="003434C5"/>
    <w:rsid w:val="0034485E"/>
    <w:rsid w:val="00345165"/>
    <w:rsid w:val="003452C2"/>
    <w:rsid w:val="0034573A"/>
    <w:rsid w:val="00345D2D"/>
    <w:rsid w:val="0034638A"/>
    <w:rsid w:val="003463DE"/>
    <w:rsid w:val="00347D6B"/>
    <w:rsid w:val="003500E4"/>
    <w:rsid w:val="003520BA"/>
    <w:rsid w:val="00352453"/>
    <w:rsid w:val="0035258C"/>
    <w:rsid w:val="00352BB1"/>
    <w:rsid w:val="00353F4D"/>
    <w:rsid w:val="003547EE"/>
    <w:rsid w:val="00354B2F"/>
    <w:rsid w:val="003556BD"/>
    <w:rsid w:val="00355F4D"/>
    <w:rsid w:val="00360186"/>
    <w:rsid w:val="0036063A"/>
    <w:rsid w:val="00361248"/>
    <w:rsid w:val="00361250"/>
    <w:rsid w:val="00361281"/>
    <w:rsid w:val="00362135"/>
    <w:rsid w:val="003621FF"/>
    <w:rsid w:val="003630F6"/>
    <w:rsid w:val="003642CE"/>
    <w:rsid w:val="00364A89"/>
    <w:rsid w:val="00364A8D"/>
    <w:rsid w:val="0036502B"/>
    <w:rsid w:val="003654E8"/>
    <w:rsid w:val="00366F14"/>
    <w:rsid w:val="00367772"/>
    <w:rsid w:val="00367A6E"/>
    <w:rsid w:val="003705E0"/>
    <w:rsid w:val="003707E5"/>
    <w:rsid w:val="00370E30"/>
    <w:rsid w:val="00370F56"/>
    <w:rsid w:val="00371A03"/>
    <w:rsid w:val="00372E8B"/>
    <w:rsid w:val="00373215"/>
    <w:rsid w:val="00374219"/>
    <w:rsid w:val="00374CFA"/>
    <w:rsid w:val="00375AB4"/>
    <w:rsid w:val="00376BF6"/>
    <w:rsid w:val="0037741D"/>
    <w:rsid w:val="00377944"/>
    <w:rsid w:val="003805B6"/>
    <w:rsid w:val="00381C98"/>
    <w:rsid w:val="00381D7F"/>
    <w:rsid w:val="0038384E"/>
    <w:rsid w:val="003846B1"/>
    <w:rsid w:val="00384CA5"/>
    <w:rsid w:val="0038539F"/>
    <w:rsid w:val="00387A23"/>
    <w:rsid w:val="00387DC9"/>
    <w:rsid w:val="0039013D"/>
    <w:rsid w:val="00390480"/>
    <w:rsid w:val="0039097A"/>
    <w:rsid w:val="003911FC"/>
    <w:rsid w:val="003935E0"/>
    <w:rsid w:val="00393D9E"/>
    <w:rsid w:val="003943E4"/>
    <w:rsid w:val="0039453B"/>
    <w:rsid w:val="003951D6"/>
    <w:rsid w:val="003968D0"/>
    <w:rsid w:val="00396F41"/>
    <w:rsid w:val="0039706A"/>
    <w:rsid w:val="003A010F"/>
    <w:rsid w:val="003A0C66"/>
    <w:rsid w:val="003A0ED8"/>
    <w:rsid w:val="003A0F96"/>
    <w:rsid w:val="003A1071"/>
    <w:rsid w:val="003A1A88"/>
    <w:rsid w:val="003A2413"/>
    <w:rsid w:val="003A257E"/>
    <w:rsid w:val="003A2AE6"/>
    <w:rsid w:val="003A39A5"/>
    <w:rsid w:val="003A4094"/>
    <w:rsid w:val="003A43D9"/>
    <w:rsid w:val="003A4855"/>
    <w:rsid w:val="003A4862"/>
    <w:rsid w:val="003A5473"/>
    <w:rsid w:val="003A5476"/>
    <w:rsid w:val="003A6371"/>
    <w:rsid w:val="003A6AE8"/>
    <w:rsid w:val="003A7CFA"/>
    <w:rsid w:val="003A7EAC"/>
    <w:rsid w:val="003B03F8"/>
    <w:rsid w:val="003B0A82"/>
    <w:rsid w:val="003B1FF2"/>
    <w:rsid w:val="003B2A5D"/>
    <w:rsid w:val="003B30AA"/>
    <w:rsid w:val="003B3B8D"/>
    <w:rsid w:val="003B5333"/>
    <w:rsid w:val="003B591C"/>
    <w:rsid w:val="003B596A"/>
    <w:rsid w:val="003B68A5"/>
    <w:rsid w:val="003B762E"/>
    <w:rsid w:val="003B77FC"/>
    <w:rsid w:val="003B7C90"/>
    <w:rsid w:val="003C0DE9"/>
    <w:rsid w:val="003C233B"/>
    <w:rsid w:val="003C2375"/>
    <w:rsid w:val="003C347C"/>
    <w:rsid w:val="003C3528"/>
    <w:rsid w:val="003C3FDF"/>
    <w:rsid w:val="003C4B78"/>
    <w:rsid w:val="003C4CBC"/>
    <w:rsid w:val="003C567C"/>
    <w:rsid w:val="003C597F"/>
    <w:rsid w:val="003C604C"/>
    <w:rsid w:val="003C61D8"/>
    <w:rsid w:val="003C6202"/>
    <w:rsid w:val="003C6505"/>
    <w:rsid w:val="003C6B7B"/>
    <w:rsid w:val="003C6DD6"/>
    <w:rsid w:val="003C77E3"/>
    <w:rsid w:val="003D0F0A"/>
    <w:rsid w:val="003D134E"/>
    <w:rsid w:val="003D140B"/>
    <w:rsid w:val="003D14DE"/>
    <w:rsid w:val="003D18B3"/>
    <w:rsid w:val="003D1B98"/>
    <w:rsid w:val="003D2067"/>
    <w:rsid w:val="003D252F"/>
    <w:rsid w:val="003D2C65"/>
    <w:rsid w:val="003D2DF5"/>
    <w:rsid w:val="003D4198"/>
    <w:rsid w:val="003D5127"/>
    <w:rsid w:val="003D62F1"/>
    <w:rsid w:val="003E0FA2"/>
    <w:rsid w:val="003E1304"/>
    <w:rsid w:val="003E149A"/>
    <w:rsid w:val="003E181E"/>
    <w:rsid w:val="003E1D5F"/>
    <w:rsid w:val="003E25DD"/>
    <w:rsid w:val="003E2641"/>
    <w:rsid w:val="003E288A"/>
    <w:rsid w:val="003E3C45"/>
    <w:rsid w:val="003E4261"/>
    <w:rsid w:val="003E51BC"/>
    <w:rsid w:val="003E5412"/>
    <w:rsid w:val="003E64C0"/>
    <w:rsid w:val="003E7CCC"/>
    <w:rsid w:val="003E7E69"/>
    <w:rsid w:val="003F0494"/>
    <w:rsid w:val="003F1968"/>
    <w:rsid w:val="003F28D5"/>
    <w:rsid w:val="003F314A"/>
    <w:rsid w:val="003F3A73"/>
    <w:rsid w:val="003F3EFB"/>
    <w:rsid w:val="003F48FC"/>
    <w:rsid w:val="003F4C92"/>
    <w:rsid w:val="003F6DC5"/>
    <w:rsid w:val="003F709D"/>
    <w:rsid w:val="003F75BA"/>
    <w:rsid w:val="003F788D"/>
    <w:rsid w:val="003F7ACC"/>
    <w:rsid w:val="003F7ADD"/>
    <w:rsid w:val="003F7DA9"/>
    <w:rsid w:val="004007CA"/>
    <w:rsid w:val="00401054"/>
    <w:rsid w:val="00401849"/>
    <w:rsid w:val="00401912"/>
    <w:rsid w:val="00401F9E"/>
    <w:rsid w:val="00402260"/>
    <w:rsid w:val="0040238B"/>
    <w:rsid w:val="004027CF"/>
    <w:rsid w:val="00402914"/>
    <w:rsid w:val="00402D39"/>
    <w:rsid w:val="00403FF5"/>
    <w:rsid w:val="0040522D"/>
    <w:rsid w:val="0040614D"/>
    <w:rsid w:val="0040680F"/>
    <w:rsid w:val="00407243"/>
    <w:rsid w:val="004073EE"/>
    <w:rsid w:val="00407557"/>
    <w:rsid w:val="00407EE5"/>
    <w:rsid w:val="004107C2"/>
    <w:rsid w:val="004108AD"/>
    <w:rsid w:val="00411D3F"/>
    <w:rsid w:val="00411D88"/>
    <w:rsid w:val="00411EDB"/>
    <w:rsid w:val="00412482"/>
    <w:rsid w:val="00412C12"/>
    <w:rsid w:val="00414074"/>
    <w:rsid w:val="004145EE"/>
    <w:rsid w:val="00416A0F"/>
    <w:rsid w:val="004173F7"/>
    <w:rsid w:val="00420D87"/>
    <w:rsid w:val="004210F7"/>
    <w:rsid w:val="00421726"/>
    <w:rsid w:val="00421923"/>
    <w:rsid w:val="00423130"/>
    <w:rsid w:val="00423A0A"/>
    <w:rsid w:val="00423A0E"/>
    <w:rsid w:val="00423AFA"/>
    <w:rsid w:val="00424C34"/>
    <w:rsid w:val="00425EDC"/>
    <w:rsid w:val="004262D7"/>
    <w:rsid w:val="00426669"/>
    <w:rsid w:val="0042763A"/>
    <w:rsid w:val="00430148"/>
    <w:rsid w:val="004313A2"/>
    <w:rsid w:val="004317F0"/>
    <w:rsid w:val="00432AE6"/>
    <w:rsid w:val="00432FCF"/>
    <w:rsid w:val="004330B3"/>
    <w:rsid w:val="00433D4B"/>
    <w:rsid w:val="0043488E"/>
    <w:rsid w:val="00434E61"/>
    <w:rsid w:val="00435C31"/>
    <w:rsid w:val="0043618D"/>
    <w:rsid w:val="00436388"/>
    <w:rsid w:val="004401E3"/>
    <w:rsid w:val="004409F5"/>
    <w:rsid w:val="00440E78"/>
    <w:rsid w:val="00442157"/>
    <w:rsid w:val="004430B4"/>
    <w:rsid w:val="004434D4"/>
    <w:rsid w:val="00443E7A"/>
    <w:rsid w:val="00444033"/>
    <w:rsid w:val="00444074"/>
    <w:rsid w:val="004441C3"/>
    <w:rsid w:val="00444BC2"/>
    <w:rsid w:val="0044554A"/>
    <w:rsid w:val="00446423"/>
    <w:rsid w:val="004465CA"/>
    <w:rsid w:val="004471C4"/>
    <w:rsid w:val="0044737A"/>
    <w:rsid w:val="0045047E"/>
    <w:rsid w:val="004508CD"/>
    <w:rsid w:val="004512AE"/>
    <w:rsid w:val="00451925"/>
    <w:rsid w:val="00452C96"/>
    <w:rsid w:val="004530F3"/>
    <w:rsid w:val="0045360E"/>
    <w:rsid w:val="00453B09"/>
    <w:rsid w:val="0045439B"/>
    <w:rsid w:val="0045465E"/>
    <w:rsid w:val="004548C6"/>
    <w:rsid w:val="00454E4F"/>
    <w:rsid w:val="0045536D"/>
    <w:rsid w:val="00455E94"/>
    <w:rsid w:val="0045638A"/>
    <w:rsid w:val="00457013"/>
    <w:rsid w:val="004601A1"/>
    <w:rsid w:val="0046024D"/>
    <w:rsid w:val="00460337"/>
    <w:rsid w:val="00460A08"/>
    <w:rsid w:val="0046138C"/>
    <w:rsid w:val="00461445"/>
    <w:rsid w:val="00461D2D"/>
    <w:rsid w:val="00462D57"/>
    <w:rsid w:val="00463327"/>
    <w:rsid w:val="00464411"/>
    <w:rsid w:val="00464F45"/>
    <w:rsid w:val="0046606B"/>
    <w:rsid w:val="004668CD"/>
    <w:rsid w:val="004669E9"/>
    <w:rsid w:val="00466B12"/>
    <w:rsid w:val="004677BA"/>
    <w:rsid w:val="00467D3D"/>
    <w:rsid w:val="00471702"/>
    <w:rsid w:val="00471807"/>
    <w:rsid w:val="00472DCE"/>
    <w:rsid w:val="004739CB"/>
    <w:rsid w:val="00473ECB"/>
    <w:rsid w:val="00474171"/>
    <w:rsid w:val="00475EE8"/>
    <w:rsid w:val="004760A1"/>
    <w:rsid w:val="00480215"/>
    <w:rsid w:val="004809C0"/>
    <w:rsid w:val="00481202"/>
    <w:rsid w:val="00482ABC"/>
    <w:rsid w:val="0048346B"/>
    <w:rsid w:val="004838B9"/>
    <w:rsid w:val="00483A16"/>
    <w:rsid w:val="00483B64"/>
    <w:rsid w:val="004846A6"/>
    <w:rsid w:val="00485660"/>
    <w:rsid w:val="00485B0C"/>
    <w:rsid w:val="00485C1F"/>
    <w:rsid w:val="00485D17"/>
    <w:rsid w:val="00485E2B"/>
    <w:rsid w:val="00487BB0"/>
    <w:rsid w:val="004907BC"/>
    <w:rsid w:val="00490AB4"/>
    <w:rsid w:val="00490ED4"/>
    <w:rsid w:val="0049140D"/>
    <w:rsid w:val="00491737"/>
    <w:rsid w:val="00491AF0"/>
    <w:rsid w:val="00491C69"/>
    <w:rsid w:val="00491FB5"/>
    <w:rsid w:val="00493F12"/>
    <w:rsid w:val="0049492F"/>
    <w:rsid w:val="00494B7D"/>
    <w:rsid w:val="004967D4"/>
    <w:rsid w:val="00496A4E"/>
    <w:rsid w:val="00497423"/>
    <w:rsid w:val="00497945"/>
    <w:rsid w:val="004A045E"/>
    <w:rsid w:val="004A085B"/>
    <w:rsid w:val="004A1419"/>
    <w:rsid w:val="004A19D2"/>
    <w:rsid w:val="004A470A"/>
    <w:rsid w:val="004A4C7A"/>
    <w:rsid w:val="004A4D80"/>
    <w:rsid w:val="004A591E"/>
    <w:rsid w:val="004A5E5B"/>
    <w:rsid w:val="004A60E3"/>
    <w:rsid w:val="004A64A5"/>
    <w:rsid w:val="004A667F"/>
    <w:rsid w:val="004A6BE4"/>
    <w:rsid w:val="004A6C40"/>
    <w:rsid w:val="004A76EE"/>
    <w:rsid w:val="004B0930"/>
    <w:rsid w:val="004B0BBB"/>
    <w:rsid w:val="004B0F19"/>
    <w:rsid w:val="004B1959"/>
    <w:rsid w:val="004B1B38"/>
    <w:rsid w:val="004B20CC"/>
    <w:rsid w:val="004B227C"/>
    <w:rsid w:val="004B233F"/>
    <w:rsid w:val="004B2651"/>
    <w:rsid w:val="004B3FDA"/>
    <w:rsid w:val="004B4663"/>
    <w:rsid w:val="004B4763"/>
    <w:rsid w:val="004B4940"/>
    <w:rsid w:val="004B4AB2"/>
    <w:rsid w:val="004B522B"/>
    <w:rsid w:val="004B56AB"/>
    <w:rsid w:val="004B5981"/>
    <w:rsid w:val="004B599A"/>
    <w:rsid w:val="004B5E3A"/>
    <w:rsid w:val="004B69D9"/>
    <w:rsid w:val="004B69E1"/>
    <w:rsid w:val="004B7661"/>
    <w:rsid w:val="004C09B5"/>
    <w:rsid w:val="004C0B85"/>
    <w:rsid w:val="004C0D06"/>
    <w:rsid w:val="004C0F07"/>
    <w:rsid w:val="004C154B"/>
    <w:rsid w:val="004C17CA"/>
    <w:rsid w:val="004C1C27"/>
    <w:rsid w:val="004C1ECC"/>
    <w:rsid w:val="004C25C2"/>
    <w:rsid w:val="004C29EC"/>
    <w:rsid w:val="004C33F4"/>
    <w:rsid w:val="004C345E"/>
    <w:rsid w:val="004C3646"/>
    <w:rsid w:val="004C4083"/>
    <w:rsid w:val="004C4113"/>
    <w:rsid w:val="004C42BE"/>
    <w:rsid w:val="004C461D"/>
    <w:rsid w:val="004C540D"/>
    <w:rsid w:val="004C587E"/>
    <w:rsid w:val="004C6B2C"/>
    <w:rsid w:val="004D072E"/>
    <w:rsid w:val="004D0994"/>
    <w:rsid w:val="004D1815"/>
    <w:rsid w:val="004D1ED1"/>
    <w:rsid w:val="004D25F3"/>
    <w:rsid w:val="004D3B14"/>
    <w:rsid w:val="004D3B4A"/>
    <w:rsid w:val="004D45AE"/>
    <w:rsid w:val="004D4AF0"/>
    <w:rsid w:val="004D5151"/>
    <w:rsid w:val="004D6075"/>
    <w:rsid w:val="004D68AC"/>
    <w:rsid w:val="004D74F8"/>
    <w:rsid w:val="004D76AD"/>
    <w:rsid w:val="004D7B01"/>
    <w:rsid w:val="004E0168"/>
    <w:rsid w:val="004E03F7"/>
    <w:rsid w:val="004E0648"/>
    <w:rsid w:val="004E0BAA"/>
    <w:rsid w:val="004E0C8C"/>
    <w:rsid w:val="004E0CA2"/>
    <w:rsid w:val="004E11E5"/>
    <w:rsid w:val="004E2171"/>
    <w:rsid w:val="004E21C9"/>
    <w:rsid w:val="004E28CD"/>
    <w:rsid w:val="004E3A41"/>
    <w:rsid w:val="004E48D3"/>
    <w:rsid w:val="004E6111"/>
    <w:rsid w:val="004E61B7"/>
    <w:rsid w:val="004E7FC9"/>
    <w:rsid w:val="004F0448"/>
    <w:rsid w:val="004F1F45"/>
    <w:rsid w:val="004F367A"/>
    <w:rsid w:val="004F37B4"/>
    <w:rsid w:val="004F3DD3"/>
    <w:rsid w:val="004F5D96"/>
    <w:rsid w:val="004F71E8"/>
    <w:rsid w:val="004F78BE"/>
    <w:rsid w:val="004F7A8F"/>
    <w:rsid w:val="00500104"/>
    <w:rsid w:val="00500B7D"/>
    <w:rsid w:val="005019CC"/>
    <w:rsid w:val="005032C9"/>
    <w:rsid w:val="005034EA"/>
    <w:rsid w:val="00503750"/>
    <w:rsid w:val="00503C79"/>
    <w:rsid w:val="00503C90"/>
    <w:rsid w:val="00504487"/>
    <w:rsid w:val="00504A9F"/>
    <w:rsid w:val="00504CD2"/>
    <w:rsid w:val="00505643"/>
    <w:rsid w:val="00506426"/>
    <w:rsid w:val="00506E0F"/>
    <w:rsid w:val="00506F0A"/>
    <w:rsid w:val="00507B8B"/>
    <w:rsid w:val="00507CB4"/>
    <w:rsid w:val="005108F0"/>
    <w:rsid w:val="00511717"/>
    <w:rsid w:val="00512D17"/>
    <w:rsid w:val="005131C0"/>
    <w:rsid w:val="00513240"/>
    <w:rsid w:val="005138B1"/>
    <w:rsid w:val="00513A0A"/>
    <w:rsid w:val="00513D7C"/>
    <w:rsid w:val="00513E82"/>
    <w:rsid w:val="00515879"/>
    <w:rsid w:val="0051635F"/>
    <w:rsid w:val="0052078B"/>
    <w:rsid w:val="0052114D"/>
    <w:rsid w:val="005213F9"/>
    <w:rsid w:val="0052151F"/>
    <w:rsid w:val="00522617"/>
    <w:rsid w:val="00523B70"/>
    <w:rsid w:val="00527201"/>
    <w:rsid w:val="00527B51"/>
    <w:rsid w:val="005305E1"/>
    <w:rsid w:val="00530F38"/>
    <w:rsid w:val="00531D84"/>
    <w:rsid w:val="005323CF"/>
    <w:rsid w:val="0053272B"/>
    <w:rsid w:val="00532CB7"/>
    <w:rsid w:val="00533166"/>
    <w:rsid w:val="00534B56"/>
    <w:rsid w:val="00534BFA"/>
    <w:rsid w:val="00535663"/>
    <w:rsid w:val="00535734"/>
    <w:rsid w:val="0053581F"/>
    <w:rsid w:val="00537FDE"/>
    <w:rsid w:val="00540244"/>
    <w:rsid w:val="0054025F"/>
    <w:rsid w:val="00540718"/>
    <w:rsid w:val="00540852"/>
    <w:rsid w:val="00540C98"/>
    <w:rsid w:val="00540CD0"/>
    <w:rsid w:val="0054121F"/>
    <w:rsid w:val="00541789"/>
    <w:rsid w:val="00542006"/>
    <w:rsid w:val="005422A4"/>
    <w:rsid w:val="005422B4"/>
    <w:rsid w:val="0054259E"/>
    <w:rsid w:val="00543273"/>
    <w:rsid w:val="00543F06"/>
    <w:rsid w:val="00544B9F"/>
    <w:rsid w:val="005450B9"/>
    <w:rsid w:val="005450E0"/>
    <w:rsid w:val="00545B77"/>
    <w:rsid w:val="00546BD3"/>
    <w:rsid w:val="0054786F"/>
    <w:rsid w:val="005520E9"/>
    <w:rsid w:val="0055226C"/>
    <w:rsid w:val="00552C70"/>
    <w:rsid w:val="0055329C"/>
    <w:rsid w:val="00553566"/>
    <w:rsid w:val="00553AFB"/>
    <w:rsid w:val="00554218"/>
    <w:rsid w:val="00554F85"/>
    <w:rsid w:val="00555A54"/>
    <w:rsid w:val="00557E41"/>
    <w:rsid w:val="00557FEB"/>
    <w:rsid w:val="00560173"/>
    <w:rsid w:val="0056032F"/>
    <w:rsid w:val="005619DC"/>
    <w:rsid w:val="00564B72"/>
    <w:rsid w:val="00565ABC"/>
    <w:rsid w:val="00566389"/>
    <w:rsid w:val="00567765"/>
    <w:rsid w:val="00567BDE"/>
    <w:rsid w:val="0057022C"/>
    <w:rsid w:val="00570632"/>
    <w:rsid w:val="005710A4"/>
    <w:rsid w:val="0057149D"/>
    <w:rsid w:val="00571627"/>
    <w:rsid w:val="00572AE6"/>
    <w:rsid w:val="00572CB8"/>
    <w:rsid w:val="00573009"/>
    <w:rsid w:val="0057382A"/>
    <w:rsid w:val="00573E1B"/>
    <w:rsid w:val="00574459"/>
    <w:rsid w:val="00574527"/>
    <w:rsid w:val="0057480F"/>
    <w:rsid w:val="005749C7"/>
    <w:rsid w:val="0057594E"/>
    <w:rsid w:val="00576583"/>
    <w:rsid w:val="005765C4"/>
    <w:rsid w:val="0057747A"/>
    <w:rsid w:val="00581515"/>
    <w:rsid w:val="005816EB"/>
    <w:rsid w:val="005820A7"/>
    <w:rsid w:val="005822F2"/>
    <w:rsid w:val="005826E3"/>
    <w:rsid w:val="00582DCE"/>
    <w:rsid w:val="0058479C"/>
    <w:rsid w:val="005852DC"/>
    <w:rsid w:val="0058657D"/>
    <w:rsid w:val="00586E06"/>
    <w:rsid w:val="00590177"/>
    <w:rsid w:val="00590E58"/>
    <w:rsid w:val="0059143C"/>
    <w:rsid w:val="005918F5"/>
    <w:rsid w:val="0059204A"/>
    <w:rsid w:val="00592616"/>
    <w:rsid w:val="005929E3"/>
    <w:rsid w:val="00592B74"/>
    <w:rsid w:val="00592DAB"/>
    <w:rsid w:val="00593BE6"/>
    <w:rsid w:val="00594529"/>
    <w:rsid w:val="00595C22"/>
    <w:rsid w:val="00596FF7"/>
    <w:rsid w:val="005975DC"/>
    <w:rsid w:val="005A0CAB"/>
    <w:rsid w:val="005A0DC3"/>
    <w:rsid w:val="005A1BDF"/>
    <w:rsid w:val="005A2556"/>
    <w:rsid w:val="005A25EA"/>
    <w:rsid w:val="005A3583"/>
    <w:rsid w:val="005A38F9"/>
    <w:rsid w:val="005A48B2"/>
    <w:rsid w:val="005A4FA2"/>
    <w:rsid w:val="005A510E"/>
    <w:rsid w:val="005A54DA"/>
    <w:rsid w:val="005A5552"/>
    <w:rsid w:val="005A5BC8"/>
    <w:rsid w:val="005A6306"/>
    <w:rsid w:val="005A76F0"/>
    <w:rsid w:val="005A7E40"/>
    <w:rsid w:val="005A7F48"/>
    <w:rsid w:val="005A7FDD"/>
    <w:rsid w:val="005B0248"/>
    <w:rsid w:val="005B1A35"/>
    <w:rsid w:val="005B1E88"/>
    <w:rsid w:val="005B316E"/>
    <w:rsid w:val="005B3574"/>
    <w:rsid w:val="005B40F8"/>
    <w:rsid w:val="005B41C1"/>
    <w:rsid w:val="005B4970"/>
    <w:rsid w:val="005B508D"/>
    <w:rsid w:val="005B5538"/>
    <w:rsid w:val="005B5D38"/>
    <w:rsid w:val="005B70DE"/>
    <w:rsid w:val="005B771F"/>
    <w:rsid w:val="005B7E00"/>
    <w:rsid w:val="005C0A25"/>
    <w:rsid w:val="005C0D00"/>
    <w:rsid w:val="005C2B23"/>
    <w:rsid w:val="005C4694"/>
    <w:rsid w:val="005C4919"/>
    <w:rsid w:val="005C50FC"/>
    <w:rsid w:val="005C5B6C"/>
    <w:rsid w:val="005C5FD0"/>
    <w:rsid w:val="005C6657"/>
    <w:rsid w:val="005C6FC7"/>
    <w:rsid w:val="005C7637"/>
    <w:rsid w:val="005C7A3F"/>
    <w:rsid w:val="005C7A63"/>
    <w:rsid w:val="005C7BC2"/>
    <w:rsid w:val="005C7F7B"/>
    <w:rsid w:val="005D0C04"/>
    <w:rsid w:val="005D0D0F"/>
    <w:rsid w:val="005D1666"/>
    <w:rsid w:val="005D25E4"/>
    <w:rsid w:val="005D26A6"/>
    <w:rsid w:val="005D27E2"/>
    <w:rsid w:val="005D2A89"/>
    <w:rsid w:val="005D2F87"/>
    <w:rsid w:val="005D330E"/>
    <w:rsid w:val="005D370A"/>
    <w:rsid w:val="005D474F"/>
    <w:rsid w:val="005D4842"/>
    <w:rsid w:val="005D554F"/>
    <w:rsid w:val="005D5F8F"/>
    <w:rsid w:val="005D614C"/>
    <w:rsid w:val="005D7A36"/>
    <w:rsid w:val="005E020D"/>
    <w:rsid w:val="005E03DD"/>
    <w:rsid w:val="005E042A"/>
    <w:rsid w:val="005E07C9"/>
    <w:rsid w:val="005E09B4"/>
    <w:rsid w:val="005E0DD6"/>
    <w:rsid w:val="005E0DF4"/>
    <w:rsid w:val="005E137D"/>
    <w:rsid w:val="005E1DFC"/>
    <w:rsid w:val="005E29ED"/>
    <w:rsid w:val="005E35DD"/>
    <w:rsid w:val="005E3ACC"/>
    <w:rsid w:val="005E4178"/>
    <w:rsid w:val="005E42F2"/>
    <w:rsid w:val="005E44F5"/>
    <w:rsid w:val="005E50C6"/>
    <w:rsid w:val="005E5462"/>
    <w:rsid w:val="005E5590"/>
    <w:rsid w:val="005E6DC3"/>
    <w:rsid w:val="005E765E"/>
    <w:rsid w:val="005E798B"/>
    <w:rsid w:val="005E7AC3"/>
    <w:rsid w:val="005F0164"/>
    <w:rsid w:val="005F0289"/>
    <w:rsid w:val="005F0BED"/>
    <w:rsid w:val="005F2BC8"/>
    <w:rsid w:val="005F2FDA"/>
    <w:rsid w:val="005F3320"/>
    <w:rsid w:val="005F3BFA"/>
    <w:rsid w:val="005F54A3"/>
    <w:rsid w:val="005F59C8"/>
    <w:rsid w:val="005F5D4F"/>
    <w:rsid w:val="005F6AFC"/>
    <w:rsid w:val="005F6E8B"/>
    <w:rsid w:val="005F6EE4"/>
    <w:rsid w:val="005F7FDE"/>
    <w:rsid w:val="00600330"/>
    <w:rsid w:val="0060038D"/>
    <w:rsid w:val="0060192E"/>
    <w:rsid w:val="0060236A"/>
    <w:rsid w:val="0060256B"/>
    <w:rsid w:val="0060270E"/>
    <w:rsid w:val="0060355B"/>
    <w:rsid w:val="00603EFB"/>
    <w:rsid w:val="00605372"/>
    <w:rsid w:val="006063E8"/>
    <w:rsid w:val="0060665A"/>
    <w:rsid w:val="006069D3"/>
    <w:rsid w:val="0060790D"/>
    <w:rsid w:val="00610D07"/>
    <w:rsid w:val="00611027"/>
    <w:rsid w:val="00613A74"/>
    <w:rsid w:val="00614369"/>
    <w:rsid w:val="0061449E"/>
    <w:rsid w:val="00614F90"/>
    <w:rsid w:val="00615CEA"/>
    <w:rsid w:val="00616806"/>
    <w:rsid w:val="00616D46"/>
    <w:rsid w:val="00617450"/>
    <w:rsid w:val="00617D1E"/>
    <w:rsid w:val="00617E22"/>
    <w:rsid w:val="00617E7C"/>
    <w:rsid w:val="0062116D"/>
    <w:rsid w:val="00621780"/>
    <w:rsid w:val="00621F72"/>
    <w:rsid w:val="00623C82"/>
    <w:rsid w:val="00625557"/>
    <w:rsid w:val="006261D1"/>
    <w:rsid w:val="00626C58"/>
    <w:rsid w:val="00627B6C"/>
    <w:rsid w:val="00630386"/>
    <w:rsid w:val="006303CB"/>
    <w:rsid w:val="006304C0"/>
    <w:rsid w:val="006307DD"/>
    <w:rsid w:val="00632560"/>
    <w:rsid w:val="00632FB0"/>
    <w:rsid w:val="00633071"/>
    <w:rsid w:val="006331FA"/>
    <w:rsid w:val="006336EB"/>
    <w:rsid w:val="006337C5"/>
    <w:rsid w:val="006339DC"/>
    <w:rsid w:val="00634968"/>
    <w:rsid w:val="0063550B"/>
    <w:rsid w:val="006364DE"/>
    <w:rsid w:val="00636FCE"/>
    <w:rsid w:val="00636FDB"/>
    <w:rsid w:val="00637D68"/>
    <w:rsid w:val="0064116E"/>
    <w:rsid w:val="00641278"/>
    <w:rsid w:val="00641554"/>
    <w:rsid w:val="006417E2"/>
    <w:rsid w:val="0064184B"/>
    <w:rsid w:val="006422BD"/>
    <w:rsid w:val="00642387"/>
    <w:rsid w:val="006432C6"/>
    <w:rsid w:val="006441BC"/>
    <w:rsid w:val="00644449"/>
    <w:rsid w:val="0064476A"/>
    <w:rsid w:val="00644D39"/>
    <w:rsid w:val="00644E16"/>
    <w:rsid w:val="006451DD"/>
    <w:rsid w:val="0064520D"/>
    <w:rsid w:val="006455FE"/>
    <w:rsid w:val="006465A5"/>
    <w:rsid w:val="00646CB0"/>
    <w:rsid w:val="006470D0"/>
    <w:rsid w:val="00647862"/>
    <w:rsid w:val="00650498"/>
    <w:rsid w:val="0065070C"/>
    <w:rsid w:val="006510AA"/>
    <w:rsid w:val="0065139B"/>
    <w:rsid w:val="00651689"/>
    <w:rsid w:val="00651C5D"/>
    <w:rsid w:val="00652B3F"/>
    <w:rsid w:val="0065387A"/>
    <w:rsid w:val="00653F5B"/>
    <w:rsid w:val="00654B46"/>
    <w:rsid w:val="00656363"/>
    <w:rsid w:val="00656AD7"/>
    <w:rsid w:val="006575EA"/>
    <w:rsid w:val="0065793F"/>
    <w:rsid w:val="0066152D"/>
    <w:rsid w:val="00662C25"/>
    <w:rsid w:val="00662EDA"/>
    <w:rsid w:val="0066327E"/>
    <w:rsid w:val="0066346C"/>
    <w:rsid w:val="00663D17"/>
    <w:rsid w:val="00663DFD"/>
    <w:rsid w:val="00664515"/>
    <w:rsid w:val="00664A54"/>
    <w:rsid w:val="0066618F"/>
    <w:rsid w:val="0066788B"/>
    <w:rsid w:val="00670AF4"/>
    <w:rsid w:val="0067181A"/>
    <w:rsid w:val="00671BB4"/>
    <w:rsid w:val="00672B70"/>
    <w:rsid w:val="00672D39"/>
    <w:rsid w:val="00674259"/>
    <w:rsid w:val="006748C4"/>
    <w:rsid w:val="00674FDB"/>
    <w:rsid w:val="006750FE"/>
    <w:rsid w:val="00675BD8"/>
    <w:rsid w:val="00675EA2"/>
    <w:rsid w:val="006764EB"/>
    <w:rsid w:val="00676CB7"/>
    <w:rsid w:val="00676D74"/>
    <w:rsid w:val="00677593"/>
    <w:rsid w:val="00677AB7"/>
    <w:rsid w:val="00681412"/>
    <w:rsid w:val="00681915"/>
    <w:rsid w:val="00681E3B"/>
    <w:rsid w:val="00681E71"/>
    <w:rsid w:val="0068449F"/>
    <w:rsid w:val="006849A6"/>
    <w:rsid w:val="0068537D"/>
    <w:rsid w:val="006868EF"/>
    <w:rsid w:val="006878D4"/>
    <w:rsid w:val="00690C06"/>
    <w:rsid w:val="00690E4C"/>
    <w:rsid w:val="00692E84"/>
    <w:rsid w:val="00693424"/>
    <w:rsid w:val="00693DE3"/>
    <w:rsid w:val="006941BA"/>
    <w:rsid w:val="00694931"/>
    <w:rsid w:val="00694BA8"/>
    <w:rsid w:val="006957CC"/>
    <w:rsid w:val="00696C90"/>
    <w:rsid w:val="00697950"/>
    <w:rsid w:val="00697F7C"/>
    <w:rsid w:val="006A0235"/>
    <w:rsid w:val="006A124A"/>
    <w:rsid w:val="006A169D"/>
    <w:rsid w:val="006A20DB"/>
    <w:rsid w:val="006A29BB"/>
    <w:rsid w:val="006A3C75"/>
    <w:rsid w:val="006A5832"/>
    <w:rsid w:val="006A5AF0"/>
    <w:rsid w:val="006A6EB4"/>
    <w:rsid w:val="006A737C"/>
    <w:rsid w:val="006A7C88"/>
    <w:rsid w:val="006B0BC4"/>
    <w:rsid w:val="006B0EBB"/>
    <w:rsid w:val="006B15DE"/>
    <w:rsid w:val="006B1608"/>
    <w:rsid w:val="006B2D3C"/>
    <w:rsid w:val="006B2E72"/>
    <w:rsid w:val="006B3E8C"/>
    <w:rsid w:val="006B43FA"/>
    <w:rsid w:val="006B5FDA"/>
    <w:rsid w:val="006B60AE"/>
    <w:rsid w:val="006B665E"/>
    <w:rsid w:val="006B6B12"/>
    <w:rsid w:val="006B71E2"/>
    <w:rsid w:val="006B74EA"/>
    <w:rsid w:val="006C0296"/>
    <w:rsid w:val="006C0323"/>
    <w:rsid w:val="006C0F09"/>
    <w:rsid w:val="006C0F4D"/>
    <w:rsid w:val="006C0FA3"/>
    <w:rsid w:val="006C20B1"/>
    <w:rsid w:val="006C27AA"/>
    <w:rsid w:val="006C2A25"/>
    <w:rsid w:val="006C30FA"/>
    <w:rsid w:val="006C3FDF"/>
    <w:rsid w:val="006C4A1E"/>
    <w:rsid w:val="006C4A65"/>
    <w:rsid w:val="006C58F6"/>
    <w:rsid w:val="006C5E5C"/>
    <w:rsid w:val="006C7E90"/>
    <w:rsid w:val="006D0459"/>
    <w:rsid w:val="006D094E"/>
    <w:rsid w:val="006D0A4B"/>
    <w:rsid w:val="006D0F92"/>
    <w:rsid w:val="006D1361"/>
    <w:rsid w:val="006D25DA"/>
    <w:rsid w:val="006D36EA"/>
    <w:rsid w:val="006D3989"/>
    <w:rsid w:val="006D3C83"/>
    <w:rsid w:val="006D3D0B"/>
    <w:rsid w:val="006D3D41"/>
    <w:rsid w:val="006D4AE5"/>
    <w:rsid w:val="006D5C7C"/>
    <w:rsid w:val="006D6186"/>
    <w:rsid w:val="006D6668"/>
    <w:rsid w:val="006D6935"/>
    <w:rsid w:val="006D7585"/>
    <w:rsid w:val="006D75D8"/>
    <w:rsid w:val="006D7E17"/>
    <w:rsid w:val="006D7F4B"/>
    <w:rsid w:val="006E00B7"/>
    <w:rsid w:val="006E20A9"/>
    <w:rsid w:val="006E26E5"/>
    <w:rsid w:val="006E293B"/>
    <w:rsid w:val="006E2F64"/>
    <w:rsid w:val="006E36A2"/>
    <w:rsid w:val="006E44B8"/>
    <w:rsid w:val="006E4804"/>
    <w:rsid w:val="006E4DE3"/>
    <w:rsid w:val="006E503D"/>
    <w:rsid w:val="006E554A"/>
    <w:rsid w:val="006E575D"/>
    <w:rsid w:val="006E57E8"/>
    <w:rsid w:val="006E5A0F"/>
    <w:rsid w:val="006E6B24"/>
    <w:rsid w:val="006E6B25"/>
    <w:rsid w:val="006E73BB"/>
    <w:rsid w:val="006E7A01"/>
    <w:rsid w:val="006F056A"/>
    <w:rsid w:val="006F1A2C"/>
    <w:rsid w:val="006F25AA"/>
    <w:rsid w:val="006F2860"/>
    <w:rsid w:val="006F28DA"/>
    <w:rsid w:val="006F2B34"/>
    <w:rsid w:val="006F4E42"/>
    <w:rsid w:val="006F53C7"/>
    <w:rsid w:val="006F5D26"/>
    <w:rsid w:val="006F5F42"/>
    <w:rsid w:val="006F6561"/>
    <w:rsid w:val="006F693B"/>
    <w:rsid w:val="006F7AF8"/>
    <w:rsid w:val="006F7B65"/>
    <w:rsid w:val="00700504"/>
    <w:rsid w:val="00700C0E"/>
    <w:rsid w:val="0070104B"/>
    <w:rsid w:val="00701170"/>
    <w:rsid w:val="007019A7"/>
    <w:rsid w:val="00701CFE"/>
    <w:rsid w:val="00701E21"/>
    <w:rsid w:val="00701F03"/>
    <w:rsid w:val="0070321C"/>
    <w:rsid w:val="00703344"/>
    <w:rsid w:val="007038ED"/>
    <w:rsid w:val="00703924"/>
    <w:rsid w:val="00703D6F"/>
    <w:rsid w:val="00703E75"/>
    <w:rsid w:val="00705108"/>
    <w:rsid w:val="00705806"/>
    <w:rsid w:val="007063F9"/>
    <w:rsid w:val="00706555"/>
    <w:rsid w:val="00706B17"/>
    <w:rsid w:val="00707292"/>
    <w:rsid w:val="00707BD3"/>
    <w:rsid w:val="00710AA4"/>
    <w:rsid w:val="00711204"/>
    <w:rsid w:val="007118E1"/>
    <w:rsid w:val="00711CE0"/>
    <w:rsid w:val="00714597"/>
    <w:rsid w:val="0071599A"/>
    <w:rsid w:val="00716086"/>
    <w:rsid w:val="007164DA"/>
    <w:rsid w:val="00716503"/>
    <w:rsid w:val="00716A57"/>
    <w:rsid w:val="00717626"/>
    <w:rsid w:val="0071779C"/>
    <w:rsid w:val="00717E16"/>
    <w:rsid w:val="00720A32"/>
    <w:rsid w:val="00720F23"/>
    <w:rsid w:val="007224BE"/>
    <w:rsid w:val="007234E1"/>
    <w:rsid w:val="0072359C"/>
    <w:rsid w:val="0072378B"/>
    <w:rsid w:val="007239B4"/>
    <w:rsid w:val="00723B91"/>
    <w:rsid w:val="0072599A"/>
    <w:rsid w:val="0072695D"/>
    <w:rsid w:val="00726991"/>
    <w:rsid w:val="00726C6D"/>
    <w:rsid w:val="00726DDA"/>
    <w:rsid w:val="007301D8"/>
    <w:rsid w:val="0073064B"/>
    <w:rsid w:val="0073065F"/>
    <w:rsid w:val="007309FE"/>
    <w:rsid w:val="007322B5"/>
    <w:rsid w:val="00732B0B"/>
    <w:rsid w:val="00732CCB"/>
    <w:rsid w:val="007336EE"/>
    <w:rsid w:val="00734BF4"/>
    <w:rsid w:val="00736771"/>
    <w:rsid w:val="00736894"/>
    <w:rsid w:val="0073695C"/>
    <w:rsid w:val="00736EF2"/>
    <w:rsid w:val="00737326"/>
    <w:rsid w:val="00741092"/>
    <w:rsid w:val="0074160F"/>
    <w:rsid w:val="00741DF7"/>
    <w:rsid w:val="00741F8B"/>
    <w:rsid w:val="00742680"/>
    <w:rsid w:val="00742C10"/>
    <w:rsid w:val="007432E7"/>
    <w:rsid w:val="007434A2"/>
    <w:rsid w:val="00743C10"/>
    <w:rsid w:val="00744DA2"/>
    <w:rsid w:val="007461A0"/>
    <w:rsid w:val="007464D9"/>
    <w:rsid w:val="00746C9E"/>
    <w:rsid w:val="00746F6B"/>
    <w:rsid w:val="00750259"/>
    <w:rsid w:val="00750529"/>
    <w:rsid w:val="00750629"/>
    <w:rsid w:val="007508D8"/>
    <w:rsid w:val="0075139D"/>
    <w:rsid w:val="007516A6"/>
    <w:rsid w:val="00751E25"/>
    <w:rsid w:val="00751EF2"/>
    <w:rsid w:val="00753467"/>
    <w:rsid w:val="007536FB"/>
    <w:rsid w:val="0075395A"/>
    <w:rsid w:val="00755DE6"/>
    <w:rsid w:val="00756D0D"/>
    <w:rsid w:val="00757748"/>
    <w:rsid w:val="00757A32"/>
    <w:rsid w:val="007605BC"/>
    <w:rsid w:val="00760750"/>
    <w:rsid w:val="00760CB3"/>
    <w:rsid w:val="0076129D"/>
    <w:rsid w:val="00761361"/>
    <w:rsid w:val="007616D8"/>
    <w:rsid w:val="00761D76"/>
    <w:rsid w:val="00761E3B"/>
    <w:rsid w:val="00762D9A"/>
    <w:rsid w:val="00763B21"/>
    <w:rsid w:val="007647F1"/>
    <w:rsid w:val="00765549"/>
    <w:rsid w:val="0076582E"/>
    <w:rsid w:val="007658EA"/>
    <w:rsid w:val="007672EA"/>
    <w:rsid w:val="0077048E"/>
    <w:rsid w:val="00771381"/>
    <w:rsid w:val="00771E8B"/>
    <w:rsid w:val="00771EFA"/>
    <w:rsid w:val="0077399F"/>
    <w:rsid w:val="00775D22"/>
    <w:rsid w:val="00775FE7"/>
    <w:rsid w:val="007760BC"/>
    <w:rsid w:val="00776684"/>
    <w:rsid w:val="00777324"/>
    <w:rsid w:val="0078170A"/>
    <w:rsid w:val="00781875"/>
    <w:rsid w:val="00782B97"/>
    <w:rsid w:val="00782BB3"/>
    <w:rsid w:val="00783CA6"/>
    <w:rsid w:val="00784338"/>
    <w:rsid w:val="00785649"/>
    <w:rsid w:val="007859A6"/>
    <w:rsid w:val="00785AC1"/>
    <w:rsid w:val="0078754C"/>
    <w:rsid w:val="007902A4"/>
    <w:rsid w:val="007902B7"/>
    <w:rsid w:val="007903B8"/>
    <w:rsid w:val="00790CD0"/>
    <w:rsid w:val="00790D5D"/>
    <w:rsid w:val="0079191F"/>
    <w:rsid w:val="00793DB8"/>
    <w:rsid w:val="00793FFB"/>
    <w:rsid w:val="00795D64"/>
    <w:rsid w:val="0079683A"/>
    <w:rsid w:val="00797DA6"/>
    <w:rsid w:val="007A005F"/>
    <w:rsid w:val="007A1781"/>
    <w:rsid w:val="007A1E20"/>
    <w:rsid w:val="007A2053"/>
    <w:rsid w:val="007A2460"/>
    <w:rsid w:val="007A2998"/>
    <w:rsid w:val="007A2BD0"/>
    <w:rsid w:val="007A2E51"/>
    <w:rsid w:val="007A331D"/>
    <w:rsid w:val="007A491D"/>
    <w:rsid w:val="007A4B3D"/>
    <w:rsid w:val="007A5724"/>
    <w:rsid w:val="007A5CFB"/>
    <w:rsid w:val="007A5ED9"/>
    <w:rsid w:val="007A69A8"/>
    <w:rsid w:val="007A6CB9"/>
    <w:rsid w:val="007A7B97"/>
    <w:rsid w:val="007A7CD3"/>
    <w:rsid w:val="007B0337"/>
    <w:rsid w:val="007B0B1D"/>
    <w:rsid w:val="007B0E90"/>
    <w:rsid w:val="007B1BB0"/>
    <w:rsid w:val="007B2031"/>
    <w:rsid w:val="007B2E7A"/>
    <w:rsid w:val="007B30B5"/>
    <w:rsid w:val="007B314C"/>
    <w:rsid w:val="007B3A69"/>
    <w:rsid w:val="007B4F79"/>
    <w:rsid w:val="007B6E64"/>
    <w:rsid w:val="007C00E6"/>
    <w:rsid w:val="007C065D"/>
    <w:rsid w:val="007C0689"/>
    <w:rsid w:val="007C09F2"/>
    <w:rsid w:val="007C1CCF"/>
    <w:rsid w:val="007C3B50"/>
    <w:rsid w:val="007C505A"/>
    <w:rsid w:val="007C6233"/>
    <w:rsid w:val="007C6A37"/>
    <w:rsid w:val="007C7D77"/>
    <w:rsid w:val="007D07A0"/>
    <w:rsid w:val="007D188E"/>
    <w:rsid w:val="007D2062"/>
    <w:rsid w:val="007D36F1"/>
    <w:rsid w:val="007D37B9"/>
    <w:rsid w:val="007D3E38"/>
    <w:rsid w:val="007D4590"/>
    <w:rsid w:val="007D58AA"/>
    <w:rsid w:val="007D6502"/>
    <w:rsid w:val="007D66A6"/>
    <w:rsid w:val="007D75B4"/>
    <w:rsid w:val="007D7B37"/>
    <w:rsid w:val="007D7C7F"/>
    <w:rsid w:val="007E04F1"/>
    <w:rsid w:val="007E0A24"/>
    <w:rsid w:val="007E0F81"/>
    <w:rsid w:val="007E15FE"/>
    <w:rsid w:val="007E1652"/>
    <w:rsid w:val="007E2083"/>
    <w:rsid w:val="007E2793"/>
    <w:rsid w:val="007E29FF"/>
    <w:rsid w:val="007E2D20"/>
    <w:rsid w:val="007E2D83"/>
    <w:rsid w:val="007E370F"/>
    <w:rsid w:val="007E459A"/>
    <w:rsid w:val="007E47FA"/>
    <w:rsid w:val="007E4B12"/>
    <w:rsid w:val="007E4DF8"/>
    <w:rsid w:val="007E4E9F"/>
    <w:rsid w:val="007E5564"/>
    <w:rsid w:val="007E57D5"/>
    <w:rsid w:val="007E594B"/>
    <w:rsid w:val="007E5A68"/>
    <w:rsid w:val="007E5CEE"/>
    <w:rsid w:val="007E5F38"/>
    <w:rsid w:val="007E6194"/>
    <w:rsid w:val="007E6628"/>
    <w:rsid w:val="007E764B"/>
    <w:rsid w:val="007E775F"/>
    <w:rsid w:val="007F02E0"/>
    <w:rsid w:val="007F038F"/>
    <w:rsid w:val="007F0567"/>
    <w:rsid w:val="007F0C3F"/>
    <w:rsid w:val="007F232A"/>
    <w:rsid w:val="007F263F"/>
    <w:rsid w:val="007F336E"/>
    <w:rsid w:val="007F3E49"/>
    <w:rsid w:val="007F4330"/>
    <w:rsid w:val="007F4606"/>
    <w:rsid w:val="007F4631"/>
    <w:rsid w:val="007F47BA"/>
    <w:rsid w:val="007F4CC3"/>
    <w:rsid w:val="007F5204"/>
    <w:rsid w:val="007F54A7"/>
    <w:rsid w:val="007F6C40"/>
    <w:rsid w:val="007F6CF4"/>
    <w:rsid w:val="007F764B"/>
    <w:rsid w:val="007F7C2E"/>
    <w:rsid w:val="0080105E"/>
    <w:rsid w:val="00801274"/>
    <w:rsid w:val="0080190B"/>
    <w:rsid w:val="00801E73"/>
    <w:rsid w:val="00802060"/>
    <w:rsid w:val="00802DBA"/>
    <w:rsid w:val="00803BD1"/>
    <w:rsid w:val="00803E7D"/>
    <w:rsid w:val="00804094"/>
    <w:rsid w:val="008048A2"/>
    <w:rsid w:val="00804AFA"/>
    <w:rsid w:val="00804E60"/>
    <w:rsid w:val="00805075"/>
    <w:rsid w:val="0080548E"/>
    <w:rsid w:val="00805AB5"/>
    <w:rsid w:val="00805C7A"/>
    <w:rsid w:val="00806778"/>
    <w:rsid w:val="00806CE9"/>
    <w:rsid w:val="00806EE2"/>
    <w:rsid w:val="008073F8"/>
    <w:rsid w:val="00811A98"/>
    <w:rsid w:val="008129C5"/>
    <w:rsid w:val="00812AA4"/>
    <w:rsid w:val="00812B51"/>
    <w:rsid w:val="00813024"/>
    <w:rsid w:val="00813301"/>
    <w:rsid w:val="0081341E"/>
    <w:rsid w:val="00813D28"/>
    <w:rsid w:val="008142CC"/>
    <w:rsid w:val="00815894"/>
    <w:rsid w:val="00815A32"/>
    <w:rsid w:val="00815B5A"/>
    <w:rsid w:val="00816C5F"/>
    <w:rsid w:val="0081724B"/>
    <w:rsid w:val="0081740D"/>
    <w:rsid w:val="008176EF"/>
    <w:rsid w:val="0082095F"/>
    <w:rsid w:val="008211DA"/>
    <w:rsid w:val="008214ED"/>
    <w:rsid w:val="008215EE"/>
    <w:rsid w:val="00822754"/>
    <w:rsid w:val="008227D4"/>
    <w:rsid w:val="008228A6"/>
    <w:rsid w:val="00822DE0"/>
    <w:rsid w:val="00823AC9"/>
    <w:rsid w:val="00824A7E"/>
    <w:rsid w:val="008261CF"/>
    <w:rsid w:val="0082667F"/>
    <w:rsid w:val="0082704D"/>
    <w:rsid w:val="0082763E"/>
    <w:rsid w:val="00830188"/>
    <w:rsid w:val="0083065F"/>
    <w:rsid w:val="00830C02"/>
    <w:rsid w:val="0083201C"/>
    <w:rsid w:val="008323FB"/>
    <w:rsid w:val="00832CCE"/>
    <w:rsid w:val="0083362D"/>
    <w:rsid w:val="0083467A"/>
    <w:rsid w:val="00835135"/>
    <w:rsid w:val="00835222"/>
    <w:rsid w:val="008352C5"/>
    <w:rsid w:val="008352F0"/>
    <w:rsid w:val="008355A6"/>
    <w:rsid w:val="00836741"/>
    <w:rsid w:val="00837B46"/>
    <w:rsid w:val="00841207"/>
    <w:rsid w:val="00841633"/>
    <w:rsid w:val="00841F55"/>
    <w:rsid w:val="008422F4"/>
    <w:rsid w:val="00844766"/>
    <w:rsid w:val="00844796"/>
    <w:rsid w:val="00844A4C"/>
    <w:rsid w:val="00846218"/>
    <w:rsid w:val="0084689D"/>
    <w:rsid w:val="0085044B"/>
    <w:rsid w:val="0085196C"/>
    <w:rsid w:val="00852299"/>
    <w:rsid w:val="008524A0"/>
    <w:rsid w:val="008525D0"/>
    <w:rsid w:val="00852D4F"/>
    <w:rsid w:val="00853B65"/>
    <w:rsid w:val="00853DCE"/>
    <w:rsid w:val="008543BA"/>
    <w:rsid w:val="00854DEA"/>
    <w:rsid w:val="00855000"/>
    <w:rsid w:val="0085539F"/>
    <w:rsid w:val="00856A1C"/>
    <w:rsid w:val="00856BF4"/>
    <w:rsid w:val="00857145"/>
    <w:rsid w:val="00857559"/>
    <w:rsid w:val="00857B45"/>
    <w:rsid w:val="00857F2A"/>
    <w:rsid w:val="00860149"/>
    <w:rsid w:val="0086095B"/>
    <w:rsid w:val="00861749"/>
    <w:rsid w:val="0086245A"/>
    <w:rsid w:val="0086384E"/>
    <w:rsid w:val="00863C60"/>
    <w:rsid w:val="008648B4"/>
    <w:rsid w:val="00864CBA"/>
    <w:rsid w:val="0086513F"/>
    <w:rsid w:val="0086531C"/>
    <w:rsid w:val="00865493"/>
    <w:rsid w:val="00865BF5"/>
    <w:rsid w:val="008669C1"/>
    <w:rsid w:val="00867BF9"/>
    <w:rsid w:val="00867EC0"/>
    <w:rsid w:val="00867FB4"/>
    <w:rsid w:val="0087053C"/>
    <w:rsid w:val="00870FD1"/>
    <w:rsid w:val="00871463"/>
    <w:rsid w:val="00871D6F"/>
    <w:rsid w:val="00871EED"/>
    <w:rsid w:val="00872862"/>
    <w:rsid w:val="00874108"/>
    <w:rsid w:val="00874443"/>
    <w:rsid w:val="008746BC"/>
    <w:rsid w:val="0087477C"/>
    <w:rsid w:val="00875528"/>
    <w:rsid w:val="00875B06"/>
    <w:rsid w:val="00875D5D"/>
    <w:rsid w:val="00875DA7"/>
    <w:rsid w:val="00876144"/>
    <w:rsid w:val="0087799B"/>
    <w:rsid w:val="00877B9E"/>
    <w:rsid w:val="00877C4F"/>
    <w:rsid w:val="008809FB"/>
    <w:rsid w:val="008812D1"/>
    <w:rsid w:val="00881D09"/>
    <w:rsid w:val="00882BE3"/>
    <w:rsid w:val="008837EF"/>
    <w:rsid w:val="00884150"/>
    <w:rsid w:val="00884AD7"/>
    <w:rsid w:val="008856CD"/>
    <w:rsid w:val="0088588A"/>
    <w:rsid w:val="008865BB"/>
    <w:rsid w:val="0088729A"/>
    <w:rsid w:val="00887301"/>
    <w:rsid w:val="00887683"/>
    <w:rsid w:val="0088794A"/>
    <w:rsid w:val="00887C84"/>
    <w:rsid w:val="00890589"/>
    <w:rsid w:val="00890721"/>
    <w:rsid w:val="00891481"/>
    <w:rsid w:val="00891541"/>
    <w:rsid w:val="008925D9"/>
    <w:rsid w:val="008933B7"/>
    <w:rsid w:val="00893756"/>
    <w:rsid w:val="0089455D"/>
    <w:rsid w:val="00894A26"/>
    <w:rsid w:val="00894BE5"/>
    <w:rsid w:val="00894C15"/>
    <w:rsid w:val="00895B8C"/>
    <w:rsid w:val="0089652C"/>
    <w:rsid w:val="00896A20"/>
    <w:rsid w:val="00896C86"/>
    <w:rsid w:val="00896DD3"/>
    <w:rsid w:val="0089707B"/>
    <w:rsid w:val="008A0D60"/>
    <w:rsid w:val="008A0EA1"/>
    <w:rsid w:val="008A1BA8"/>
    <w:rsid w:val="008A1C0E"/>
    <w:rsid w:val="008A1E50"/>
    <w:rsid w:val="008A203F"/>
    <w:rsid w:val="008A22AF"/>
    <w:rsid w:val="008A2595"/>
    <w:rsid w:val="008A2957"/>
    <w:rsid w:val="008A2D79"/>
    <w:rsid w:val="008A3350"/>
    <w:rsid w:val="008A3F3F"/>
    <w:rsid w:val="008A452F"/>
    <w:rsid w:val="008A483B"/>
    <w:rsid w:val="008A4A75"/>
    <w:rsid w:val="008A4F86"/>
    <w:rsid w:val="008A53D5"/>
    <w:rsid w:val="008A5403"/>
    <w:rsid w:val="008A5C84"/>
    <w:rsid w:val="008A5CE5"/>
    <w:rsid w:val="008A6149"/>
    <w:rsid w:val="008A6D28"/>
    <w:rsid w:val="008A724F"/>
    <w:rsid w:val="008A7A2A"/>
    <w:rsid w:val="008A7EFA"/>
    <w:rsid w:val="008B0250"/>
    <w:rsid w:val="008B1245"/>
    <w:rsid w:val="008B1B50"/>
    <w:rsid w:val="008B206F"/>
    <w:rsid w:val="008B2690"/>
    <w:rsid w:val="008B439F"/>
    <w:rsid w:val="008B54F1"/>
    <w:rsid w:val="008B5909"/>
    <w:rsid w:val="008B5973"/>
    <w:rsid w:val="008B659F"/>
    <w:rsid w:val="008B6694"/>
    <w:rsid w:val="008B75BD"/>
    <w:rsid w:val="008B7758"/>
    <w:rsid w:val="008B78D2"/>
    <w:rsid w:val="008B79CE"/>
    <w:rsid w:val="008B7ADE"/>
    <w:rsid w:val="008C0838"/>
    <w:rsid w:val="008C19C4"/>
    <w:rsid w:val="008C1BD7"/>
    <w:rsid w:val="008C1FAF"/>
    <w:rsid w:val="008C2ED0"/>
    <w:rsid w:val="008C370A"/>
    <w:rsid w:val="008C4B46"/>
    <w:rsid w:val="008C5E16"/>
    <w:rsid w:val="008C6220"/>
    <w:rsid w:val="008C7290"/>
    <w:rsid w:val="008C7812"/>
    <w:rsid w:val="008C7877"/>
    <w:rsid w:val="008D0204"/>
    <w:rsid w:val="008D081B"/>
    <w:rsid w:val="008D0944"/>
    <w:rsid w:val="008D1F34"/>
    <w:rsid w:val="008D233C"/>
    <w:rsid w:val="008D2F11"/>
    <w:rsid w:val="008D347E"/>
    <w:rsid w:val="008D34BA"/>
    <w:rsid w:val="008D3805"/>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08A3"/>
    <w:rsid w:val="008E0DCD"/>
    <w:rsid w:val="008E3068"/>
    <w:rsid w:val="008E3532"/>
    <w:rsid w:val="008E3C8A"/>
    <w:rsid w:val="008E3DB7"/>
    <w:rsid w:val="008E3E3E"/>
    <w:rsid w:val="008E42BD"/>
    <w:rsid w:val="008E5275"/>
    <w:rsid w:val="008E5BD3"/>
    <w:rsid w:val="008E68A4"/>
    <w:rsid w:val="008E7282"/>
    <w:rsid w:val="008E7463"/>
    <w:rsid w:val="008E74D6"/>
    <w:rsid w:val="008F0030"/>
    <w:rsid w:val="008F2510"/>
    <w:rsid w:val="008F48C0"/>
    <w:rsid w:val="008F49A3"/>
    <w:rsid w:val="008F5559"/>
    <w:rsid w:val="008F722A"/>
    <w:rsid w:val="008F7E04"/>
    <w:rsid w:val="00900696"/>
    <w:rsid w:val="0090078A"/>
    <w:rsid w:val="009009A0"/>
    <w:rsid w:val="00900CC7"/>
    <w:rsid w:val="0090140E"/>
    <w:rsid w:val="0090192B"/>
    <w:rsid w:val="00901F38"/>
    <w:rsid w:val="00902345"/>
    <w:rsid w:val="00903AEC"/>
    <w:rsid w:val="009041D8"/>
    <w:rsid w:val="009050D7"/>
    <w:rsid w:val="009068AD"/>
    <w:rsid w:val="00907CF9"/>
    <w:rsid w:val="009100DB"/>
    <w:rsid w:val="00910614"/>
    <w:rsid w:val="0091081D"/>
    <w:rsid w:val="009118B1"/>
    <w:rsid w:val="009129B9"/>
    <w:rsid w:val="00912B87"/>
    <w:rsid w:val="0091359F"/>
    <w:rsid w:val="00913B04"/>
    <w:rsid w:val="00913FCF"/>
    <w:rsid w:val="009145D4"/>
    <w:rsid w:val="0091492E"/>
    <w:rsid w:val="00915880"/>
    <w:rsid w:val="00915C15"/>
    <w:rsid w:val="00915D38"/>
    <w:rsid w:val="00916A1E"/>
    <w:rsid w:val="00920339"/>
    <w:rsid w:val="00920B1D"/>
    <w:rsid w:val="00921335"/>
    <w:rsid w:val="0092200E"/>
    <w:rsid w:val="009226CD"/>
    <w:rsid w:val="00922BD5"/>
    <w:rsid w:val="009230A3"/>
    <w:rsid w:val="00923139"/>
    <w:rsid w:val="009232E8"/>
    <w:rsid w:val="00923813"/>
    <w:rsid w:val="009257EB"/>
    <w:rsid w:val="009271C9"/>
    <w:rsid w:val="00927709"/>
    <w:rsid w:val="00927D05"/>
    <w:rsid w:val="00930CFD"/>
    <w:rsid w:val="0093153F"/>
    <w:rsid w:val="009318F2"/>
    <w:rsid w:val="00931AEF"/>
    <w:rsid w:val="00931E37"/>
    <w:rsid w:val="0093309F"/>
    <w:rsid w:val="00933102"/>
    <w:rsid w:val="00934598"/>
    <w:rsid w:val="0093594B"/>
    <w:rsid w:val="00935AFF"/>
    <w:rsid w:val="00935B9B"/>
    <w:rsid w:val="00935FE3"/>
    <w:rsid w:val="00936BB2"/>
    <w:rsid w:val="00937851"/>
    <w:rsid w:val="00940D06"/>
    <w:rsid w:val="0094159B"/>
    <w:rsid w:val="0094209D"/>
    <w:rsid w:val="00942E47"/>
    <w:rsid w:val="0094321F"/>
    <w:rsid w:val="009441EB"/>
    <w:rsid w:val="00944644"/>
    <w:rsid w:val="00944984"/>
    <w:rsid w:val="009458E0"/>
    <w:rsid w:val="0094680E"/>
    <w:rsid w:val="009475B0"/>
    <w:rsid w:val="009478E7"/>
    <w:rsid w:val="0095003F"/>
    <w:rsid w:val="00951A64"/>
    <w:rsid w:val="00952104"/>
    <w:rsid w:val="009533C6"/>
    <w:rsid w:val="0095357F"/>
    <w:rsid w:val="00953A9B"/>
    <w:rsid w:val="00953F9F"/>
    <w:rsid w:val="009540B1"/>
    <w:rsid w:val="009542AD"/>
    <w:rsid w:val="00954399"/>
    <w:rsid w:val="00954793"/>
    <w:rsid w:val="00955776"/>
    <w:rsid w:val="009561D8"/>
    <w:rsid w:val="00960872"/>
    <w:rsid w:val="00960F33"/>
    <w:rsid w:val="0096224F"/>
    <w:rsid w:val="00962CA1"/>
    <w:rsid w:val="009646AF"/>
    <w:rsid w:val="00966483"/>
    <w:rsid w:val="00966BB7"/>
    <w:rsid w:val="00967119"/>
    <w:rsid w:val="00970198"/>
    <w:rsid w:val="009701E8"/>
    <w:rsid w:val="00970E5F"/>
    <w:rsid w:val="00972988"/>
    <w:rsid w:val="00973324"/>
    <w:rsid w:val="009738C3"/>
    <w:rsid w:val="009743BF"/>
    <w:rsid w:val="00974736"/>
    <w:rsid w:val="009748D7"/>
    <w:rsid w:val="00974A54"/>
    <w:rsid w:val="00976EEA"/>
    <w:rsid w:val="00977B3B"/>
    <w:rsid w:val="00977E68"/>
    <w:rsid w:val="00980279"/>
    <w:rsid w:val="0098136C"/>
    <w:rsid w:val="00981A10"/>
    <w:rsid w:val="0098223E"/>
    <w:rsid w:val="00982512"/>
    <w:rsid w:val="00982D54"/>
    <w:rsid w:val="0098468E"/>
    <w:rsid w:val="0098537D"/>
    <w:rsid w:val="00985922"/>
    <w:rsid w:val="00985D23"/>
    <w:rsid w:val="0098647C"/>
    <w:rsid w:val="009904D9"/>
    <w:rsid w:val="00991C72"/>
    <w:rsid w:val="00992548"/>
    <w:rsid w:val="00992C89"/>
    <w:rsid w:val="00992FAC"/>
    <w:rsid w:val="00993635"/>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9DE"/>
    <w:rsid w:val="009A1CEB"/>
    <w:rsid w:val="009A22F8"/>
    <w:rsid w:val="009A2D10"/>
    <w:rsid w:val="009A399A"/>
    <w:rsid w:val="009A4592"/>
    <w:rsid w:val="009A57FC"/>
    <w:rsid w:val="009A7168"/>
    <w:rsid w:val="009A71F6"/>
    <w:rsid w:val="009A7C17"/>
    <w:rsid w:val="009B2404"/>
    <w:rsid w:val="009B2573"/>
    <w:rsid w:val="009B25CE"/>
    <w:rsid w:val="009B265F"/>
    <w:rsid w:val="009B2884"/>
    <w:rsid w:val="009B2D72"/>
    <w:rsid w:val="009B37E4"/>
    <w:rsid w:val="009B46BC"/>
    <w:rsid w:val="009B5371"/>
    <w:rsid w:val="009B56FC"/>
    <w:rsid w:val="009B57D6"/>
    <w:rsid w:val="009B60B7"/>
    <w:rsid w:val="009B7215"/>
    <w:rsid w:val="009B7329"/>
    <w:rsid w:val="009B7785"/>
    <w:rsid w:val="009B7E19"/>
    <w:rsid w:val="009C08A7"/>
    <w:rsid w:val="009C14C6"/>
    <w:rsid w:val="009C1F30"/>
    <w:rsid w:val="009C31F0"/>
    <w:rsid w:val="009C4100"/>
    <w:rsid w:val="009C47CE"/>
    <w:rsid w:val="009C47EB"/>
    <w:rsid w:val="009C67AE"/>
    <w:rsid w:val="009C7457"/>
    <w:rsid w:val="009C7699"/>
    <w:rsid w:val="009D02E9"/>
    <w:rsid w:val="009D0700"/>
    <w:rsid w:val="009D0C3F"/>
    <w:rsid w:val="009D0F36"/>
    <w:rsid w:val="009D1AB6"/>
    <w:rsid w:val="009D24CD"/>
    <w:rsid w:val="009D270C"/>
    <w:rsid w:val="009D2DD5"/>
    <w:rsid w:val="009D2E9D"/>
    <w:rsid w:val="009D2ECF"/>
    <w:rsid w:val="009D2FE7"/>
    <w:rsid w:val="009D3A39"/>
    <w:rsid w:val="009D3DFD"/>
    <w:rsid w:val="009D4099"/>
    <w:rsid w:val="009D5642"/>
    <w:rsid w:val="009D56BB"/>
    <w:rsid w:val="009D6702"/>
    <w:rsid w:val="009D70C7"/>
    <w:rsid w:val="009D7120"/>
    <w:rsid w:val="009E0040"/>
    <w:rsid w:val="009E0453"/>
    <w:rsid w:val="009E1555"/>
    <w:rsid w:val="009E16EA"/>
    <w:rsid w:val="009E223B"/>
    <w:rsid w:val="009E34D7"/>
    <w:rsid w:val="009E4F2F"/>
    <w:rsid w:val="009E53F9"/>
    <w:rsid w:val="009E57D0"/>
    <w:rsid w:val="009E5E66"/>
    <w:rsid w:val="009E6876"/>
    <w:rsid w:val="009E6D88"/>
    <w:rsid w:val="009E736D"/>
    <w:rsid w:val="009E7683"/>
    <w:rsid w:val="009E7CC2"/>
    <w:rsid w:val="009F04A6"/>
    <w:rsid w:val="009F0F7E"/>
    <w:rsid w:val="009F1177"/>
    <w:rsid w:val="009F14F2"/>
    <w:rsid w:val="009F272B"/>
    <w:rsid w:val="009F2D44"/>
    <w:rsid w:val="009F2D9A"/>
    <w:rsid w:val="009F3759"/>
    <w:rsid w:val="009F3B48"/>
    <w:rsid w:val="009F4926"/>
    <w:rsid w:val="009F4954"/>
    <w:rsid w:val="009F5201"/>
    <w:rsid w:val="009F556F"/>
    <w:rsid w:val="009F5D2D"/>
    <w:rsid w:val="009F5ECE"/>
    <w:rsid w:val="009F614A"/>
    <w:rsid w:val="009F6927"/>
    <w:rsid w:val="009F7D8D"/>
    <w:rsid w:val="009F7F12"/>
    <w:rsid w:val="00A001BC"/>
    <w:rsid w:val="00A0137D"/>
    <w:rsid w:val="00A02942"/>
    <w:rsid w:val="00A029AC"/>
    <w:rsid w:val="00A02F71"/>
    <w:rsid w:val="00A03823"/>
    <w:rsid w:val="00A0389B"/>
    <w:rsid w:val="00A04D47"/>
    <w:rsid w:val="00A05FBA"/>
    <w:rsid w:val="00A0722B"/>
    <w:rsid w:val="00A07562"/>
    <w:rsid w:val="00A07873"/>
    <w:rsid w:val="00A07D87"/>
    <w:rsid w:val="00A111BE"/>
    <w:rsid w:val="00A11FFB"/>
    <w:rsid w:val="00A12816"/>
    <w:rsid w:val="00A12D3A"/>
    <w:rsid w:val="00A13E99"/>
    <w:rsid w:val="00A15B90"/>
    <w:rsid w:val="00A15EC8"/>
    <w:rsid w:val="00A2012A"/>
    <w:rsid w:val="00A20891"/>
    <w:rsid w:val="00A209D2"/>
    <w:rsid w:val="00A20D49"/>
    <w:rsid w:val="00A20DD0"/>
    <w:rsid w:val="00A214FA"/>
    <w:rsid w:val="00A2184A"/>
    <w:rsid w:val="00A21B29"/>
    <w:rsid w:val="00A21EC1"/>
    <w:rsid w:val="00A2269B"/>
    <w:rsid w:val="00A22A95"/>
    <w:rsid w:val="00A22D6C"/>
    <w:rsid w:val="00A23D4E"/>
    <w:rsid w:val="00A24A55"/>
    <w:rsid w:val="00A24F4D"/>
    <w:rsid w:val="00A25463"/>
    <w:rsid w:val="00A25722"/>
    <w:rsid w:val="00A26350"/>
    <w:rsid w:val="00A26359"/>
    <w:rsid w:val="00A26447"/>
    <w:rsid w:val="00A26B3D"/>
    <w:rsid w:val="00A26C17"/>
    <w:rsid w:val="00A27015"/>
    <w:rsid w:val="00A278F5"/>
    <w:rsid w:val="00A27DCF"/>
    <w:rsid w:val="00A304FE"/>
    <w:rsid w:val="00A30DC2"/>
    <w:rsid w:val="00A31BBB"/>
    <w:rsid w:val="00A31DFF"/>
    <w:rsid w:val="00A32426"/>
    <w:rsid w:val="00A3285B"/>
    <w:rsid w:val="00A32D77"/>
    <w:rsid w:val="00A3327D"/>
    <w:rsid w:val="00A34BCB"/>
    <w:rsid w:val="00A355CC"/>
    <w:rsid w:val="00A37EE1"/>
    <w:rsid w:val="00A37F35"/>
    <w:rsid w:val="00A4032B"/>
    <w:rsid w:val="00A40EFF"/>
    <w:rsid w:val="00A416E0"/>
    <w:rsid w:val="00A41EC6"/>
    <w:rsid w:val="00A41F4A"/>
    <w:rsid w:val="00A420D8"/>
    <w:rsid w:val="00A422D3"/>
    <w:rsid w:val="00A42365"/>
    <w:rsid w:val="00A42A42"/>
    <w:rsid w:val="00A437E6"/>
    <w:rsid w:val="00A443B1"/>
    <w:rsid w:val="00A445DE"/>
    <w:rsid w:val="00A453C3"/>
    <w:rsid w:val="00A45660"/>
    <w:rsid w:val="00A4637B"/>
    <w:rsid w:val="00A46779"/>
    <w:rsid w:val="00A46A96"/>
    <w:rsid w:val="00A46F0E"/>
    <w:rsid w:val="00A471DE"/>
    <w:rsid w:val="00A4774C"/>
    <w:rsid w:val="00A50167"/>
    <w:rsid w:val="00A51287"/>
    <w:rsid w:val="00A52311"/>
    <w:rsid w:val="00A5240F"/>
    <w:rsid w:val="00A52C32"/>
    <w:rsid w:val="00A5391E"/>
    <w:rsid w:val="00A5502E"/>
    <w:rsid w:val="00A558FF"/>
    <w:rsid w:val="00A5618F"/>
    <w:rsid w:val="00A56A53"/>
    <w:rsid w:val="00A56B4E"/>
    <w:rsid w:val="00A56FC4"/>
    <w:rsid w:val="00A604D6"/>
    <w:rsid w:val="00A613F8"/>
    <w:rsid w:val="00A6161C"/>
    <w:rsid w:val="00A61B19"/>
    <w:rsid w:val="00A61FB3"/>
    <w:rsid w:val="00A62255"/>
    <w:rsid w:val="00A626AB"/>
    <w:rsid w:val="00A628DF"/>
    <w:rsid w:val="00A639F4"/>
    <w:rsid w:val="00A65191"/>
    <w:rsid w:val="00A6527B"/>
    <w:rsid w:val="00A65AED"/>
    <w:rsid w:val="00A672C2"/>
    <w:rsid w:val="00A67F04"/>
    <w:rsid w:val="00A70B8E"/>
    <w:rsid w:val="00A7144F"/>
    <w:rsid w:val="00A71E4E"/>
    <w:rsid w:val="00A72630"/>
    <w:rsid w:val="00A72805"/>
    <w:rsid w:val="00A729F2"/>
    <w:rsid w:val="00A73483"/>
    <w:rsid w:val="00A73577"/>
    <w:rsid w:val="00A75E13"/>
    <w:rsid w:val="00A7672A"/>
    <w:rsid w:val="00A76984"/>
    <w:rsid w:val="00A7738E"/>
    <w:rsid w:val="00A777E1"/>
    <w:rsid w:val="00A77910"/>
    <w:rsid w:val="00A8108C"/>
    <w:rsid w:val="00A84527"/>
    <w:rsid w:val="00A852EB"/>
    <w:rsid w:val="00A8551E"/>
    <w:rsid w:val="00A859D1"/>
    <w:rsid w:val="00A8607B"/>
    <w:rsid w:val="00A86517"/>
    <w:rsid w:val="00A86A31"/>
    <w:rsid w:val="00A86BBF"/>
    <w:rsid w:val="00A86EC1"/>
    <w:rsid w:val="00A872CB"/>
    <w:rsid w:val="00A87DBF"/>
    <w:rsid w:val="00A9048F"/>
    <w:rsid w:val="00A90A76"/>
    <w:rsid w:val="00A91281"/>
    <w:rsid w:val="00A91A60"/>
    <w:rsid w:val="00A91E48"/>
    <w:rsid w:val="00A922B5"/>
    <w:rsid w:val="00A94356"/>
    <w:rsid w:val="00A945FD"/>
    <w:rsid w:val="00A947C7"/>
    <w:rsid w:val="00A94BD1"/>
    <w:rsid w:val="00A94FFF"/>
    <w:rsid w:val="00A95312"/>
    <w:rsid w:val="00A967B5"/>
    <w:rsid w:val="00A9765E"/>
    <w:rsid w:val="00A97903"/>
    <w:rsid w:val="00AA006F"/>
    <w:rsid w:val="00AA0675"/>
    <w:rsid w:val="00AA08EC"/>
    <w:rsid w:val="00AA0DB6"/>
    <w:rsid w:val="00AA0E17"/>
    <w:rsid w:val="00AA0EE4"/>
    <w:rsid w:val="00AA14FA"/>
    <w:rsid w:val="00AA159B"/>
    <w:rsid w:val="00AA2493"/>
    <w:rsid w:val="00AA28E2"/>
    <w:rsid w:val="00AA2AAB"/>
    <w:rsid w:val="00AA381B"/>
    <w:rsid w:val="00AA427C"/>
    <w:rsid w:val="00AA4A34"/>
    <w:rsid w:val="00AA4D73"/>
    <w:rsid w:val="00AA4E8D"/>
    <w:rsid w:val="00AA51D1"/>
    <w:rsid w:val="00AA5745"/>
    <w:rsid w:val="00AA5767"/>
    <w:rsid w:val="00AA5BF1"/>
    <w:rsid w:val="00AA5D23"/>
    <w:rsid w:val="00AB0237"/>
    <w:rsid w:val="00AB046A"/>
    <w:rsid w:val="00AB1CF7"/>
    <w:rsid w:val="00AB2AFD"/>
    <w:rsid w:val="00AB308E"/>
    <w:rsid w:val="00AB37E8"/>
    <w:rsid w:val="00AB386A"/>
    <w:rsid w:val="00AB3D9A"/>
    <w:rsid w:val="00AB3FDB"/>
    <w:rsid w:val="00AB484E"/>
    <w:rsid w:val="00AB572C"/>
    <w:rsid w:val="00AB58B6"/>
    <w:rsid w:val="00AB5BA9"/>
    <w:rsid w:val="00AB6B04"/>
    <w:rsid w:val="00AC01A4"/>
    <w:rsid w:val="00AC12B2"/>
    <w:rsid w:val="00AC2953"/>
    <w:rsid w:val="00AC493A"/>
    <w:rsid w:val="00AC4AD3"/>
    <w:rsid w:val="00AC63EC"/>
    <w:rsid w:val="00AC7164"/>
    <w:rsid w:val="00AD0575"/>
    <w:rsid w:val="00AD14F2"/>
    <w:rsid w:val="00AD1528"/>
    <w:rsid w:val="00AD1D34"/>
    <w:rsid w:val="00AD1E6D"/>
    <w:rsid w:val="00AD26D8"/>
    <w:rsid w:val="00AD3F88"/>
    <w:rsid w:val="00AD419B"/>
    <w:rsid w:val="00AD436E"/>
    <w:rsid w:val="00AD43BD"/>
    <w:rsid w:val="00AD4FCA"/>
    <w:rsid w:val="00AD58EA"/>
    <w:rsid w:val="00AD6758"/>
    <w:rsid w:val="00AD7880"/>
    <w:rsid w:val="00AD7B8E"/>
    <w:rsid w:val="00AD7CBC"/>
    <w:rsid w:val="00AE0075"/>
    <w:rsid w:val="00AE0617"/>
    <w:rsid w:val="00AE0C13"/>
    <w:rsid w:val="00AE178E"/>
    <w:rsid w:val="00AE4708"/>
    <w:rsid w:val="00AE4A5C"/>
    <w:rsid w:val="00AE4AC7"/>
    <w:rsid w:val="00AE4F92"/>
    <w:rsid w:val="00AE5250"/>
    <w:rsid w:val="00AE5E4B"/>
    <w:rsid w:val="00AE62D9"/>
    <w:rsid w:val="00AE7763"/>
    <w:rsid w:val="00AE7EB1"/>
    <w:rsid w:val="00AF03E0"/>
    <w:rsid w:val="00AF0494"/>
    <w:rsid w:val="00AF0B12"/>
    <w:rsid w:val="00AF24DA"/>
    <w:rsid w:val="00AF29D2"/>
    <w:rsid w:val="00AF337F"/>
    <w:rsid w:val="00AF3D80"/>
    <w:rsid w:val="00AF48F5"/>
    <w:rsid w:val="00AF4EF4"/>
    <w:rsid w:val="00AF665C"/>
    <w:rsid w:val="00AF6B93"/>
    <w:rsid w:val="00AF7986"/>
    <w:rsid w:val="00AF7ABA"/>
    <w:rsid w:val="00B0162F"/>
    <w:rsid w:val="00B01B3A"/>
    <w:rsid w:val="00B02540"/>
    <w:rsid w:val="00B02E20"/>
    <w:rsid w:val="00B03221"/>
    <w:rsid w:val="00B03577"/>
    <w:rsid w:val="00B0368E"/>
    <w:rsid w:val="00B06C9C"/>
    <w:rsid w:val="00B076E6"/>
    <w:rsid w:val="00B07779"/>
    <w:rsid w:val="00B100DF"/>
    <w:rsid w:val="00B113EF"/>
    <w:rsid w:val="00B1174D"/>
    <w:rsid w:val="00B12204"/>
    <w:rsid w:val="00B12629"/>
    <w:rsid w:val="00B12F56"/>
    <w:rsid w:val="00B146E6"/>
    <w:rsid w:val="00B15A1B"/>
    <w:rsid w:val="00B15FAC"/>
    <w:rsid w:val="00B21B31"/>
    <w:rsid w:val="00B232B7"/>
    <w:rsid w:val="00B240D0"/>
    <w:rsid w:val="00B249DC"/>
    <w:rsid w:val="00B24BBD"/>
    <w:rsid w:val="00B25695"/>
    <w:rsid w:val="00B261E2"/>
    <w:rsid w:val="00B2705C"/>
    <w:rsid w:val="00B273B4"/>
    <w:rsid w:val="00B27D7F"/>
    <w:rsid w:val="00B30E53"/>
    <w:rsid w:val="00B3143B"/>
    <w:rsid w:val="00B31B93"/>
    <w:rsid w:val="00B33494"/>
    <w:rsid w:val="00B336C4"/>
    <w:rsid w:val="00B33ABF"/>
    <w:rsid w:val="00B34212"/>
    <w:rsid w:val="00B345EE"/>
    <w:rsid w:val="00B3666E"/>
    <w:rsid w:val="00B36A47"/>
    <w:rsid w:val="00B3721C"/>
    <w:rsid w:val="00B37382"/>
    <w:rsid w:val="00B37C16"/>
    <w:rsid w:val="00B40629"/>
    <w:rsid w:val="00B4142A"/>
    <w:rsid w:val="00B41461"/>
    <w:rsid w:val="00B417AF"/>
    <w:rsid w:val="00B4201E"/>
    <w:rsid w:val="00B42033"/>
    <w:rsid w:val="00B42184"/>
    <w:rsid w:val="00B433AF"/>
    <w:rsid w:val="00B434BF"/>
    <w:rsid w:val="00B43FE4"/>
    <w:rsid w:val="00B458FA"/>
    <w:rsid w:val="00B46BC2"/>
    <w:rsid w:val="00B46D2D"/>
    <w:rsid w:val="00B474D5"/>
    <w:rsid w:val="00B50225"/>
    <w:rsid w:val="00B51A0E"/>
    <w:rsid w:val="00B546E1"/>
    <w:rsid w:val="00B5545F"/>
    <w:rsid w:val="00B55A09"/>
    <w:rsid w:val="00B55B0A"/>
    <w:rsid w:val="00B564FF"/>
    <w:rsid w:val="00B56595"/>
    <w:rsid w:val="00B569A4"/>
    <w:rsid w:val="00B56CBE"/>
    <w:rsid w:val="00B56DFE"/>
    <w:rsid w:val="00B5772D"/>
    <w:rsid w:val="00B6076C"/>
    <w:rsid w:val="00B62963"/>
    <w:rsid w:val="00B63F25"/>
    <w:rsid w:val="00B64693"/>
    <w:rsid w:val="00B6520C"/>
    <w:rsid w:val="00B67282"/>
    <w:rsid w:val="00B67573"/>
    <w:rsid w:val="00B67DD2"/>
    <w:rsid w:val="00B71506"/>
    <w:rsid w:val="00B7153F"/>
    <w:rsid w:val="00B71C86"/>
    <w:rsid w:val="00B71DAE"/>
    <w:rsid w:val="00B720C9"/>
    <w:rsid w:val="00B723D4"/>
    <w:rsid w:val="00B7261D"/>
    <w:rsid w:val="00B72DCB"/>
    <w:rsid w:val="00B73A5D"/>
    <w:rsid w:val="00B75604"/>
    <w:rsid w:val="00B765D9"/>
    <w:rsid w:val="00B76C91"/>
    <w:rsid w:val="00B77494"/>
    <w:rsid w:val="00B80208"/>
    <w:rsid w:val="00B80383"/>
    <w:rsid w:val="00B808C6"/>
    <w:rsid w:val="00B80DDB"/>
    <w:rsid w:val="00B821E6"/>
    <w:rsid w:val="00B825EB"/>
    <w:rsid w:val="00B840FB"/>
    <w:rsid w:val="00B84595"/>
    <w:rsid w:val="00B84860"/>
    <w:rsid w:val="00B848A8"/>
    <w:rsid w:val="00B8571C"/>
    <w:rsid w:val="00B85818"/>
    <w:rsid w:val="00B85924"/>
    <w:rsid w:val="00B866AF"/>
    <w:rsid w:val="00B86B92"/>
    <w:rsid w:val="00B86DA0"/>
    <w:rsid w:val="00B87D27"/>
    <w:rsid w:val="00B90888"/>
    <w:rsid w:val="00B914CA"/>
    <w:rsid w:val="00B92311"/>
    <w:rsid w:val="00B92CE0"/>
    <w:rsid w:val="00B94049"/>
    <w:rsid w:val="00B94837"/>
    <w:rsid w:val="00B9633A"/>
    <w:rsid w:val="00B966A0"/>
    <w:rsid w:val="00B96BFB"/>
    <w:rsid w:val="00B96E94"/>
    <w:rsid w:val="00B970EA"/>
    <w:rsid w:val="00B97F83"/>
    <w:rsid w:val="00BA0027"/>
    <w:rsid w:val="00BA0083"/>
    <w:rsid w:val="00BA0E18"/>
    <w:rsid w:val="00BA11AF"/>
    <w:rsid w:val="00BA20C9"/>
    <w:rsid w:val="00BA2465"/>
    <w:rsid w:val="00BA2537"/>
    <w:rsid w:val="00BA26BC"/>
    <w:rsid w:val="00BA37D7"/>
    <w:rsid w:val="00BA3F0D"/>
    <w:rsid w:val="00BA3FB7"/>
    <w:rsid w:val="00BA456F"/>
    <w:rsid w:val="00BA4957"/>
    <w:rsid w:val="00BA4CC4"/>
    <w:rsid w:val="00BA76A6"/>
    <w:rsid w:val="00BA7E97"/>
    <w:rsid w:val="00BB0327"/>
    <w:rsid w:val="00BB0D43"/>
    <w:rsid w:val="00BB1392"/>
    <w:rsid w:val="00BB1663"/>
    <w:rsid w:val="00BB1FEA"/>
    <w:rsid w:val="00BB218F"/>
    <w:rsid w:val="00BB2336"/>
    <w:rsid w:val="00BB2AA6"/>
    <w:rsid w:val="00BB3A59"/>
    <w:rsid w:val="00BB612B"/>
    <w:rsid w:val="00BB6481"/>
    <w:rsid w:val="00BB6537"/>
    <w:rsid w:val="00BB6C0F"/>
    <w:rsid w:val="00BB721B"/>
    <w:rsid w:val="00BB7A40"/>
    <w:rsid w:val="00BC0905"/>
    <w:rsid w:val="00BC09C5"/>
    <w:rsid w:val="00BC0C8D"/>
    <w:rsid w:val="00BC2317"/>
    <w:rsid w:val="00BC4426"/>
    <w:rsid w:val="00BC47A4"/>
    <w:rsid w:val="00BC47EE"/>
    <w:rsid w:val="00BC5406"/>
    <w:rsid w:val="00BC590B"/>
    <w:rsid w:val="00BC6157"/>
    <w:rsid w:val="00BC631F"/>
    <w:rsid w:val="00BC6814"/>
    <w:rsid w:val="00BC72A3"/>
    <w:rsid w:val="00BC752F"/>
    <w:rsid w:val="00BC7633"/>
    <w:rsid w:val="00BC7BDD"/>
    <w:rsid w:val="00BD04D9"/>
    <w:rsid w:val="00BD0B1C"/>
    <w:rsid w:val="00BD0E9A"/>
    <w:rsid w:val="00BD10C3"/>
    <w:rsid w:val="00BD1FF0"/>
    <w:rsid w:val="00BD2CF0"/>
    <w:rsid w:val="00BD3014"/>
    <w:rsid w:val="00BD3DC7"/>
    <w:rsid w:val="00BD3FC6"/>
    <w:rsid w:val="00BD4E12"/>
    <w:rsid w:val="00BD5EE7"/>
    <w:rsid w:val="00BD68FA"/>
    <w:rsid w:val="00BD6DB8"/>
    <w:rsid w:val="00BD6E6D"/>
    <w:rsid w:val="00BD7181"/>
    <w:rsid w:val="00BD7535"/>
    <w:rsid w:val="00BD779F"/>
    <w:rsid w:val="00BE075E"/>
    <w:rsid w:val="00BE076D"/>
    <w:rsid w:val="00BE2368"/>
    <w:rsid w:val="00BE23DF"/>
    <w:rsid w:val="00BE4B4A"/>
    <w:rsid w:val="00BE507D"/>
    <w:rsid w:val="00BE5FAF"/>
    <w:rsid w:val="00BE679A"/>
    <w:rsid w:val="00BE6E32"/>
    <w:rsid w:val="00BE7642"/>
    <w:rsid w:val="00BF0271"/>
    <w:rsid w:val="00BF02C2"/>
    <w:rsid w:val="00BF08D5"/>
    <w:rsid w:val="00BF0954"/>
    <w:rsid w:val="00BF0BD0"/>
    <w:rsid w:val="00BF1076"/>
    <w:rsid w:val="00BF1431"/>
    <w:rsid w:val="00BF1727"/>
    <w:rsid w:val="00BF214D"/>
    <w:rsid w:val="00BF255E"/>
    <w:rsid w:val="00BF3278"/>
    <w:rsid w:val="00BF342E"/>
    <w:rsid w:val="00BF425D"/>
    <w:rsid w:val="00BF433D"/>
    <w:rsid w:val="00BF4685"/>
    <w:rsid w:val="00BF4A6C"/>
    <w:rsid w:val="00BF4BD8"/>
    <w:rsid w:val="00BF511F"/>
    <w:rsid w:val="00BF5315"/>
    <w:rsid w:val="00BF547B"/>
    <w:rsid w:val="00BF54D0"/>
    <w:rsid w:val="00BF5C37"/>
    <w:rsid w:val="00BF5CA9"/>
    <w:rsid w:val="00BF6111"/>
    <w:rsid w:val="00BF653E"/>
    <w:rsid w:val="00BF66C2"/>
    <w:rsid w:val="00BF7991"/>
    <w:rsid w:val="00BF7C7C"/>
    <w:rsid w:val="00C001D1"/>
    <w:rsid w:val="00C0054C"/>
    <w:rsid w:val="00C00A37"/>
    <w:rsid w:val="00C00D5B"/>
    <w:rsid w:val="00C013AA"/>
    <w:rsid w:val="00C016CE"/>
    <w:rsid w:val="00C01CE8"/>
    <w:rsid w:val="00C02399"/>
    <w:rsid w:val="00C0257D"/>
    <w:rsid w:val="00C02854"/>
    <w:rsid w:val="00C02C96"/>
    <w:rsid w:val="00C02F26"/>
    <w:rsid w:val="00C03840"/>
    <w:rsid w:val="00C03B46"/>
    <w:rsid w:val="00C0443B"/>
    <w:rsid w:val="00C04D0A"/>
    <w:rsid w:val="00C0536A"/>
    <w:rsid w:val="00C0767A"/>
    <w:rsid w:val="00C0787C"/>
    <w:rsid w:val="00C07D3A"/>
    <w:rsid w:val="00C12762"/>
    <w:rsid w:val="00C12F2A"/>
    <w:rsid w:val="00C13216"/>
    <w:rsid w:val="00C14413"/>
    <w:rsid w:val="00C14925"/>
    <w:rsid w:val="00C14A67"/>
    <w:rsid w:val="00C1707B"/>
    <w:rsid w:val="00C17AD4"/>
    <w:rsid w:val="00C22B63"/>
    <w:rsid w:val="00C22C68"/>
    <w:rsid w:val="00C23135"/>
    <w:rsid w:val="00C235CB"/>
    <w:rsid w:val="00C23D75"/>
    <w:rsid w:val="00C2402A"/>
    <w:rsid w:val="00C24B6B"/>
    <w:rsid w:val="00C254F5"/>
    <w:rsid w:val="00C25502"/>
    <w:rsid w:val="00C258F5"/>
    <w:rsid w:val="00C26377"/>
    <w:rsid w:val="00C26C2C"/>
    <w:rsid w:val="00C27503"/>
    <w:rsid w:val="00C30424"/>
    <w:rsid w:val="00C30B33"/>
    <w:rsid w:val="00C30D55"/>
    <w:rsid w:val="00C324ED"/>
    <w:rsid w:val="00C32A00"/>
    <w:rsid w:val="00C3356B"/>
    <w:rsid w:val="00C33C5C"/>
    <w:rsid w:val="00C34406"/>
    <w:rsid w:val="00C3446A"/>
    <w:rsid w:val="00C355C0"/>
    <w:rsid w:val="00C3571D"/>
    <w:rsid w:val="00C35DA5"/>
    <w:rsid w:val="00C361BD"/>
    <w:rsid w:val="00C36F8A"/>
    <w:rsid w:val="00C373F1"/>
    <w:rsid w:val="00C37CB0"/>
    <w:rsid w:val="00C4115A"/>
    <w:rsid w:val="00C41E77"/>
    <w:rsid w:val="00C42031"/>
    <w:rsid w:val="00C42211"/>
    <w:rsid w:val="00C43092"/>
    <w:rsid w:val="00C430B3"/>
    <w:rsid w:val="00C4318F"/>
    <w:rsid w:val="00C4374D"/>
    <w:rsid w:val="00C43A59"/>
    <w:rsid w:val="00C43B83"/>
    <w:rsid w:val="00C44120"/>
    <w:rsid w:val="00C4486C"/>
    <w:rsid w:val="00C4490E"/>
    <w:rsid w:val="00C449C5"/>
    <w:rsid w:val="00C459DC"/>
    <w:rsid w:val="00C45F77"/>
    <w:rsid w:val="00C460D7"/>
    <w:rsid w:val="00C462F1"/>
    <w:rsid w:val="00C46D68"/>
    <w:rsid w:val="00C47E49"/>
    <w:rsid w:val="00C50770"/>
    <w:rsid w:val="00C50B52"/>
    <w:rsid w:val="00C520AC"/>
    <w:rsid w:val="00C52E14"/>
    <w:rsid w:val="00C53DAC"/>
    <w:rsid w:val="00C54C5D"/>
    <w:rsid w:val="00C55554"/>
    <w:rsid w:val="00C55C12"/>
    <w:rsid w:val="00C55C56"/>
    <w:rsid w:val="00C56D14"/>
    <w:rsid w:val="00C571D9"/>
    <w:rsid w:val="00C57290"/>
    <w:rsid w:val="00C575CA"/>
    <w:rsid w:val="00C60BFD"/>
    <w:rsid w:val="00C60D14"/>
    <w:rsid w:val="00C60EC3"/>
    <w:rsid w:val="00C612AB"/>
    <w:rsid w:val="00C62455"/>
    <w:rsid w:val="00C6261A"/>
    <w:rsid w:val="00C62ACC"/>
    <w:rsid w:val="00C62B48"/>
    <w:rsid w:val="00C62DDE"/>
    <w:rsid w:val="00C63E11"/>
    <w:rsid w:val="00C63EC9"/>
    <w:rsid w:val="00C672BA"/>
    <w:rsid w:val="00C67342"/>
    <w:rsid w:val="00C712A3"/>
    <w:rsid w:val="00C71577"/>
    <w:rsid w:val="00C716D5"/>
    <w:rsid w:val="00C719C1"/>
    <w:rsid w:val="00C7293F"/>
    <w:rsid w:val="00C72986"/>
    <w:rsid w:val="00C730D3"/>
    <w:rsid w:val="00C733EC"/>
    <w:rsid w:val="00C739DC"/>
    <w:rsid w:val="00C74505"/>
    <w:rsid w:val="00C751A0"/>
    <w:rsid w:val="00C75B89"/>
    <w:rsid w:val="00C76D6A"/>
    <w:rsid w:val="00C8011B"/>
    <w:rsid w:val="00C80F48"/>
    <w:rsid w:val="00C81CDC"/>
    <w:rsid w:val="00C823DD"/>
    <w:rsid w:val="00C82755"/>
    <w:rsid w:val="00C83715"/>
    <w:rsid w:val="00C83AA2"/>
    <w:rsid w:val="00C83FF3"/>
    <w:rsid w:val="00C84927"/>
    <w:rsid w:val="00C84DBC"/>
    <w:rsid w:val="00C854EE"/>
    <w:rsid w:val="00C854FD"/>
    <w:rsid w:val="00C85DEA"/>
    <w:rsid w:val="00C8746A"/>
    <w:rsid w:val="00C87E09"/>
    <w:rsid w:val="00C9157B"/>
    <w:rsid w:val="00C9243F"/>
    <w:rsid w:val="00C928AA"/>
    <w:rsid w:val="00C93259"/>
    <w:rsid w:val="00C932F6"/>
    <w:rsid w:val="00C93B60"/>
    <w:rsid w:val="00C944FE"/>
    <w:rsid w:val="00C94614"/>
    <w:rsid w:val="00C94FB8"/>
    <w:rsid w:val="00C95C03"/>
    <w:rsid w:val="00C95F22"/>
    <w:rsid w:val="00C97210"/>
    <w:rsid w:val="00CA0147"/>
    <w:rsid w:val="00CA0212"/>
    <w:rsid w:val="00CA0A14"/>
    <w:rsid w:val="00CA1CFF"/>
    <w:rsid w:val="00CA2BD4"/>
    <w:rsid w:val="00CA3116"/>
    <w:rsid w:val="00CA35C5"/>
    <w:rsid w:val="00CA441D"/>
    <w:rsid w:val="00CA4DC3"/>
    <w:rsid w:val="00CA58A3"/>
    <w:rsid w:val="00CA69EB"/>
    <w:rsid w:val="00CA6EC9"/>
    <w:rsid w:val="00CA6FE3"/>
    <w:rsid w:val="00CA776F"/>
    <w:rsid w:val="00CA79CF"/>
    <w:rsid w:val="00CA7F80"/>
    <w:rsid w:val="00CB000E"/>
    <w:rsid w:val="00CB001A"/>
    <w:rsid w:val="00CB0072"/>
    <w:rsid w:val="00CB0CD3"/>
    <w:rsid w:val="00CB18D7"/>
    <w:rsid w:val="00CB2737"/>
    <w:rsid w:val="00CB3140"/>
    <w:rsid w:val="00CB342D"/>
    <w:rsid w:val="00CB3C67"/>
    <w:rsid w:val="00CB44A6"/>
    <w:rsid w:val="00CB4ED5"/>
    <w:rsid w:val="00CB6A54"/>
    <w:rsid w:val="00CB6D4D"/>
    <w:rsid w:val="00CB7513"/>
    <w:rsid w:val="00CB774F"/>
    <w:rsid w:val="00CC0191"/>
    <w:rsid w:val="00CC051F"/>
    <w:rsid w:val="00CC0D9B"/>
    <w:rsid w:val="00CC153E"/>
    <w:rsid w:val="00CC15A6"/>
    <w:rsid w:val="00CC23EC"/>
    <w:rsid w:val="00CC25BF"/>
    <w:rsid w:val="00CC3798"/>
    <w:rsid w:val="00CC3F89"/>
    <w:rsid w:val="00CC4B51"/>
    <w:rsid w:val="00CC4DF6"/>
    <w:rsid w:val="00CC6436"/>
    <w:rsid w:val="00CC6B6C"/>
    <w:rsid w:val="00CC72E3"/>
    <w:rsid w:val="00CD0B6A"/>
    <w:rsid w:val="00CD0C55"/>
    <w:rsid w:val="00CD27C1"/>
    <w:rsid w:val="00CD29FA"/>
    <w:rsid w:val="00CD2EFC"/>
    <w:rsid w:val="00CD302E"/>
    <w:rsid w:val="00CD3A8A"/>
    <w:rsid w:val="00CD464A"/>
    <w:rsid w:val="00CD4D66"/>
    <w:rsid w:val="00CD4F6B"/>
    <w:rsid w:val="00CD59D2"/>
    <w:rsid w:val="00CD6446"/>
    <w:rsid w:val="00CD7B27"/>
    <w:rsid w:val="00CD7FBD"/>
    <w:rsid w:val="00CE19A3"/>
    <w:rsid w:val="00CE1BD5"/>
    <w:rsid w:val="00CE20A7"/>
    <w:rsid w:val="00CE2EA2"/>
    <w:rsid w:val="00CE30CD"/>
    <w:rsid w:val="00CE31F4"/>
    <w:rsid w:val="00CE376C"/>
    <w:rsid w:val="00CE37F1"/>
    <w:rsid w:val="00CE3B6F"/>
    <w:rsid w:val="00CE3EA0"/>
    <w:rsid w:val="00CE426C"/>
    <w:rsid w:val="00CE44AF"/>
    <w:rsid w:val="00CE4C75"/>
    <w:rsid w:val="00CE5955"/>
    <w:rsid w:val="00CE612B"/>
    <w:rsid w:val="00CE727C"/>
    <w:rsid w:val="00CF0036"/>
    <w:rsid w:val="00CF2329"/>
    <w:rsid w:val="00CF2FC7"/>
    <w:rsid w:val="00CF3032"/>
    <w:rsid w:val="00CF3230"/>
    <w:rsid w:val="00CF3F54"/>
    <w:rsid w:val="00CF414F"/>
    <w:rsid w:val="00CF5274"/>
    <w:rsid w:val="00CF5AAE"/>
    <w:rsid w:val="00CF6356"/>
    <w:rsid w:val="00CF6CFF"/>
    <w:rsid w:val="00CF7C4C"/>
    <w:rsid w:val="00D00810"/>
    <w:rsid w:val="00D00D8A"/>
    <w:rsid w:val="00D02712"/>
    <w:rsid w:val="00D02B99"/>
    <w:rsid w:val="00D0430D"/>
    <w:rsid w:val="00D04670"/>
    <w:rsid w:val="00D04D91"/>
    <w:rsid w:val="00D06026"/>
    <w:rsid w:val="00D06081"/>
    <w:rsid w:val="00D07F5A"/>
    <w:rsid w:val="00D11765"/>
    <w:rsid w:val="00D1180C"/>
    <w:rsid w:val="00D128F1"/>
    <w:rsid w:val="00D13A52"/>
    <w:rsid w:val="00D14010"/>
    <w:rsid w:val="00D14245"/>
    <w:rsid w:val="00D14C49"/>
    <w:rsid w:val="00D15319"/>
    <w:rsid w:val="00D154F8"/>
    <w:rsid w:val="00D15838"/>
    <w:rsid w:val="00D16F95"/>
    <w:rsid w:val="00D1786B"/>
    <w:rsid w:val="00D17EBD"/>
    <w:rsid w:val="00D20092"/>
    <w:rsid w:val="00D2133E"/>
    <w:rsid w:val="00D21626"/>
    <w:rsid w:val="00D21E5B"/>
    <w:rsid w:val="00D23C1A"/>
    <w:rsid w:val="00D240BD"/>
    <w:rsid w:val="00D247C0"/>
    <w:rsid w:val="00D24870"/>
    <w:rsid w:val="00D2679A"/>
    <w:rsid w:val="00D26E35"/>
    <w:rsid w:val="00D26F9D"/>
    <w:rsid w:val="00D27259"/>
    <w:rsid w:val="00D2725D"/>
    <w:rsid w:val="00D30681"/>
    <w:rsid w:val="00D30DD2"/>
    <w:rsid w:val="00D31DEF"/>
    <w:rsid w:val="00D3260D"/>
    <w:rsid w:val="00D32721"/>
    <w:rsid w:val="00D333CF"/>
    <w:rsid w:val="00D33C25"/>
    <w:rsid w:val="00D33DB8"/>
    <w:rsid w:val="00D33F88"/>
    <w:rsid w:val="00D34932"/>
    <w:rsid w:val="00D34B3E"/>
    <w:rsid w:val="00D3542A"/>
    <w:rsid w:val="00D36D86"/>
    <w:rsid w:val="00D37492"/>
    <w:rsid w:val="00D37FCF"/>
    <w:rsid w:val="00D40CBE"/>
    <w:rsid w:val="00D40FE6"/>
    <w:rsid w:val="00D41499"/>
    <w:rsid w:val="00D422DB"/>
    <w:rsid w:val="00D4302D"/>
    <w:rsid w:val="00D44FC2"/>
    <w:rsid w:val="00D44FDE"/>
    <w:rsid w:val="00D4557E"/>
    <w:rsid w:val="00D4583E"/>
    <w:rsid w:val="00D4614E"/>
    <w:rsid w:val="00D461AA"/>
    <w:rsid w:val="00D47167"/>
    <w:rsid w:val="00D4745C"/>
    <w:rsid w:val="00D50DF4"/>
    <w:rsid w:val="00D5176E"/>
    <w:rsid w:val="00D51F9E"/>
    <w:rsid w:val="00D526F2"/>
    <w:rsid w:val="00D529F9"/>
    <w:rsid w:val="00D52A17"/>
    <w:rsid w:val="00D534C9"/>
    <w:rsid w:val="00D53BD2"/>
    <w:rsid w:val="00D5446D"/>
    <w:rsid w:val="00D54563"/>
    <w:rsid w:val="00D551EB"/>
    <w:rsid w:val="00D55930"/>
    <w:rsid w:val="00D562BA"/>
    <w:rsid w:val="00D566E2"/>
    <w:rsid w:val="00D56E62"/>
    <w:rsid w:val="00D56EBA"/>
    <w:rsid w:val="00D56F42"/>
    <w:rsid w:val="00D57044"/>
    <w:rsid w:val="00D572A9"/>
    <w:rsid w:val="00D6151F"/>
    <w:rsid w:val="00D62103"/>
    <w:rsid w:val="00D623EF"/>
    <w:rsid w:val="00D63995"/>
    <w:rsid w:val="00D644FF"/>
    <w:rsid w:val="00D64BB0"/>
    <w:rsid w:val="00D65A51"/>
    <w:rsid w:val="00D65C61"/>
    <w:rsid w:val="00D66184"/>
    <w:rsid w:val="00D66900"/>
    <w:rsid w:val="00D66B58"/>
    <w:rsid w:val="00D6732C"/>
    <w:rsid w:val="00D70C7D"/>
    <w:rsid w:val="00D71571"/>
    <w:rsid w:val="00D72087"/>
    <w:rsid w:val="00D723EE"/>
    <w:rsid w:val="00D72743"/>
    <w:rsid w:val="00D732C7"/>
    <w:rsid w:val="00D732ED"/>
    <w:rsid w:val="00D74289"/>
    <w:rsid w:val="00D75116"/>
    <w:rsid w:val="00D75C9B"/>
    <w:rsid w:val="00D772C4"/>
    <w:rsid w:val="00D81072"/>
    <w:rsid w:val="00D81CD8"/>
    <w:rsid w:val="00D826D3"/>
    <w:rsid w:val="00D82AB2"/>
    <w:rsid w:val="00D82CB9"/>
    <w:rsid w:val="00D82EF4"/>
    <w:rsid w:val="00D83CA5"/>
    <w:rsid w:val="00D84B47"/>
    <w:rsid w:val="00D84C89"/>
    <w:rsid w:val="00D85454"/>
    <w:rsid w:val="00D85970"/>
    <w:rsid w:val="00D8645F"/>
    <w:rsid w:val="00D86D18"/>
    <w:rsid w:val="00D900EB"/>
    <w:rsid w:val="00D90AF1"/>
    <w:rsid w:val="00D90E26"/>
    <w:rsid w:val="00D91A08"/>
    <w:rsid w:val="00D91BEC"/>
    <w:rsid w:val="00D922AE"/>
    <w:rsid w:val="00D92D5D"/>
    <w:rsid w:val="00D933FB"/>
    <w:rsid w:val="00D935B9"/>
    <w:rsid w:val="00D94456"/>
    <w:rsid w:val="00D94BB3"/>
    <w:rsid w:val="00D9628A"/>
    <w:rsid w:val="00D962F9"/>
    <w:rsid w:val="00D9677E"/>
    <w:rsid w:val="00D96788"/>
    <w:rsid w:val="00D96C7C"/>
    <w:rsid w:val="00D97021"/>
    <w:rsid w:val="00DA0D3E"/>
    <w:rsid w:val="00DA1295"/>
    <w:rsid w:val="00DA1B0B"/>
    <w:rsid w:val="00DA1E3B"/>
    <w:rsid w:val="00DA2806"/>
    <w:rsid w:val="00DA304F"/>
    <w:rsid w:val="00DA364B"/>
    <w:rsid w:val="00DA44B8"/>
    <w:rsid w:val="00DA4B70"/>
    <w:rsid w:val="00DA5545"/>
    <w:rsid w:val="00DA5773"/>
    <w:rsid w:val="00DA6559"/>
    <w:rsid w:val="00DA69AE"/>
    <w:rsid w:val="00DA6CE3"/>
    <w:rsid w:val="00DA6F92"/>
    <w:rsid w:val="00DA7028"/>
    <w:rsid w:val="00DA7125"/>
    <w:rsid w:val="00DB01E3"/>
    <w:rsid w:val="00DB0CAD"/>
    <w:rsid w:val="00DB1FDB"/>
    <w:rsid w:val="00DB3A26"/>
    <w:rsid w:val="00DB432A"/>
    <w:rsid w:val="00DB46C8"/>
    <w:rsid w:val="00DB4BB7"/>
    <w:rsid w:val="00DB4F19"/>
    <w:rsid w:val="00DB53ED"/>
    <w:rsid w:val="00DB78CF"/>
    <w:rsid w:val="00DB7E9D"/>
    <w:rsid w:val="00DC0432"/>
    <w:rsid w:val="00DC2A64"/>
    <w:rsid w:val="00DC56A6"/>
    <w:rsid w:val="00DC68C3"/>
    <w:rsid w:val="00DD0F1E"/>
    <w:rsid w:val="00DD1281"/>
    <w:rsid w:val="00DD1CC9"/>
    <w:rsid w:val="00DD1D6D"/>
    <w:rsid w:val="00DD23C0"/>
    <w:rsid w:val="00DD31D4"/>
    <w:rsid w:val="00DD3476"/>
    <w:rsid w:val="00DD367C"/>
    <w:rsid w:val="00DD4568"/>
    <w:rsid w:val="00DD50B8"/>
    <w:rsid w:val="00DD5774"/>
    <w:rsid w:val="00DD5ACD"/>
    <w:rsid w:val="00DD66D0"/>
    <w:rsid w:val="00DD73C8"/>
    <w:rsid w:val="00DE01BB"/>
    <w:rsid w:val="00DE0D84"/>
    <w:rsid w:val="00DE16DE"/>
    <w:rsid w:val="00DE1D1A"/>
    <w:rsid w:val="00DE256F"/>
    <w:rsid w:val="00DE2D81"/>
    <w:rsid w:val="00DE2D99"/>
    <w:rsid w:val="00DE358C"/>
    <w:rsid w:val="00DE3718"/>
    <w:rsid w:val="00DE443B"/>
    <w:rsid w:val="00DE4746"/>
    <w:rsid w:val="00DE48D3"/>
    <w:rsid w:val="00DE4DC8"/>
    <w:rsid w:val="00DE5898"/>
    <w:rsid w:val="00DE5F99"/>
    <w:rsid w:val="00DE6652"/>
    <w:rsid w:val="00DE67F4"/>
    <w:rsid w:val="00DE7959"/>
    <w:rsid w:val="00DF0DEE"/>
    <w:rsid w:val="00DF1646"/>
    <w:rsid w:val="00DF1E61"/>
    <w:rsid w:val="00DF1EA8"/>
    <w:rsid w:val="00DF1FF6"/>
    <w:rsid w:val="00DF200E"/>
    <w:rsid w:val="00DF202B"/>
    <w:rsid w:val="00DF434E"/>
    <w:rsid w:val="00DF54AC"/>
    <w:rsid w:val="00DF6280"/>
    <w:rsid w:val="00DF769F"/>
    <w:rsid w:val="00E000A2"/>
    <w:rsid w:val="00E01C8F"/>
    <w:rsid w:val="00E02230"/>
    <w:rsid w:val="00E02FF0"/>
    <w:rsid w:val="00E03B57"/>
    <w:rsid w:val="00E0532A"/>
    <w:rsid w:val="00E063C0"/>
    <w:rsid w:val="00E0696A"/>
    <w:rsid w:val="00E07100"/>
    <w:rsid w:val="00E10B8A"/>
    <w:rsid w:val="00E12338"/>
    <w:rsid w:val="00E12C64"/>
    <w:rsid w:val="00E1390D"/>
    <w:rsid w:val="00E14A84"/>
    <w:rsid w:val="00E150C2"/>
    <w:rsid w:val="00E15708"/>
    <w:rsid w:val="00E15FE9"/>
    <w:rsid w:val="00E164AB"/>
    <w:rsid w:val="00E16B4D"/>
    <w:rsid w:val="00E1728C"/>
    <w:rsid w:val="00E20A3D"/>
    <w:rsid w:val="00E20CB6"/>
    <w:rsid w:val="00E21468"/>
    <w:rsid w:val="00E21E52"/>
    <w:rsid w:val="00E22AD2"/>
    <w:rsid w:val="00E231BA"/>
    <w:rsid w:val="00E23359"/>
    <w:rsid w:val="00E24D51"/>
    <w:rsid w:val="00E24DB5"/>
    <w:rsid w:val="00E25731"/>
    <w:rsid w:val="00E26EA4"/>
    <w:rsid w:val="00E27322"/>
    <w:rsid w:val="00E2794A"/>
    <w:rsid w:val="00E316F0"/>
    <w:rsid w:val="00E31D08"/>
    <w:rsid w:val="00E320D4"/>
    <w:rsid w:val="00E33387"/>
    <w:rsid w:val="00E34323"/>
    <w:rsid w:val="00E34872"/>
    <w:rsid w:val="00E34CEF"/>
    <w:rsid w:val="00E34DCA"/>
    <w:rsid w:val="00E34E5E"/>
    <w:rsid w:val="00E351F7"/>
    <w:rsid w:val="00E358EE"/>
    <w:rsid w:val="00E3652A"/>
    <w:rsid w:val="00E36748"/>
    <w:rsid w:val="00E37B82"/>
    <w:rsid w:val="00E37BDD"/>
    <w:rsid w:val="00E402AE"/>
    <w:rsid w:val="00E409A7"/>
    <w:rsid w:val="00E40E03"/>
    <w:rsid w:val="00E410EB"/>
    <w:rsid w:val="00E41FA2"/>
    <w:rsid w:val="00E42285"/>
    <w:rsid w:val="00E425EE"/>
    <w:rsid w:val="00E428C0"/>
    <w:rsid w:val="00E43C09"/>
    <w:rsid w:val="00E44B03"/>
    <w:rsid w:val="00E45084"/>
    <w:rsid w:val="00E45648"/>
    <w:rsid w:val="00E45765"/>
    <w:rsid w:val="00E45B32"/>
    <w:rsid w:val="00E45D99"/>
    <w:rsid w:val="00E46C27"/>
    <w:rsid w:val="00E475A7"/>
    <w:rsid w:val="00E500E1"/>
    <w:rsid w:val="00E5113F"/>
    <w:rsid w:val="00E514F3"/>
    <w:rsid w:val="00E52A35"/>
    <w:rsid w:val="00E52FC0"/>
    <w:rsid w:val="00E5385A"/>
    <w:rsid w:val="00E543F1"/>
    <w:rsid w:val="00E5531E"/>
    <w:rsid w:val="00E55888"/>
    <w:rsid w:val="00E56466"/>
    <w:rsid w:val="00E571DC"/>
    <w:rsid w:val="00E5726F"/>
    <w:rsid w:val="00E607A8"/>
    <w:rsid w:val="00E608DB"/>
    <w:rsid w:val="00E60C50"/>
    <w:rsid w:val="00E6166E"/>
    <w:rsid w:val="00E619AF"/>
    <w:rsid w:val="00E61A04"/>
    <w:rsid w:val="00E620EF"/>
    <w:rsid w:val="00E62183"/>
    <w:rsid w:val="00E626B1"/>
    <w:rsid w:val="00E627BF"/>
    <w:rsid w:val="00E6353F"/>
    <w:rsid w:val="00E641EA"/>
    <w:rsid w:val="00E64317"/>
    <w:rsid w:val="00E65D02"/>
    <w:rsid w:val="00E663FC"/>
    <w:rsid w:val="00E66D13"/>
    <w:rsid w:val="00E67138"/>
    <w:rsid w:val="00E677EF"/>
    <w:rsid w:val="00E70680"/>
    <w:rsid w:val="00E706D6"/>
    <w:rsid w:val="00E70858"/>
    <w:rsid w:val="00E70ADD"/>
    <w:rsid w:val="00E717D4"/>
    <w:rsid w:val="00E718F5"/>
    <w:rsid w:val="00E72295"/>
    <w:rsid w:val="00E72866"/>
    <w:rsid w:val="00E72C65"/>
    <w:rsid w:val="00E73E47"/>
    <w:rsid w:val="00E74FD8"/>
    <w:rsid w:val="00E757B7"/>
    <w:rsid w:val="00E76B0B"/>
    <w:rsid w:val="00E76D0E"/>
    <w:rsid w:val="00E76EF1"/>
    <w:rsid w:val="00E77BCF"/>
    <w:rsid w:val="00E80605"/>
    <w:rsid w:val="00E817A0"/>
    <w:rsid w:val="00E81E95"/>
    <w:rsid w:val="00E81F45"/>
    <w:rsid w:val="00E830DA"/>
    <w:rsid w:val="00E83660"/>
    <w:rsid w:val="00E849F3"/>
    <w:rsid w:val="00E84C69"/>
    <w:rsid w:val="00E85232"/>
    <w:rsid w:val="00E854B4"/>
    <w:rsid w:val="00E8569B"/>
    <w:rsid w:val="00E87080"/>
    <w:rsid w:val="00E8758E"/>
    <w:rsid w:val="00E8786C"/>
    <w:rsid w:val="00E87DA0"/>
    <w:rsid w:val="00E9108B"/>
    <w:rsid w:val="00E91D1E"/>
    <w:rsid w:val="00E91E1F"/>
    <w:rsid w:val="00E95128"/>
    <w:rsid w:val="00E9517F"/>
    <w:rsid w:val="00E95493"/>
    <w:rsid w:val="00E963F8"/>
    <w:rsid w:val="00E974E2"/>
    <w:rsid w:val="00E975F6"/>
    <w:rsid w:val="00E97810"/>
    <w:rsid w:val="00E97C51"/>
    <w:rsid w:val="00EA0243"/>
    <w:rsid w:val="00EA065A"/>
    <w:rsid w:val="00EA0B3F"/>
    <w:rsid w:val="00EA291A"/>
    <w:rsid w:val="00EA4629"/>
    <w:rsid w:val="00EA5385"/>
    <w:rsid w:val="00EA66E2"/>
    <w:rsid w:val="00EA71F4"/>
    <w:rsid w:val="00EA7610"/>
    <w:rsid w:val="00EA7B8D"/>
    <w:rsid w:val="00EA7BBA"/>
    <w:rsid w:val="00EB0931"/>
    <w:rsid w:val="00EB10F7"/>
    <w:rsid w:val="00EB1329"/>
    <w:rsid w:val="00EB1C47"/>
    <w:rsid w:val="00EB27C5"/>
    <w:rsid w:val="00EB3732"/>
    <w:rsid w:val="00EB5698"/>
    <w:rsid w:val="00EB6547"/>
    <w:rsid w:val="00EB6E8D"/>
    <w:rsid w:val="00EB740F"/>
    <w:rsid w:val="00EB7AC3"/>
    <w:rsid w:val="00EB7C64"/>
    <w:rsid w:val="00EC0820"/>
    <w:rsid w:val="00EC0F39"/>
    <w:rsid w:val="00EC13B1"/>
    <w:rsid w:val="00EC16F2"/>
    <w:rsid w:val="00EC1963"/>
    <w:rsid w:val="00EC1D8A"/>
    <w:rsid w:val="00EC24D3"/>
    <w:rsid w:val="00EC2887"/>
    <w:rsid w:val="00EC2D6D"/>
    <w:rsid w:val="00EC3CE6"/>
    <w:rsid w:val="00EC3E92"/>
    <w:rsid w:val="00EC5044"/>
    <w:rsid w:val="00EC5B0B"/>
    <w:rsid w:val="00EC5C0B"/>
    <w:rsid w:val="00EC5EF9"/>
    <w:rsid w:val="00EC73DC"/>
    <w:rsid w:val="00ED0133"/>
    <w:rsid w:val="00ED1468"/>
    <w:rsid w:val="00ED1E98"/>
    <w:rsid w:val="00ED226F"/>
    <w:rsid w:val="00ED38C9"/>
    <w:rsid w:val="00ED3AA1"/>
    <w:rsid w:val="00ED3E32"/>
    <w:rsid w:val="00ED40B1"/>
    <w:rsid w:val="00ED42E1"/>
    <w:rsid w:val="00ED45D2"/>
    <w:rsid w:val="00ED5157"/>
    <w:rsid w:val="00ED51F0"/>
    <w:rsid w:val="00ED599D"/>
    <w:rsid w:val="00ED5F95"/>
    <w:rsid w:val="00ED5FAD"/>
    <w:rsid w:val="00ED67D4"/>
    <w:rsid w:val="00ED715D"/>
    <w:rsid w:val="00ED7A56"/>
    <w:rsid w:val="00ED7C80"/>
    <w:rsid w:val="00EE0E21"/>
    <w:rsid w:val="00EE21A1"/>
    <w:rsid w:val="00EE2450"/>
    <w:rsid w:val="00EE2A83"/>
    <w:rsid w:val="00EE3CF4"/>
    <w:rsid w:val="00EE43EC"/>
    <w:rsid w:val="00EE5EAD"/>
    <w:rsid w:val="00EE7047"/>
    <w:rsid w:val="00EE7B18"/>
    <w:rsid w:val="00EE7C88"/>
    <w:rsid w:val="00EF04C0"/>
    <w:rsid w:val="00EF09FD"/>
    <w:rsid w:val="00EF0B01"/>
    <w:rsid w:val="00EF0F13"/>
    <w:rsid w:val="00EF16FF"/>
    <w:rsid w:val="00EF1BC8"/>
    <w:rsid w:val="00EF345E"/>
    <w:rsid w:val="00EF34AE"/>
    <w:rsid w:val="00EF3888"/>
    <w:rsid w:val="00EF477E"/>
    <w:rsid w:val="00EF48FA"/>
    <w:rsid w:val="00EF495B"/>
    <w:rsid w:val="00EF4E72"/>
    <w:rsid w:val="00EF4FC7"/>
    <w:rsid w:val="00EF5407"/>
    <w:rsid w:val="00EF578D"/>
    <w:rsid w:val="00EF5A22"/>
    <w:rsid w:val="00EF5B56"/>
    <w:rsid w:val="00EF5FB2"/>
    <w:rsid w:val="00EF639D"/>
    <w:rsid w:val="00EF688C"/>
    <w:rsid w:val="00EF7C50"/>
    <w:rsid w:val="00F00603"/>
    <w:rsid w:val="00F00EB3"/>
    <w:rsid w:val="00F01391"/>
    <w:rsid w:val="00F03621"/>
    <w:rsid w:val="00F05756"/>
    <w:rsid w:val="00F06652"/>
    <w:rsid w:val="00F06A41"/>
    <w:rsid w:val="00F06F0D"/>
    <w:rsid w:val="00F07829"/>
    <w:rsid w:val="00F10E0E"/>
    <w:rsid w:val="00F112A2"/>
    <w:rsid w:val="00F11B5D"/>
    <w:rsid w:val="00F12594"/>
    <w:rsid w:val="00F126D8"/>
    <w:rsid w:val="00F12ABC"/>
    <w:rsid w:val="00F12BF1"/>
    <w:rsid w:val="00F12EFB"/>
    <w:rsid w:val="00F150F1"/>
    <w:rsid w:val="00F16237"/>
    <w:rsid w:val="00F16F26"/>
    <w:rsid w:val="00F17012"/>
    <w:rsid w:val="00F17726"/>
    <w:rsid w:val="00F20205"/>
    <w:rsid w:val="00F2086E"/>
    <w:rsid w:val="00F208D4"/>
    <w:rsid w:val="00F2096E"/>
    <w:rsid w:val="00F20AB3"/>
    <w:rsid w:val="00F20F52"/>
    <w:rsid w:val="00F20F64"/>
    <w:rsid w:val="00F21B02"/>
    <w:rsid w:val="00F21C6B"/>
    <w:rsid w:val="00F22434"/>
    <w:rsid w:val="00F23139"/>
    <w:rsid w:val="00F239D9"/>
    <w:rsid w:val="00F23BBA"/>
    <w:rsid w:val="00F23BD4"/>
    <w:rsid w:val="00F251E9"/>
    <w:rsid w:val="00F25B98"/>
    <w:rsid w:val="00F263E0"/>
    <w:rsid w:val="00F26B99"/>
    <w:rsid w:val="00F26F88"/>
    <w:rsid w:val="00F27004"/>
    <w:rsid w:val="00F27251"/>
    <w:rsid w:val="00F27A44"/>
    <w:rsid w:val="00F30051"/>
    <w:rsid w:val="00F30BE1"/>
    <w:rsid w:val="00F3112B"/>
    <w:rsid w:val="00F3168F"/>
    <w:rsid w:val="00F32FEC"/>
    <w:rsid w:val="00F332AF"/>
    <w:rsid w:val="00F34308"/>
    <w:rsid w:val="00F347C2"/>
    <w:rsid w:val="00F35855"/>
    <w:rsid w:val="00F35EB3"/>
    <w:rsid w:val="00F3695C"/>
    <w:rsid w:val="00F37F5D"/>
    <w:rsid w:val="00F40350"/>
    <w:rsid w:val="00F408DD"/>
    <w:rsid w:val="00F40FC1"/>
    <w:rsid w:val="00F41323"/>
    <w:rsid w:val="00F4158E"/>
    <w:rsid w:val="00F4167B"/>
    <w:rsid w:val="00F42181"/>
    <w:rsid w:val="00F4346C"/>
    <w:rsid w:val="00F4353E"/>
    <w:rsid w:val="00F4385F"/>
    <w:rsid w:val="00F4458E"/>
    <w:rsid w:val="00F44AEA"/>
    <w:rsid w:val="00F4619A"/>
    <w:rsid w:val="00F469BA"/>
    <w:rsid w:val="00F46C6C"/>
    <w:rsid w:val="00F47F6D"/>
    <w:rsid w:val="00F500B6"/>
    <w:rsid w:val="00F501FB"/>
    <w:rsid w:val="00F50A27"/>
    <w:rsid w:val="00F5111F"/>
    <w:rsid w:val="00F5128A"/>
    <w:rsid w:val="00F519B6"/>
    <w:rsid w:val="00F51CB5"/>
    <w:rsid w:val="00F51DF6"/>
    <w:rsid w:val="00F526BC"/>
    <w:rsid w:val="00F53D2F"/>
    <w:rsid w:val="00F542A0"/>
    <w:rsid w:val="00F544A7"/>
    <w:rsid w:val="00F546B3"/>
    <w:rsid w:val="00F54864"/>
    <w:rsid w:val="00F555B2"/>
    <w:rsid w:val="00F55F74"/>
    <w:rsid w:val="00F570EF"/>
    <w:rsid w:val="00F60263"/>
    <w:rsid w:val="00F60D47"/>
    <w:rsid w:val="00F60F5B"/>
    <w:rsid w:val="00F6122F"/>
    <w:rsid w:val="00F612DD"/>
    <w:rsid w:val="00F61E8D"/>
    <w:rsid w:val="00F620AA"/>
    <w:rsid w:val="00F62190"/>
    <w:rsid w:val="00F626C4"/>
    <w:rsid w:val="00F628C8"/>
    <w:rsid w:val="00F671E6"/>
    <w:rsid w:val="00F709E2"/>
    <w:rsid w:val="00F70A58"/>
    <w:rsid w:val="00F70C00"/>
    <w:rsid w:val="00F70E82"/>
    <w:rsid w:val="00F71552"/>
    <w:rsid w:val="00F71764"/>
    <w:rsid w:val="00F73EF1"/>
    <w:rsid w:val="00F73F91"/>
    <w:rsid w:val="00F74368"/>
    <w:rsid w:val="00F745B5"/>
    <w:rsid w:val="00F74899"/>
    <w:rsid w:val="00F75DF5"/>
    <w:rsid w:val="00F77ADF"/>
    <w:rsid w:val="00F802C8"/>
    <w:rsid w:val="00F80889"/>
    <w:rsid w:val="00F80E5F"/>
    <w:rsid w:val="00F81729"/>
    <w:rsid w:val="00F81C28"/>
    <w:rsid w:val="00F81F44"/>
    <w:rsid w:val="00F82153"/>
    <w:rsid w:val="00F830A8"/>
    <w:rsid w:val="00F838BE"/>
    <w:rsid w:val="00F83A95"/>
    <w:rsid w:val="00F84CFA"/>
    <w:rsid w:val="00F85872"/>
    <w:rsid w:val="00F85895"/>
    <w:rsid w:val="00F859F1"/>
    <w:rsid w:val="00F865E8"/>
    <w:rsid w:val="00F90323"/>
    <w:rsid w:val="00F904D5"/>
    <w:rsid w:val="00F91913"/>
    <w:rsid w:val="00F9359C"/>
    <w:rsid w:val="00F9506A"/>
    <w:rsid w:val="00F96ADD"/>
    <w:rsid w:val="00F97A00"/>
    <w:rsid w:val="00FA01BC"/>
    <w:rsid w:val="00FA0B55"/>
    <w:rsid w:val="00FA1EF8"/>
    <w:rsid w:val="00FA29D9"/>
    <w:rsid w:val="00FA2A9D"/>
    <w:rsid w:val="00FA2E81"/>
    <w:rsid w:val="00FA4435"/>
    <w:rsid w:val="00FA44BB"/>
    <w:rsid w:val="00FA5635"/>
    <w:rsid w:val="00FA5B03"/>
    <w:rsid w:val="00FA5FD7"/>
    <w:rsid w:val="00FA6ADD"/>
    <w:rsid w:val="00FA6C5D"/>
    <w:rsid w:val="00FA6D0F"/>
    <w:rsid w:val="00FA704F"/>
    <w:rsid w:val="00FA70ED"/>
    <w:rsid w:val="00FB0C8B"/>
    <w:rsid w:val="00FB1326"/>
    <w:rsid w:val="00FB2186"/>
    <w:rsid w:val="00FB223B"/>
    <w:rsid w:val="00FB2525"/>
    <w:rsid w:val="00FB2BD9"/>
    <w:rsid w:val="00FB3086"/>
    <w:rsid w:val="00FB392F"/>
    <w:rsid w:val="00FB42C2"/>
    <w:rsid w:val="00FB4FC7"/>
    <w:rsid w:val="00FB5521"/>
    <w:rsid w:val="00FB7392"/>
    <w:rsid w:val="00FB7C67"/>
    <w:rsid w:val="00FC075C"/>
    <w:rsid w:val="00FC156B"/>
    <w:rsid w:val="00FC1C97"/>
    <w:rsid w:val="00FC1D72"/>
    <w:rsid w:val="00FC3789"/>
    <w:rsid w:val="00FC4A63"/>
    <w:rsid w:val="00FC4E3E"/>
    <w:rsid w:val="00FC5353"/>
    <w:rsid w:val="00FC5C57"/>
    <w:rsid w:val="00FC603B"/>
    <w:rsid w:val="00FC6436"/>
    <w:rsid w:val="00FC7213"/>
    <w:rsid w:val="00FD01B4"/>
    <w:rsid w:val="00FD085E"/>
    <w:rsid w:val="00FD0E89"/>
    <w:rsid w:val="00FD1106"/>
    <w:rsid w:val="00FD15FD"/>
    <w:rsid w:val="00FD1E59"/>
    <w:rsid w:val="00FD3474"/>
    <w:rsid w:val="00FD353B"/>
    <w:rsid w:val="00FD3868"/>
    <w:rsid w:val="00FD393C"/>
    <w:rsid w:val="00FD3FFE"/>
    <w:rsid w:val="00FD44E7"/>
    <w:rsid w:val="00FD4736"/>
    <w:rsid w:val="00FD477B"/>
    <w:rsid w:val="00FD488C"/>
    <w:rsid w:val="00FD715A"/>
    <w:rsid w:val="00FE0172"/>
    <w:rsid w:val="00FE057E"/>
    <w:rsid w:val="00FE0C98"/>
    <w:rsid w:val="00FE0D2D"/>
    <w:rsid w:val="00FE0F76"/>
    <w:rsid w:val="00FE2208"/>
    <w:rsid w:val="00FE25E5"/>
    <w:rsid w:val="00FE2CC6"/>
    <w:rsid w:val="00FE335D"/>
    <w:rsid w:val="00FE33B9"/>
    <w:rsid w:val="00FE373A"/>
    <w:rsid w:val="00FE3AB4"/>
    <w:rsid w:val="00FE508C"/>
    <w:rsid w:val="00FE5E10"/>
    <w:rsid w:val="00FE6CC2"/>
    <w:rsid w:val="00FE7325"/>
    <w:rsid w:val="00FF0045"/>
    <w:rsid w:val="00FF0E24"/>
    <w:rsid w:val="00FF1B14"/>
    <w:rsid w:val="00FF1B37"/>
    <w:rsid w:val="00FF2C04"/>
    <w:rsid w:val="00FF3376"/>
    <w:rsid w:val="00FF46DB"/>
    <w:rsid w:val="00FF553E"/>
    <w:rsid w:val="00FF5D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DC29D7"/>
  <w15:docId w15:val="{1B074F2E-0129-4D40-9710-5BBB8213E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E373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3">
    <w:name w:val="heading 3"/>
    <w:basedOn w:val="Normlny"/>
    <w:next w:val="Normlny"/>
    <w:link w:val="Nadpis3Char"/>
    <w:uiPriority w:val="9"/>
    <w:unhideWhenUsed/>
    <w:qFormat/>
    <w:rsid w:val="006868EF"/>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20A3D"/>
    <w:rPr>
      <w:rFonts w:ascii="Times New Roman" w:hAnsi="Times New Roman" w:cs="Times New Roman"/>
      <w:bCs/>
      <w:iCs/>
      <w:sz w:val="18"/>
      <w:szCs w:val="18"/>
    </w:rPr>
  </w:style>
  <w:style w:type="paragraph" w:customStyle="1" w:styleId="odstavec">
    <w:name w:val="odstavec"/>
    <w:basedOn w:val="Normlny"/>
    <w:link w:val="odstavecChar"/>
    <w:autoRedefine/>
    <w:rsid w:val="00E20A3D"/>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numbering" w:customStyle="1" w:styleId="Aktulnyzoznam1">
    <w:name w:val="Aktuálny zoznam1"/>
    <w:uiPriority w:val="99"/>
    <w:rsid w:val="00674259"/>
    <w:pPr>
      <w:numPr>
        <w:numId w:val="35"/>
      </w:numPr>
    </w:pPr>
  </w:style>
  <w:style w:type="character" w:customStyle="1" w:styleId="Nadpis3Char">
    <w:name w:val="Nadpis 3 Char"/>
    <w:basedOn w:val="Predvolenpsmoodseku"/>
    <w:link w:val="Nadpis3"/>
    <w:uiPriority w:val="9"/>
    <w:rsid w:val="006868E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9295051">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1547439">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2197254">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386416480">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34516930">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6693641">
      <w:bodyDiv w:val="1"/>
      <w:marLeft w:val="0"/>
      <w:marRight w:val="0"/>
      <w:marTop w:val="0"/>
      <w:marBottom w:val="0"/>
      <w:divBdr>
        <w:top w:val="none" w:sz="0" w:space="0" w:color="auto"/>
        <w:left w:val="none" w:sz="0" w:space="0" w:color="auto"/>
        <w:bottom w:val="none" w:sz="0" w:space="0" w:color="auto"/>
        <w:right w:val="none" w:sz="0" w:space="0" w:color="auto"/>
      </w:divBdr>
    </w:div>
    <w:div w:id="593127611">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8613248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19769816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8489838">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592085927">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41155825">
      <w:bodyDiv w:val="1"/>
      <w:marLeft w:val="0"/>
      <w:marRight w:val="0"/>
      <w:marTop w:val="0"/>
      <w:marBottom w:val="0"/>
      <w:divBdr>
        <w:top w:val="none" w:sz="0" w:space="0" w:color="auto"/>
        <w:left w:val="none" w:sz="0" w:space="0" w:color="auto"/>
        <w:bottom w:val="none" w:sz="0" w:space="0" w:color="auto"/>
        <w:right w:val="none" w:sz="0" w:space="0" w:color="auto"/>
      </w:divBdr>
    </w:div>
    <w:div w:id="1649213759">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2083081">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6009062">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4322405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2.xlsx"/><Relationship Id="rId42" Type="http://schemas.openxmlformats.org/officeDocument/2006/relationships/image" Target="media/image16.emf"/><Relationship Id="rId47" Type="http://schemas.openxmlformats.org/officeDocument/2006/relationships/package" Target="embeddings/Microsoft_Excel_Worksheet7.xlsx"/><Relationship Id="rId63" Type="http://schemas.openxmlformats.org/officeDocument/2006/relationships/package" Target="embeddings/Microsoft_Excel_Worksheet1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27.xlsx"/><Relationship Id="rId7" Type="http://schemas.openxmlformats.org/officeDocument/2006/relationships/styles" Target="styles.xml"/><Relationship Id="rId71" Type="http://schemas.openxmlformats.org/officeDocument/2006/relationships/package" Target="embeddings/Microsoft_Excel_Worksheet18.xlsx"/><Relationship Id="rId92"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4.xlsx"/><Relationship Id="rId107" Type="http://schemas.openxmlformats.org/officeDocument/2006/relationships/theme" Target="theme/theme1.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6.xls"/><Relationship Id="rId40" Type="http://schemas.openxmlformats.org/officeDocument/2006/relationships/image" Target="media/image15.emf"/><Relationship Id="rId45" Type="http://schemas.openxmlformats.org/officeDocument/2006/relationships/package" Target="embeddings/Microsoft_Excel_Worksheet6.xlsx"/><Relationship Id="rId53" Type="http://schemas.openxmlformats.org/officeDocument/2006/relationships/package" Target="embeddings/Microsoft_Excel_Worksheet1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22.xlsx"/><Relationship Id="rId87" Type="http://schemas.openxmlformats.org/officeDocument/2006/relationships/package" Target="embeddings/Microsoft_Excel_Worksheet26.xlsx"/><Relationship Id="rId102" Type="http://schemas.openxmlformats.org/officeDocument/2006/relationships/header" Target="header1.xml"/><Relationship Id="rId5" Type="http://schemas.openxmlformats.org/officeDocument/2006/relationships/customXml" Target="../customXml/item5.xml"/><Relationship Id="rId61" Type="http://schemas.openxmlformats.org/officeDocument/2006/relationships/package" Target="embeddings/Microsoft_Excel_Worksheet1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Excel_Worksheet30.xlsx"/><Relationship Id="rId19" Type="http://schemas.openxmlformats.org/officeDocument/2006/relationships/package" Target="embeddings/Microsoft_Excel_Worksheet1.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Microsoft_Excel_97-2003_Worksheet3.xls"/><Relationship Id="rId30" Type="http://schemas.openxmlformats.org/officeDocument/2006/relationships/image" Target="media/image10.emf"/><Relationship Id="rId35" Type="http://schemas.openxmlformats.org/officeDocument/2006/relationships/oleObject" Target="embeddings/Microsoft_Excel_97-2003_Worksheet5.xls"/><Relationship Id="rId43" Type="http://schemas.openxmlformats.org/officeDocument/2006/relationships/oleObject" Target="embeddings/Microsoft_Excel_97-2003_Worksheet9.xls"/><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17.xlsx"/><Relationship Id="rId77" Type="http://schemas.openxmlformats.org/officeDocument/2006/relationships/package" Target="embeddings/Microsoft_Excel_Worksheet21.xlsx"/><Relationship Id="rId100" Type="http://schemas.openxmlformats.org/officeDocument/2006/relationships/image" Target="media/image45.emf"/><Relationship Id="rId105"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25.xlsx"/><Relationship Id="rId93" Type="http://schemas.openxmlformats.org/officeDocument/2006/relationships/package" Target="embeddings/Microsoft_Excel_Worksheet29.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package" Target="embeddings/Microsoft_Excel_Worksheet.xlsx"/><Relationship Id="rId25" Type="http://schemas.openxmlformats.org/officeDocument/2006/relationships/oleObject" Target="embeddings/Microsoft_Excel_97-2003_Worksheet2.xls"/><Relationship Id="rId33" Type="http://schemas.openxmlformats.org/officeDocument/2006/relationships/oleObject" Target="embeddings/Microsoft_Excel_97-2003_Worksheet4.xls"/><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13.xlsx"/><Relationship Id="rId67" Type="http://schemas.openxmlformats.org/officeDocument/2006/relationships/oleObject" Target="embeddings/Microsoft_Excel_97-2003_Worksheet10.xls"/><Relationship Id="rId103" Type="http://schemas.openxmlformats.org/officeDocument/2006/relationships/footer" Target="footer1.xml"/><Relationship Id="rId20" Type="http://schemas.openxmlformats.org/officeDocument/2006/relationships/image" Target="media/image5.emf"/><Relationship Id="rId41" Type="http://schemas.openxmlformats.org/officeDocument/2006/relationships/oleObject" Target="embeddings/Microsoft_Excel_97-2003_Worksheet8.xls"/><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20.xlsx"/><Relationship Id="rId83" Type="http://schemas.openxmlformats.org/officeDocument/2006/relationships/package" Target="embeddings/Microsoft_Excel_Worksheet24.xlsx"/><Relationship Id="rId88" Type="http://schemas.openxmlformats.org/officeDocument/2006/relationships/image" Target="media/image39.emf"/><Relationship Id="rId91" Type="http://schemas.openxmlformats.org/officeDocument/2006/relationships/package" Target="embeddings/Microsoft_Excel_Worksheet28.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Microsoft_Excel_97-2003_Worksheet1.xls"/><Relationship Id="rId23" Type="http://schemas.openxmlformats.org/officeDocument/2006/relationships/package" Target="embeddings/Microsoft_Excel_Worksheet3.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8.xlsx"/><Relationship Id="rId57" Type="http://schemas.openxmlformats.org/officeDocument/2006/relationships/package" Target="embeddings/Microsoft_Excel_Worksheet12.xlsx"/><Relationship Id="rId106"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package" Target="embeddings/Microsoft_Excel_Worksheet5.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16.xlsx"/><Relationship Id="rId73" Type="http://schemas.openxmlformats.org/officeDocument/2006/relationships/package" Target="embeddings/Microsoft_Excel_Worksheet19.xlsx"/><Relationship Id="rId78" Type="http://schemas.openxmlformats.org/officeDocument/2006/relationships/image" Target="media/image34.emf"/><Relationship Id="rId81" Type="http://schemas.openxmlformats.org/officeDocument/2006/relationships/package" Target="embeddings/Microsoft_Excel_Worksheet23.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32.xlsx"/><Relationship Id="rId101" Type="http://schemas.openxmlformats.org/officeDocument/2006/relationships/package" Target="embeddings/Microsoft_Excel_Worksheet33.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oleObject" Target="embeddings/Microsoft_Excel_97-2003_Worksheet.xls"/><Relationship Id="rId18" Type="http://schemas.openxmlformats.org/officeDocument/2006/relationships/image" Target="media/image4.emf"/><Relationship Id="rId39" Type="http://schemas.openxmlformats.org/officeDocument/2006/relationships/oleObject" Target="embeddings/Microsoft_Excel_97-2003_Worksheet7.xls"/><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11.xlsx"/><Relationship Id="rId76" Type="http://schemas.openxmlformats.org/officeDocument/2006/relationships/image" Target="media/image33.emf"/><Relationship Id="rId97" Type="http://schemas.openxmlformats.org/officeDocument/2006/relationships/package" Target="embeddings/Microsoft_Excel_Worksheet31.xlsx"/><Relationship Id="rId10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D308AB0-363A-409D-9F2E-A29CF1E4A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7602</Words>
  <Characters>43337</Characters>
  <Application>Microsoft Office Word</Application>
  <DocSecurity>0</DocSecurity>
  <Lines>361</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Kofirova</cp:lastModifiedBy>
  <cp:revision>7</cp:revision>
  <cp:lastPrinted>2024-04-29T08:28:00Z</cp:lastPrinted>
  <dcterms:created xsi:type="dcterms:W3CDTF">2024-04-29T09:31:00Z</dcterms:created>
  <dcterms:modified xsi:type="dcterms:W3CDTF">2024-04-30T07:25:00Z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