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68F1" w:rsidRDefault="001E68F1">
      <w:pPr>
        <w:pStyle w:val="Zkladntext"/>
        <w:rPr>
          <w:sz w:val="20"/>
        </w:rPr>
      </w:pPr>
    </w:p>
    <w:p w:rsidR="001E68F1" w:rsidRDefault="00001EB7">
      <w:pPr>
        <w:pStyle w:val="Nzov"/>
      </w:pPr>
      <w:r>
        <w:t>Poznámky k 31.12.202</w:t>
      </w:r>
      <w:r w:rsidR="000641A8">
        <w:t>3</w:t>
      </w:r>
    </w:p>
    <w:p w:rsidR="001E68F1" w:rsidRDefault="001E68F1">
      <w:pPr>
        <w:pStyle w:val="Zkladntext"/>
        <w:spacing w:before="2"/>
        <w:rPr>
          <w:b/>
          <w:sz w:val="16"/>
        </w:rPr>
      </w:pPr>
    </w:p>
    <w:p w:rsidR="001E68F1" w:rsidRDefault="001E68F1">
      <w:pPr>
        <w:rPr>
          <w:sz w:val="16"/>
        </w:rPr>
        <w:sectPr w:rsidR="001E68F1">
          <w:headerReference w:type="default" r:id="rId8"/>
          <w:footerReference w:type="default" r:id="rId9"/>
          <w:type w:val="continuous"/>
          <w:pgSz w:w="11910" w:h="16840"/>
          <w:pgMar w:top="1200" w:right="20" w:bottom="840" w:left="1000" w:header="708" w:footer="657" w:gutter="0"/>
          <w:pgNumType w:start="1"/>
          <w:cols w:space="708"/>
        </w:sectPr>
      </w:pPr>
    </w:p>
    <w:p w:rsidR="001E68F1" w:rsidRDefault="001E68F1">
      <w:pPr>
        <w:pStyle w:val="Zkladntext"/>
        <w:rPr>
          <w:b/>
          <w:sz w:val="26"/>
        </w:rPr>
      </w:pPr>
    </w:p>
    <w:p w:rsidR="001E68F1" w:rsidRDefault="001E68F1">
      <w:pPr>
        <w:pStyle w:val="Zkladntext"/>
        <w:spacing w:before="10"/>
        <w:rPr>
          <w:b/>
          <w:sz w:val="29"/>
        </w:rPr>
      </w:pPr>
    </w:p>
    <w:p w:rsidR="001E68F1" w:rsidRDefault="00337B82">
      <w:pPr>
        <w:pStyle w:val="Heading1"/>
        <w:numPr>
          <w:ilvl w:val="0"/>
          <w:numId w:val="23"/>
        </w:numPr>
        <w:tabs>
          <w:tab w:val="left" w:pos="417"/>
        </w:tabs>
        <w:ind w:hanging="285"/>
      </w:pPr>
      <w:r>
        <w:t>Identifikačné údaje účtovnej</w:t>
      </w:r>
      <w:r>
        <w:rPr>
          <w:spacing w:val="-13"/>
        </w:rPr>
        <w:t xml:space="preserve"> </w:t>
      </w:r>
      <w:r>
        <w:t>jednotky</w:t>
      </w:r>
    </w:p>
    <w:p w:rsidR="001E68F1" w:rsidRDefault="00337B82">
      <w:pPr>
        <w:spacing w:before="90"/>
        <w:ind w:left="7" w:right="4770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>Čl. I</w:t>
      </w:r>
    </w:p>
    <w:p w:rsidR="005749BA" w:rsidRDefault="00337B82" w:rsidP="005749BA">
      <w:pPr>
        <w:ind w:left="7" w:right="4775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1E68F1" w:rsidRDefault="001E68F1">
      <w:pPr>
        <w:jc w:val="center"/>
        <w:rPr>
          <w:sz w:val="24"/>
        </w:rPr>
      </w:pPr>
    </w:p>
    <w:p w:rsidR="005749BA" w:rsidRDefault="005749BA" w:rsidP="005749BA">
      <w:pPr>
        <w:rPr>
          <w:sz w:val="24"/>
        </w:rPr>
        <w:sectPr w:rsidR="005749BA">
          <w:type w:val="continuous"/>
          <w:pgSz w:w="11910" w:h="16840"/>
          <w:pgMar w:top="1200" w:right="20" w:bottom="840" w:left="1000" w:header="708" w:footer="708" w:gutter="0"/>
          <w:cols w:num="2" w:space="708" w:equalWidth="0">
            <w:col w:w="4314" w:space="40"/>
            <w:col w:w="6536"/>
          </w:cols>
        </w:sectPr>
      </w:pPr>
    </w:p>
    <w:p w:rsidR="001E68F1" w:rsidRDefault="001E68F1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Základná škola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Obchodná 5, 078 01 Sečovce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35541202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81" w:type="dxa"/>
          </w:tcPr>
          <w:p w:rsidR="001E68F1" w:rsidRPr="008822FE" w:rsidRDefault="00337B82">
            <w:pPr>
              <w:pStyle w:val="TableParagraph"/>
              <w:spacing w:line="256" w:lineRule="exact"/>
              <w:ind w:left="110"/>
              <w:rPr>
                <w:color w:val="000000" w:themeColor="text1"/>
                <w:sz w:val="24"/>
              </w:rPr>
            </w:pPr>
            <w:r w:rsidRPr="008822FE">
              <w:rPr>
                <w:color w:val="000000" w:themeColor="text1"/>
                <w:sz w:val="24"/>
              </w:rPr>
              <w:t>01012002</w:t>
            </w:r>
          </w:p>
        </w:tc>
      </w:tr>
      <w:tr w:rsidR="001E68F1">
        <w:trPr>
          <w:trHeight w:val="278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81" w:type="dxa"/>
          </w:tcPr>
          <w:p w:rsidR="001E68F1" w:rsidRPr="008822FE" w:rsidRDefault="00337B82">
            <w:pPr>
              <w:pStyle w:val="TableParagraph"/>
              <w:spacing w:line="259" w:lineRule="exact"/>
              <w:ind w:left="110"/>
              <w:rPr>
                <w:color w:val="000000" w:themeColor="text1"/>
                <w:sz w:val="24"/>
              </w:rPr>
            </w:pPr>
            <w:r w:rsidRPr="008822FE">
              <w:rPr>
                <w:color w:val="000000" w:themeColor="text1"/>
                <w:sz w:val="24"/>
              </w:rPr>
              <w:t>Právna subjektivita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Mesto Sečovce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Námestie sv. Cyrila a Metoda 43/27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riadna</w:t>
            </w:r>
          </w:p>
          <w:p w:rsidR="001E68F1" w:rsidRDefault="00337B82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:rsidR="001E68F1" w:rsidRDefault="00337B82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d) Účtovná jednotka je súčasťou súhrnného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:rsidR="001E68F1" w:rsidRDefault="00337B82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1E68F1" w:rsidRDefault="001E68F1">
      <w:pPr>
        <w:pStyle w:val="Zkladntext"/>
        <w:spacing w:before="10"/>
        <w:rPr>
          <w:b/>
          <w:sz w:val="15"/>
        </w:rPr>
      </w:pPr>
    </w:p>
    <w:p w:rsidR="001E68F1" w:rsidRDefault="00D031FD">
      <w:pPr>
        <w:pStyle w:val="Odsekzoznamu"/>
        <w:numPr>
          <w:ilvl w:val="0"/>
          <w:numId w:val="23"/>
        </w:numPr>
        <w:tabs>
          <w:tab w:val="left" w:pos="417"/>
        </w:tabs>
        <w:spacing w:before="90"/>
        <w:ind w:hanging="285"/>
        <w:rPr>
          <w:b/>
          <w:sz w:val="24"/>
        </w:rPr>
      </w:pPr>
      <w:r w:rsidRPr="00D031FD">
        <w:pict>
          <v:group id="_x0000_s2064" style="position:absolute;left:0;text-align:left;margin-left:302pt;margin-top:-93pt;width:12.25pt;height:26.05pt;z-index:-17626624;mso-position-horizontal-relative:page" coordorigin="6040,-1860" coordsize="245,52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66" type="#_x0000_t75" style="position:absolute;left:6039;top:-1861;width:245;height:245">
              <v:imagedata r:id="rId10" o:title=""/>
            </v:shape>
            <v:rect id="_x0000_s2065" style="position:absolute;left:6047;top:-1578;width:231;height:231" filled="f" strokeweight=".72pt"/>
            <w10:wrap anchorx="page"/>
          </v:group>
        </w:pict>
      </w:r>
      <w:r w:rsidRPr="00D031FD">
        <w:pict>
          <v:group id="_x0000_s2061" style="position:absolute;left:0;text-align:left;margin-left:302pt;margin-top:-64.95pt;width:12.25pt;height:26.05pt;z-index:-17626112;mso-position-horizontal-relative:page" coordorigin="6040,-1299" coordsize="245,521">
            <v:shape id="_x0000_s2063" type="#_x0000_t75" style="position:absolute;left:6039;top:-1299;width:245;height:245">
              <v:imagedata r:id="rId10" o:title=""/>
            </v:shape>
            <v:rect id="_x0000_s2062" style="position:absolute;left:6047;top:-1016;width:231;height:231" filled="f" strokeweight=".72pt"/>
            <w10:wrap anchorx="page"/>
          </v:group>
        </w:pict>
      </w:r>
      <w:r w:rsidRPr="00D031FD">
        <w:pict>
          <v:group id="_x0000_s2058" style="position:absolute;left:0;text-align:left;margin-left:302pt;margin-top:-36.85pt;width:12.25pt;height:26.05pt;z-index:-17625600;mso-position-horizontal-relative:page" coordorigin="6040,-737" coordsize="245,521">
            <v:shape id="_x0000_s2060" type="#_x0000_t75" style="position:absolute;left:6039;top:-738;width:245;height:245">
              <v:imagedata r:id="rId10" o:title=""/>
            </v:shape>
            <v:rect id="_x0000_s2059" style="position:absolute;left:6047;top:-454;width:231;height:231" filled="f" strokeweight=".72pt"/>
            <w10:wrap anchorx="page"/>
          </v:group>
        </w:pict>
      </w:r>
      <w:r w:rsidR="00337B82">
        <w:rPr>
          <w:b/>
          <w:sz w:val="24"/>
        </w:rPr>
        <w:t>Opis činnosti účtovnej</w:t>
      </w:r>
      <w:r w:rsidR="00337B82">
        <w:rPr>
          <w:b/>
          <w:spacing w:val="-2"/>
          <w:sz w:val="24"/>
        </w:rPr>
        <w:t xml:space="preserve"> </w:t>
      </w:r>
      <w:r w:rsidR="00337B82">
        <w:rPr>
          <w:b/>
          <w:sz w:val="24"/>
        </w:rPr>
        <w:t>jednotky</w:t>
      </w:r>
    </w:p>
    <w:p w:rsidR="001E68F1" w:rsidRDefault="001E68F1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1E68F1">
        <w:trPr>
          <w:trHeight w:val="277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5481" w:type="dxa"/>
          </w:tcPr>
          <w:p w:rsidR="001E68F1" w:rsidRPr="003A451D" w:rsidRDefault="00685811" w:rsidP="00685811">
            <w:pPr>
              <w:pStyle w:val="TableParagraph"/>
              <w:spacing w:line="258" w:lineRule="exact"/>
              <w:ind w:left="110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Výchovno vzdelávacia činnosť</w:t>
            </w:r>
          </w:p>
        </w:tc>
      </w:tr>
    </w:tbl>
    <w:p w:rsidR="001E68F1" w:rsidRDefault="001E68F1">
      <w:pPr>
        <w:pStyle w:val="Zkladntext"/>
        <w:spacing w:before="8"/>
        <w:rPr>
          <w:b/>
          <w:sz w:val="23"/>
        </w:rPr>
      </w:pPr>
    </w:p>
    <w:p w:rsidR="001E68F1" w:rsidRDefault="00337B82">
      <w:pPr>
        <w:pStyle w:val="Odsekzoznamu"/>
        <w:numPr>
          <w:ilvl w:val="0"/>
          <w:numId w:val="23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jednotky</w:t>
      </w:r>
    </w:p>
    <w:p w:rsidR="001E68F1" w:rsidRDefault="001E68F1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Mgr. Daniel Szilágyi</w:t>
            </w:r>
          </w:p>
          <w:p w:rsidR="001E68F1" w:rsidRDefault="00337B82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riaditeľ školy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1" w:type="dxa"/>
          </w:tcPr>
          <w:p w:rsidR="001E68F1" w:rsidRDefault="00685811">
            <w:pPr>
              <w:pStyle w:val="TableParagraph"/>
            </w:pPr>
            <w:r>
              <w:t>Ing.  Renáta Strapoňová</w:t>
            </w:r>
          </w:p>
          <w:p w:rsidR="00685811" w:rsidRDefault="00685811" w:rsidP="00685811">
            <w:pPr>
              <w:pStyle w:val="TableParagraph"/>
            </w:pPr>
            <w:r>
              <w:t>zástupkyňa riaditeľa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81" w:type="dxa"/>
          </w:tcPr>
          <w:p w:rsidR="001E68F1" w:rsidRPr="00715B0F" w:rsidRDefault="00715B0F" w:rsidP="00715B0F">
            <w:pPr>
              <w:pStyle w:val="TableParagraph"/>
              <w:spacing w:line="268" w:lineRule="exact"/>
              <w:ind w:left="110"/>
              <w:rPr>
                <w:color w:val="000000" w:themeColor="text1"/>
                <w:sz w:val="24"/>
              </w:rPr>
            </w:pPr>
            <w:r w:rsidRPr="00715B0F">
              <w:rPr>
                <w:color w:val="000000" w:themeColor="text1"/>
                <w:sz w:val="24"/>
              </w:rPr>
              <w:t>7</w:t>
            </w:r>
            <w:r w:rsidR="00A37C27">
              <w:rPr>
                <w:color w:val="000000" w:themeColor="text1"/>
                <w:sz w:val="24"/>
              </w:rPr>
              <w:t>7</w:t>
            </w:r>
          </w:p>
        </w:tc>
      </w:tr>
      <w:tr w:rsidR="001E68F1">
        <w:trPr>
          <w:trHeight w:val="1104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ind w:left="108" w:right="258"/>
              <w:rPr>
                <w:sz w:val="24"/>
              </w:rPr>
            </w:pPr>
            <w:r>
              <w:rPr>
                <w:sz w:val="24"/>
              </w:rPr>
              <w:t>Počet zamestnancov ku dňu, ku ktorému sa zostavuje účtovná závierka účtovnej jednotky z toho:</w:t>
            </w:r>
          </w:p>
          <w:p w:rsidR="001E68F1" w:rsidRDefault="00337B82">
            <w:pPr>
              <w:pStyle w:val="TableParagraph"/>
              <w:spacing w:line="264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81" w:type="dxa"/>
          </w:tcPr>
          <w:p w:rsidR="001E68F1" w:rsidRPr="00715B0F" w:rsidRDefault="00715B0F" w:rsidP="00895B93">
            <w:pPr>
              <w:pStyle w:val="TableParagraph"/>
              <w:spacing w:line="268" w:lineRule="exact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 </w:t>
            </w:r>
            <w:r w:rsidRPr="00715B0F">
              <w:rPr>
                <w:color w:val="000000" w:themeColor="text1"/>
                <w:sz w:val="24"/>
              </w:rPr>
              <w:t>7</w:t>
            </w:r>
            <w:r w:rsidR="00A37C27">
              <w:rPr>
                <w:color w:val="000000" w:themeColor="text1"/>
                <w:sz w:val="24"/>
              </w:rPr>
              <w:t>5</w:t>
            </w:r>
          </w:p>
          <w:p w:rsidR="001E68F1" w:rsidRPr="00715B0F" w:rsidRDefault="001E68F1">
            <w:pPr>
              <w:pStyle w:val="TableParagraph"/>
              <w:rPr>
                <w:color w:val="000000" w:themeColor="text1"/>
                <w:sz w:val="26"/>
              </w:rPr>
            </w:pPr>
          </w:p>
          <w:p w:rsidR="001E68F1" w:rsidRPr="00715B0F" w:rsidRDefault="001E68F1">
            <w:pPr>
              <w:pStyle w:val="TableParagraph"/>
              <w:rPr>
                <w:color w:val="000000" w:themeColor="text1"/>
              </w:rPr>
            </w:pPr>
          </w:p>
          <w:p w:rsidR="001E68F1" w:rsidRPr="00715B0F" w:rsidRDefault="00715B0F">
            <w:pPr>
              <w:pStyle w:val="TableParagraph"/>
              <w:spacing w:line="264" w:lineRule="exact"/>
              <w:ind w:left="110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</w:t>
            </w:r>
            <w:r w:rsidR="00337B82" w:rsidRPr="00715B0F">
              <w:rPr>
                <w:color w:val="000000" w:themeColor="text1"/>
                <w:sz w:val="24"/>
              </w:rPr>
              <w:t>4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68" w:lineRule="exact"/>
              <w:ind w:left="108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Informácie o organizáciách zriadených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108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a založených účtovnou jednotkou:</w:t>
            </w:r>
          </w:p>
        </w:tc>
        <w:tc>
          <w:tcPr>
            <w:tcW w:w="5481" w:type="dxa"/>
          </w:tcPr>
          <w:p w:rsidR="001E68F1" w:rsidRPr="00C33A91" w:rsidRDefault="001E68F1">
            <w:pPr>
              <w:pStyle w:val="TableParagraph"/>
              <w:rPr>
                <w:highlight w:val="yellow"/>
              </w:rPr>
            </w:pPr>
          </w:p>
        </w:tc>
      </w:tr>
      <w:tr w:rsidR="001E68F1">
        <w:trPr>
          <w:trHeight w:val="554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70" w:lineRule="exact"/>
              <w:ind w:left="141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rozpočtové organizácie zriadené účtovnou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jednotkou (názov, sídlo, IČO - počet)</w:t>
            </w:r>
          </w:p>
        </w:tc>
        <w:tc>
          <w:tcPr>
            <w:tcW w:w="5481" w:type="dxa"/>
          </w:tcPr>
          <w:p w:rsidR="001E68F1" w:rsidRDefault="00715B0F">
            <w:pPr>
              <w:pStyle w:val="TableParagraph"/>
            </w:pPr>
            <w:r>
              <w:t xml:space="preserve">   </w:t>
            </w:r>
            <w:r w:rsidR="00685811">
              <w:t>1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68" w:lineRule="exact"/>
              <w:ind w:left="141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príspevkové organizácie zriadené účtovnou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jednotkou (názov, sídlo, IČO - počet)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</w:pPr>
          </w:p>
        </w:tc>
      </w:tr>
      <w:tr w:rsidR="001E68F1">
        <w:trPr>
          <w:trHeight w:val="827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ind w:left="283" w:right="566" w:hanging="142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neziskové organizácie založené/zriadené účtovnou jednotkou (názov, sídlo, IČO -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počet)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</w:pP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68" w:lineRule="exact"/>
              <w:ind w:left="141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právnické osoby založené účtovnou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jednotkou (názov, sídlo, IČO - počet)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</w:pPr>
          </w:p>
        </w:tc>
      </w:tr>
    </w:tbl>
    <w:p w:rsidR="001E68F1" w:rsidRDefault="001E68F1">
      <w:pPr>
        <w:sectPr w:rsidR="001E68F1">
          <w:type w:val="continuous"/>
          <w:pgSz w:w="11910" w:h="16840"/>
          <w:pgMar w:top="1200" w:right="20" w:bottom="840" w:left="1000" w:header="708" w:footer="708" w:gutter="0"/>
          <w:cols w:space="708"/>
        </w:sectPr>
      </w:pPr>
    </w:p>
    <w:p w:rsidR="001E68F1" w:rsidRDefault="00337B82">
      <w:pPr>
        <w:spacing w:before="230"/>
        <w:ind w:left="517" w:right="929"/>
        <w:jc w:val="center"/>
        <w:rPr>
          <w:b/>
          <w:sz w:val="24"/>
        </w:rPr>
      </w:pPr>
      <w:r>
        <w:rPr>
          <w:b/>
          <w:sz w:val="24"/>
        </w:rPr>
        <w:lastRenderedPageBreak/>
        <w:t>Čl. II</w:t>
      </w:r>
    </w:p>
    <w:p w:rsidR="001E68F1" w:rsidRDefault="00337B82">
      <w:pPr>
        <w:ind w:left="517" w:right="928"/>
        <w:jc w:val="center"/>
        <w:rPr>
          <w:b/>
          <w:sz w:val="24"/>
        </w:rPr>
      </w:pPr>
      <w:r>
        <w:rPr>
          <w:b/>
          <w:sz w:val="24"/>
        </w:rPr>
        <w:t>Informácie o účtovných zásadách a účtovných metódach</w:t>
      </w:r>
    </w:p>
    <w:p w:rsidR="001E68F1" w:rsidRDefault="001E68F1">
      <w:pPr>
        <w:pStyle w:val="Zkladntext"/>
        <w:rPr>
          <w:b/>
        </w:rPr>
      </w:pPr>
    </w:p>
    <w:p w:rsidR="001E68F1" w:rsidRDefault="00D031FD">
      <w:pPr>
        <w:pStyle w:val="Odsekzoznamu"/>
        <w:numPr>
          <w:ilvl w:val="0"/>
          <w:numId w:val="22"/>
        </w:numPr>
        <w:tabs>
          <w:tab w:val="left" w:pos="417"/>
          <w:tab w:val="left" w:pos="7418"/>
          <w:tab w:val="left" w:pos="9129"/>
        </w:tabs>
        <w:ind w:right="548"/>
        <w:rPr>
          <w:b/>
        </w:rPr>
      </w:pPr>
      <w:r w:rsidRPr="00D031FD">
        <w:pict>
          <v:rect id="_x0000_s2057" style="position:absolute;left:0;text-align:left;margin-left:489.45pt;margin-top:15.9pt;width:10.3pt;height:10.3pt;z-index:-17625088;mso-position-horizontal-relative:page" filled="f" strokeweight=".72pt">
            <w10:wrap anchorx="page"/>
          </v:rect>
        </w:pict>
      </w:r>
      <w:r w:rsidR="00337B82">
        <w:rPr>
          <w:b/>
          <w:sz w:val="24"/>
        </w:rPr>
        <w:t>Účtovná závierka je zostavená za splnenia predpokladu nepretržitého pokračovania účtovnej jednotky vo</w:t>
      </w:r>
      <w:r w:rsidR="00337B82">
        <w:rPr>
          <w:b/>
          <w:spacing w:val="-7"/>
          <w:sz w:val="24"/>
        </w:rPr>
        <w:t xml:space="preserve"> </w:t>
      </w:r>
      <w:r w:rsidR="00337B82">
        <w:rPr>
          <w:b/>
          <w:sz w:val="24"/>
        </w:rPr>
        <w:t>svojej</w:t>
      </w:r>
      <w:r w:rsidR="00337B82">
        <w:rPr>
          <w:b/>
          <w:spacing w:val="-3"/>
          <w:sz w:val="24"/>
        </w:rPr>
        <w:t xml:space="preserve"> </w:t>
      </w:r>
      <w:r w:rsidR="00337B82">
        <w:rPr>
          <w:b/>
          <w:sz w:val="24"/>
        </w:rPr>
        <w:t>činnosti</w:t>
      </w:r>
      <w:r w:rsidR="00337B82">
        <w:rPr>
          <w:b/>
          <w:sz w:val="24"/>
        </w:rPr>
        <w:tab/>
      </w:r>
      <w:r w:rsidR="00337B82">
        <w:rPr>
          <w:b/>
          <w:noProof/>
          <w:position w:val="-2"/>
          <w:sz w:val="24"/>
          <w:lang w:eastAsia="sk-SK"/>
        </w:rPr>
        <w:drawing>
          <wp:inline distT="0" distB="0" distL="0" distR="0">
            <wp:extent cx="140589" cy="140208"/>
            <wp:effectExtent l="0" t="0" r="0" b="0"/>
            <wp:docPr id="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589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37B82">
        <w:rPr>
          <w:sz w:val="24"/>
        </w:rPr>
        <w:t xml:space="preserve"> </w:t>
      </w:r>
      <w:r w:rsidR="00337B82">
        <w:rPr>
          <w:spacing w:val="7"/>
          <w:sz w:val="24"/>
        </w:rPr>
        <w:t xml:space="preserve"> </w:t>
      </w:r>
      <w:r w:rsidR="00337B82">
        <w:rPr>
          <w:b/>
        </w:rPr>
        <w:t>áno</w:t>
      </w:r>
      <w:r w:rsidR="00337B82">
        <w:rPr>
          <w:b/>
        </w:rPr>
        <w:tab/>
        <w:t>nie</w:t>
      </w:r>
    </w:p>
    <w:p w:rsidR="001E68F1" w:rsidRDefault="001E68F1">
      <w:pPr>
        <w:pStyle w:val="Zkladntext"/>
        <w:spacing w:before="11"/>
        <w:rPr>
          <w:b/>
          <w:sz w:val="35"/>
        </w:rPr>
      </w:pPr>
    </w:p>
    <w:p w:rsidR="001E68F1" w:rsidRDefault="00337B82">
      <w:pPr>
        <w:pStyle w:val="Odsekzoznamu"/>
        <w:numPr>
          <w:ilvl w:val="0"/>
          <w:numId w:val="22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zásad</w:t>
      </w:r>
    </w:p>
    <w:p w:rsidR="001E68F1" w:rsidRDefault="00D031FD">
      <w:pPr>
        <w:pStyle w:val="Zkladntext"/>
        <w:tabs>
          <w:tab w:val="left" w:pos="7922"/>
          <w:tab w:val="left" w:pos="8940"/>
        </w:tabs>
        <w:ind w:left="416" w:right="549"/>
        <w:rPr>
          <w:b/>
          <w:sz w:val="22"/>
        </w:rPr>
      </w:pPr>
      <w:r w:rsidRPr="00D031FD">
        <w:pict>
          <v:rect id="_x0000_s2056" style="position:absolute;left:0;text-align:left;margin-left:429.1pt;margin-top:15.9pt;width:10.3pt;height:10.35pt;z-index:-17624576;mso-position-horizontal-relative:page" filled="f" strokeweight=".72pt">
            <w10:wrap anchorx="page"/>
          </v:rect>
        </w:pict>
      </w:r>
      <w:r w:rsidR="00337B82">
        <w:t>Účtovná jednotka zmenila účtovné metódy, účtovné zásady oproti predchádzajúcemu účtovnému obdobiu</w:t>
      </w:r>
      <w:r w:rsidR="00337B82">
        <w:tab/>
      </w:r>
      <w:r w:rsidR="00337B82">
        <w:rPr>
          <w:b/>
          <w:sz w:val="22"/>
        </w:rPr>
        <w:t>áno</w:t>
      </w:r>
      <w:r w:rsidR="00337B82">
        <w:rPr>
          <w:b/>
          <w:sz w:val="22"/>
        </w:rPr>
        <w:tab/>
      </w:r>
      <w:r w:rsidR="00337B82">
        <w:rPr>
          <w:b/>
          <w:noProof/>
          <w:position w:val="-2"/>
          <w:sz w:val="22"/>
          <w:lang w:eastAsia="sk-SK"/>
        </w:rPr>
        <w:drawing>
          <wp:inline distT="0" distB="0" distL="0" distR="0">
            <wp:extent cx="140208" cy="140588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37B82">
        <w:rPr>
          <w:sz w:val="22"/>
        </w:rPr>
        <w:t xml:space="preserve"> </w:t>
      </w:r>
      <w:r w:rsidR="00337B82">
        <w:rPr>
          <w:spacing w:val="17"/>
          <w:sz w:val="22"/>
        </w:rPr>
        <w:t xml:space="preserve"> </w:t>
      </w:r>
      <w:r w:rsidR="00337B82">
        <w:rPr>
          <w:b/>
          <w:sz w:val="22"/>
        </w:rPr>
        <w:t>nie</w:t>
      </w:r>
    </w:p>
    <w:p w:rsidR="001E68F1" w:rsidRDefault="001E68F1">
      <w:pPr>
        <w:pStyle w:val="Zkladntext"/>
        <w:spacing w:before="4"/>
        <w:rPr>
          <w:b/>
          <w:sz w:val="22"/>
        </w:rPr>
      </w:pPr>
    </w:p>
    <w:p w:rsidR="001E68F1" w:rsidRDefault="00337B82">
      <w:pPr>
        <w:spacing w:after="3"/>
        <w:ind w:left="132"/>
        <w:rPr>
          <w:b/>
        </w:rPr>
      </w:pPr>
      <w:r>
        <w:rPr>
          <w:b/>
        </w:rPr>
        <w:t>Ak áno: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55"/>
        <w:gridCol w:w="2466"/>
        <w:gridCol w:w="2463"/>
        <w:gridCol w:w="2980"/>
      </w:tblGrid>
      <w:tr w:rsidR="001E68F1">
        <w:trPr>
          <w:trHeight w:val="918"/>
        </w:trPr>
        <w:tc>
          <w:tcPr>
            <w:tcW w:w="2355" w:type="dxa"/>
            <w:shd w:val="clear" w:color="auto" w:fill="F1F1F1"/>
          </w:tcPr>
          <w:p w:rsidR="001E68F1" w:rsidRDefault="001E68F1">
            <w:pPr>
              <w:pStyle w:val="TableParagraph"/>
              <w:spacing w:before="9"/>
              <w:rPr>
                <w:b/>
                <w:sz w:val="19"/>
              </w:rPr>
            </w:pPr>
          </w:p>
          <w:p w:rsidR="001E68F1" w:rsidRDefault="00337B82">
            <w:pPr>
              <w:pStyle w:val="TableParagraph"/>
              <w:ind w:left="648"/>
              <w:rPr>
                <w:b/>
                <w:sz w:val="20"/>
              </w:rPr>
            </w:pPr>
            <w:r>
              <w:rPr>
                <w:b/>
                <w:sz w:val="20"/>
              </w:rPr>
              <w:t>Druh zmeny</w:t>
            </w:r>
          </w:p>
        </w:tc>
        <w:tc>
          <w:tcPr>
            <w:tcW w:w="2466" w:type="dxa"/>
            <w:shd w:val="clear" w:color="auto" w:fill="F1F1F1"/>
          </w:tcPr>
          <w:p w:rsidR="001E68F1" w:rsidRDefault="001E68F1">
            <w:pPr>
              <w:pStyle w:val="TableParagraph"/>
              <w:spacing w:before="9"/>
              <w:rPr>
                <w:b/>
                <w:sz w:val="19"/>
              </w:rPr>
            </w:pPr>
          </w:p>
          <w:p w:rsidR="001E68F1" w:rsidRDefault="00337B82">
            <w:pPr>
              <w:pStyle w:val="TableParagraph"/>
              <w:ind w:left="653"/>
              <w:rPr>
                <w:b/>
                <w:sz w:val="20"/>
              </w:rPr>
            </w:pPr>
            <w:r>
              <w:rPr>
                <w:b/>
                <w:sz w:val="20"/>
              </w:rPr>
              <w:t>Dôvod zmeny</w:t>
            </w:r>
          </w:p>
        </w:tc>
        <w:tc>
          <w:tcPr>
            <w:tcW w:w="2463" w:type="dxa"/>
            <w:shd w:val="clear" w:color="auto" w:fill="F1F1F1"/>
          </w:tcPr>
          <w:p w:rsidR="001E68F1" w:rsidRDefault="00337B82">
            <w:pPr>
              <w:pStyle w:val="TableParagraph"/>
              <w:ind w:left="141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 zmeny na hodnotu majetku, záväzkov,</w:t>
            </w:r>
          </w:p>
          <w:p w:rsidR="001E68F1" w:rsidRDefault="00337B82">
            <w:pPr>
              <w:pStyle w:val="TableParagraph"/>
              <w:spacing w:line="229" w:lineRule="exact"/>
              <w:ind w:left="136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vlastného imania</w:t>
            </w:r>
          </w:p>
          <w:p w:rsidR="001E68F1" w:rsidRDefault="00337B82">
            <w:pPr>
              <w:pStyle w:val="TableParagraph"/>
              <w:spacing w:line="211" w:lineRule="exact"/>
              <w:ind w:left="134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 výsledku hospodárenia</w:t>
            </w:r>
          </w:p>
        </w:tc>
        <w:tc>
          <w:tcPr>
            <w:tcW w:w="2980" w:type="dxa"/>
            <w:shd w:val="clear" w:color="auto" w:fill="F1F1F1"/>
          </w:tcPr>
          <w:p w:rsidR="001E68F1" w:rsidRDefault="001E68F1">
            <w:pPr>
              <w:pStyle w:val="TableParagraph"/>
              <w:spacing w:before="9"/>
              <w:rPr>
                <w:b/>
                <w:sz w:val="19"/>
              </w:rPr>
            </w:pPr>
          </w:p>
          <w:p w:rsidR="001E68F1" w:rsidRDefault="00337B82">
            <w:pPr>
              <w:pStyle w:val="TableParagraph"/>
              <w:ind w:left="654"/>
              <w:rPr>
                <w:b/>
                <w:sz w:val="20"/>
              </w:rPr>
            </w:pPr>
            <w:r>
              <w:rPr>
                <w:b/>
                <w:sz w:val="20"/>
              </w:rPr>
              <w:t>Peňažné vyjadrenie</w:t>
            </w:r>
          </w:p>
        </w:tc>
      </w:tr>
      <w:tr w:rsidR="001E68F1" w:rsidTr="00EA54C3">
        <w:trPr>
          <w:trHeight w:val="371"/>
        </w:trPr>
        <w:tc>
          <w:tcPr>
            <w:tcW w:w="2355" w:type="dxa"/>
          </w:tcPr>
          <w:p w:rsidR="001E68F1" w:rsidRDefault="001E68F1">
            <w:pPr>
              <w:pStyle w:val="TableParagraph"/>
              <w:spacing w:line="217" w:lineRule="exact"/>
              <w:ind w:left="108"/>
              <w:rPr>
                <w:sz w:val="20"/>
              </w:rPr>
            </w:pPr>
          </w:p>
        </w:tc>
        <w:tc>
          <w:tcPr>
            <w:tcW w:w="2466" w:type="dxa"/>
          </w:tcPr>
          <w:p w:rsidR="001E68F1" w:rsidRDefault="001E68F1">
            <w:pPr>
              <w:pStyle w:val="TableParagraph"/>
            </w:pPr>
          </w:p>
        </w:tc>
        <w:tc>
          <w:tcPr>
            <w:tcW w:w="2463" w:type="dxa"/>
          </w:tcPr>
          <w:p w:rsidR="001E68F1" w:rsidRDefault="001E68F1">
            <w:pPr>
              <w:pStyle w:val="TableParagraph"/>
            </w:pPr>
          </w:p>
        </w:tc>
        <w:tc>
          <w:tcPr>
            <w:tcW w:w="2980" w:type="dxa"/>
          </w:tcPr>
          <w:p w:rsidR="001E68F1" w:rsidRDefault="001E68F1">
            <w:pPr>
              <w:pStyle w:val="TableParagraph"/>
            </w:pPr>
          </w:p>
        </w:tc>
      </w:tr>
      <w:tr w:rsidR="001E68F1" w:rsidRPr="003A451D">
        <w:trPr>
          <w:trHeight w:val="460"/>
        </w:trPr>
        <w:tc>
          <w:tcPr>
            <w:tcW w:w="2355" w:type="dxa"/>
          </w:tcPr>
          <w:p w:rsidR="001E68F1" w:rsidRPr="003A451D" w:rsidRDefault="001E68F1">
            <w:pPr>
              <w:pStyle w:val="TableParagraph"/>
              <w:spacing w:line="217" w:lineRule="exact"/>
              <w:ind w:left="108"/>
              <w:rPr>
                <w:color w:val="000000" w:themeColor="text1"/>
                <w:sz w:val="20"/>
              </w:rPr>
            </w:pPr>
          </w:p>
        </w:tc>
        <w:tc>
          <w:tcPr>
            <w:tcW w:w="2466" w:type="dxa"/>
          </w:tcPr>
          <w:p w:rsidR="001E68F1" w:rsidRPr="003A451D" w:rsidRDefault="001E68F1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463" w:type="dxa"/>
          </w:tcPr>
          <w:p w:rsidR="001E68F1" w:rsidRPr="003A451D" w:rsidRDefault="001E68F1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980" w:type="dxa"/>
          </w:tcPr>
          <w:p w:rsidR="001E68F1" w:rsidRPr="003A451D" w:rsidRDefault="001E68F1">
            <w:pPr>
              <w:pStyle w:val="TableParagraph"/>
              <w:rPr>
                <w:color w:val="000000" w:themeColor="text1"/>
              </w:rPr>
            </w:pPr>
          </w:p>
        </w:tc>
      </w:tr>
    </w:tbl>
    <w:p w:rsidR="001E68F1" w:rsidRPr="003A451D" w:rsidRDefault="001E68F1">
      <w:pPr>
        <w:pStyle w:val="Zkladntext"/>
        <w:spacing w:before="8"/>
        <w:rPr>
          <w:b/>
          <w:color w:val="000000" w:themeColor="text1"/>
          <w:sz w:val="23"/>
        </w:rPr>
      </w:pPr>
    </w:p>
    <w:p w:rsidR="001E68F1" w:rsidRPr="003A451D" w:rsidRDefault="00337B82">
      <w:pPr>
        <w:pStyle w:val="Heading1"/>
        <w:numPr>
          <w:ilvl w:val="0"/>
          <w:numId w:val="22"/>
        </w:numPr>
        <w:tabs>
          <w:tab w:val="left" w:pos="417"/>
        </w:tabs>
        <w:ind w:hanging="285"/>
        <w:rPr>
          <w:color w:val="000000" w:themeColor="text1"/>
        </w:rPr>
      </w:pPr>
      <w:r w:rsidRPr="003A451D">
        <w:rPr>
          <w:color w:val="000000" w:themeColor="text1"/>
        </w:rPr>
        <w:t>Spôsob ocenenia jednotlivých položiek majetku a</w:t>
      </w:r>
      <w:r w:rsidRPr="003A451D">
        <w:rPr>
          <w:color w:val="000000" w:themeColor="text1"/>
          <w:spacing w:val="4"/>
        </w:rPr>
        <w:t xml:space="preserve"> </w:t>
      </w:r>
      <w:r w:rsidRPr="003A451D">
        <w:rPr>
          <w:color w:val="000000" w:themeColor="text1"/>
        </w:rPr>
        <w:t>záväzkov</w:t>
      </w:r>
    </w:p>
    <w:p w:rsidR="001E68F1" w:rsidRDefault="001E68F1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81"/>
        <w:gridCol w:w="3882"/>
      </w:tblGrid>
      <w:tr w:rsidR="001E68F1">
        <w:trPr>
          <w:trHeight w:val="275"/>
        </w:trPr>
        <w:tc>
          <w:tcPr>
            <w:tcW w:w="6381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2760" w:right="27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E68F1">
        <w:trPr>
          <w:trHeight w:val="277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E68F1">
        <w:trPr>
          <w:trHeight w:val="551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:rsidR="001E68F1" w:rsidRDefault="00337B82">
            <w:pPr>
              <w:pStyle w:val="TableParagraph"/>
              <w:spacing w:line="264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1E68F1">
        <w:trPr>
          <w:trHeight w:val="278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E68F1">
        <w:trPr>
          <w:trHeight w:val="1379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ind w:left="107" w:right="146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</w:t>
            </w:r>
          </w:p>
          <w:p w:rsidR="001E68F1" w:rsidRDefault="00337B82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1E68F1">
        <w:trPr>
          <w:trHeight w:val="827"/>
        </w:trPr>
        <w:tc>
          <w:tcPr>
            <w:tcW w:w="6381" w:type="dxa"/>
          </w:tcPr>
          <w:p w:rsidR="001E68F1" w:rsidRDefault="00337B82">
            <w:pPr>
              <w:pStyle w:val="TableParagraph"/>
              <w:ind w:left="391" w:right="1532" w:hanging="284"/>
              <w:rPr>
                <w:sz w:val="24"/>
              </w:rPr>
            </w:pPr>
            <w:r>
              <w:rPr>
                <w:sz w:val="24"/>
              </w:rPr>
              <w:t>m)záväzky, vrátane dlhopisov, pôžičiek a úverov rezervy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:rsidR="001E68F1" w:rsidRDefault="00337B82">
            <w:pPr>
              <w:pStyle w:val="TableParagraph"/>
              <w:spacing w:line="270" w:lineRule="atLeast"/>
              <w:ind w:left="107" w:right="786"/>
              <w:rPr>
                <w:sz w:val="24"/>
              </w:rPr>
            </w:pPr>
            <w:r>
              <w:rPr>
                <w:sz w:val="24"/>
              </w:rPr>
              <w:t>oceňujú sa v očakávanej výške záväzku</w:t>
            </w:r>
          </w:p>
        </w:tc>
      </w:tr>
      <w:tr w:rsidR="001E68F1">
        <w:trPr>
          <w:trHeight w:val="1103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n) časové rozlíšenie na strane pasív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ind w:left="140" w:right="113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</w:t>
            </w:r>
          </w:p>
          <w:p w:rsidR="001E68F1" w:rsidRDefault="00337B82">
            <w:pPr>
              <w:pStyle w:val="TableParagraph"/>
              <w:spacing w:line="264" w:lineRule="exact"/>
              <w:ind w:left="140"/>
              <w:rPr>
                <w:sz w:val="24"/>
              </w:rPr>
            </w:pPr>
            <w:r>
              <w:rPr>
                <w:sz w:val="24"/>
              </w:rPr>
              <w:t>zásady vecnej a časovej súvislosti s</w:t>
            </w:r>
          </w:p>
        </w:tc>
      </w:tr>
    </w:tbl>
    <w:p w:rsidR="001E68F1" w:rsidRDefault="001E68F1">
      <w:pPr>
        <w:spacing w:line="264" w:lineRule="exact"/>
        <w:rPr>
          <w:sz w:val="24"/>
        </w:rPr>
        <w:sectPr w:rsidR="001E68F1">
          <w:pgSz w:w="11910" w:h="16840"/>
          <w:pgMar w:top="1280" w:right="20" w:bottom="840" w:left="1000" w:header="708" w:footer="657" w:gutter="0"/>
          <w:cols w:space="708"/>
        </w:sectPr>
      </w:pPr>
    </w:p>
    <w:tbl>
      <w:tblPr>
        <w:tblStyle w:val="TableNormal"/>
        <w:tblW w:w="0" w:type="auto"/>
        <w:tblInd w:w="138" w:type="dxa"/>
        <w:tblBorders>
          <w:top w:val="single" w:sz="34" w:space="0" w:color="612322"/>
          <w:left w:val="single" w:sz="34" w:space="0" w:color="612322"/>
          <w:bottom w:val="single" w:sz="34" w:space="0" w:color="612322"/>
          <w:right w:val="single" w:sz="34" w:space="0" w:color="612322"/>
          <w:insideH w:val="single" w:sz="34" w:space="0" w:color="612322"/>
          <w:insideV w:val="single" w:sz="34" w:space="0" w:color="612322"/>
        </w:tblBorders>
        <w:tblLayout w:type="fixed"/>
        <w:tblLook w:val="01E0"/>
      </w:tblPr>
      <w:tblGrid>
        <w:gridCol w:w="6381"/>
        <w:gridCol w:w="3882"/>
      </w:tblGrid>
      <w:tr w:rsidR="001E68F1">
        <w:trPr>
          <w:trHeight w:val="268"/>
        </w:trPr>
        <w:tc>
          <w:tcPr>
            <w:tcW w:w="6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8"/>
              </w:rPr>
            </w:pPr>
          </w:p>
        </w:tc>
        <w:tc>
          <w:tcPr>
            <w:tcW w:w="38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48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1E68F1">
        <w:trPr>
          <w:trHeight w:val="276"/>
        </w:trPr>
        <w:tc>
          <w:tcPr>
            <w:tcW w:w="6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o) deriváty pri nadobudnutí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1E68F1">
        <w:trPr>
          <w:trHeight w:val="275"/>
        </w:trPr>
        <w:tc>
          <w:tcPr>
            <w:tcW w:w="6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p) majetok a záväzky zabezpečené derivátmi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</w:tbl>
    <w:p w:rsidR="001E68F1" w:rsidRDefault="001E68F1">
      <w:pPr>
        <w:pStyle w:val="Zkladntext"/>
        <w:spacing w:before="3"/>
        <w:rPr>
          <w:b/>
          <w:sz w:val="15"/>
        </w:rPr>
      </w:pPr>
    </w:p>
    <w:p w:rsidR="00EA54C3" w:rsidRPr="00EA54C3" w:rsidRDefault="00EA54C3" w:rsidP="00975E6E">
      <w:pPr>
        <w:pStyle w:val="Odsekzoznamu"/>
        <w:widowControl/>
        <w:numPr>
          <w:ilvl w:val="0"/>
          <w:numId w:val="22"/>
        </w:numPr>
        <w:autoSpaceDE/>
        <w:autoSpaceDN/>
        <w:ind w:right="542"/>
        <w:jc w:val="both"/>
        <w:rPr>
          <w:rFonts w:cs="Tahoma"/>
          <w:bCs/>
        </w:rPr>
      </w:pPr>
      <w:r w:rsidRPr="00EA54C3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A54C3" w:rsidRDefault="00EA54C3" w:rsidP="00EA54C3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A54C3" w:rsidRDefault="00D031FD" w:rsidP="00EA54C3">
      <w:pPr>
        <w:pStyle w:val="Zkladntext"/>
        <w:ind w:left="425"/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54C3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EA54C3">
        <w:rPr>
          <w:rFonts w:cs="Tahoma"/>
          <w:b/>
          <w:bCs/>
          <w:sz w:val="22"/>
          <w:szCs w:val="22"/>
        </w:rPr>
        <w:t xml:space="preserve">  </w:t>
      </w:r>
      <w:r w:rsidR="00EA54C3">
        <w:rPr>
          <w:rFonts w:cs="Tahoma"/>
          <w:bCs/>
          <w:sz w:val="22"/>
          <w:szCs w:val="22"/>
        </w:rPr>
        <w:t xml:space="preserve">odo </w:t>
      </w:r>
      <w:r w:rsidR="00EA54C3">
        <w:t>dňa jeho zaradenia do používania</w:t>
      </w:r>
    </w:p>
    <w:p w:rsidR="00EA54C3" w:rsidRDefault="00D031FD" w:rsidP="00EA54C3">
      <w:pPr>
        <w:pStyle w:val="Zkladntext"/>
        <w:ind w:left="425"/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A54C3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EA54C3">
        <w:rPr>
          <w:rFonts w:cs="Tahoma"/>
          <w:b/>
          <w:bCs/>
          <w:sz w:val="22"/>
          <w:szCs w:val="22"/>
        </w:rPr>
        <w:t xml:space="preserve">  </w:t>
      </w:r>
      <w:r w:rsidR="00EA54C3">
        <w:t>prvým dňom mesiaca nasledujúceho po uvedení dlhodobého majetku do používania</w:t>
      </w:r>
    </w:p>
    <w:p w:rsidR="00EA54C3" w:rsidRDefault="00EA54C3" w:rsidP="00EA54C3">
      <w:pPr>
        <w:pStyle w:val="Zkladntext"/>
      </w:pPr>
      <w:r>
        <w:t xml:space="preserve">Účtovné odpisy sa zaokrúhľujú na celé eurá nahor. Metóda odpisovania sa používa lineárna. </w:t>
      </w:r>
    </w:p>
    <w:p w:rsidR="00EA54C3" w:rsidRDefault="00EA54C3" w:rsidP="00EA54C3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EA54C3" w:rsidRDefault="00EA54C3">
      <w:pPr>
        <w:pStyle w:val="Zkladntext"/>
        <w:spacing w:before="1" w:after="8"/>
        <w:ind w:left="132"/>
        <w:jc w:val="both"/>
        <w:rPr>
          <w:color w:val="FF0000"/>
        </w:rPr>
      </w:pPr>
    </w:p>
    <w:p w:rsidR="001E68F1" w:rsidRDefault="00337B82">
      <w:pPr>
        <w:pStyle w:val="Zkladntext"/>
        <w:spacing w:before="1" w:after="8"/>
        <w:ind w:left="132"/>
        <w:jc w:val="both"/>
      </w:pPr>
      <w:r>
        <w:rPr>
          <w:color w:val="FF0000"/>
        </w:rPr>
        <w:t xml:space="preserve"> </w:t>
      </w:r>
      <w:r>
        <w:t xml:space="preserve">Predpokladaná doba užívania a odpisové sadzby </w:t>
      </w:r>
      <w:r w:rsidRPr="00EA54C3">
        <w:rPr>
          <w:color w:val="000000" w:themeColor="text1"/>
        </w:rPr>
        <w:t>sú stanovené vnútorným predpisom: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3"/>
        <w:gridCol w:w="3073"/>
        <w:gridCol w:w="4175"/>
      </w:tblGrid>
      <w:tr w:rsidR="001E68F1">
        <w:trPr>
          <w:trHeight w:val="458"/>
        </w:trPr>
        <w:tc>
          <w:tcPr>
            <w:tcW w:w="2963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688" w:right="6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3" w:type="dxa"/>
            <w:shd w:val="clear" w:color="auto" w:fill="F1F1F1"/>
          </w:tcPr>
          <w:p w:rsidR="001E68F1" w:rsidRDefault="00337B82">
            <w:pPr>
              <w:pStyle w:val="TableParagraph"/>
              <w:spacing w:line="230" w:lineRule="exact"/>
              <w:ind w:left="671" w:right="615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 používania v rokoch</w:t>
            </w:r>
          </w:p>
        </w:tc>
        <w:tc>
          <w:tcPr>
            <w:tcW w:w="4175" w:type="dxa"/>
            <w:shd w:val="clear" w:color="auto" w:fill="F1F1F1"/>
          </w:tcPr>
          <w:p w:rsidR="001E68F1" w:rsidRDefault="00337B82">
            <w:pPr>
              <w:pStyle w:val="TableParagraph"/>
              <w:spacing w:line="230" w:lineRule="exact"/>
              <w:ind w:left="1909" w:right="1065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1E68F1">
        <w:trPr>
          <w:trHeight w:val="228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08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08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08" w:lineRule="exact"/>
              <w:ind w:left="1859"/>
              <w:rPr>
                <w:sz w:val="20"/>
              </w:rPr>
            </w:pPr>
            <w:r>
              <w:rPr>
                <w:sz w:val="20"/>
              </w:rPr>
              <w:t>25,00</w:t>
            </w:r>
          </w:p>
        </w:tc>
      </w:tr>
      <w:tr w:rsidR="001E68F1">
        <w:trPr>
          <w:trHeight w:val="229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10" w:lineRule="exact"/>
              <w:ind w:left="1859"/>
              <w:rPr>
                <w:sz w:val="20"/>
              </w:rPr>
            </w:pPr>
            <w:r>
              <w:rPr>
                <w:sz w:val="20"/>
              </w:rPr>
              <w:t>16,70</w:t>
            </w:r>
          </w:p>
        </w:tc>
      </w:tr>
      <w:tr w:rsidR="001E68F1">
        <w:trPr>
          <w:trHeight w:val="230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10" w:lineRule="exact"/>
              <w:ind w:left="1859"/>
              <w:rPr>
                <w:sz w:val="20"/>
              </w:rPr>
            </w:pPr>
            <w:r>
              <w:rPr>
                <w:sz w:val="20"/>
              </w:rPr>
              <w:t>12,50</w:t>
            </w:r>
          </w:p>
        </w:tc>
      </w:tr>
      <w:tr w:rsidR="001E68F1">
        <w:trPr>
          <w:trHeight w:val="230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10" w:lineRule="exact"/>
              <w:ind w:left="1909"/>
              <w:rPr>
                <w:sz w:val="20"/>
              </w:rPr>
            </w:pPr>
            <w:r>
              <w:rPr>
                <w:sz w:val="20"/>
              </w:rPr>
              <w:t>8,40</w:t>
            </w:r>
          </w:p>
        </w:tc>
      </w:tr>
      <w:tr w:rsidR="001E68F1">
        <w:trPr>
          <w:trHeight w:val="230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10" w:lineRule="exact"/>
              <w:ind w:left="1909"/>
              <w:rPr>
                <w:sz w:val="20"/>
              </w:rPr>
            </w:pPr>
            <w:r>
              <w:rPr>
                <w:sz w:val="20"/>
              </w:rPr>
              <w:t>5,00</w:t>
            </w:r>
          </w:p>
        </w:tc>
      </w:tr>
      <w:tr w:rsidR="001E68F1">
        <w:trPr>
          <w:trHeight w:val="232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12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12" w:lineRule="exact"/>
              <w:ind w:left="1436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12" w:lineRule="exact"/>
              <w:ind w:left="1909"/>
              <w:rPr>
                <w:sz w:val="20"/>
              </w:rPr>
            </w:pPr>
            <w:r>
              <w:rPr>
                <w:sz w:val="20"/>
              </w:rPr>
              <w:t>2,50</w:t>
            </w:r>
          </w:p>
        </w:tc>
      </w:tr>
    </w:tbl>
    <w:p w:rsidR="001E68F1" w:rsidRDefault="001E68F1">
      <w:pPr>
        <w:pStyle w:val="Zkladntext"/>
        <w:spacing w:before="1"/>
        <w:rPr>
          <w:sz w:val="23"/>
        </w:rPr>
      </w:pPr>
    </w:p>
    <w:p w:rsidR="00EA54C3" w:rsidRDefault="00EA54C3">
      <w:pPr>
        <w:pStyle w:val="Zkladntext"/>
        <w:spacing w:before="1"/>
        <w:rPr>
          <w:sz w:val="23"/>
        </w:rPr>
      </w:pPr>
    </w:p>
    <w:p w:rsidR="00EA54C3" w:rsidRDefault="00EA54C3" w:rsidP="00EA54C3">
      <w:pPr>
        <w:jc w:val="both"/>
        <w:rPr>
          <w:sz w:val="24"/>
        </w:rPr>
      </w:pPr>
      <w:r>
        <w:rPr>
          <w:sz w:val="24"/>
        </w:rPr>
        <w:t xml:space="preserve">Drobný hmotný majetok od 16,60 Eur do 1 700,00 €, ktorý podľa vnútorného predpisu účtovnej jednotky nie je dlhodobým hmotným majetkom sa účtuje ako zásoby. </w:t>
      </w:r>
    </w:p>
    <w:p w:rsidR="00EA54C3" w:rsidRDefault="00EA54C3">
      <w:pPr>
        <w:pStyle w:val="Zkladntext"/>
        <w:spacing w:before="1"/>
        <w:rPr>
          <w:sz w:val="23"/>
        </w:rPr>
      </w:pPr>
    </w:p>
    <w:p w:rsidR="001E68F1" w:rsidRDefault="00337B82" w:rsidP="00EA54C3">
      <w:pPr>
        <w:pStyle w:val="Heading1"/>
        <w:numPr>
          <w:ilvl w:val="0"/>
          <w:numId w:val="22"/>
        </w:numPr>
        <w:tabs>
          <w:tab w:val="left" w:pos="417"/>
        </w:tabs>
        <w:spacing w:line="274" w:lineRule="exact"/>
        <w:ind w:hanging="285"/>
      </w:pPr>
      <w:r>
        <w:t>Zásady pre zohľadnenie zníženia hodnoty</w:t>
      </w:r>
      <w:r w:rsidRPr="00EA54C3">
        <w:rPr>
          <w:spacing w:val="-2"/>
        </w:rPr>
        <w:t xml:space="preserve"> </w:t>
      </w:r>
      <w:r>
        <w:t>majetku.</w:t>
      </w:r>
    </w:p>
    <w:p w:rsidR="0034593F" w:rsidRDefault="00337B82">
      <w:pPr>
        <w:pStyle w:val="Zkladntext"/>
        <w:spacing w:after="8"/>
        <w:ind w:left="132" w:right="3775"/>
      </w:pPr>
      <w:r>
        <w:t>Prechodné zníženie hodnoty majetku sa vyjadruje</w:t>
      </w:r>
      <w:r>
        <w:rPr>
          <w:u w:val="single"/>
        </w:rPr>
        <w:t xml:space="preserve"> opravnou položkou</w:t>
      </w:r>
      <w:r>
        <w:t>. Účtovná jednotka podľa vnútorného predpisu tvorila opravné položky k:</w:t>
      </w:r>
    </w:p>
    <w:tbl>
      <w:tblPr>
        <w:tblStyle w:val="TableNormal"/>
        <w:tblW w:w="0" w:type="auto"/>
        <w:tblInd w:w="407" w:type="dxa"/>
        <w:tblLayout w:type="fixed"/>
        <w:tblLook w:val="01E0"/>
      </w:tblPr>
      <w:tblGrid>
        <w:gridCol w:w="5982"/>
        <w:gridCol w:w="2721"/>
        <w:gridCol w:w="855"/>
      </w:tblGrid>
      <w:tr w:rsidR="001E68F1">
        <w:trPr>
          <w:trHeight w:val="270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 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8" w:line="242" w:lineRule="exact"/>
              <w:ind w:right="5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8" w:line="242" w:lineRule="exact"/>
              <w:ind w:right="68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5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4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68F1">
        <w:trPr>
          <w:trHeight w:val="276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 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13" w:line="243" w:lineRule="exact"/>
              <w:ind w:right="52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13" w:line="243" w:lineRule="exact"/>
              <w:ind w:right="71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7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5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68F1">
        <w:trPr>
          <w:trHeight w:val="276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14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14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9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68F1">
        <w:trPr>
          <w:trHeight w:val="276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 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1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68F1">
        <w:trPr>
          <w:trHeight w:val="276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3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68F1">
        <w:trPr>
          <w:trHeight w:val="270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13" w:line="237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13" w:line="237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5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4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:rsidR="001E68F1" w:rsidRDefault="001E68F1">
      <w:pPr>
        <w:pStyle w:val="Zkladntext"/>
        <w:spacing w:before="5"/>
      </w:pPr>
    </w:p>
    <w:p w:rsidR="001E68F1" w:rsidRDefault="00337B82">
      <w:pPr>
        <w:pStyle w:val="Heading1"/>
        <w:numPr>
          <w:ilvl w:val="0"/>
          <w:numId w:val="22"/>
        </w:numPr>
        <w:tabs>
          <w:tab w:val="left" w:pos="417"/>
        </w:tabs>
        <w:spacing w:line="274" w:lineRule="exact"/>
        <w:ind w:hanging="285"/>
        <w:jc w:val="both"/>
      </w:pPr>
      <w:r>
        <w:t>Zásady pre vykazovanie</w:t>
      </w:r>
      <w:r>
        <w:rPr>
          <w:spacing w:val="-2"/>
        </w:rPr>
        <w:t xml:space="preserve"> </w:t>
      </w:r>
      <w:r>
        <w:t>transferov.</w:t>
      </w:r>
    </w:p>
    <w:p w:rsidR="001E68F1" w:rsidRDefault="00337B82">
      <w:pPr>
        <w:pStyle w:val="Zkladntext"/>
        <w:ind w:left="132" w:right="547"/>
        <w:jc w:val="both"/>
      </w:pPr>
      <w:r>
        <w:t>O nároku na dotácie zo štátneho rozpočtu sa účtuje, ak je takmer isté, že sa splnia všetky podmienky súvisiace s dotáciou a súčasne, že sa dotácia poskytne.</w:t>
      </w:r>
    </w:p>
    <w:p w:rsidR="001E68F1" w:rsidRDefault="001E68F1">
      <w:pPr>
        <w:pStyle w:val="Zkladntext"/>
        <w:spacing w:before="2"/>
      </w:pPr>
    </w:p>
    <w:p w:rsidR="001E68F1" w:rsidRDefault="00337B82">
      <w:pPr>
        <w:pStyle w:val="Heading1"/>
        <w:spacing w:line="274" w:lineRule="exact"/>
        <w:ind w:left="132"/>
      </w:pPr>
      <w:r>
        <w:t>Bežný transfer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09"/>
          <w:tab w:val="left" w:pos="811"/>
        </w:tabs>
        <w:spacing w:line="274" w:lineRule="exact"/>
        <w:ind w:hanging="361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cudzích subjektov</w:t>
      </w:r>
      <w:r>
        <w:rPr>
          <w:sz w:val="24"/>
        </w:rPr>
        <w:t xml:space="preserve"> - sa zúčtuje do výnosov vo vecnej a časovej súvislosti s</w:t>
      </w:r>
      <w:r>
        <w:rPr>
          <w:spacing w:val="-10"/>
          <w:sz w:val="24"/>
        </w:rPr>
        <w:t xml:space="preserve"> </w:t>
      </w:r>
      <w:r>
        <w:rPr>
          <w:sz w:val="24"/>
        </w:rPr>
        <w:t>nákladmi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09"/>
          <w:tab w:val="left" w:pos="811"/>
        </w:tabs>
        <w:ind w:hanging="361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</w:t>
      </w:r>
      <w:r>
        <w:rPr>
          <w:spacing w:val="-13"/>
          <w:sz w:val="24"/>
        </w:rPr>
        <w:t xml:space="preserve"> </w:t>
      </w:r>
      <w:r>
        <w:rPr>
          <w:sz w:val="24"/>
        </w:rPr>
        <w:t>výdavkami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09"/>
          <w:tab w:val="left" w:pos="811"/>
        </w:tabs>
        <w:spacing w:before="1"/>
        <w:ind w:hanging="361"/>
        <w:rPr>
          <w:sz w:val="24"/>
        </w:rPr>
      </w:pPr>
      <w:r>
        <w:rPr>
          <w:sz w:val="24"/>
        </w:rPr>
        <w:t>poskytnutý</w:t>
      </w:r>
      <w:r>
        <w:rPr>
          <w:sz w:val="24"/>
          <w:u w:val="single"/>
        </w:rPr>
        <w:t xml:space="preserve"> cudzím subjektom</w:t>
      </w:r>
      <w:r>
        <w:rPr>
          <w:sz w:val="24"/>
        </w:rPr>
        <w:t xml:space="preserve"> - sa zúčtuje do nákladov po splnení</w:t>
      </w:r>
      <w:r>
        <w:rPr>
          <w:spacing w:val="-12"/>
          <w:sz w:val="24"/>
        </w:rPr>
        <w:t xml:space="preserve"> </w:t>
      </w:r>
      <w:r>
        <w:rPr>
          <w:sz w:val="24"/>
        </w:rPr>
        <w:t>podmienok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09"/>
          <w:tab w:val="left" w:pos="81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z w:val="24"/>
          <w:u w:val="single"/>
        </w:rPr>
        <w:t xml:space="preserve"> vlastným subjektom</w:t>
      </w:r>
      <w:r>
        <w:rPr>
          <w:sz w:val="24"/>
        </w:rPr>
        <w:t xml:space="preserve"> - sa zúčtuje do nákladov pri poskytnutí</w:t>
      </w:r>
      <w:r>
        <w:rPr>
          <w:spacing w:val="49"/>
          <w:sz w:val="24"/>
        </w:rPr>
        <w:t xml:space="preserve"> </w:t>
      </w:r>
      <w:r>
        <w:rPr>
          <w:sz w:val="24"/>
        </w:rPr>
        <w:t>transferu</w:t>
      </w:r>
    </w:p>
    <w:p w:rsidR="001E68F1" w:rsidRDefault="001E68F1">
      <w:pPr>
        <w:pStyle w:val="Zkladntext"/>
        <w:spacing w:before="5"/>
      </w:pPr>
    </w:p>
    <w:p w:rsidR="001E68F1" w:rsidRDefault="00337B82">
      <w:pPr>
        <w:pStyle w:val="Heading1"/>
        <w:spacing w:line="274" w:lineRule="exact"/>
        <w:ind w:left="132"/>
        <w:jc w:val="both"/>
      </w:pPr>
      <w:r>
        <w:t>Kapitálový transfer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11"/>
        </w:tabs>
        <w:ind w:right="545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cudzích subjektov</w:t>
      </w:r>
      <w:r>
        <w:rPr>
          <w:sz w:val="24"/>
        </w:rPr>
        <w:t xml:space="preserve"> - sa zúčtuje do výnosov vo vecnej a časovej súvislosti s nákladmi (napr. s odpismi, s opravnou položkou, so zostatkovou hodnotou vyradeného dlhodobého majetku).</w:t>
      </w:r>
    </w:p>
    <w:p w:rsidR="005749BA" w:rsidRDefault="00337B82">
      <w:pPr>
        <w:pStyle w:val="Odsekzoznamu"/>
        <w:numPr>
          <w:ilvl w:val="1"/>
          <w:numId w:val="22"/>
        </w:numPr>
        <w:tabs>
          <w:tab w:val="left" w:pos="811"/>
        </w:tabs>
        <w:ind w:right="542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 nákladmi (napr. s </w:t>
      </w:r>
    </w:p>
    <w:p w:rsidR="005749BA" w:rsidRDefault="005749BA" w:rsidP="005749BA">
      <w:pPr>
        <w:pStyle w:val="Odsekzoznamu"/>
        <w:tabs>
          <w:tab w:val="left" w:pos="811"/>
        </w:tabs>
        <w:ind w:left="810" w:right="542" w:firstLine="0"/>
        <w:jc w:val="both"/>
        <w:rPr>
          <w:sz w:val="24"/>
        </w:rPr>
      </w:pPr>
    </w:p>
    <w:p w:rsidR="001E68F1" w:rsidRDefault="00337B82">
      <w:pPr>
        <w:pStyle w:val="Odsekzoznamu"/>
        <w:numPr>
          <w:ilvl w:val="1"/>
          <w:numId w:val="22"/>
        </w:numPr>
        <w:tabs>
          <w:tab w:val="left" w:pos="811"/>
        </w:tabs>
        <w:ind w:right="542"/>
        <w:jc w:val="both"/>
        <w:rPr>
          <w:sz w:val="24"/>
        </w:rPr>
      </w:pPr>
      <w:r>
        <w:rPr>
          <w:sz w:val="24"/>
        </w:rPr>
        <w:t>odpismi, s opravnou položkou, so zostatkovou hodnotou vyradeného dlhodobého</w:t>
      </w:r>
      <w:r>
        <w:rPr>
          <w:spacing w:val="-3"/>
          <w:sz w:val="24"/>
        </w:rPr>
        <w:t xml:space="preserve"> </w:t>
      </w:r>
      <w:r>
        <w:rPr>
          <w:sz w:val="24"/>
        </w:rPr>
        <w:t>majetku).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1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z w:val="24"/>
          <w:u w:val="single"/>
        </w:rPr>
        <w:t xml:space="preserve"> cudzím subjektom</w:t>
      </w:r>
      <w:r>
        <w:rPr>
          <w:sz w:val="24"/>
        </w:rPr>
        <w:t xml:space="preserve"> - sa zúčtuje do nákladov po splnení</w:t>
      </w:r>
      <w:r>
        <w:rPr>
          <w:spacing w:val="-11"/>
          <w:sz w:val="24"/>
        </w:rPr>
        <w:t xml:space="preserve"> </w:t>
      </w:r>
      <w:r>
        <w:rPr>
          <w:sz w:val="24"/>
        </w:rPr>
        <w:t>podmienok.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11"/>
        </w:tabs>
        <w:ind w:right="546"/>
        <w:jc w:val="both"/>
        <w:rPr>
          <w:sz w:val="24"/>
        </w:rPr>
      </w:pPr>
      <w:r>
        <w:rPr>
          <w:sz w:val="24"/>
        </w:rPr>
        <w:t xml:space="preserve">poskytnutý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 sa zúčtuje do nákladov vo vecnej a časovej súvislosti  s  nákladmi účtovanými v organizáciách v zriaďovateľskej pôsobnosti</w:t>
      </w:r>
      <w:r>
        <w:rPr>
          <w:spacing w:val="-3"/>
          <w:sz w:val="24"/>
        </w:rPr>
        <w:t xml:space="preserve"> </w:t>
      </w:r>
      <w:r>
        <w:rPr>
          <w:sz w:val="24"/>
        </w:rPr>
        <w:t>obce/mesta.</w:t>
      </w:r>
    </w:p>
    <w:p w:rsidR="001E68F1" w:rsidRDefault="001E68F1">
      <w:pPr>
        <w:pStyle w:val="Zkladntext"/>
        <w:spacing w:before="3"/>
      </w:pPr>
    </w:p>
    <w:p w:rsidR="001E68F1" w:rsidRDefault="00337B82">
      <w:pPr>
        <w:pStyle w:val="Heading1"/>
        <w:ind w:left="517" w:right="927"/>
        <w:jc w:val="center"/>
      </w:pPr>
      <w:r>
        <w:t>Čl. III</w:t>
      </w:r>
    </w:p>
    <w:p w:rsidR="001E68F1" w:rsidRDefault="00337B82">
      <w:pPr>
        <w:ind w:left="517" w:right="931"/>
        <w:jc w:val="center"/>
        <w:rPr>
          <w:b/>
          <w:sz w:val="24"/>
        </w:rPr>
      </w:pPr>
      <w:r>
        <w:rPr>
          <w:b/>
          <w:sz w:val="24"/>
        </w:rPr>
        <w:t>Informácie o údajoch na strane aktív súvahy</w:t>
      </w:r>
    </w:p>
    <w:p w:rsidR="001E68F1" w:rsidRDefault="001E68F1">
      <w:pPr>
        <w:pStyle w:val="Zkladntext"/>
        <w:spacing w:before="1"/>
        <w:rPr>
          <w:b/>
        </w:rPr>
      </w:pP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F06A3F" w:rsidRDefault="00F06A3F" w:rsidP="00F06A3F">
      <w:pPr>
        <w:widowControl/>
        <w:numPr>
          <w:ilvl w:val="0"/>
          <w:numId w:val="25"/>
        </w:numPr>
        <w:tabs>
          <w:tab w:val="num" w:pos="284"/>
        </w:tabs>
        <w:autoSpaceDE/>
        <w:autoSpaceDN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F06A3F" w:rsidRDefault="00F06A3F" w:rsidP="00F06A3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Účtovná jednotka neeviduje nehmotný majetok, ale eviduje dlhodobý hmotný majetok, budovu školy, pozemky, samostatné hnuteľné veci. Výrazná položka pribudla oproti minulému roku v samostatných hnuteľných veciach – nákup konvektomatu.</w:t>
      </w: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F06A3F" w:rsidRDefault="00F06A3F" w:rsidP="00F06A3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F06A3F" w:rsidRDefault="00F06A3F" w:rsidP="00F06A3F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spôsobu a výške poistenia: </w:t>
      </w:r>
    </w:p>
    <w:p w:rsidR="00F06A3F" w:rsidRDefault="00F06A3F" w:rsidP="00F06A3F">
      <w:pPr>
        <w:pStyle w:val="Zkladntext"/>
        <w:spacing w:before="7" w:after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46"/>
        <w:gridCol w:w="3543"/>
        <w:gridCol w:w="3121"/>
      </w:tblGrid>
      <w:tr w:rsidR="00F06A3F" w:rsidTr="002E5D39">
        <w:trPr>
          <w:trHeight w:val="458"/>
        </w:trPr>
        <w:tc>
          <w:tcPr>
            <w:tcW w:w="3546" w:type="dxa"/>
            <w:shd w:val="clear" w:color="auto" w:fill="F1F1F1"/>
          </w:tcPr>
          <w:p w:rsidR="00F06A3F" w:rsidRDefault="00F06A3F" w:rsidP="002E5D39">
            <w:pPr>
              <w:pStyle w:val="TableParagraph"/>
              <w:spacing w:line="228" w:lineRule="exact"/>
              <w:ind w:left="684"/>
              <w:rPr>
                <w:b/>
                <w:sz w:val="20"/>
              </w:rPr>
            </w:pPr>
            <w:r>
              <w:rPr>
                <w:b/>
                <w:sz w:val="20"/>
              </w:rPr>
              <w:t>Druh poisteného majetku</w:t>
            </w:r>
          </w:p>
        </w:tc>
        <w:tc>
          <w:tcPr>
            <w:tcW w:w="3543" w:type="dxa"/>
            <w:shd w:val="clear" w:color="auto" w:fill="F1F1F1"/>
          </w:tcPr>
          <w:p w:rsidR="00F06A3F" w:rsidRPr="003A451D" w:rsidRDefault="00F06A3F" w:rsidP="002E5D39">
            <w:pPr>
              <w:pStyle w:val="TableParagraph"/>
              <w:spacing w:line="230" w:lineRule="exact"/>
              <w:ind w:left="561" w:right="343" w:firstLine="470"/>
              <w:rPr>
                <w:b/>
                <w:color w:val="000000" w:themeColor="text1"/>
                <w:sz w:val="20"/>
              </w:rPr>
            </w:pPr>
            <w:r w:rsidRPr="003A451D">
              <w:rPr>
                <w:b/>
                <w:color w:val="000000" w:themeColor="text1"/>
                <w:sz w:val="20"/>
              </w:rPr>
              <w:t>Spôsob poistenia, hodnota poisteného majetku</w:t>
            </w:r>
          </w:p>
        </w:tc>
        <w:tc>
          <w:tcPr>
            <w:tcW w:w="3121" w:type="dxa"/>
            <w:shd w:val="clear" w:color="auto" w:fill="F1F1F1"/>
          </w:tcPr>
          <w:p w:rsidR="00F06A3F" w:rsidRDefault="00F06A3F" w:rsidP="002E5D39">
            <w:pPr>
              <w:pStyle w:val="TableParagraph"/>
              <w:spacing w:line="228" w:lineRule="exact"/>
              <w:ind w:left="885"/>
              <w:rPr>
                <w:b/>
                <w:sz w:val="20"/>
              </w:rPr>
            </w:pPr>
            <w:r>
              <w:rPr>
                <w:b/>
                <w:sz w:val="20"/>
              </w:rPr>
              <w:t>Výška poistenia</w:t>
            </w:r>
          </w:p>
        </w:tc>
      </w:tr>
      <w:tr w:rsidR="00F06A3F" w:rsidTr="002E5D39">
        <w:trPr>
          <w:trHeight w:val="458"/>
        </w:trPr>
        <w:tc>
          <w:tcPr>
            <w:tcW w:w="3546" w:type="dxa"/>
          </w:tcPr>
          <w:p w:rsidR="00F06A3F" w:rsidRPr="00F06A3F" w:rsidRDefault="00F06A3F" w:rsidP="002E5D39">
            <w:pPr>
              <w:pStyle w:val="TableParagraph"/>
              <w:spacing w:line="223" w:lineRule="exact"/>
              <w:ind w:left="108"/>
              <w:rPr>
                <w:color w:val="000000" w:themeColor="text1"/>
                <w:sz w:val="20"/>
              </w:rPr>
            </w:pPr>
            <w:r w:rsidRPr="00F06A3F">
              <w:rPr>
                <w:color w:val="000000" w:themeColor="text1"/>
                <w:sz w:val="20"/>
              </w:rPr>
              <w:t>PP01-hnuteľné veci</w:t>
            </w:r>
          </w:p>
        </w:tc>
        <w:tc>
          <w:tcPr>
            <w:tcW w:w="3543" w:type="dxa"/>
          </w:tcPr>
          <w:p w:rsidR="00F06A3F" w:rsidRPr="003A451D" w:rsidRDefault="00F06A3F" w:rsidP="002E5D39">
            <w:pPr>
              <w:pStyle w:val="TableParagraph"/>
              <w:spacing w:line="222" w:lineRule="exact"/>
              <w:ind w:left="107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Allianz - slovenská poisťovňa , a. s.</w:t>
            </w:r>
          </w:p>
          <w:p w:rsidR="00F06A3F" w:rsidRPr="003A451D" w:rsidRDefault="00F06A3F" w:rsidP="002E5D39">
            <w:pPr>
              <w:pStyle w:val="TableParagraph"/>
              <w:spacing w:line="216" w:lineRule="exact"/>
              <w:ind w:left="107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Trebišov</w:t>
            </w:r>
          </w:p>
        </w:tc>
        <w:tc>
          <w:tcPr>
            <w:tcW w:w="3121" w:type="dxa"/>
          </w:tcPr>
          <w:p w:rsidR="00F06A3F" w:rsidRPr="00F06A3F" w:rsidRDefault="00F06A3F" w:rsidP="002E5D39">
            <w:pPr>
              <w:pStyle w:val="TableParagraph"/>
              <w:spacing w:line="223" w:lineRule="exact"/>
              <w:ind w:right="95"/>
              <w:jc w:val="right"/>
              <w:rPr>
                <w:color w:val="000000" w:themeColor="text1"/>
                <w:sz w:val="20"/>
              </w:rPr>
            </w:pPr>
            <w:r w:rsidRPr="00F06A3F">
              <w:rPr>
                <w:color w:val="000000" w:themeColor="text1"/>
                <w:sz w:val="20"/>
              </w:rPr>
              <w:t>455,80 €</w:t>
            </w:r>
          </w:p>
        </w:tc>
      </w:tr>
      <w:tr w:rsidR="00F06A3F" w:rsidTr="002E5D39">
        <w:trPr>
          <w:trHeight w:val="230"/>
        </w:trPr>
        <w:tc>
          <w:tcPr>
            <w:tcW w:w="3546" w:type="dxa"/>
          </w:tcPr>
          <w:p w:rsidR="00F06A3F" w:rsidRDefault="00F06A3F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F06A3F" w:rsidRPr="003A451D" w:rsidRDefault="00F06A3F" w:rsidP="002E5D39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3121" w:type="dxa"/>
          </w:tcPr>
          <w:p w:rsidR="00F06A3F" w:rsidRDefault="00F06A3F" w:rsidP="002E5D39">
            <w:pPr>
              <w:pStyle w:val="TableParagraph"/>
              <w:rPr>
                <w:sz w:val="16"/>
              </w:rPr>
            </w:pPr>
          </w:p>
        </w:tc>
      </w:tr>
      <w:tr w:rsidR="00F06A3F" w:rsidTr="002E5D39">
        <w:trPr>
          <w:trHeight w:val="230"/>
        </w:trPr>
        <w:tc>
          <w:tcPr>
            <w:tcW w:w="3546" w:type="dxa"/>
          </w:tcPr>
          <w:p w:rsidR="00F06A3F" w:rsidRDefault="00F06A3F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F06A3F" w:rsidRPr="003A451D" w:rsidRDefault="00F06A3F" w:rsidP="002E5D39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3121" w:type="dxa"/>
          </w:tcPr>
          <w:p w:rsidR="00F06A3F" w:rsidRDefault="00F06A3F" w:rsidP="002E5D39">
            <w:pPr>
              <w:pStyle w:val="TableParagraph"/>
              <w:rPr>
                <w:sz w:val="16"/>
              </w:rPr>
            </w:pPr>
          </w:p>
        </w:tc>
      </w:tr>
    </w:tbl>
    <w:p w:rsidR="00F06A3F" w:rsidRDefault="00F06A3F" w:rsidP="00F06A3F">
      <w:pPr>
        <w:jc w:val="both"/>
        <w:rPr>
          <w:color w:val="000000"/>
          <w:sz w:val="24"/>
          <w:szCs w:val="24"/>
        </w:rPr>
      </w:pPr>
    </w:p>
    <w:p w:rsidR="005749BA" w:rsidRDefault="005749BA" w:rsidP="00F06A3F">
      <w:pPr>
        <w:jc w:val="both"/>
        <w:rPr>
          <w:color w:val="000000"/>
          <w:sz w:val="24"/>
          <w:szCs w:val="24"/>
        </w:rPr>
      </w:pPr>
    </w:p>
    <w:p w:rsidR="002576AC" w:rsidRDefault="00F06A3F" w:rsidP="00F06A3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 hodnota dlhodobého majetku vo vlastníctve účtovnej jednotky alebo v správe účtovnej jednotky</w:t>
      </w:r>
    </w:p>
    <w:p w:rsidR="002576AC" w:rsidRDefault="002576AC" w:rsidP="002576AC">
      <w:pPr>
        <w:jc w:val="both"/>
        <w:rPr>
          <w:sz w:val="24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2576AC" w:rsidTr="002E5D39">
        <w:trPr>
          <w:trHeight w:val="460"/>
        </w:trPr>
        <w:tc>
          <w:tcPr>
            <w:tcW w:w="5221" w:type="dxa"/>
            <w:shd w:val="clear" w:color="auto" w:fill="F1F1F1"/>
          </w:tcPr>
          <w:p w:rsidR="002576AC" w:rsidRDefault="002576AC" w:rsidP="002E5D39">
            <w:pPr>
              <w:pStyle w:val="TableParagraph"/>
              <w:spacing w:line="227" w:lineRule="exact"/>
              <w:ind w:left="476" w:right="4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2576AC" w:rsidRDefault="002576AC" w:rsidP="002E5D39">
            <w:pPr>
              <w:pStyle w:val="TableParagraph"/>
              <w:spacing w:line="214" w:lineRule="exact"/>
              <w:ind w:left="476" w:right="47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8" w:type="dxa"/>
            <w:shd w:val="clear" w:color="auto" w:fill="F1F1F1"/>
          </w:tcPr>
          <w:p w:rsidR="002576AC" w:rsidRDefault="002576AC" w:rsidP="002E5D39">
            <w:pPr>
              <w:pStyle w:val="TableParagraph"/>
              <w:ind w:left="1833" w:right="18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8" w:type="dxa"/>
          </w:tcPr>
          <w:p w:rsidR="002576AC" w:rsidRDefault="00C87DA5" w:rsidP="00C87DA5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40.935,40</w:t>
            </w: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Majetok v správe účtovnej jednotky /RO,PO/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23</w:t>
            </w:r>
            <w:r w:rsidR="00C87DA5">
              <w:rPr>
                <w:sz w:val="20"/>
              </w:rPr>
              <w:t>.</w:t>
            </w:r>
            <w:r>
              <w:rPr>
                <w:sz w:val="20"/>
              </w:rPr>
              <w:t>622,24</w:t>
            </w: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</w:tbl>
    <w:p w:rsidR="00F06A3F" w:rsidRDefault="00F06A3F" w:rsidP="00F06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D06BA" w:rsidRPr="003D06BA" w:rsidRDefault="003D06BA" w:rsidP="003D06BA">
      <w:pPr>
        <w:tabs>
          <w:tab w:val="left" w:pos="417"/>
        </w:tabs>
        <w:spacing w:after="9"/>
        <w:ind w:left="132"/>
        <w:rPr>
          <w:b/>
          <w:sz w:val="24"/>
        </w:rPr>
      </w:pPr>
      <w:r w:rsidRPr="003D06BA">
        <w:rPr>
          <w:sz w:val="24"/>
        </w:rPr>
        <w:t>d</w:t>
      </w:r>
      <w:r>
        <w:rPr>
          <w:b/>
          <w:sz w:val="24"/>
        </w:rPr>
        <w:t xml:space="preserve">), </w:t>
      </w:r>
      <w:r w:rsidRPr="003D06BA">
        <w:rPr>
          <w:b/>
          <w:sz w:val="24"/>
        </w:rPr>
        <w:t>opis a hodnota majetku</w:t>
      </w:r>
      <w:r w:rsidRPr="003D06BA">
        <w:rPr>
          <w:sz w:val="24"/>
        </w:rPr>
        <w:t xml:space="preserve">, ku ktorému účtovná jednotka </w:t>
      </w:r>
      <w:r w:rsidRPr="003D06BA">
        <w:rPr>
          <w:b/>
          <w:sz w:val="24"/>
        </w:rPr>
        <w:t>nemá vlastnícke</w:t>
      </w:r>
      <w:r w:rsidRPr="003D06BA">
        <w:rPr>
          <w:b/>
          <w:spacing w:val="-4"/>
          <w:sz w:val="24"/>
        </w:rPr>
        <w:t xml:space="preserve"> </w:t>
      </w:r>
      <w:r w:rsidRPr="003D06BA">
        <w:rPr>
          <w:b/>
          <w:sz w:val="24"/>
        </w:rPr>
        <w:t>právo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3D06BA" w:rsidTr="002E5D39">
        <w:trPr>
          <w:trHeight w:val="460"/>
        </w:trPr>
        <w:tc>
          <w:tcPr>
            <w:tcW w:w="5221" w:type="dxa"/>
            <w:shd w:val="clear" w:color="auto" w:fill="F1F1F1"/>
          </w:tcPr>
          <w:p w:rsidR="003D06BA" w:rsidRDefault="003D06BA" w:rsidP="002E5D39">
            <w:pPr>
              <w:pStyle w:val="TableParagraph"/>
              <w:spacing w:line="226" w:lineRule="exact"/>
              <w:ind w:left="476" w:right="3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3D06BA" w:rsidRDefault="003D06BA" w:rsidP="002E5D39">
            <w:pPr>
              <w:pStyle w:val="TableParagraph"/>
              <w:spacing w:line="215" w:lineRule="exact"/>
              <w:ind w:left="476" w:right="47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nemá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8" w:type="dxa"/>
            <w:shd w:val="clear" w:color="auto" w:fill="F1F1F1"/>
          </w:tcPr>
          <w:p w:rsidR="003D06BA" w:rsidRDefault="003D06BA" w:rsidP="002E5D39">
            <w:pPr>
              <w:pStyle w:val="TableParagraph"/>
              <w:spacing w:line="228" w:lineRule="exact"/>
              <w:ind w:left="1833" w:right="18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D06BA" w:rsidTr="002E5D39">
        <w:trPr>
          <w:trHeight w:val="691"/>
        </w:trPr>
        <w:tc>
          <w:tcPr>
            <w:tcW w:w="5221" w:type="dxa"/>
          </w:tcPr>
          <w:p w:rsidR="003D06BA" w:rsidRDefault="003D06BA" w:rsidP="002E5D39">
            <w:pPr>
              <w:pStyle w:val="TableParagraph"/>
              <w:ind w:left="158" w:right="181" w:hanging="51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 o výpožičke</w:t>
            </w:r>
          </w:p>
          <w:p w:rsidR="003D06BA" w:rsidRDefault="003D06BA" w:rsidP="002E5D39">
            <w:pPr>
              <w:pStyle w:val="TableParagraph"/>
              <w:spacing w:line="217" w:lineRule="exact"/>
              <w:ind w:left="425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4988" w:type="dxa"/>
          </w:tcPr>
          <w:p w:rsidR="003D06BA" w:rsidRDefault="003D06BA" w:rsidP="002E5D39">
            <w:pPr>
              <w:pStyle w:val="TableParagraph"/>
              <w:rPr>
                <w:sz w:val="20"/>
              </w:rPr>
            </w:pPr>
          </w:p>
        </w:tc>
      </w:tr>
      <w:tr w:rsidR="003D06BA" w:rsidTr="002E5D39">
        <w:trPr>
          <w:trHeight w:val="688"/>
        </w:trPr>
        <w:tc>
          <w:tcPr>
            <w:tcW w:w="5221" w:type="dxa"/>
          </w:tcPr>
          <w:p w:rsidR="003D06BA" w:rsidRDefault="003D06BA" w:rsidP="002E5D39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</w:t>
            </w:r>
          </w:p>
          <w:p w:rsidR="003D06BA" w:rsidRDefault="003D06BA" w:rsidP="002E5D3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o finančnom prenájme</w:t>
            </w:r>
          </w:p>
          <w:p w:rsidR="003D06BA" w:rsidRDefault="003D06BA" w:rsidP="002E5D39">
            <w:pPr>
              <w:pStyle w:val="TableParagraph"/>
              <w:spacing w:before="1" w:line="215" w:lineRule="exact"/>
              <w:ind w:left="425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988" w:type="dxa"/>
          </w:tcPr>
          <w:p w:rsidR="003D06BA" w:rsidRDefault="003D06BA" w:rsidP="002E5D39">
            <w:pPr>
              <w:pStyle w:val="TableParagraph"/>
              <w:rPr>
                <w:sz w:val="20"/>
              </w:rPr>
            </w:pPr>
          </w:p>
        </w:tc>
      </w:tr>
      <w:tr w:rsidR="003D06BA" w:rsidTr="002E5D39">
        <w:trPr>
          <w:trHeight w:val="232"/>
        </w:trPr>
        <w:tc>
          <w:tcPr>
            <w:tcW w:w="5221" w:type="dxa"/>
          </w:tcPr>
          <w:p w:rsidR="003D06BA" w:rsidRDefault="003D06BA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3D06BA" w:rsidRDefault="003D06BA" w:rsidP="002E5D39">
            <w:pPr>
              <w:pStyle w:val="TableParagraph"/>
              <w:rPr>
                <w:sz w:val="16"/>
              </w:rPr>
            </w:pPr>
          </w:p>
        </w:tc>
      </w:tr>
    </w:tbl>
    <w:p w:rsidR="003D06BA" w:rsidRDefault="003D06BA" w:rsidP="00F06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06A3F" w:rsidRDefault="00F06A3F" w:rsidP="00F06A3F">
      <w:pPr>
        <w:widowControl/>
        <w:numPr>
          <w:ilvl w:val="0"/>
          <w:numId w:val="25"/>
        </w:numPr>
        <w:tabs>
          <w:tab w:val="num" w:pos="284"/>
        </w:tabs>
        <w:autoSpaceDE/>
        <w:autoSpaceDN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F06A3F" w:rsidRDefault="00F06A3F" w:rsidP="00F06A3F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č.1:  Účtovná jednotka neeviduje dlhodobý finančný majetok. </w:t>
      </w:r>
    </w:p>
    <w:p w:rsidR="003D06BA" w:rsidRDefault="003D06BA" w:rsidP="00F06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E68F1" w:rsidRDefault="00337B82">
      <w:pPr>
        <w:pStyle w:val="Heading1"/>
        <w:spacing w:before="158"/>
        <w:ind w:left="132"/>
      </w:pPr>
      <w:r>
        <w:t>B Obežný majetok</w:t>
      </w:r>
    </w:p>
    <w:p w:rsidR="001E68F1" w:rsidRDefault="00337B82">
      <w:pPr>
        <w:pStyle w:val="Odsekzoznamu"/>
        <w:numPr>
          <w:ilvl w:val="0"/>
          <w:numId w:val="19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Zásoby</w:t>
      </w:r>
    </w:p>
    <w:p w:rsidR="001E68F1" w:rsidRDefault="00337B82">
      <w:pPr>
        <w:pStyle w:val="Odsekzoznamu"/>
        <w:numPr>
          <w:ilvl w:val="0"/>
          <w:numId w:val="18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sz w:val="24"/>
        </w:rPr>
        <w:t xml:space="preserve">vývoj </w:t>
      </w:r>
      <w:r>
        <w:rPr>
          <w:b/>
          <w:sz w:val="24"/>
        </w:rPr>
        <w:t xml:space="preserve">opravnej položky </w:t>
      </w:r>
      <w:r>
        <w:rPr>
          <w:sz w:val="24"/>
        </w:rPr>
        <w:t>k zásobám - tabuľka</w:t>
      </w:r>
      <w:r>
        <w:rPr>
          <w:spacing w:val="2"/>
          <w:sz w:val="24"/>
        </w:rPr>
        <w:t xml:space="preserve"> </w:t>
      </w:r>
      <w:r>
        <w:rPr>
          <w:sz w:val="24"/>
        </w:rPr>
        <w:t>č.2</w:t>
      </w:r>
    </w:p>
    <w:p w:rsidR="009A0B71" w:rsidRDefault="00337B82">
      <w:pPr>
        <w:pStyle w:val="Zkladntext"/>
        <w:ind w:left="132"/>
        <w:rPr>
          <w:spacing w:val="57"/>
        </w:rPr>
      </w:pPr>
      <w:r>
        <w:t>Textová časť k tabuľke č.2</w:t>
      </w:r>
      <w:r>
        <w:rPr>
          <w:spacing w:val="57"/>
        </w:rPr>
        <w:t xml:space="preserve"> </w:t>
      </w:r>
    </w:p>
    <w:p w:rsidR="009A0B71" w:rsidRDefault="009A0B71">
      <w:pPr>
        <w:pStyle w:val="Zkladntext"/>
        <w:ind w:left="132"/>
        <w:rPr>
          <w:spacing w:val="57"/>
        </w:rPr>
      </w:pPr>
    </w:p>
    <w:p w:rsidR="001E68F1" w:rsidRDefault="00337B82">
      <w:pPr>
        <w:pStyle w:val="Heading1"/>
        <w:numPr>
          <w:ilvl w:val="0"/>
          <w:numId w:val="19"/>
        </w:numPr>
        <w:tabs>
          <w:tab w:val="left" w:pos="417"/>
        </w:tabs>
        <w:spacing w:before="18" w:line="274" w:lineRule="exact"/>
        <w:ind w:hanging="285"/>
      </w:pPr>
      <w:r>
        <w:t>Pohľadávky</w:t>
      </w:r>
    </w:p>
    <w:p w:rsidR="001E68F1" w:rsidRPr="004B5388" w:rsidRDefault="00337B82" w:rsidP="004B5388">
      <w:pPr>
        <w:pStyle w:val="Odsekzoznamu"/>
        <w:numPr>
          <w:ilvl w:val="0"/>
          <w:numId w:val="17"/>
        </w:numPr>
        <w:tabs>
          <w:tab w:val="left" w:pos="417"/>
        </w:tabs>
        <w:spacing w:after="8" w:line="274" w:lineRule="exact"/>
        <w:ind w:hanging="285"/>
        <w:rPr>
          <w:sz w:val="24"/>
        </w:rPr>
      </w:pPr>
      <w:r w:rsidRPr="004B5388">
        <w:rPr>
          <w:b/>
          <w:sz w:val="24"/>
        </w:rPr>
        <w:t xml:space="preserve">opis významných pohľadávok </w:t>
      </w:r>
      <w:r w:rsidRPr="004B5388">
        <w:rPr>
          <w:sz w:val="24"/>
        </w:rPr>
        <w:t>podľa jednotlivých položiek</w:t>
      </w:r>
      <w:r w:rsidRPr="004B5388">
        <w:rPr>
          <w:spacing w:val="-3"/>
          <w:sz w:val="24"/>
        </w:rPr>
        <w:t xml:space="preserve"> </w:t>
      </w:r>
      <w:r w:rsidRPr="004B5388">
        <w:rPr>
          <w:sz w:val="24"/>
        </w:rPr>
        <w:t>súvahy</w:t>
      </w:r>
      <w:r w:rsidRPr="004B5388">
        <w:rPr>
          <w:b/>
          <w:sz w:val="24"/>
        </w:rPr>
        <w:t xml:space="preserve"> </w:t>
      </w:r>
      <w:r w:rsidRPr="004B5388">
        <w:rPr>
          <w:sz w:val="24"/>
        </w:rPr>
        <w:t>(riadky 048 a 060 súvahy) - tabuľka</w:t>
      </w:r>
      <w:r w:rsidRPr="004B5388">
        <w:rPr>
          <w:spacing w:val="-8"/>
          <w:sz w:val="24"/>
        </w:rPr>
        <w:t xml:space="preserve"> </w:t>
      </w:r>
      <w:r w:rsidRPr="004B5388">
        <w:rPr>
          <w:sz w:val="24"/>
        </w:rPr>
        <w:t>č.4</w:t>
      </w:r>
    </w:p>
    <w:p w:rsidR="001E68F1" w:rsidRDefault="00337B82">
      <w:pPr>
        <w:pStyle w:val="Zkladntext"/>
        <w:ind w:left="132"/>
      </w:pPr>
      <w:r>
        <w:t>Textová časť k tabuľke č.4 ................................................................................................................</w:t>
      </w:r>
    </w:p>
    <w:p w:rsidR="001E68F1" w:rsidRDefault="001E68F1">
      <w:pPr>
        <w:pStyle w:val="Zkladntext"/>
        <w:spacing w:before="8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395"/>
        <w:gridCol w:w="1418"/>
        <w:gridCol w:w="1418"/>
        <w:gridCol w:w="2833"/>
      </w:tblGrid>
      <w:tr w:rsidR="001E68F1">
        <w:trPr>
          <w:trHeight w:val="691"/>
        </w:trPr>
        <w:tc>
          <w:tcPr>
            <w:tcW w:w="4395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1653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1F1F1"/>
          </w:tcPr>
          <w:p w:rsidR="001E68F1" w:rsidRDefault="00337B82" w:rsidP="0034593F">
            <w:pPr>
              <w:pStyle w:val="TableParagraph"/>
              <w:ind w:left="177" w:right="165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C87DA5">
              <w:rPr>
                <w:b/>
                <w:sz w:val="20"/>
              </w:rPr>
              <w:t>2</w:t>
            </w:r>
            <w:r w:rsidR="0034593F">
              <w:rPr>
                <w:b/>
                <w:sz w:val="20"/>
              </w:rPr>
              <w:t>2</w:t>
            </w:r>
          </w:p>
        </w:tc>
        <w:tc>
          <w:tcPr>
            <w:tcW w:w="1418" w:type="dxa"/>
            <w:shd w:val="clear" w:color="auto" w:fill="F1F1F1"/>
          </w:tcPr>
          <w:p w:rsidR="001E68F1" w:rsidRDefault="00337B82" w:rsidP="0034593F">
            <w:pPr>
              <w:pStyle w:val="TableParagraph"/>
              <w:ind w:left="176" w:right="167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76B92">
              <w:rPr>
                <w:b/>
                <w:sz w:val="20"/>
              </w:rPr>
              <w:t>2</w:t>
            </w:r>
            <w:r w:rsidR="0034593F">
              <w:rPr>
                <w:b/>
                <w:sz w:val="20"/>
              </w:rPr>
              <w:t>3</w:t>
            </w:r>
          </w:p>
        </w:tc>
        <w:tc>
          <w:tcPr>
            <w:tcW w:w="2833" w:type="dxa"/>
            <w:shd w:val="clear" w:color="auto" w:fill="F1F1F1"/>
          </w:tcPr>
          <w:p w:rsidR="001E68F1" w:rsidRDefault="00337B82">
            <w:pPr>
              <w:pStyle w:val="TableParagraph"/>
              <w:ind w:left="161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 toho pohľadávky po lehote splatnosti</w:t>
            </w:r>
          </w:p>
          <w:p w:rsidR="001E68F1" w:rsidRDefault="00337B82">
            <w:pPr>
              <w:pStyle w:val="TableParagraph"/>
              <w:spacing w:line="212" w:lineRule="exact"/>
              <w:ind w:left="158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 popis</w:t>
            </w: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 pohľadávky z toho: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 predaja majetku .......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pohľadávky z toho:</w:t>
            </w:r>
          </w:p>
        </w:tc>
        <w:tc>
          <w:tcPr>
            <w:tcW w:w="1418" w:type="dxa"/>
          </w:tcPr>
          <w:p w:rsidR="001E68F1" w:rsidRPr="004B5388" w:rsidRDefault="00B90D13" w:rsidP="00B90D13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418" w:type="dxa"/>
          </w:tcPr>
          <w:p w:rsidR="001E68F1" w:rsidRPr="004B5388" w:rsidRDefault="00C87DA5" w:rsidP="004B5388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27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08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na dani z nehnuteľnosti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za KO a DSO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za nájom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za poplatok za rozvoj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2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2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w w:val="99"/>
                <w:sz w:val="20"/>
              </w:rPr>
              <w:t>-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sz w:val="23"/>
        </w:rPr>
      </w:pPr>
    </w:p>
    <w:p w:rsidR="001E68F1" w:rsidRDefault="00337B82">
      <w:pPr>
        <w:pStyle w:val="Heading1"/>
        <w:numPr>
          <w:ilvl w:val="0"/>
          <w:numId w:val="19"/>
        </w:numPr>
        <w:tabs>
          <w:tab w:val="left" w:pos="417"/>
        </w:tabs>
        <w:spacing w:line="274" w:lineRule="exact"/>
        <w:ind w:hanging="285"/>
      </w:pPr>
      <w:r>
        <w:t>Časové</w:t>
      </w:r>
      <w:r>
        <w:rPr>
          <w:spacing w:val="-3"/>
        </w:rPr>
        <w:t xml:space="preserve"> </w:t>
      </w:r>
      <w:r>
        <w:t>rozlíšenie</w:t>
      </w:r>
    </w:p>
    <w:p w:rsidR="001E68F1" w:rsidRDefault="00337B82">
      <w:pPr>
        <w:spacing w:after="8" w:line="274" w:lineRule="exact"/>
        <w:ind w:left="13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3"/>
        <w:gridCol w:w="2411"/>
        <w:gridCol w:w="2128"/>
      </w:tblGrid>
      <w:tr w:rsidR="001E68F1">
        <w:trPr>
          <w:trHeight w:val="230"/>
        </w:trPr>
        <w:tc>
          <w:tcPr>
            <w:tcW w:w="5673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411" w:type="dxa"/>
            <w:shd w:val="clear" w:color="auto" w:fill="F1F1F1"/>
          </w:tcPr>
          <w:p w:rsidR="001E68F1" w:rsidRDefault="00337B82" w:rsidP="0034593F">
            <w:pPr>
              <w:pStyle w:val="TableParagraph"/>
              <w:spacing w:line="210" w:lineRule="exact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676B92">
              <w:rPr>
                <w:b/>
                <w:sz w:val="20"/>
              </w:rPr>
              <w:t>2</w:t>
            </w:r>
            <w:r w:rsidR="0034593F">
              <w:rPr>
                <w:b/>
                <w:sz w:val="20"/>
              </w:rPr>
              <w:t>3</w:t>
            </w:r>
          </w:p>
        </w:tc>
        <w:tc>
          <w:tcPr>
            <w:tcW w:w="2128" w:type="dxa"/>
            <w:shd w:val="clear" w:color="auto" w:fill="F1F1F1"/>
          </w:tcPr>
          <w:p w:rsidR="001E68F1" w:rsidRDefault="00337B82" w:rsidP="0034593F">
            <w:pPr>
              <w:pStyle w:val="TableParagraph"/>
              <w:spacing w:line="210" w:lineRule="exact"/>
              <w:ind w:left="128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C87DA5">
              <w:rPr>
                <w:b/>
                <w:sz w:val="20"/>
              </w:rPr>
              <w:t>2</w:t>
            </w:r>
            <w:r w:rsidR="0034593F">
              <w:rPr>
                <w:b/>
                <w:sz w:val="20"/>
              </w:rPr>
              <w:t>2</w:t>
            </w:r>
          </w:p>
        </w:tc>
      </w:tr>
      <w:tr w:rsidR="001E68F1">
        <w:trPr>
          <w:trHeight w:val="230"/>
        </w:trPr>
        <w:tc>
          <w:tcPr>
            <w:tcW w:w="5673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 budúcich období spolu z toho:</w:t>
            </w:r>
          </w:p>
        </w:tc>
        <w:tc>
          <w:tcPr>
            <w:tcW w:w="2411" w:type="dxa"/>
          </w:tcPr>
          <w:p w:rsidR="001E68F1" w:rsidRPr="00C87DA5" w:rsidRDefault="00B90D13" w:rsidP="0034593F">
            <w:pPr>
              <w:pStyle w:val="TableParagrap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</w:t>
            </w:r>
            <w:r w:rsidR="0034593F">
              <w:rPr>
                <w:b/>
                <w:sz w:val="20"/>
                <w:szCs w:val="20"/>
              </w:rPr>
              <w:t xml:space="preserve">   491,81</w:t>
            </w:r>
          </w:p>
        </w:tc>
        <w:tc>
          <w:tcPr>
            <w:tcW w:w="2128" w:type="dxa"/>
          </w:tcPr>
          <w:p w:rsidR="001E68F1" w:rsidRPr="00C87DA5" w:rsidRDefault="0034593F" w:rsidP="0034593F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2.349,25</w:t>
            </w:r>
          </w:p>
        </w:tc>
      </w:tr>
      <w:tr w:rsidR="001E68F1">
        <w:trPr>
          <w:trHeight w:val="230"/>
        </w:trPr>
        <w:tc>
          <w:tcPr>
            <w:tcW w:w="5673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poistné</w:t>
            </w:r>
          </w:p>
        </w:tc>
        <w:tc>
          <w:tcPr>
            <w:tcW w:w="241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5673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predplatné</w:t>
            </w:r>
          </w:p>
        </w:tc>
        <w:tc>
          <w:tcPr>
            <w:tcW w:w="241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b/>
          <w:sz w:val="23"/>
        </w:rPr>
      </w:pPr>
    </w:p>
    <w:p w:rsidR="001E68F1" w:rsidRDefault="00337B82">
      <w:pPr>
        <w:pStyle w:val="Heading1"/>
        <w:ind w:left="517" w:right="926"/>
        <w:jc w:val="center"/>
      </w:pPr>
      <w:r>
        <w:t>Čl. IV</w:t>
      </w:r>
    </w:p>
    <w:p w:rsidR="001E68F1" w:rsidRDefault="00337B82">
      <w:pPr>
        <w:spacing w:after="15" w:line="475" w:lineRule="auto"/>
        <w:ind w:left="132" w:right="3339" w:firstLine="2811"/>
        <w:rPr>
          <w:sz w:val="24"/>
        </w:rPr>
      </w:pPr>
      <w:r>
        <w:rPr>
          <w:b/>
          <w:sz w:val="24"/>
        </w:rPr>
        <w:t xml:space="preserve">Informácie o údajoch na strane pasív súvahy A Vlastné imanie </w:t>
      </w:r>
      <w:r>
        <w:rPr>
          <w:sz w:val="24"/>
        </w:rPr>
        <w:t>- tabuľka č.5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433"/>
        <w:gridCol w:w="6057"/>
      </w:tblGrid>
      <w:tr w:rsidR="005749BA" w:rsidTr="00975E6E">
        <w:tc>
          <w:tcPr>
            <w:tcW w:w="4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49BA" w:rsidRDefault="005749BA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49BA" w:rsidRDefault="005749BA" w:rsidP="00975E6E">
            <w:pPr>
              <w:ind w:right="2347"/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5749BA" w:rsidRDefault="005749BA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5749BA" w:rsidTr="00975E6E">
        <w:tc>
          <w:tcPr>
            <w:tcW w:w="4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Default="005749BA" w:rsidP="0034593F">
            <w:r>
              <w:t>Výsledok hospodárenia rok 202</w:t>
            </w:r>
            <w:r w:rsidR="0034593F">
              <w:t>3</w:t>
            </w:r>
          </w:p>
        </w:tc>
        <w:tc>
          <w:tcPr>
            <w:tcW w:w="6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Pr="00C87DA5" w:rsidRDefault="005749BA" w:rsidP="0034593F">
            <w:pPr>
              <w:rPr>
                <w:sz w:val="20"/>
                <w:szCs w:val="20"/>
              </w:rPr>
            </w:pPr>
            <w:r w:rsidRPr="00C87DA5">
              <w:rPr>
                <w:b/>
                <w:sz w:val="20"/>
                <w:szCs w:val="20"/>
              </w:rPr>
              <w:t xml:space="preserve">         </w:t>
            </w:r>
            <w:r w:rsidR="0034593F">
              <w:rPr>
                <w:b/>
                <w:sz w:val="20"/>
                <w:szCs w:val="20"/>
              </w:rPr>
              <w:t>-8.058,89</w:t>
            </w:r>
          </w:p>
        </w:tc>
      </w:tr>
      <w:tr w:rsidR="005749BA" w:rsidTr="00975E6E">
        <w:tc>
          <w:tcPr>
            <w:tcW w:w="4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Default="005749BA">
            <w:r>
              <w:t>Nevysporiadaný  VH</w:t>
            </w:r>
          </w:p>
        </w:tc>
        <w:tc>
          <w:tcPr>
            <w:tcW w:w="6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Pr="00C87DA5" w:rsidRDefault="005749BA" w:rsidP="00316705">
            <w:pPr>
              <w:rPr>
                <w:sz w:val="20"/>
                <w:szCs w:val="20"/>
              </w:rPr>
            </w:pPr>
            <w:r w:rsidRPr="00C87DA5">
              <w:rPr>
                <w:b/>
                <w:sz w:val="20"/>
                <w:szCs w:val="20"/>
              </w:rPr>
              <w:t xml:space="preserve">      </w:t>
            </w:r>
            <w:r w:rsidR="00316705">
              <w:rPr>
                <w:b/>
                <w:sz w:val="20"/>
                <w:szCs w:val="20"/>
              </w:rPr>
              <w:t>-18.604,27</w:t>
            </w:r>
            <w:r w:rsidRPr="00C87DA5">
              <w:rPr>
                <w:sz w:val="20"/>
                <w:szCs w:val="20"/>
              </w:rPr>
              <w:t xml:space="preserve">                výsledok hospodárenia z minulých rokov</w:t>
            </w:r>
          </w:p>
        </w:tc>
      </w:tr>
    </w:tbl>
    <w:p w:rsidR="005749BA" w:rsidRDefault="005749BA" w:rsidP="005749BA">
      <w:pPr>
        <w:rPr>
          <w:b/>
          <w:sz w:val="24"/>
          <w:szCs w:val="24"/>
        </w:rPr>
      </w:pPr>
    </w:p>
    <w:p w:rsidR="001E68F1" w:rsidRDefault="00337B82" w:rsidP="00CA43FC">
      <w:pPr>
        <w:spacing w:before="90" w:line="274" w:lineRule="exact"/>
        <w:ind w:firstLine="131"/>
        <w:rPr>
          <w:b/>
          <w:sz w:val="24"/>
        </w:rPr>
      </w:pPr>
      <w:r>
        <w:rPr>
          <w:b/>
          <w:sz w:val="24"/>
        </w:rPr>
        <w:t>B Záväzky</w:t>
      </w:r>
    </w:p>
    <w:p w:rsidR="001E68F1" w:rsidRDefault="00337B82">
      <w:pPr>
        <w:pStyle w:val="Odsekzoznamu"/>
        <w:numPr>
          <w:ilvl w:val="0"/>
          <w:numId w:val="15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 xml:space="preserve">Rezervy </w:t>
      </w:r>
      <w:r>
        <w:rPr>
          <w:sz w:val="24"/>
        </w:rPr>
        <w:t>- 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č.6-7</w:t>
      </w:r>
    </w:p>
    <w:p w:rsidR="001E68F1" w:rsidRDefault="00337B82">
      <w:pPr>
        <w:pStyle w:val="Zkladntext"/>
        <w:spacing w:after="9"/>
        <w:ind w:left="132"/>
      </w:pPr>
      <w:r>
        <w:t>Predpokladaný rok použitia rezerv a opis významných položiek rezerv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2977"/>
      </w:tblGrid>
      <w:tr w:rsidR="001E68F1">
        <w:trPr>
          <w:trHeight w:val="230"/>
        </w:trPr>
        <w:tc>
          <w:tcPr>
            <w:tcW w:w="7233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649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 / Suma</w:t>
            </w:r>
          </w:p>
        </w:tc>
        <w:tc>
          <w:tcPr>
            <w:tcW w:w="297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88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 rok použitia</w:t>
            </w: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sz w:val="23"/>
        </w:rPr>
      </w:pPr>
    </w:p>
    <w:p w:rsidR="001E68F1" w:rsidRDefault="00337B82">
      <w:pPr>
        <w:pStyle w:val="Heading1"/>
        <w:numPr>
          <w:ilvl w:val="0"/>
          <w:numId w:val="15"/>
        </w:numPr>
        <w:tabs>
          <w:tab w:val="left" w:pos="417"/>
        </w:tabs>
        <w:spacing w:line="274" w:lineRule="exact"/>
        <w:ind w:hanging="285"/>
      </w:pPr>
      <w:r>
        <w:t>Záväzky podľa doby</w:t>
      </w:r>
      <w:r>
        <w:rPr>
          <w:spacing w:val="-1"/>
        </w:rPr>
        <w:t xml:space="preserve"> </w:t>
      </w:r>
      <w:r>
        <w:t>splatnosti</w:t>
      </w:r>
    </w:p>
    <w:p w:rsidR="001E68F1" w:rsidRDefault="00337B82">
      <w:pPr>
        <w:pStyle w:val="Odsekzoznamu"/>
        <w:numPr>
          <w:ilvl w:val="0"/>
          <w:numId w:val="14"/>
        </w:numPr>
        <w:tabs>
          <w:tab w:val="left" w:pos="417"/>
        </w:tabs>
        <w:ind w:right="3581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 Textová 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:rsidR="001E68F1" w:rsidRDefault="001E68F1">
      <w:pPr>
        <w:pStyle w:val="Zkladntext"/>
        <w:spacing w:before="6"/>
      </w:pPr>
    </w:p>
    <w:p w:rsidR="00CA43FC" w:rsidRDefault="00CA43FC">
      <w:pPr>
        <w:pStyle w:val="Zkladntext"/>
        <w:spacing w:before="6"/>
      </w:pPr>
    </w:p>
    <w:tbl>
      <w:tblPr>
        <w:tblStyle w:val="TableNormal"/>
        <w:tblW w:w="10212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559"/>
        <w:gridCol w:w="1420"/>
      </w:tblGrid>
      <w:tr w:rsidR="001E68F1" w:rsidTr="00770608">
        <w:trPr>
          <w:trHeight w:val="460"/>
        </w:trPr>
        <w:tc>
          <w:tcPr>
            <w:tcW w:w="7233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2646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1E68F1" w:rsidRDefault="00337B82" w:rsidP="00316705">
            <w:pPr>
              <w:pStyle w:val="TableParagraph"/>
              <w:spacing w:line="230" w:lineRule="exact"/>
              <w:ind w:left="247" w:right="23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76B92">
              <w:rPr>
                <w:b/>
                <w:sz w:val="20"/>
              </w:rPr>
              <w:t>2</w:t>
            </w:r>
            <w:r w:rsidR="00316705">
              <w:rPr>
                <w:b/>
                <w:sz w:val="20"/>
              </w:rPr>
              <w:t>3</w:t>
            </w:r>
          </w:p>
        </w:tc>
        <w:tc>
          <w:tcPr>
            <w:tcW w:w="1420" w:type="dxa"/>
            <w:shd w:val="clear" w:color="auto" w:fill="F1F1F1"/>
          </w:tcPr>
          <w:p w:rsidR="001E68F1" w:rsidRDefault="00337B82" w:rsidP="00316705">
            <w:pPr>
              <w:pStyle w:val="TableParagraph"/>
              <w:spacing w:line="230" w:lineRule="exact"/>
              <w:ind w:left="176" w:right="169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C87DA5">
              <w:rPr>
                <w:b/>
                <w:sz w:val="20"/>
              </w:rPr>
              <w:t>2</w:t>
            </w:r>
            <w:r w:rsidR="00316705">
              <w:rPr>
                <w:b/>
                <w:sz w:val="20"/>
              </w:rPr>
              <w:t>2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 záväzky z toho:</w:t>
            </w:r>
          </w:p>
        </w:tc>
        <w:tc>
          <w:tcPr>
            <w:tcW w:w="1559" w:type="dxa"/>
          </w:tcPr>
          <w:p w:rsidR="00316705" w:rsidRPr="00CA43FC" w:rsidRDefault="00316705" w:rsidP="00316705">
            <w:pPr>
              <w:pStyle w:val="TableParagraph"/>
              <w:tabs>
                <w:tab w:val="left" w:pos="1089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3.380,57</w:t>
            </w:r>
          </w:p>
        </w:tc>
        <w:tc>
          <w:tcPr>
            <w:tcW w:w="1420" w:type="dxa"/>
          </w:tcPr>
          <w:p w:rsidR="00316705" w:rsidRPr="00CA43FC" w:rsidRDefault="00316705" w:rsidP="00641CA6">
            <w:pPr>
              <w:pStyle w:val="TableParagraph"/>
              <w:tabs>
                <w:tab w:val="left" w:pos="1089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3.695,70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zo sociálneho fondu</w:t>
            </w:r>
          </w:p>
        </w:tc>
        <w:tc>
          <w:tcPr>
            <w:tcW w:w="1559" w:type="dxa"/>
          </w:tcPr>
          <w:p w:rsidR="00316705" w:rsidRPr="00CA43FC" w:rsidRDefault="00316705" w:rsidP="00316705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3.380,57</w:t>
            </w:r>
          </w:p>
        </w:tc>
        <w:tc>
          <w:tcPr>
            <w:tcW w:w="1420" w:type="dxa"/>
          </w:tcPr>
          <w:p w:rsidR="00316705" w:rsidRPr="00CA43FC" w:rsidRDefault="00316705" w:rsidP="00641CA6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3.695,70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poskytnutého úveru zo ŠFRB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641CA6">
            <w:pPr>
              <w:pStyle w:val="TableParagraph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investičného dodávateľského úveru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641CA6">
            <w:pPr>
              <w:pStyle w:val="TableParagraph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neinvestičného dodávateľského úveru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641CA6">
            <w:pPr>
              <w:pStyle w:val="TableParagraph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finančnej zábezpeky na nájomné v bytovkách zo ŠFRB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641CA6">
            <w:pPr>
              <w:pStyle w:val="TableParagraph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641CA6">
            <w:pPr>
              <w:pStyle w:val="TableParagraph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záväzky z toho:</w:t>
            </w:r>
          </w:p>
        </w:tc>
        <w:tc>
          <w:tcPr>
            <w:tcW w:w="1559" w:type="dxa"/>
          </w:tcPr>
          <w:p w:rsidR="00316705" w:rsidRPr="001E0DF9" w:rsidRDefault="00316705" w:rsidP="00316705">
            <w:pPr>
              <w:pStyle w:val="TableParagrap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173.578,82</w:t>
            </w:r>
          </w:p>
        </w:tc>
        <w:tc>
          <w:tcPr>
            <w:tcW w:w="1420" w:type="dxa"/>
          </w:tcPr>
          <w:p w:rsidR="00316705" w:rsidRPr="001E0DF9" w:rsidRDefault="00316705" w:rsidP="00641CA6">
            <w:pPr>
              <w:pStyle w:val="TableParagrap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144.395,29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dodávateľom</w:t>
            </w:r>
          </w:p>
        </w:tc>
        <w:tc>
          <w:tcPr>
            <w:tcW w:w="1559" w:type="dxa"/>
          </w:tcPr>
          <w:p w:rsidR="00316705" w:rsidRPr="00CA43FC" w:rsidRDefault="00316705" w:rsidP="00CA43FC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0" w:type="dxa"/>
          </w:tcPr>
          <w:p w:rsidR="00316705" w:rsidRPr="00CA43FC" w:rsidRDefault="00316705" w:rsidP="00641CA6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zamestnancom</w:t>
            </w:r>
          </w:p>
        </w:tc>
        <w:tc>
          <w:tcPr>
            <w:tcW w:w="1559" w:type="dxa"/>
          </w:tcPr>
          <w:p w:rsidR="00316705" w:rsidRDefault="00316705" w:rsidP="00316705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95.433,82</w:t>
            </w:r>
          </w:p>
        </w:tc>
        <w:tc>
          <w:tcPr>
            <w:tcW w:w="1420" w:type="dxa"/>
          </w:tcPr>
          <w:p w:rsidR="00316705" w:rsidRDefault="00316705" w:rsidP="00641CA6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77.721,92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poisťovniam</w:t>
            </w:r>
          </w:p>
        </w:tc>
        <w:tc>
          <w:tcPr>
            <w:tcW w:w="1559" w:type="dxa"/>
          </w:tcPr>
          <w:p w:rsidR="00316705" w:rsidRDefault="00316705" w:rsidP="00316705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62.570,84</w:t>
            </w:r>
          </w:p>
        </w:tc>
        <w:tc>
          <w:tcPr>
            <w:tcW w:w="1420" w:type="dxa"/>
          </w:tcPr>
          <w:p w:rsidR="00316705" w:rsidRDefault="00316705" w:rsidP="00641CA6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52.757,56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daňovému úradu</w:t>
            </w:r>
          </w:p>
        </w:tc>
        <w:tc>
          <w:tcPr>
            <w:tcW w:w="1559" w:type="dxa"/>
          </w:tcPr>
          <w:p w:rsidR="00316705" w:rsidRDefault="00316705" w:rsidP="00316705">
            <w:pPr>
              <w:pStyle w:val="TableParagraph"/>
              <w:spacing w:line="210" w:lineRule="exact"/>
              <w:ind w:right="58"/>
              <w:jc w:val="center"/>
              <w:rPr>
                <w:sz w:val="20"/>
              </w:rPr>
            </w:pPr>
            <w:r>
              <w:rPr>
                <w:sz w:val="20"/>
              </w:rPr>
              <w:t>13.547,95</w:t>
            </w:r>
          </w:p>
        </w:tc>
        <w:tc>
          <w:tcPr>
            <w:tcW w:w="1420" w:type="dxa"/>
          </w:tcPr>
          <w:p w:rsidR="00316705" w:rsidRDefault="00316705" w:rsidP="00641CA6">
            <w:pPr>
              <w:pStyle w:val="TableParagraph"/>
              <w:spacing w:line="210" w:lineRule="exact"/>
              <w:ind w:right="58"/>
              <w:jc w:val="center"/>
              <w:rPr>
                <w:sz w:val="20"/>
              </w:rPr>
            </w:pPr>
            <w:r>
              <w:rPr>
                <w:sz w:val="20"/>
              </w:rPr>
              <w:t>11.954,43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štátnemu rozpočtu</w:t>
            </w:r>
          </w:p>
        </w:tc>
        <w:tc>
          <w:tcPr>
            <w:tcW w:w="1559" w:type="dxa"/>
          </w:tcPr>
          <w:p w:rsidR="00316705" w:rsidRDefault="00316705" w:rsidP="00CA43FC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641CA6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finančnej zábezpeky na verejné obstarávanie</w:t>
            </w:r>
          </w:p>
        </w:tc>
        <w:tc>
          <w:tcPr>
            <w:tcW w:w="1559" w:type="dxa"/>
          </w:tcPr>
          <w:p w:rsidR="00316705" w:rsidRDefault="00316705" w:rsidP="00CA43FC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641CA6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ostatné záväzky</w:t>
            </w:r>
          </w:p>
        </w:tc>
        <w:tc>
          <w:tcPr>
            <w:tcW w:w="1559" w:type="dxa"/>
          </w:tcPr>
          <w:p w:rsidR="00316705" w:rsidRDefault="00316705" w:rsidP="00316705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2.026,21</w:t>
            </w:r>
          </w:p>
        </w:tc>
        <w:tc>
          <w:tcPr>
            <w:tcW w:w="1420" w:type="dxa"/>
          </w:tcPr>
          <w:p w:rsidR="00316705" w:rsidRDefault="00316705" w:rsidP="00641CA6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1.961,38</w:t>
            </w:r>
          </w:p>
        </w:tc>
      </w:tr>
      <w:tr w:rsidR="00316705" w:rsidTr="00770608">
        <w:trPr>
          <w:trHeight w:val="229"/>
        </w:trPr>
        <w:tc>
          <w:tcPr>
            <w:tcW w:w="7233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3"/>
        <w:rPr>
          <w:sz w:val="23"/>
        </w:rPr>
      </w:pPr>
    </w:p>
    <w:p w:rsidR="001E68F1" w:rsidRDefault="00337B82">
      <w:pPr>
        <w:pStyle w:val="Odsekzoznamu"/>
        <w:numPr>
          <w:ilvl w:val="0"/>
          <w:numId w:val="14"/>
        </w:numPr>
        <w:tabs>
          <w:tab w:val="left" w:pos="477"/>
        </w:tabs>
        <w:ind w:left="476" w:hanging="345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140 a 151 súvahy) - tabuľka</w:t>
      </w:r>
      <w:r>
        <w:rPr>
          <w:spacing w:val="-14"/>
          <w:sz w:val="24"/>
        </w:rPr>
        <w:t xml:space="preserve"> </w:t>
      </w:r>
      <w:r>
        <w:rPr>
          <w:sz w:val="24"/>
        </w:rPr>
        <w:t>č.8</w:t>
      </w:r>
    </w:p>
    <w:p w:rsidR="001E68F1" w:rsidRDefault="00337B82">
      <w:pPr>
        <w:pStyle w:val="Zkladntext"/>
        <w:ind w:left="132"/>
      </w:pPr>
      <w:r>
        <w:t>Textová časť k tabuľke č.8</w:t>
      </w:r>
      <w:r>
        <w:rPr>
          <w:spacing w:val="57"/>
        </w:rPr>
        <w:t xml:space="preserve"> </w:t>
      </w:r>
      <w:r>
        <w:t>.............................................................................................................................</w:t>
      </w:r>
    </w:p>
    <w:p w:rsidR="001E68F1" w:rsidRDefault="001E68F1">
      <w:pPr>
        <w:pStyle w:val="Zkladntext"/>
        <w:rPr>
          <w:sz w:val="20"/>
        </w:rPr>
      </w:pPr>
    </w:p>
    <w:p w:rsidR="001E68F1" w:rsidRDefault="001E68F1">
      <w:pPr>
        <w:pStyle w:val="Zkladntext"/>
        <w:spacing w:before="9"/>
        <w:rPr>
          <w:sz w:val="28"/>
        </w:rPr>
      </w:pPr>
    </w:p>
    <w:tbl>
      <w:tblPr>
        <w:tblStyle w:val="TableNormal"/>
        <w:tblW w:w="10353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559"/>
        <w:gridCol w:w="1561"/>
      </w:tblGrid>
      <w:tr w:rsidR="001E68F1" w:rsidTr="00316705">
        <w:trPr>
          <w:trHeight w:val="458"/>
        </w:trPr>
        <w:tc>
          <w:tcPr>
            <w:tcW w:w="7233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2646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1E68F1" w:rsidRDefault="00337B82" w:rsidP="00316705">
            <w:pPr>
              <w:pStyle w:val="TableParagraph"/>
              <w:spacing w:line="230" w:lineRule="exact"/>
              <w:ind w:left="247" w:right="23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76B92">
              <w:rPr>
                <w:b/>
                <w:sz w:val="20"/>
              </w:rPr>
              <w:t>2</w:t>
            </w:r>
            <w:r w:rsidR="00316705">
              <w:rPr>
                <w:b/>
                <w:sz w:val="20"/>
              </w:rPr>
              <w:t>3</w:t>
            </w:r>
          </w:p>
        </w:tc>
        <w:tc>
          <w:tcPr>
            <w:tcW w:w="1561" w:type="dxa"/>
            <w:shd w:val="clear" w:color="auto" w:fill="F1F1F1"/>
          </w:tcPr>
          <w:p w:rsidR="001E68F1" w:rsidRDefault="00337B82" w:rsidP="00316705">
            <w:pPr>
              <w:pStyle w:val="TableParagraph"/>
              <w:spacing w:line="230" w:lineRule="exact"/>
              <w:ind w:left="248" w:right="23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BF15E0">
              <w:rPr>
                <w:b/>
                <w:sz w:val="20"/>
              </w:rPr>
              <w:t>2</w:t>
            </w:r>
            <w:r w:rsidR="00316705">
              <w:rPr>
                <w:b/>
                <w:sz w:val="20"/>
              </w:rPr>
              <w:t>2</w:t>
            </w:r>
          </w:p>
        </w:tc>
      </w:tr>
      <w:tr w:rsidR="00BF15E0" w:rsidTr="00316705">
        <w:trPr>
          <w:trHeight w:val="228"/>
        </w:trPr>
        <w:tc>
          <w:tcPr>
            <w:tcW w:w="7233" w:type="dxa"/>
          </w:tcPr>
          <w:p w:rsidR="00BF15E0" w:rsidRDefault="00BF15E0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 z toho:</w:t>
            </w:r>
          </w:p>
        </w:tc>
        <w:tc>
          <w:tcPr>
            <w:tcW w:w="1559" w:type="dxa"/>
          </w:tcPr>
          <w:p w:rsidR="00BF15E0" w:rsidRPr="002E5D39" w:rsidRDefault="00BF15E0" w:rsidP="002E5D39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:rsidR="00BF15E0" w:rsidRPr="002E5D39" w:rsidRDefault="00BF15E0" w:rsidP="00A41489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</w:p>
        </w:tc>
      </w:tr>
      <w:tr w:rsidR="00316705" w:rsidTr="00316705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 so zostatkovou dobou splatnosti do 1 roka z toho:</w:t>
            </w:r>
          </w:p>
        </w:tc>
        <w:tc>
          <w:tcPr>
            <w:tcW w:w="1559" w:type="dxa"/>
          </w:tcPr>
          <w:p w:rsidR="00316705" w:rsidRPr="002E5D39" w:rsidRDefault="00316705" w:rsidP="00316705">
            <w:pPr>
              <w:pStyle w:val="TableParagraph"/>
              <w:spacing w:line="210" w:lineRule="exac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     179.339,30</w:t>
            </w:r>
          </w:p>
        </w:tc>
        <w:tc>
          <w:tcPr>
            <w:tcW w:w="1561" w:type="dxa"/>
          </w:tcPr>
          <w:p w:rsidR="00316705" w:rsidRPr="002E5D39" w:rsidRDefault="00316705" w:rsidP="00641CA6">
            <w:pPr>
              <w:pStyle w:val="TableParagraph"/>
              <w:spacing w:line="210" w:lineRule="exac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     153.428,68</w:t>
            </w:r>
          </w:p>
        </w:tc>
      </w:tr>
      <w:tr w:rsidR="00316705" w:rsidTr="00316705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316705" w:rsidRPr="002E5D39" w:rsidRDefault="00316705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316705" w:rsidRPr="002E5D39" w:rsidRDefault="00316705" w:rsidP="00641CA6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316705" w:rsidTr="00316705">
        <w:trPr>
          <w:trHeight w:val="35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25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316705" w:rsidRPr="002E5D39" w:rsidRDefault="00316705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316705" w:rsidRPr="002E5D39" w:rsidRDefault="00316705" w:rsidP="00641CA6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316705" w:rsidTr="00316705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b) so zostatkovou dobou splatnosti od 1 roka do 5 rokov z toho:</w:t>
            </w:r>
          </w:p>
        </w:tc>
        <w:tc>
          <w:tcPr>
            <w:tcW w:w="1559" w:type="dxa"/>
          </w:tcPr>
          <w:p w:rsidR="00316705" w:rsidRPr="002E5D39" w:rsidRDefault="00316705" w:rsidP="00316705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3.380,57</w:t>
            </w:r>
          </w:p>
        </w:tc>
        <w:tc>
          <w:tcPr>
            <w:tcW w:w="1561" w:type="dxa"/>
          </w:tcPr>
          <w:p w:rsidR="00316705" w:rsidRPr="002E5D39" w:rsidRDefault="00316705" w:rsidP="00641CA6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3.695,70</w:t>
            </w:r>
          </w:p>
        </w:tc>
      </w:tr>
      <w:tr w:rsidR="00316705" w:rsidTr="00316705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316705" w:rsidRPr="002E5D39" w:rsidRDefault="00316705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</w:tr>
      <w:tr w:rsidR="00316705" w:rsidTr="00316705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316705" w:rsidRPr="002E5D39" w:rsidRDefault="00316705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</w:tr>
      <w:tr w:rsidR="00316705" w:rsidTr="00316705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 so zostatkovou dobou splatnosti nad 5 rokov z toho: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</w:tr>
      <w:tr w:rsidR="00316705" w:rsidTr="00316705">
        <w:trPr>
          <w:trHeight w:val="229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10"/>
        <w:rPr>
          <w:sz w:val="15"/>
        </w:rPr>
      </w:pPr>
    </w:p>
    <w:p w:rsidR="001E68F1" w:rsidRDefault="00337B82">
      <w:pPr>
        <w:pStyle w:val="Odsekzoznamu"/>
        <w:numPr>
          <w:ilvl w:val="0"/>
          <w:numId w:val="15"/>
        </w:numPr>
        <w:tabs>
          <w:tab w:val="left" w:pos="41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rozlíšenie</w:t>
      </w:r>
    </w:p>
    <w:p w:rsidR="001E68F1" w:rsidRDefault="00337B82">
      <w:pPr>
        <w:pStyle w:val="Odsekzoznamu"/>
        <w:numPr>
          <w:ilvl w:val="0"/>
          <w:numId w:val="12"/>
        </w:numPr>
        <w:tabs>
          <w:tab w:val="left" w:pos="417"/>
        </w:tabs>
        <w:spacing w:line="244" w:lineRule="auto"/>
        <w:ind w:right="546"/>
        <w:rPr>
          <w:b/>
          <w:sz w:val="24"/>
        </w:rPr>
      </w:pPr>
      <w:r>
        <w:rPr>
          <w:sz w:val="24"/>
        </w:rPr>
        <w:t xml:space="preserve">opis významných položiek časového rozlíšenia </w:t>
      </w:r>
      <w:r>
        <w:rPr>
          <w:b/>
          <w:sz w:val="24"/>
        </w:rPr>
        <w:t xml:space="preserve">výdavkov budúcich období </w:t>
      </w:r>
      <w:r>
        <w:rPr>
          <w:sz w:val="24"/>
        </w:rPr>
        <w:t xml:space="preserve">a </w:t>
      </w:r>
      <w:r>
        <w:rPr>
          <w:b/>
          <w:sz w:val="24"/>
        </w:rPr>
        <w:t>výnosov budúcich období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531"/>
        <w:gridCol w:w="2410"/>
        <w:gridCol w:w="2410"/>
      </w:tblGrid>
      <w:tr w:rsidR="001E68F1">
        <w:trPr>
          <w:trHeight w:val="230"/>
        </w:trPr>
        <w:tc>
          <w:tcPr>
            <w:tcW w:w="5531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 významnej položky časového rozlíšenia</w:t>
            </w:r>
          </w:p>
        </w:tc>
        <w:tc>
          <w:tcPr>
            <w:tcW w:w="2410" w:type="dxa"/>
            <w:shd w:val="clear" w:color="auto" w:fill="F1F1F1"/>
          </w:tcPr>
          <w:p w:rsidR="001E68F1" w:rsidRDefault="00337B82" w:rsidP="00316705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676B92">
              <w:rPr>
                <w:b/>
                <w:sz w:val="20"/>
              </w:rPr>
              <w:t>2</w:t>
            </w:r>
            <w:r w:rsidR="00316705">
              <w:rPr>
                <w:b/>
                <w:sz w:val="20"/>
              </w:rPr>
              <w:t>3</w:t>
            </w:r>
          </w:p>
        </w:tc>
        <w:tc>
          <w:tcPr>
            <w:tcW w:w="2410" w:type="dxa"/>
            <w:shd w:val="clear" w:color="auto" w:fill="F1F1F1"/>
          </w:tcPr>
          <w:p w:rsidR="001E68F1" w:rsidRDefault="00337B82" w:rsidP="00316705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BF15E0">
              <w:rPr>
                <w:b/>
                <w:sz w:val="20"/>
              </w:rPr>
              <w:t>2</w:t>
            </w:r>
            <w:r w:rsidR="00316705">
              <w:rPr>
                <w:b/>
                <w:sz w:val="20"/>
              </w:rPr>
              <w:t>2</w:t>
            </w:r>
          </w:p>
        </w:tc>
      </w:tr>
      <w:tr w:rsidR="001E68F1">
        <w:trPr>
          <w:trHeight w:val="230"/>
        </w:trPr>
        <w:tc>
          <w:tcPr>
            <w:tcW w:w="5531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 budúcich období spolu z toho:</w:t>
            </w:r>
          </w:p>
        </w:tc>
        <w:tc>
          <w:tcPr>
            <w:tcW w:w="2410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5531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 budúcich období spolu z toho:</w:t>
            </w:r>
          </w:p>
        </w:tc>
        <w:tc>
          <w:tcPr>
            <w:tcW w:w="2410" w:type="dxa"/>
          </w:tcPr>
          <w:p w:rsidR="001E68F1" w:rsidRPr="001E0DF9" w:rsidRDefault="00316705" w:rsidP="00316705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491,81</w:t>
            </w:r>
          </w:p>
        </w:tc>
        <w:tc>
          <w:tcPr>
            <w:tcW w:w="2410" w:type="dxa"/>
          </w:tcPr>
          <w:p w:rsidR="001E68F1" w:rsidRPr="001E0DF9" w:rsidRDefault="00770608" w:rsidP="00316705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</w:t>
            </w:r>
            <w:r w:rsidR="00316705">
              <w:rPr>
                <w:b/>
                <w:sz w:val="20"/>
                <w:szCs w:val="20"/>
              </w:rPr>
              <w:t>204,25</w:t>
            </w:r>
          </w:p>
        </w:tc>
      </w:tr>
    </w:tbl>
    <w:p w:rsidR="001E68F1" w:rsidRDefault="001E68F1">
      <w:pPr>
        <w:pStyle w:val="Zkladntext"/>
        <w:spacing w:before="9"/>
        <w:rPr>
          <w:b/>
          <w:sz w:val="22"/>
        </w:rPr>
      </w:pPr>
    </w:p>
    <w:p w:rsidR="001E68F1" w:rsidRDefault="00337B82">
      <w:pPr>
        <w:pStyle w:val="Odsekzoznamu"/>
        <w:numPr>
          <w:ilvl w:val="0"/>
          <w:numId w:val="12"/>
        </w:numPr>
        <w:tabs>
          <w:tab w:val="left" w:pos="417"/>
        </w:tabs>
        <w:spacing w:after="9"/>
        <w:ind w:hanging="285"/>
        <w:rPr>
          <w:sz w:val="24"/>
        </w:rPr>
      </w:pPr>
      <w:r>
        <w:rPr>
          <w:sz w:val="24"/>
        </w:rPr>
        <w:t xml:space="preserve">informácia o </w:t>
      </w:r>
      <w:r>
        <w:rPr>
          <w:b/>
          <w:sz w:val="24"/>
        </w:rPr>
        <w:t xml:space="preserve">prijatých kapitálových transferoch </w:t>
      </w:r>
      <w:r>
        <w:rPr>
          <w:sz w:val="24"/>
        </w:rPr>
        <w:t>zaúčtovaných na účte</w:t>
      </w:r>
      <w:r>
        <w:rPr>
          <w:spacing w:val="-1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3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531"/>
        <w:gridCol w:w="2410"/>
        <w:gridCol w:w="2407"/>
      </w:tblGrid>
      <w:tr w:rsidR="001E68F1">
        <w:trPr>
          <w:trHeight w:val="227"/>
        </w:trPr>
        <w:tc>
          <w:tcPr>
            <w:tcW w:w="55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>
            <w:pPr>
              <w:pStyle w:val="TableParagraph"/>
              <w:spacing w:line="208" w:lineRule="exact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 transfer na: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 w:rsidP="00316705">
            <w:pPr>
              <w:pStyle w:val="TableParagraph"/>
              <w:spacing w:line="208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</w:t>
            </w:r>
            <w:r w:rsidR="00676B92">
              <w:rPr>
                <w:b/>
                <w:sz w:val="20"/>
              </w:rPr>
              <w:t>2</w:t>
            </w:r>
            <w:r w:rsidR="00316705">
              <w:rPr>
                <w:b/>
                <w:sz w:val="20"/>
              </w:rPr>
              <w:t>3</w:t>
            </w:r>
          </w:p>
        </w:tc>
        <w:tc>
          <w:tcPr>
            <w:tcW w:w="24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 w:rsidP="00316705">
            <w:pPr>
              <w:pStyle w:val="TableParagraph"/>
              <w:spacing w:line="208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</w:t>
            </w:r>
            <w:r w:rsidR="00BF15E0">
              <w:rPr>
                <w:b/>
                <w:sz w:val="20"/>
              </w:rPr>
              <w:t>2</w:t>
            </w:r>
            <w:r w:rsidR="00316705">
              <w:rPr>
                <w:b/>
                <w:sz w:val="20"/>
              </w:rPr>
              <w:t>2</w:t>
            </w:r>
          </w:p>
        </w:tc>
      </w:tr>
    </w:tbl>
    <w:p w:rsidR="008822FE" w:rsidRDefault="00BF15E0" w:rsidP="00A41489">
      <w:pPr>
        <w:pStyle w:val="Heading1"/>
        <w:pBdr>
          <w:top w:val="single" w:sz="4" w:space="1" w:color="auto"/>
          <w:bottom w:val="single" w:sz="4" w:space="1" w:color="auto"/>
        </w:pBdr>
        <w:spacing w:before="90"/>
        <w:ind w:left="517" w:right="928"/>
        <w:jc w:val="center"/>
      </w:pPr>
      <w:r>
        <w:t xml:space="preserve">                   </w:t>
      </w:r>
      <w:r w:rsidR="00205F11">
        <w:t xml:space="preserve">                         </w:t>
      </w:r>
      <w:r w:rsidR="00770608">
        <w:t xml:space="preserve">                                                      0                                 </w:t>
      </w:r>
      <w:r w:rsidR="00205F11">
        <w:t xml:space="preserve">  </w:t>
      </w:r>
      <w:r w:rsidR="00316705">
        <w:t>0</w:t>
      </w:r>
    </w:p>
    <w:p w:rsidR="001E68F1" w:rsidRDefault="00337B82">
      <w:pPr>
        <w:pStyle w:val="Heading1"/>
        <w:spacing w:before="90"/>
        <w:ind w:left="517" w:right="928"/>
        <w:jc w:val="center"/>
      </w:pPr>
      <w:r>
        <w:t>Čl. V</w:t>
      </w:r>
    </w:p>
    <w:p w:rsidR="001E68F1" w:rsidRDefault="00337B82">
      <w:pPr>
        <w:ind w:left="517" w:right="927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:rsidR="001E68F1" w:rsidRDefault="001E68F1">
      <w:pPr>
        <w:pStyle w:val="Zkladntext"/>
        <w:rPr>
          <w:b/>
        </w:rPr>
      </w:pPr>
    </w:p>
    <w:p w:rsidR="001E68F1" w:rsidRDefault="00337B82">
      <w:pPr>
        <w:pStyle w:val="Odsekzoznamu"/>
        <w:numPr>
          <w:ilvl w:val="0"/>
          <w:numId w:val="11"/>
        </w:numPr>
        <w:tabs>
          <w:tab w:val="left" w:pos="417"/>
        </w:tabs>
        <w:spacing w:after="4"/>
        <w:ind w:hanging="285"/>
        <w:rPr>
          <w:b/>
          <w:sz w:val="24"/>
        </w:rPr>
      </w:pPr>
      <w:r>
        <w:rPr>
          <w:b/>
          <w:sz w:val="24"/>
        </w:rPr>
        <w:t>Výnosy - opis a výška významných 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výnosov</w:t>
      </w:r>
    </w:p>
    <w:tbl>
      <w:tblPr>
        <w:tblStyle w:val="TableNormal"/>
        <w:tblW w:w="10350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268"/>
        <w:gridCol w:w="1985"/>
      </w:tblGrid>
      <w:tr w:rsidR="001E68F1" w:rsidTr="0081540F">
        <w:trPr>
          <w:trHeight w:val="230"/>
        </w:trPr>
        <w:tc>
          <w:tcPr>
            <w:tcW w:w="609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1549" w:right="15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/číslo účtu a názov/</w:t>
            </w:r>
          </w:p>
        </w:tc>
        <w:tc>
          <w:tcPr>
            <w:tcW w:w="2268" w:type="dxa"/>
            <w:shd w:val="clear" w:color="auto" w:fill="F1F1F1"/>
          </w:tcPr>
          <w:p w:rsidR="001E68F1" w:rsidRDefault="00337B82" w:rsidP="00316705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676B92">
              <w:rPr>
                <w:b/>
                <w:sz w:val="20"/>
              </w:rPr>
              <w:t>2</w:t>
            </w:r>
            <w:r w:rsidR="00316705">
              <w:rPr>
                <w:b/>
                <w:sz w:val="20"/>
              </w:rPr>
              <w:t>3</w:t>
            </w:r>
          </w:p>
        </w:tc>
        <w:tc>
          <w:tcPr>
            <w:tcW w:w="1985" w:type="dxa"/>
            <w:shd w:val="clear" w:color="auto" w:fill="F1F1F1"/>
          </w:tcPr>
          <w:p w:rsidR="001E68F1" w:rsidRDefault="00337B82" w:rsidP="00316705">
            <w:pPr>
              <w:pStyle w:val="TableParagraph"/>
              <w:spacing w:line="210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205F11">
              <w:rPr>
                <w:b/>
                <w:sz w:val="20"/>
              </w:rPr>
              <w:t>2</w:t>
            </w:r>
            <w:r w:rsidR="00316705">
              <w:rPr>
                <w:b/>
                <w:sz w:val="20"/>
              </w:rPr>
              <w:t>2</w:t>
            </w:r>
          </w:p>
        </w:tc>
      </w:tr>
      <w:tr w:rsidR="0081540F" w:rsidTr="0081540F">
        <w:trPr>
          <w:trHeight w:val="230"/>
        </w:trPr>
        <w:tc>
          <w:tcPr>
            <w:tcW w:w="6097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tržby za vlastné výkony a tovar</w:t>
            </w:r>
          </w:p>
        </w:tc>
        <w:tc>
          <w:tcPr>
            <w:tcW w:w="2268" w:type="dxa"/>
          </w:tcPr>
          <w:p w:rsidR="0081540F" w:rsidRPr="00E1009C" w:rsidRDefault="00316705" w:rsidP="00316705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60.919,34</w:t>
            </w:r>
          </w:p>
        </w:tc>
        <w:tc>
          <w:tcPr>
            <w:tcW w:w="1985" w:type="dxa"/>
          </w:tcPr>
          <w:p w:rsidR="0081540F" w:rsidRPr="00E1009C" w:rsidRDefault="00316705" w:rsidP="005832FC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94.379,62</w:t>
            </w:r>
          </w:p>
        </w:tc>
      </w:tr>
      <w:tr w:rsidR="0081540F" w:rsidTr="0081540F">
        <w:trPr>
          <w:trHeight w:val="1255"/>
        </w:trPr>
        <w:tc>
          <w:tcPr>
            <w:tcW w:w="6097" w:type="dxa"/>
          </w:tcPr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602 - Tržby z predaja služieb z toho:</w:t>
            </w:r>
          </w:p>
          <w:p w:rsidR="0081540F" w:rsidRDefault="0081540F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Školné</w:t>
            </w:r>
            <w:r w:rsidR="00814ABF">
              <w:rPr>
                <w:sz w:val="20"/>
              </w:rPr>
              <w:t>, nájom, zber papiera</w:t>
            </w:r>
          </w:p>
          <w:p w:rsidR="0081540F" w:rsidRDefault="0081540F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strava</w:t>
            </w:r>
          </w:p>
          <w:p w:rsidR="0081540F" w:rsidRDefault="0081540F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kopírovacie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:rsidR="0081540F" w:rsidRPr="00CD0990" w:rsidRDefault="0081540F" w:rsidP="00CD0990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vyhlasovanie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rozhlasom</w:t>
            </w:r>
          </w:p>
        </w:tc>
        <w:tc>
          <w:tcPr>
            <w:tcW w:w="2268" w:type="dxa"/>
          </w:tcPr>
          <w:p w:rsidR="0081540F" w:rsidRDefault="0081540F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</w:p>
          <w:p w:rsidR="0081540F" w:rsidRDefault="004A48DD" w:rsidP="0027159D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27.229,97</w:t>
            </w:r>
          </w:p>
          <w:p w:rsidR="00814ABF" w:rsidRDefault="004A48DD" w:rsidP="004A48DD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33.689,37</w:t>
            </w: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</w:p>
          <w:p w:rsidR="00316705" w:rsidRDefault="00316705" w:rsidP="00316705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33.134,45</w:t>
            </w:r>
          </w:p>
          <w:p w:rsidR="0081540F" w:rsidRDefault="00316705" w:rsidP="00316705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61.245,17</w:t>
            </w:r>
          </w:p>
        </w:tc>
      </w:tr>
      <w:tr w:rsidR="0081540F" w:rsidTr="0081540F">
        <w:trPr>
          <w:trHeight w:val="460"/>
        </w:trPr>
        <w:tc>
          <w:tcPr>
            <w:tcW w:w="6097" w:type="dxa"/>
          </w:tcPr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604 - Tržby za tovar z toho:</w:t>
            </w:r>
          </w:p>
          <w:p w:rsidR="0081540F" w:rsidRDefault="0081540F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81540F" w:rsidRDefault="0081540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rPr>
                <w:sz w:val="20"/>
              </w:rPr>
            </w:pPr>
          </w:p>
        </w:tc>
      </w:tr>
      <w:tr w:rsidR="0081540F" w:rsidTr="0081540F">
        <w:trPr>
          <w:trHeight w:val="458"/>
        </w:trPr>
        <w:tc>
          <w:tcPr>
            <w:tcW w:w="6097" w:type="dxa"/>
          </w:tcPr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</w:p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607 - Výnosy z nehnuteľnosti na predaj z toho:</w:t>
            </w:r>
          </w:p>
          <w:p w:rsidR="0081540F" w:rsidRDefault="0081540F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81540F" w:rsidRDefault="0081540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rPr>
                <w:sz w:val="20"/>
              </w:rPr>
            </w:pPr>
          </w:p>
        </w:tc>
      </w:tr>
      <w:tr w:rsidR="0081540F" w:rsidTr="0081540F">
        <w:trPr>
          <w:trHeight w:val="230"/>
        </w:trPr>
        <w:tc>
          <w:tcPr>
            <w:tcW w:w="6097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 zmena stavu vnútroorganizačných zásob</w:t>
            </w:r>
          </w:p>
        </w:tc>
        <w:tc>
          <w:tcPr>
            <w:tcW w:w="2268" w:type="dxa"/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81540F" w:rsidTr="0081540F">
        <w:trPr>
          <w:trHeight w:val="230"/>
        </w:trPr>
        <w:tc>
          <w:tcPr>
            <w:tcW w:w="6097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 aktivácia</w:t>
            </w:r>
          </w:p>
        </w:tc>
        <w:tc>
          <w:tcPr>
            <w:tcW w:w="2268" w:type="dxa"/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81540F" w:rsidTr="0081540F">
        <w:trPr>
          <w:trHeight w:val="230"/>
        </w:trPr>
        <w:tc>
          <w:tcPr>
            <w:tcW w:w="6097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 daňové a colné výnosy a výnosy z poplatkov</w:t>
            </w:r>
          </w:p>
        </w:tc>
        <w:tc>
          <w:tcPr>
            <w:tcW w:w="2268" w:type="dxa"/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81540F" w:rsidTr="0081540F">
        <w:trPr>
          <w:trHeight w:val="230"/>
        </w:trPr>
        <w:tc>
          <w:tcPr>
            <w:tcW w:w="6097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 finančné výnosy</w:t>
            </w:r>
          </w:p>
        </w:tc>
        <w:tc>
          <w:tcPr>
            <w:tcW w:w="2268" w:type="dxa"/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81540F" w:rsidTr="0081540F">
        <w:trPr>
          <w:trHeight w:val="230"/>
        </w:trPr>
        <w:tc>
          <w:tcPr>
            <w:tcW w:w="6097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 mimoriadne výnosy</w:t>
            </w:r>
          </w:p>
        </w:tc>
        <w:tc>
          <w:tcPr>
            <w:tcW w:w="2268" w:type="dxa"/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4A48DD" w:rsidTr="0081540F">
        <w:trPr>
          <w:trHeight w:val="460"/>
        </w:trPr>
        <w:tc>
          <w:tcPr>
            <w:tcW w:w="6097" w:type="dxa"/>
            <w:shd w:val="clear" w:color="auto" w:fill="F1F1F1"/>
          </w:tcPr>
          <w:p w:rsidR="004A48DD" w:rsidRDefault="004A48DD">
            <w:pPr>
              <w:pStyle w:val="TableParagraph"/>
              <w:spacing w:line="230" w:lineRule="exact"/>
              <w:ind w:left="257" w:right="641" w:hanging="186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 a v RO a PO zriadených obcou alebo VÚC</w:t>
            </w:r>
          </w:p>
        </w:tc>
        <w:tc>
          <w:tcPr>
            <w:tcW w:w="2268" w:type="dxa"/>
          </w:tcPr>
          <w:p w:rsidR="004A48DD" w:rsidRPr="0085675A" w:rsidRDefault="004A48DD" w:rsidP="004A48DD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2.212.730,32</w:t>
            </w:r>
          </w:p>
        </w:tc>
        <w:tc>
          <w:tcPr>
            <w:tcW w:w="1985" w:type="dxa"/>
          </w:tcPr>
          <w:p w:rsidR="004A48DD" w:rsidRPr="0085675A" w:rsidRDefault="004A48DD" w:rsidP="00641CA6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1.814.189,08</w:t>
            </w:r>
          </w:p>
        </w:tc>
      </w:tr>
      <w:tr w:rsidR="004A48DD" w:rsidTr="0081540F">
        <w:trPr>
          <w:trHeight w:val="918"/>
        </w:trPr>
        <w:tc>
          <w:tcPr>
            <w:tcW w:w="6097" w:type="dxa"/>
          </w:tcPr>
          <w:p w:rsidR="004A48DD" w:rsidRDefault="004A48D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691 - Výnosy z bežných transferov z rozpočtu obce, VÚC z toho:</w:t>
            </w:r>
          </w:p>
          <w:p w:rsidR="004A48DD" w:rsidRDefault="004A48DD">
            <w:pPr>
              <w:pStyle w:val="TableParagraph"/>
              <w:numPr>
                <w:ilvl w:val="0"/>
                <w:numId w:val="7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bežný transfer na školský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:rsidR="004A48DD" w:rsidRDefault="004A48DD">
            <w:pPr>
              <w:pStyle w:val="TableParagraph"/>
              <w:numPr>
                <w:ilvl w:val="0"/>
                <w:numId w:val="7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bežný transfer na školskú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  <w:p w:rsidR="004A48DD" w:rsidRDefault="004A48DD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4A48DD" w:rsidRDefault="004A48DD" w:rsidP="004A48DD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365.910,19</w:t>
            </w:r>
          </w:p>
        </w:tc>
        <w:tc>
          <w:tcPr>
            <w:tcW w:w="1985" w:type="dxa"/>
          </w:tcPr>
          <w:p w:rsidR="004A48DD" w:rsidRDefault="004A48DD" w:rsidP="00641CA6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336.625,88</w:t>
            </w:r>
          </w:p>
        </w:tc>
      </w:tr>
      <w:tr w:rsidR="004A48DD" w:rsidTr="0081540F">
        <w:trPr>
          <w:trHeight w:val="460"/>
        </w:trPr>
        <w:tc>
          <w:tcPr>
            <w:tcW w:w="6097" w:type="dxa"/>
          </w:tcPr>
          <w:p w:rsidR="004A48DD" w:rsidRDefault="004A48D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692 - Výnosy z kapitálových transferov z rozpočtu obce, VÚC z toho:</w:t>
            </w:r>
          </w:p>
          <w:p w:rsidR="004A48DD" w:rsidRDefault="004A48DD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 kapitálového transferu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8" w:type="dxa"/>
          </w:tcPr>
          <w:p w:rsidR="004A48DD" w:rsidRDefault="004A48DD" w:rsidP="004A48DD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>2.948</w:t>
            </w:r>
          </w:p>
        </w:tc>
        <w:tc>
          <w:tcPr>
            <w:tcW w:w="1985" w:type="dxa"/>
          </w:tcPr>
          <w:p w:rsidR="004A48DD" w:rsidRDefault="004A48DD" w:rsidP="00641CA6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>2.090</w:t>
            </w:r>
          </w:p>
        </w:tc>
      </w:tr>
      <w:tr w:rsidR="004A48DD" w:rsidTr="0081540F">
        <w:trPr>
          <w:trHeight w:val="691"/>
        </w:trPr>
        <w:tc>
          <w:tcPr>
            <w:tcW w:w="6097" w:type="dxa"/>
          </w:tcPr>
          <w:p w:rsidR="004A48DD" w:rsidRDefault="004A48D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693 - Výnosy samosprávy z bežných transferov zo ŠR z toho:</w:t>
            </w:r>
          </w:p>
          <w:p w:rsidR="004A48DD" w:rsidRDefault="004A48DD">
            <w:pPr>
              <w:pStyle w:val="TableParagraph"/>
              <w:spacing w:before="1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bežný transfer na</w:t>
            </w:r>
          </w:p>
          <w:p w:rsidR="004A48DD" w:rsidRDefault="004A48D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4A48DD" w:rsidRDefault="004A48DD" w:rsidP="004A48DD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>1.843.872,13</w:t>
            </w:r>
          </w:p>
        </w:tc>
        <w:tc>
          <w:tcPr>
            <w:tcW w:w="1985" w:type="dxa"/>
          </w:tcPr>
          <w:p w:rsidR="004A48DD" w:rsidRDefault="004A48DD" w:rsidP="00641CA6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>1.474.615,20</w:t>
            </w:r>
          </w:p>
        </w:tc>
      </w:tr>
      <w:tr w:rsidR="004A48DD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695 - Výnosy samosprávy z bežných transferov od EÚ z toho:</w:t>
            </w:r>
          </w:p>
          <w:p w:rsidR="004A48DD" w:rsidRDefault="004A48DD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641CA6">
            <w:pPr>
              <w:pStyle w:val="TableParagraph"/>
              <w:rPr>
                <w:sz w:val="20"/>
              </w:rPr>
            </w:pPr>
          </w:p>
        </w:tc>
      </w:tr>
      <w:tr w:rsidR="004A48DD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6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ind w:left="71" w:right="291"/>
              <w:rPr>
                <w:sz w:val="20"/>
              </w:rPr>
            </w:pPr>
            <w:r>
              <w:rPr>
                <w:sz w:val="20"/>
              </w:rPr>
              <w:t>697 - Výnosy samosprávy z bežných transferov od ostatných subjektov mimo verejnej správy z toho:</w:t>
            </w:r>
          </w:p>
          <w:p w:rsidR="004A48DD" w:rsidRDefault="004A48D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8822FE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641CA6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4A48DD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91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ind w:left="71" w:right="752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 subjektov mimo verejnej správy z toho:</w:t>
            </w:r>
          </w:p>
          <w:p w:rsidR="004A48DD" w:rsidRDefault="004A48DD">
            <w:pPr>
              <w:pStyle w:val="TableParagraph"/>
              <w:spacing w:line="228" w:lineRule="exact"/>
              <w:ind w:left="389" w:hanging="142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20"/>
              </w:rPr>
            </w:pPr>
          </w:p>
          <w:p w:rsidR="004A48DD" w:rsidRDefault="004A48DD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 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641CA6">
            <w:pPr>
              <w:pStyle w:val="TableParagraph"/>
              <w:rPr>
                <w:sz w:val="20"/>
              </w:rPr>
            </w:pPr>
          </w:p>
          <w:p w:rsidR="004A48DD" w:rsidRDefault="004A48DD" w:rsidP="00641CA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 858</w:t>
            </w:r>
          </w:p>
        </w:tc>
      </w:tr>
      <w:tr w:rsidR="004A48DD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4A48DD" w:rsidRDefault="004A48D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 ostatné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Pr="000A4197" w:rsidRDefault="004A48DD" w:rsidP="004A48DD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22.928,02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Pr="000A4197" w:rsidRDefault="004A48DD" w:rsidP="00641CA6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35.499,55</w:t>
            </w:r>
          </w:p>
        </w:tc>
      </w:tr>
      <w:tr w:rsidR="004A48DD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641 - Tržby z predaja DNM a DHM z toho:</w:t>
            </w:r>
          </w:p>
          <w:p w:rsidR="004A48DD" w:rsidRDefault="004A48D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641CA6">
            <w:pPr>
              <w:pStyle w:val="TableParagraph"/>
              <w:rPr>
                <w:sz w:val="20"/>
              </w:rPr>
            </w:pPr>
          </w:p>
        </w:tc>
      </w:tr>
      <w:tr w:rsidR="004A48DD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642 - Tržby z predaja materiálu 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641CA6">
            <w:pPr>
              <w:pStyle w:val="TableParagraph"/>
              <w:rPr>
                <w:sz w:val="16"/>
              </w:rPr>
            </w:pPr>
          </w:p>
        </w:tc>
      </w:tr>
      <w:tr w:rsidR="004A48DD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644 - Zmluvné pokuty, penále a úroky z omeškania 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641CA6">
            <w:pPr>
              <w:pStyle w:val="TableParagraph"/>
              <w:rPr>
                <w:sz w:val="16"/>
              </w:rPr>
            </w:pPr>
          </w:p>
        </w:tc>
      </w:tr>
      <w:tr w:rsidR="004A48DD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645 - Ostatné pokuty, penále a úroky z omeškania 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641CA6">
            <w:pPr>
              <w:pStyle w:val="TableParagraph"/>
              <w:rPr>
                <w:sz w:val="16"/>
              </w:rPr>
            </w:pPr>
          </w:p>
        </w:tc>
      </w:tr>
      <w:tr w:rsidR="004A48DD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646 - Výnosy z odpísaných pohľadávok z toho:</w:t>
            </w:r>
          </w:p>
          <w:p w:rsidR="004A48DD" w:rsidRDefault="004A48D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641CA6">
            <w:pPr>
              <w:pStyle w:val="TableParagraph"/>
              <w:rPr>
                <w:sz w:val="20"/>
              </w:rPr>
            </w:pPr>
          </w:p>
        </w:tc>
      </w:tr>
      <w:tr w:rsidR="004A48DD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5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648 - Ostatné výnosy z toho:</w:t>
            </w:r>
          </w:p>
          <w:p w:rsidR="004A48DD" w:rsidRDefault="004A48DD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4A48DD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 xml:space="preserve">             22.928,02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641CA6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 xml:space="preserve">             35.499,55</w:t>
            </w:r>
          </w:p>
        </w:tc>
      </w:tr>
      <w:tr w:rsidR="004A48DD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4A48DD" w:rsidRDefault="004A48D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b/>
          <w:sz w:val="16"/>
        </w:rPr>
      </w:pPr>
    </w:p>
    <w:p w:rsidR="008822FE" w:rsidRDefault="008822FE">
      <w:pPr>
        <w:pStyle w:val="Zkladntext"/>
        <w:spacing w:before="8"/>
        <w:rPr>
          <w:b/>
          <w:sz w:val="16"/>
        </w:rPr>
      </w:pPr>
    </w:p>
    <w:p w:rsidR="009F51EF" w:rsidRDefault="009F51EF">
      <w:pPr>
        <w:pStyle w:val="Zkladntext"/>
        <w:spacing w:before="8"/>
        <w:rPr>
          <w:b/>
          <w:sz w:val="16"/>
        </w:rPr>
      </w:pPr>
    </w:p>
    <w:p w:rsidR="008822FE" w:rsidRDefault="008822FE">
      <w:pPr>
        <w:pStyle w:val="Zkladntext"/>
        <w:spacing w:before="8"/>
        <w:rPr>
          <w:b/>
          <w:sz w:val="16"/>
        </w:rPr>
      </w:pPr>
    </w:p>
    <w:p w:rsidR="008822FE" w:rsidRDefault="008822FE">
      <w:pPr>
        <w:pStyle w:val="Zkladntext"/>
        <w:spacing w:before="8"/>
        <w:rPr>
          <w:b/>
          <w:sz w:val="16"/>
        </w:rPr>
      </w:pPr>
    </w:p>
    <w:p w:rsidR="001E68F1" w:rsidRDefault="00337B82">
      <w:pPr>
        <w:pStyle w:val="Heading1"/>
        <w:numPr>
          <w:ilvl w:val="0"/>
          <w:numId w:val="11"/>
        </w:numPr>
        <w:tabs>
          <w:tab w:val="left" w:pos="417"/>
        </w:tabs>
        <w:spacing w:after="4"/>
        <w:ind w:hanging="285"/>
      </w:pPr>
      <w:r>
        <w:t>Náklady - opis a výška významných položiek</w:t>
      </w:r>
      <w:r>
        <w:rPr>
          <w:spacing w:val="-2"/>
        </w:rPr>
        <w:t xml:space="preserve"> </w:t>
      </w:r>
      <w:r>
        <w:t>nákladov</w:t>
      </w:r>
    </w:p>
    <w:tbl>
      <w:tblPr>
        <w:tblStyle w:val="TableNormal"/>
        <w:tblW w:w="10357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268"/>
        <w:gridCol w:w="1992"/>
      </w:tblGrid>
      <w:tr w:rsidR="001E68F1" w:rsidTr="00975E6E">
        <w:trPr>
          <w:trHeight w:val="230"/>
        </w:trPr>
        <w:tc>
          <w:tcPr>
            <w:tcW w:w="609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1549" w:right="15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/číslo účtu a názov/</w:t>
            </w:r>
          </w:p>
        </w:tc>
        <w:tc>
          <w:tcPr>
            <w:tcW w:w="2268" w:type="dxa"/>
            <w:shd w:val="clear" w:color="auto" w:fill="F1F1F1"/>
          </w:tcPr>
          <w:p w:rsidR="001E68F1" w:rsidRDefault="00337B82" w:rsidP="00754BDA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676B92">
              <w:rPr>
                <w:b/>
                <w:sz w:val="20"/>
              </w:rPr>
              <w:t>2</w:t>
            </w:r>
            <w:r w:rsidR="004A48DD">
              <w:rPr>
                <w:b/>
                <w:sz w:val="20"/>
              </w:rPr>
              <w:t>3</w:t>
            </w:r>
          </w:p>
        </w:tc>
        <w:tc>
          <w:tcPr>
            <w:tcW w:w="1992" w:type="dxa"/>
            <w:shd w:val="clear" w:color="auto" w:fill="F1F1F1"/>
          </w:tcPr>
          <w:p w:rsidR="001E68F1" w:rsidRDefault="00337B82" w:rsidP="004A48DD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A74393">
              <w:rPr>
                <w:b/>
                <w:sz w:val="20"/>
              </w:rPr>
              <w:t>2</w:t>
            </w:r>
            <w:r w:rsidR="004A48DD">
              <w:rPr>
                <w:b/>
                <w:sz w:val="20"/>
              </w:rPr>
              <w:t>2</w:t>
            </w:r>
          </w:p>
        </w:tc>
      </w:tr>
      <w:tr w:rsidR="004A48DD" w:rsidTr="00975E6E">
        <w:trPr>
          <w:trHeight w:val="230"/>
        </w:trPr>
        <w:tc>
          <w:tcPr>
            <w:tcW w:w="6097" w:type="dxa"/>
            <w:shd w:val="clear" w:color="auto" w:fill="F1F1F1"/>
          </w:tcPr>
          <w:p w:rsidR="004A48DD" w:rsidRDefault="004A48D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2268" w:type="dxa"/>
          </w:tcPr>
          <w:p w:rsidR="004A48DD" w:rsidRPr="00B72EA7" w:rsidRDefault="004A48DD" w:rsidP="004A48DD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337.858,80</w:t>
            </w:r>
          </w:p>
        </w:tc>
        <w:tc>
          <w:tcPr>
            <w:tcW w:w="1992" w:type="dxa"/>
          </w:tcPr>
          <w:p w:rsidR="004A48DD" w:rsidRPr="00B72EA7" w:rsidRDefault="004A48DD" w:rsidP="00641CA6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250.124,49</w:t>
            </w:r>
          </w:p>
        </w:tc>
      </w:tr>
      <w:tr w:rsidR="004A48DD" w:rsidTr="00975E6E">
        <w:trPr>
          <w:trHeight w:val="460"/>
        </w:trPr>
        <w:tc>
          <w:tcPr>
            <w:tcW w:w="6097" w:type="dxa"/>
          </w:tcPr>
          <w:p w:rsidR="004A48DD" w:rsidRDefault="004A48D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 Spotreba materiálu z toho:</w:t>
            </w:r>
          </w:p>
          <w:p w:rsidR="004A48DD" w:rsidRDefault="004A48D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4A48DD" w:rsidRPr="002E18F8" w:rsidRDefault="004A48DD" w:rsidP="004A48DD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230.934,35</w:t>
            </w:r>
          </w:p>
        </w:tc>
        <w:tc>
          <w:tcPr>
            <w:tcW w:w="1992" w:type="dxa"/>
          </w:tcPr>
          <w:p w:rsidR="004A48DD" w:rsidRPr="002E18F8" w:rsidRDefault="004A48DD" w:rsidP="00641CA6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152.441,96</w:t>
            </w:r>
          </w:p>
        </w:tc>
      </w:tr>
      <w:tr w:rsidR="004A48DD" w:rsidTr="00975E6E">
        <w:trPr>
          <w:trHeight w:val="1149"/>
        </w:trPr>
        <w:tc>
          <w:tcPr>
            <w:tcW w:w="6097" w:type="dxa"/>
          </w:tcPr>
          <w:p w:rsidR="004A48DD" w:rsidRDefault="004A48D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502 - Spotreba energie z toho:</w:t>
            </w:r>
          </w:p>
          <w:p w:rsidR="004A48DD" w:rsidRDefault="004A48DD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:rsidR="004A48DD" w:rsidRDefault="004A48DD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:rsidR="004A48DD" w:rsidRDefault="004A48DD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plyn</w:t>
            </w:r>
          </w:p>
          <w:p w:rsidR="004A48DD" w:rsidRDefault="004A48DD">
            <w:pPr>
              <w:pStyle w:val="TableParagraph"/>
              <w:spacing w:before="1"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4A48DD" w:rsidRPr="002E18F8" w:rsidRDefault="004A48DD" w:rsidP="004A48DD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106.924,45</w:t>
            </w:r>
          </w:p>
        </w:tc>
        <w:tc>
          <w:tcPr>
            <w:tcW w:w="1992" w:type="dxa"/>
          </w:tcPr>
          <w:p w:rsidR="004A48DD" w:rsidRPr="002E18F8" w:rsidRDefault="004A48DD" w:rsidP="00641CA6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97.682,53</w:t>
            </w:r>
          </w:p>
        </w:tc>
      </w:tr>
    </w:tbl>
    <w:p w:rsidR="001E68F1" w:rsidRDefault="001E68F1">
      <w:pPr>
        <w:rPr>
          <w:sz w:val="20"/>
        </w:rPr>
        <w:sectPr w:rsidR="001E68F1" w:rsidSect="00975E6E">
          <w:headerReference w:type="default" r:id="rId16"/>
          <w:footerReference w:type="default" r:id="rId17"/>
          <w:pgSz w:w="11910" w:h="16840"/>
          <w:pgMar w:top="1200" w:right="711" w:bottom="840" w:left="1000" w:header="708" w:footer="657" w:gutter="0"/>
          <w:cols w:space="708"/>
        </w:sectPr>
      </w:pPr>
    </w:p>
    <w:p w:rsidR="001E68F1" w:rsidRDefault="00D031FD">
      <w:pPr>
        <w:pStyle w:val="Zkladntext"/>
        <w:spacing w:before="4"/>
        <w:rPr>
          <w:b/>
          <w:sz w:val="17"/>
        </w:rPr>
      </w:pPr>
      <w:r w:rsidRPr="00D031FD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2" type="#_x0000_t202" style="position:absolute;margin-left:56.4pt;margin-top:61.45pt;width:532.45pt;height:722.55pt;z-index:15732224;mso-position-horizontal-relative:page;mso-position-vertical-relative:page" filled="f" stroked="f">
            <v:textbox style="mso-next-textbox:#_x0000_s2052"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34" w:space="0" w:color="612322"/>
                      <w:left w:val="single" w:sz="34" w:space="0" w:color="612322"/>
                      <w:bottom w:val="single" w:sz="34" w:space="0" w:color="612322"/>
                      <w:right w:val="single" w:sz="34" w:space="0" w:color="612322"/>
                      <w:insideH w:val="single" w:sz="34" w:space="0" w:color="612322"/>
                      <w:insideV w:val="single" w:sz="34" w:space="0" w:color="612322"/>
                    </w:tblBorders>
                    <w:tblLayout w:type="fixed"/>
                    <w:tblLook w:val="01E0"/>
                  </w:tblPr>
                  <w:tblGrid>
                    <w:gridCol w:w="6097"/>
                    <w:gridCol w:w="2268"/>
                    <w:gridCol w:w="2268"/>
                  </w:tblGrid>
                  <w:tr w:rsidR="004A48DD">
                    <w:trPr>
                      <w:trHeight w:val="222"/>
                    </w:trPr>
                    <w:tc>
                      <w:tcPr>
                        <w:tcW w:w="6097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A48DD" w:rsidRDefault="004A48DD">
                        <w:pPr>
                          <w:pStyle w:val="TableParagraph"/>
                          <w:spacing w:line="203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b) služby</w:t>
                        </w:r>
                      </w:p>
                    </w:tc>
                    <w:tc>
                      <w:tcPr>
                        <w:tcW w:w="2268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4A48DD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52.760,08</w:t>
                        </w:r>
                      </w:p>
                    </w:tc>
                    <w:tc>
                      <w:tcPr>
                        <w:tcW w:w="2268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49.614,52</w:t>
                        </w:r>
                      </w:p>
                    </w:tc>
                  </w:tr>
                  <w:tr w:rsidR="004A48DD">
                    <w:trPr>
                      <w:trHeight w:val="45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511 - Opravy a udržiavanie z toho:</w:t>
                        </w:r>
                      </w:p>
                      <w:p w:rsidR="004A48DD" w:rsidRDefault="004A48DD">
                        <w:pPr>
                          <w:pStyle w:val="TableParagraph"/>
                          <w:spacing w:before="1"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sz w:val="20"/>
                          </w:rPr>
                          <w:t xml:space="preserve">- </w:t>
                        </w:r>
                        <w:r>
                          <w:rPr>
                            <w:sz w:val="20"/>
                          </w:rPr>
                          <w:t>oprava xxx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A74393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4A48DD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512 – Cestovné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A74393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</w:t>
                        </w:r>
                      </w:p>
                    </w:tc>
                  </w:tr>
                  <w:tr w:rsidR="004A48DD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24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513 - Náklady na reprezentáciu z toho:</w:t>
                        </w:r>
                      </w:p>
                      <w:p w:rsidR="004A48DD" w:rsidRDefault="004A48DD">
                        <w:pPr>
                          <w:pStyle w:val="TableParagraph"/>
                          <w:spacing w:line="216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8DD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518 - Ostatné služby z toho:</w:t>
                        </w:r>
                      </w:p>
                      <w:p w:rsidR="004A48DD" w:rsidRDefault="004A48DD">
                        <w:pPr>
                          <w:pStyle w:val="TableParagraph"/>
                          <w:spacing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4A48DD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     52.760,08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49.614,52</w:t>
                        </w:r>
                      </w:p>
                    </w:tc>
                  </w:tr>
                  <w:tr w:rsidR="004A48DD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A48DD" w:rsidRDefault="004A48DD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c) osobné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4A48DD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1.770.075,86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1.481.087,10</w:t>
                        </w:r>
                      </w:p>
                    </w:tc>
                  </w:tr>
                  <w:tr w:rsidR="004A48DD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521 - Mzdové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4A48DD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1.288.211,84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1.079.769,60</w:t>
                        </w:r>
                      </w:p>
                    </w:tc>
                  </w:tr>
                  <w:tr w:rsidR="004A48DD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524 - Zákonné sociálne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4A48DD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   451.067,60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377.573,59</w:t>
                        </w:r>
                      </w:p>
                    </w:tc>
                  </w:tr>
                  <w:tr w:rsidR="004A48DD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525 - Ostatné sociálne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8DD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527 - Zákonné sociálne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4A48DD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    30.796,42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23.743,91</w:t>
                        </w:r>
                      </w:p>
                    </w:tc>
                  </w:tr>
                  <w:tr w:rsidR="004A48DD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A48DD" w:rsidRDefault="004A48DD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d) dane a poplatky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C30C4A" w:rsidRDefault="004A48DD" w:rsidP="002B3446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C30C4A" w:rsidRDefault="004A48DD" w:rsidP="00641CA6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8DD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532 - Daň z nehnuteľností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8DD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538 - Ostatné dane a poplatky z toho:</w:t>
                        </w:r>
                      </w:p>
                      <w:p w:rsidR="004A48DD" w:rsidRDefault="004A48DD">
                        <w:pPr>
                          <w:pStyle w:val="TableParagraph"/>
                          <w:spacing w:before="1"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8DD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A48DD" w:rsidRDefault="004A48DD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e) odpisy, rezervy a opravné položky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2B3446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2.948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2.948</w:t>
                        </w:r>
                      </w:p>
                    </w:tc>
                  </w:tr>
                  <w:tr w:rsidR="004A48DD">
                    <w:trPr>
                      <w:trHeight w:val="68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551 - Odpisy  DNM a DHM z</w:t>
                        </w:r>
                        <w:r>
                          <w:rPr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toho:</w:t>
                        </w:r>
                      </w:p>
                      <w:p w:rsidR="004A48DD" w:rsidRDefault="004A48DD">
                        <w:pPr>
                          <w:pStyle w:val="TableParagraph"/>
                          <w:numPr>
                            <w:ilvl w:val="0"/>
                            <w:numId w:val="4"/>
                          </w:numPr>
                          <w:tabs>
                            <w:tab w:val="left" w:pos="390"/>
                          </w:tabs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odpisy z vlastných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zdrojov</w:t>
                        </w:r>
                      </w:p>
                      <w:p w:rsidR="004A48DD" w:rsidRDefault="004A48DD">
                        <w:pPr>
                          <w:pStyle w:val="TableParagraph"/>
                          <w:numPr>
                            <w:ilvl w:val="0"/>
                            <w:numId w:val="4"/>
                          </w:numPr>
                          <w:tabs>
                            <w:tab w:val="left" w:pos="390"/>
                          </w:tabs>
                          <w:spacing w:before="1" w:line="215" w:lineRule="exact"/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odpisy z cudzích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zdrojov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 w:rsidP="002B3446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  <w:p w:rsidR="004A48DD" w:rsidRPr="007E1D34" w:rsidRDefault="004A48DD" w:rsidP="002B3446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2.948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 w:rsidP="00641CA6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  <w:p w:rsidR="004A48DD" w:rsidRPr="007E1D34" w:rsidRDefault="004A48DD" w:rsidP="00641CA6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2.948</w:t>
                        </w:r>
                      </w:p>
                    </w:tc>
                  </w:tr>
                  <w:tr w:rsidR="004A48DD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24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553 - Tvorba ostatných rezerv z toho:</w:t>
                        </w:r>
                      </w:p>
                      <w:p w:rsidR="004A48DD" w:rsidRDefault="004A48DD">
                        <w:pPr>
                          <w:pStyle w:val="TableParagraph"/>
                          <w:spacing w:line="216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8DD">
                    <w:trPr>
                      <w:trHeight w:val="69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558 - Tvorba ostatných opravných položiek z toho:</w:t>
                        </w:r>
                      </w:p>
                      <w:p w:rsidR="004A48DD" w:rsidRDefault="004A48DD">
                        <w:pPr>
                          <w:pStyle w:val="TableParagraph"/>
                          <w:numPr>
                            <w:ilvl w:val="0"/>
                            <w:numId w:val="3"/>
                          </w:numPr>
                          <w:tabs>
                            <w:tab w:val="left" w:pos="390"/>
                          </w:tabs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 daňovým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pohľadávkam</w:t>
                        </w:r>
                      </w:p>
                      <w:p w:rsidR="004A48DD" w:rsidRDefault="004A48DD">
                        <w:pPr>
                          <w:pStyle w:val="TableParagraph"/>
                          <w:numPr>
                            <w:ilvl w:val="0"/>
                            <w:numId w:val="3"/>
                          </w:numPr>
                          <w:tabs>
                            <w:tab w:val="left" w:pos="390"/>
                          </w:tabs>
                          <w:spacing w:before="1" w:line="217" w:lineRule="exact"/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 nedaňovým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pohľadávkam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8DD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A48DD" w:rsidRDefault="004A48DD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f) finančné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4A48DD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2.042,08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1.883,17</w:t>
                        </w:r>
                      </w:p>
                    </w:tc>
                  </w:tr>
                  <w:tr w:rsidR="004A48DD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561 - Predané CP a podiely z toho:</w:t>
                        </w:r>
                      </w:p>
                      <w:p w:rsidR="004A48DD" w:rsidRDefault="004A48DD">
                        <w:pPr>
                          <w:pStyle w:val="TableParagraph"/>
                          <w:spacing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8DD">
                    <w:trPr>
                      <w:trHeight w:val="45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6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562 - Úroky z toho:</w:t>
                        </w:r>
                      </w:p>
                      <w:p w:rsidR="004A48DD" w:rsidRDefault="004A48DD">
                        <w:pPr>
                          <w:pStyle w:val="TableParagraph"/>
                          <w:spacing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6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6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8DD">
                    <w:trPr>
                      <w:trHeight w:val="455"/>
                    </w:trPr>
                    <w:tc>
                      <w:tcPr>
                        <w:tcW w:w="6097" w:type="dxa"/>
                        <w:tcBorders>
                          <w:top w:val="single" w:sz="6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21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568 - Ostatné finančné náklady z toho:</w:t>
                        </w:r>
                      </w:p>
                      <w:p w:rsidR="004A48DD" w:rsidRDefault="004A48DD">
                        <w:pPr>
                          <w:pStyle w:val="TableParagraph"/>
                          <w:spacing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6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 w:rsidP="002B3446">
                        <w:pPr>
                          <w:pStyle w:val="TableParagraph"/>
                          <w:spacing w:line="221" w:lineRule="exact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2.042,08</w:t>
                        </w:r>
                      </w:p>
                      <w:p w:rsidR="004A48DD" w:rsidRPr="007E1D34" w:rsidRDefault="004A48DD" w:rsidP="002B3446">
                        <w:pPr>
                          <w:pStyle w:val="TableParagraph"/>
                          <w:spacing w:line="221" w:lineRule="exact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6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 w:rsidP="00641CA6">
                        <w:pPr>
                          <w:pStyle w:val="TableParagraph"/>
                          <w:spacing w:line="221" w:lineRule="exact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1.883,17</w:t>
                        </w:r>
                      </w:p>
                      <w:p w:rsidR="004A48DD" w:rsidRPr="007E1D34" w:rsidRDefault="004A48DD" w:rsidP="00641CA6">
                        <w:pPr>
                          <w:pStyle w:val="TableParagraph"/>
                          <w:spacing w:line="221" w:lineRule="exact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8DD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A48DD" w:rsidRDefault="004A48DD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g) mimoriadne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8DD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A48DD" w:rsidRDefault="004A48DD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h) náklady na transfery a náklady z odvodov príjmov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4A48DD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124.335,35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122.488,77</w:t>
                        </w:r>
                      </w:p>
                    </w:tc>
                  </w:tr>
                  <w:tr w:rsidR="004A48DD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588 - Náklady z odvodu príjmov z toho:</w:t>
                        </w:r>
                      </w:p>
                      <w:p w:rsidR="004A48DD" w:rsidRDefault="004A48DD">
                        <w:pPr>
                          <w:pStyle w:val="TableParagraph"/>
                          <w:spacing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sz w:val="20"/>
                          </w:rPr>
                          <w:t xml:space="preserve">- </w:t>
                        </w:r>
                        <w:r>
                          <w:rPr>
                            <w:sz w:val="20"/>
                          </w:rPr>
                          <w:t>predpis odvodu príjmov RO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4A48DD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 124.335,35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641CA6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122.488,77</w:t>
                        </w:r>
                      </w:p>
                    </w:tc>
                  </w:tr>
                  <w:tr w:rsidR="004A48DD">
                    <w:trPr>
                      <w:trHeight w:val="45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Default="004A48DD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589 - Náklady z budúceho odvodu príjmov z toho:</w:t>
                        </w:r>
                      </w:p>
                      <w:p w:rsidR="004A48DD" w:rsidRDefault="004A48DD">
                        <w:pPr>
                          <w:pStyle w:val="TableParagraph"/>
                          <w:spacing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sz w:val="20"/>
                          </w:rPr>
                          <w:t xml:space="preserve">- </w:t>
                        </w:r>
                        <w:r>
                          <w:rPr>
                            <w:sz w:val="20"/>
                          </w:rPr>
                          <w:t>predpis budúceho odvodu príjmov RO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A48DD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A48DD" w:rsidRDefault="004A48DD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i) ostatné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A48DD" w:rsidRPr="007E1D34" w:rsidRDefault="004A48DD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34593F" w:rsidRDefault="0034593F" w:rsidP="0000214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1E68F1" w:rsidRDefault="001E68F1">
      <w:pPr>
        <w:rPr>
          <w:sz w:val="17"/>
        </w:rPr>
        <w:sectPr w:rsidR="001E68F1">
          <w:pgSz w:w="11910" w:h="16840"/>
          <w:pgMar w:top="1280" w:right="20" w:bottom="840" w:left="1000" w:header="708" w:footer="657" w:gutter="0"/>
          <w:cols w:space="708"/>
        </w:sectPr>
      </w:pPr>
    </w:p>
    <w:tbl>
      <w:tblPr>
        <w:tblStyle w:val="TableNormal"/>
        <w:tblW w:w="0" w:type="auto"/>
        <w:tblInd w:w="138" w:type="dxa"/>
        <w:tblBorders>
          <w:top w:val="single" w:sz="34" w:space="0" w:color="612322"/>
          <w:left w:val="single" w:sz="34" w:space="0" w:color="612322"/>
          <w:bottom w:val="single" w:sz="34" w:space="0" w:color="612322"/>
          <w:right w:val="single" w:sz="34" w:space="0" w:color="612322"/>
          <w:insideH w:val="single" w:sz="34" w:space="0" w:color="612322"/>
          <w:insideV w:val="single" w:sz="34" w:space="0" w:color="612322"/>
        </w:tblBorders>
        <w:tblLayout w:type="fixed"/>
        <w:tblLook w:val="01E0"/>
      </w:tblPr>
      <w:tblGrid>
        <w:gridCol w:w="6097"/>
        <w:gridCol w:w="2268"/>
        <w:gridCol w:w="2268"/>
      </w:tblGrid>
      <w:tr w:rsidR="001E68F1">
        <w:trPr>
          <w:trHeight w:val="222"/>
        </w:trPr>
        <w:tc>
          <w:tcPr>
            <w:tcW w:w="60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03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4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4"/>
              </w:rPr>
            </w:pPr>
          </w:p>
        </w:tc>
      </w:tr>
      <w:tr w:rsidR="001E68F1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548 - Ostatné náklady na prevádzkovú činnosť z toho:</w:t>
            </w:r>
          </w:p>
          <w:p w:rsidR="001E68F1" w:rsidRDefault="00337B82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814ABF" w:rsidP="004A48DD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 xml:space="preserve">          </w:t>
            </w:r>
            <w:r w:rsidR="004A48DD">
              <w:rPr>
                <w:sz w:val="20"/>
              </w:rPr>
              <w:t xml:space="preserve">   13.590,43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754BDA" w:rsidP="004A48DD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="004A48DD">
              <w:rPr>
                <w:sz w:val="20"/>
              </w:rPr>
              <w:t xml:space="preserve">          24.234,74</w:t>
            </w:r>
          </w:p>
        </w:tc>
      </w:tr>
      <w:tr w:rsidR="001E68F1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26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 dane z príjmov</w:t>
            </w:r>
          </w:p>
          <w:p w:rsidR="001E68F1" w:rsidRDefault="00337B82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591 - Splatná daň z 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</w:pPr>
          </w:p>
        </w:tc>
      </w:tr>
    </w:tbl>
    <w:p w:rsidR="001E68F1" w:rsidRDefault="001E68F1">
      <w:pPr>
        <w:pStyle w:val="Zkladntext"/>
        <w:spacing w:before="8"/>
        <w:rPr>
          <w:b/>
          <w:sz w:val="16"/>
        </w:rPr>
      </w:pPr>
    </w:p>
    <w:p w:rsidR="001E68F1" w:rsidRDefault="001E68F1">
      <w:pPr>
        <w:pStyle w:val="Zkladntext"/>
        <w:rPr>
          <w:sz w:val="26"/>
        </w:rPr>
      </w:pPr>
    </w:p>
    <w:p w:rsidR="001E68F1" w:rsidRPr="00002145" w:rsidRDefault="00337B82">
      <w:pPr>
        <w:ind w:left="514" w:right="932"/>
        <w:jc w:val="center"/>
        <w:rPr>
          <w:b/>
          <w:sz w:val="24"/>
        </w:rPr>
      </w:pPr>
      <w:r w:rsidRPr="00002145">
        <w:rPr>
          <w:b/>
          <w:sz w:val="24"/>
        </w:rPr>
        <w:t>Čl. VI</w:t>
      </w:r>
    </w:p>
    <w:p w:rsidR="001E68F1" w:rsidRDefault="00337B82">
      <w:pPr>
        <w:pStyle w:val="Heading1"/>
        <w:ind w:left="517" w:right="931"/>
        <w:jc w:val="center"/>
      </w:pPr>
      <w:r>
        <w:t>Informácie o rozpočte a hodnotenie plnenia rozpočtu</w:t>
      </w:r>
    </w:p>
    <w:p w:rsidR="001E68F1" w:rsidRDefault="001E68F1">
      <w:pPr>
        <w:pStyle w:val="Zkladntext"/>
        <w:spacing w:before="7"/>
        <w:rPr>
          <w:b/>
          <w:sz w:val="23"/>
        </w:rPr>
      </w:pPr>
    </w:p>
    <w:p w:rsidR="001E68F1" w:rsidRDefault="00337B82">
      <w:pPr>
        <w:ind w:left="132" w:right="360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 Textová časť k tabuľke č.12-14:</w:t>
      </w:r>
    </w:p>
    <w:p w:rsidR="001E68F1" w:rsidRDefault="00337B82">
      <w:pPr>
        <w:pStyle w:val="Zkladntext"/>
        <w:tabs>
          <w:tab w:val="left" w:pos="9312"/>
        </w:tabs>
        <w:ind w:left="132" w:right="546"/>
      </w:pPr>
      <w:r w:rsidRPr="00002145">
        <w:rPr>
          <w:color w:val="000000" w:themeColor="text1"/>
        </w:rPr>
        <w:t>Rozpočet  rozpočtovej organizácie bol schválený mestským  zastupiteľstvom</w:t>
      </w:r>
      <w:r w:rsidRPr="00002145">
        <w:rPr>
          <w:color w:val="000000" w:themeColor="text1"/>
          <w:spacing w:val="51"/>
        </w:rPr>
        <w:t xml:space="preserve"> </w:t>
      </w:r>
      <w:r w:rsidRPr="00002145">
        <w:rPr>
          <w:color w:val="000000" w:themeColor="text1"/>
        </w:rPr>
        <w:t>dňa</w:t>
      </w:r>
      <w:r w:rsidRPr="00002145">
        <w:rPr>
          <w:color w:val="000000" w:themeColor="text1"/>
          <w:spacing w:val="25"/>
        </w:rPr>
        <w:t xml:space="preserve"> </w:t>
      </w:r>
      <w:r w:rsidR="00BE40F4">
        <w:rPr>
          <w:color w:val="000000" w:themeColor="text1"/>
          <w:spacing w:val="25"/>
        </w:rPr>
        <w:t>1</w:t>
      </w:r>
      <w:r w:rsidR="00DB5504">
        <w:rPr>
          <w:color w:val="000000" w:themeColor="text1"/>
          <w:spacing w:val="25"/>
        </w:rPr>
        <w:t>4</w:t>
      </w:r>
      <w:r w:rsidR="00BE40F4">
        <w:rPr>
          <w:color w:val="000000" w:themeColor="text1"/>
          <w:spacing w:val="25"/>
        </w:rPr>
        <w:t>.12.</w:t>
      </w:r>
      <w:r w:rsidR="0042456D">
        <w:rPr>
          <w:color w:val="000000" w:themeColor="text1"/>
          <w:spacing w:val="25"/>
        </w:rPr>
        <w:t>202</w:t>
      </w:r>
      <w:r w:rsidR="00DB5504">
        <w:rPr>
          <w:color w:val="000000" w:themeColor="text1"/>
          <w:spacing w:val="25"/>
        </w:rPr>
        <w:t>2</w:t>
      </w:r>
      <w:r w:rsidR="00676B92">
        <w:rPr>
          <w:spacing w:val="25"/>
        </w:rPr>
        <w:t xml:space="preserve"> </w:t>
      </w:r>
      <w:r>
        <w:rPr>
          <w:spacing w:val="-3"/>
        </w:rPr>
        <w:t xml:space="preserve">uznesením </w:t>
      </w:r>
      <w:r>
        <w:t>č.</w:t>
      </w:r>
      <w:r w:rsidR="00BE40F4">
        <w:t xml:space="preserve"> </w:t>
      </w:r>
      <w:r w:rsidR="00DB5504">
        <w:t>....</w:t>
      </w:r>
      <w:r>
        <w:t>/20</w:t>
      </w:r>
      <w:r w:rsidR="00676B92">
        <w:t>2</w:t>
      </w:r>
      <w:r w:rsidR="00DB5504">
        <w:t>2</w:t>
      </w:r>
      <w:r>
        <w:rPr>
          <w:spacing w:val="-2"/>
        </w:rPr>
        <w:t xml:space="preserve"> </w:t>
      </w:r>
      <w:r>
        <w:t>.</w:t>
      </w:r>
    </w:p>
    <w:p w:rsidR="001E68F1" w:rsidRDefault="00337B82">
      <w:pPr>
        <w:pStyle w:val="Zkladntext"/>
        <w:spacing w:before="1"/>
        <w:ind w:left="132"/>
      </w:pPr>
      <w:r>
        <w:t>Zmeny rozpočtu:</w:t>
      </w:r>
    </w:p>
    <w:p w:rsidR="001E68F1" w:rsidRDefault="00337B82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hanging="361"/>
        <w:rPr>
          <w:sz w:val="24"/>
        </w:rPr>
      </w:pPr>
      <w:r>
        <w:rPr>
          <w:sz w:val="24"/>
        </w:rPr>
        <w:t xml:space="preserve">prvá zmena schválená dňa </w:t>
      </w:r>
      <w:r w:rsidR="00DB5504">
        <w:rPr>
          <w:sz w:val="24"/>
        </w:rPr>
        <w:t xml:space="preserve"> 15</w:t>
      </w:r>
      <w:r w:rsidR="00BE40F4">
        <w:rPr>
          <w:sz w:val="24"/>
        </w:rPr>
        <w:t>.02.202</w:t>
      </w:r>
      <w:r w:rsidR="00DB5504">
        <w:rPr>
          <w:sz w:val="24"/>
        </w:rPr>
        <w:t>3</w:t>
      </w:r>
      <w:r w:rsidR="0042456D" w:rsidRPr="0042456D">
        <w:rPr>
          <w:spacing w:val="-3"/>
        </w:rPr>
        <w:t xml:space="preserve"> </w:t>
      </w:r>
      <w:r w:rsidR="0042456D">
        <w:rPr>
          <w:spacing w:val="-3"/>
        </w:rPr>
        <w:t xml:space="preserve">uznesením </w:t>
      </w:r>
      <w:r w:rsidR="0042456D">
        <w:t>č.</w:t>
      </w:r>
      <w:r w:rsidR="00BE40F4">
        <w:t xml:space="preserve"> </w:t>
      </w:r>
      <w:r w:rsidR="008B1E45">
        <w:t xml:space="preserve"> </w:t>
      </w:r>
      <w:r w:rsidR="00DB5504">
        <w:t>...</w:t>
      </w:r>
      <w:r w:rsidR="00BE40F4">
        <w:t>/202</w:t>
      </w:r>
      <w:r w:rsidR="00DB5504">
        <w:t>3</w:t>
      </w:r>
    </w:p>
    <w:p w:rsidR="00DB5504" w:rsidRPr="00DB5504" w:rsidRDefault="00337B82" w:rsidP="00DB5504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right="-149" w:hanging="361"/>
        <w:rPr>
          <w:sz w:val="24"/>
        </w:rPr>
      </w:pPr>
      <w:r w:rsidRPr="00DB5504">
        <w:rPr>
          <w:sz w:val="24"/>
        </w:rPr>
        <w:t>druhá zmena schválená dňa 1</w:t>
      </w:r>
      <w:r w:rsidR="00DB5504" w:rsidRPr="00DB5504">
        <w:rPr>
          <w:sz w:val="24"/>
        </w:rPr>
        <w:t>0.</w:t>
      </w:r>
      <w:r w:rsidR="0042456D" w:rsidRPr="00DB5504">
        <w:rPr>
          <w:sz w:val="24"/>
        </w:rPr>
        <w:t>0</w:t>
      </w:r>
      <w:r w:rsidR="00DB5504" w:rsidRPr="00DB5504">
        <w:rPr>
          <w:sz w:val="24"/>
        </w:rPr>
        <w:t>5</w:t>
      </w:r>
      <w:r w:rsidR="0042456D" w:rsidRPr="00DB5504">
        <w:rPr>
          <w:sz w:val="24"/>
        </w:rPr>
        <w:t>.202</w:t>
      </w:r>
      <w:r w:rsidR="00DB5504">
        <w:rPr>
          <w:sz w:val="24"/>
        </w:rPr>
        <w:t>3</w:t>
      </w:r>
    </w:p>
    <w:p w:rsidR="001E68F1" w:rsidRPr="0042456D" w:rsidRDefault="0042456D" w:rsidP="0020512C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hanging="361"/>
        <w:rPr>
          <w:sz w:val="24"/>
        </w:rPr>
      </w:pPr>
      <w:r>
        <w:rPr>
          <w:sz w:val="24"/>
        </w:rPr>
        <w:t>tretia zmena schválená dňa</w:t>
      </w:r>
      <w:r w:rsidR="00BE40F4">
        <w:rPr>
          <w:sz w:val="24"/>
        </w:rPr>
        <w:t xml:space="preserve"> </w:t>
      </w:r>
      <w:r>
        <w:rPr>
          <w:sz w:val="24"/>
        </w:rPr>
        <w:t xml:space="preserve"> </w:t>
      </w:r>
      <w:r w:rsidR="00DB5504">
        <w:rPr>
          <w:sz w:val="24"/>
        </w:rPr>
        <w:t>06.06.</w:t>
      </w:r>
      <w:r>
        <w:rPr>
          <w:sz w:val="24"/>
        </w:rPr>
        <w:t>202</w:t>
      </w:r>
      <w:r w:rsidR="00DB5504">
        <w:rPr>
          <w:sz w:val="24"/>
        </w:rPr>
        <w:t>3</w:t>
      </w:r>
      <w:r>
        <w:rPr>
          <w:sz w:val="24"/>
        </w:rPr>
        <w:t xml:space="preserve"> </w:t>
      </w:r>
    </w:p>
    <w:p w:rsidR="0042456D" w:rsidRPr="00DB5504" w:rsidRDefault="0042456D" w:rsidP="0042456D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hanging="361"/>
        <w:rPr>
          <w:sz w:val="24"/>
        </w:rPr>
      </w:pPr>
      <w:r>
        <w:rPr>
          <w:sz w:val="24"/>
        </w:rPr>
        <w:t xml:space="preserve">štvrtá zmena schválená dňa </w:t>
      </w:r>
      <w:r w:rsidR="00DB5504">
        <w:rPr>
          <w:sz w:val="24"/>
        </w:rPr>
        <w:t>22.08.</w:t>
      </w:r>
      <w:r>
        <w:rPr>
          <w:sz w:val="24"/>
        </w:rPr>
        <w:t>202</w:t>
      </w:r>
      <w:r w:rsidR="00DB5504">
        <w:rPr>
          <w:sz w:val="24"/>
        </w:rPr>
        <w:t>3</w:t>
      </w:r>
      <w:r>
        <w:rPr>
          <w:sz w:val="24"/>
        </w:rPr>
        <w:t xml:space="preserve"> </w:t>
      </w:r>
    </w:p>
    <w:p w:rsidR="00DB5504" w:rsidRDefault="00DB5504" w:rsidP="00DB5504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hanging="361"/>
        <w:rPr>
          <w:sz w:val="24"/>
        </w:rPr>
      </w:pPr>
      <w:r>
        <w:rPr>
          <w:sz w:val="24"/>
        </w:rPr>
        <w:t xml:space="preserve">piata zmena schválená dňa 25.09.2023 </w:t>
      </w:r>
    </w:p>
    <w:p w:rsidR="00DB5504" w:rsidRPr="00DB5504" w:rsidRDefault="00DB5504" w:rsidP="00DB5504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hanging="361"/>
        <w:rPr>
          <w:sz w:val="24"/>
        </w:rPr>
      </w:pPr>
      <w:r>
        <w:rPr>
          <w:sz w:val="24"/>
        </w:rPr>
        <w:t xml:space="preserve">šiesta zmena schválená dňa 22.11.2023 </w:t>
      </w:r>
    </w:p>
    <w:p w:rsidR="00DB5504" w:rsidRPr="0020512C" w:rsidRDefault="00DB5504" w:rsidP="00DB5504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hanging="361"/>
        <w:rPr>
          <w:sz w:val="24"/>
        </w:rPr>
      </w:pPr>
      <w:r>
        <w:rPr>
          <w:sz w:val="24"/>
        </w:rPr>
        <w:t xml:space="preserve">siedma zmena schválená dňa 06.12.2023 </w:t>
      </w:r>
    </w:p>
    <w:p w:rsidR="00DB5504" w:rsidRPr="00E95D3D" w:rsidRDefault="00E95D3D" w:rsidP="00DB5504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hanging="361"/>
        <w:rPr>
          <w:sz w:val="24"/>
        </w:rPr>
      </w:pPr>
      <w:r w:rsidRPr="00E95D3D">
        <w:rPr>
          <w:sz w:val="24"/>
        </w:rPr>
        <w:t xml:space="preserve">ôsma  zmena schválená dňa 14.12.2023 </w:t>
      </w:r>
    </w:p>
    <w:p w:rsidR="00E95D3D" w:rsidRDefault="00E95D3D" w:rsidP="00E95D3D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hanging="361"/>
        <w:rPr>
          <w:sz w:val="24"/>
        </w:rPr>
      </w:pPr>
      <w:r>
        <w:rPr>
          <w:sz w:val="24"/>
        </w:rPr>
        <w:t>deviata</w:t>
      </w:r>
      <w:r w:rsidRPr="00E95D3D">
        <w:rPr>
          <w:sz w:val="24"/>
        </w:rPr>
        <w:t xml:space="preserve">  zmena schválená dňa </w:t>
      </w:r>
      <w:r>
        <w:rPr>
          <w:sz w:val="24"/>
        </w:rPr>
        <w:t>29</w:t>
      </w:r>
      <w:r w:rsidRPr="00E95D3D">
        <w:rPr>
          <w:sz w:val="24"/>
        </w:rPr>
        <w:t xml:space="preserve">.12.2023 </w:t>
      </w:r>
    </w:p>
    <w:p w:rsidR="00E95D3D" w:rsidRPr="00E95D3D" w:rsidRDefault="00E95D3D" w:rsidP="00E95D3D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hanging="361"/>
        <w:rPr>
          <w:sz w:val="24"/>
        </w:rPr>
      </w:pPr>
      <w:r>
        <w:rPr>
          <w:sz w:val="24"/>
        </w:rPr>
        <w:t>desiata</w:t>
      </w:r>
      <w:r w:rsidRPr="00E95D3D">
        <w:rPr>
          <w:sz w:val="24"/>
        </w:rPr>
        <w:t xml:space="preserve">  zmena schválená dňa </w:t>
      </w:r>
      <w:r>
        <w:rPr>
          <w:sz w:val="24"/>
        </w:rPr>
        <w:t>29</w:t>
      </w:r>
      <w:r w:rsidRPr="00E95D3D">
        <w:rPr>
          <w:sz w:val="24"/>
        </w:rPr>
        <w:t xml:space="preserve">.12.2023 </w:t>
      </w:r>
    </w:p>
    <w:p w:rsidR="00E95D3D" w:rsidRPr="00E95D3D" w:rsidRDefault="00E95D3D" w:rsidP="00E95D3D">
      <w:pPr>
        <w:pStyle w:val="Odsekzoznamu"/>
        <w:tabs>
          <w:tab w:val="left" w:pos="853"/>
          <w:tab w:val="left" w:pos="854"/>
        </w:tabs>
        <w:ind w:left="853" w:firstLine="0"/>
        <w:rPr>
          <w:sz w:val="24"/>
        </w:rPr>
      </w:pPr>
    </w:p>
    <w:p w:rsidR="00E95D3D" w:rsidRDefault="00E95D3D" w:rsidP="00E95D3D">
      <w:pPr>
        <w:pStyle w:val="Zkladntext"/>
        <w:spacing w:line="88" w:lineRule="exact"/>
        <w:rPr>
          <w:position w:val="-1"/>
          <w:sz w:val="8"/>
        </w:rPr>
      </w:pPr>
    </w:p>
    <w:p w:rsidR="00002145" w:rsidRDefault="00002145">
      <w:pPr>
        <w:pStyle w:val="Heading1"/>
        <w:spacing w:before="18"/>
        <w:ind w:left="517" w:right="928"/>
        <w:jc w:val="center"/>
      </w:pPr>
    </w:p>
    <w:p w:rsidR="001E68F1" w:rsidRDefault="00337B82">
      <w:pPr>
        <w:pStyle w:val="Heading1"/>
        <w:spacing w:before="18"/>
        <w:ind w:left="517" w:right="928"/>
        <w:jc w:val="center"/>
      </w:pPr>
      <w:r>
        <w:t>Čl. VII</w:t>
      </w:r>
    </w:p>
    <w:p w:rsidR="001E68F1" w:rsidRDefault="00337B82">
      <w:pPr>
        <w:ind w:left="517" w:right="932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 do dňa zostavenia účtovnej závierky</w:t>
      </w:r>
    </w:p>
    <w:p w:rsidR="001E68F1" w:rsidRDefault="001E68F1">
      <w:pPr>
        <w:pStyle w:val="Zkladntext"/>
        <w:spacing w:before="6"/>
        <w:rPr>
          <w:b/>
          <w:sz w:val="27"/>
        </w:rPr>
      </w:pPr>
    </w:p>
    <w:p w:rsidR="000C74BD" w:rsidRDefault="000C74BD" w:rsidP="000C74BD">
      <w:pPr>
        <w:ind w:right="276"/>
        <w:jc w:val="center"/>
        <w:rPr>
          <w:b/>
          <w:sz w:val="28"/>
        </w:rPr>
      </w:pPr>
    </w:p>
    <w:p w:rsidR="000C74BD" w:rsidRDefault="000C74BD" w:rsidP="00BE40F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 xml:space="preserve">Informácie o skutočnostiach, ktoré nastali po dni, ku ktorému sa zostavuje účtovná závierka do dňa </w:t>
      </w:r>
    </w:p>
    <w:p w:rsidR="000C74BD" w:rsidRPr="00E465E9" w:rsidRDefault="000C74BD" w:rsidP="00BE40F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zostavenia účtovnej závierky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 xml:space="preserve">pokles alebo zvýšenie trhovej ceny finančného majetku ako dôsledku okolností, ktoré nastali </w:t>
      </w:r>
    </w:p>
    <w:p w:rsidR="000C74BD" w:rsidRDefault="000C74BD" w:rsidP="00BE40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 xml:space="preserve">po dni, ku ktorému sa zostavuje účtovná závierka do dňa zostavenia účtovnej závierky s uvedením </w:t>
      </w:r>
    </w:p>
    <w:p w:rsidR="000C74BD" w:rsidRDefault="000C74BD" w:rsidP="00BE40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dôvodu týchto zmien,</w:t>
      </w:r>
    </w:p>
    <w:p w:rsidR="000C74BD" w:rsidRPr="00A639A3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0C74BD" w:rsidRDefault="000C74BD" w:rsidP="000C74BD">
      <w:pPr>
        <w:pStyle w:val="Pismenka"/>
        <w:numPr>
          <w:ilvl w:val="0"/>
          <w:numId w:val="29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0C74BD" w:rsidRDefault="000C74BD" w:rsidP="000C74B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0C74BD" w:rsidRDefault="000C74BD" w:rsidP="00685811">
      <w:pPr>
        <w:jc w:val="both"/>
        <w:rPr>
          <w:sz w:val="24"/>
          <w:szCs w:val="24"/>
        </w:rPr>
      </w:pPr>
    </w:p>
    <w:p w:rsidR="00685811" w:rsidRPr="00685811" w:rsidRDefault="00685811" w:rsidP="00685811">
      <w:pPr>
        <w:jc w:val="both"/>
        <w:rPr>
          <w:sz w:val="24"/>
          <w:szCs w:val="24"/>
        </w:rPr>
      </w:pPr>
      <w:r w:rsidRPr="00685811">
        <w:rPr>
          <w:sz w:val="24"/>
          <w:szCs w:val="24"/>
        </w:rPr>
        <w:t>Opis skutočností:</w:t>
      </w:r>
    </w:p>
    <w:p w:rsidR="00685811" w:rsidRDefault="00685811" w:rsidP="00685811">
      <w:pPr>
        <w:pStyle w:val="Odsekzoznamu"/>
        <w:ind w:firstLine="0"/>
        <w:jc w:val="both"/>
        <w:rPr>
          <w:sz w:val="24"/>
          <w:szCs w:val="24"/>
        </w:rPr>
      </w:pPr>
    </w:p>
    <w:p w:rsidR="000C74BD" w:rsidRPr="00000BDE" w:rsidRDefault="000C74BD" w:rsidP="000C74BD">
      <w:pPr>
        <w:rPr>
          <w:b/>
          <w:color w:val="FF0000"/>
          <w:sz w:val="24"/>
          <w:szCs w:val="24"/>
          <w:u w:val="single"/>
        </w:rPr>
      </w:pPr>
    </w:p>
    <w:p w:rsidR="000C74BD" w:rsidRPr="004733F9" w:rsidRDefault="000C74BD" w:rsidP="000C74BD">
      <w:pPr>
        <w:rPr>
          <w:b/>
          <w:sz w:val="24"/>
          <w:szCs w:val="24"/>
          <w:u w:val="single"/>
        </w:rPr>
      </w:pPr>
    </w:p>
    <w:p w:rsidR="000C74BD" w:rsidRDefault="000C74BD" w:rsidP="00685811">
      <w:pPr>
        <w:pStyle w:val="Odsekzoznamu"/>
        <w:ind w:firstLine="0"/>
        <w:jc w:val="both"/>
        <w:rPr>
          <w:sz w:val="24"/>
          <w:szCs w:val="24"/>
        </w:rPr>
      </w:pPr>
    </w:p>
    <w:p w:rsidR="001E68F1" w:rsidRDefault="00685811" w:rsidP="00E95D3D">
      <w:pPr>
        <w:spacing w:line="360" w:lineRule="auto"/>
        <w:ind w:left="132"/>
        <w:rPr>
          <w:sz w:val="26"/>
        </w:rPr>
      </w:pPr>
      <w:r w:rsidRPr="00685811">
        <w:rPr>
          <w:sz w:val="24"/>
          <w:szCs w:val="24"/>
        </w:rPr>
        <w:t>V</w:t>
      </w:r>
      <w:r>
        <w:rPr>
          <w:sz w:val="24"/>
          <w:szCs w:val="24"/>
        </w:rPr>
        <w:t> Sečovciach,</w:t>
      </w:r>
      <w:r w:rsidR="000C74BD">
        <w:rPr>
          <w:sz w:val="24"/>
          <w:szCs w:val="24"/>
        </w:rPr>
        <w:t xml:space="preserve"> </w:t>
      </w:r>
      <w:r w:rsidR="00E95D3D">
        <w:rPr>
          <w:sz w:val="24"/>
          <w:szCs w:val="24"/>
        </w:rPr>
        <w:t>07.</w:t>
      </w:r>
      <w:r w:rsidR="000C74BD">
        <w:rPr>
          <w:sz w:val="24"/>
          <w:szCs w:val="24"/>
        </w:rPr>
        <w:t>02.2</w:t>
      </w:r>
      <w:r w:rsidR="008E0448">
        <w:rPr>
          <w:sz w:val="24"/>
          <w:szCs w:val="24"/>
        </w:rPr>
        <w:t>02</w:t>
      </w:r>
      <w:r w:rsidR="00E95D3D">
        <w:rPr>
          <w:sz w:val="24"/>
          <w:szCs w:val="24"/>
        </w:rPr>
        <w:t>4</w:t>
      </w:r>
    </w:p>
    <w:p w:rsidR="001E68F1" w:rsidRDefault="001E68F1">
      <w:pPr>
        <w:pStyle w:val="Zkladntext"/>
        <w:rPr>
          <w:sz w:val="26"/>
        </w:rPr>
      </w:pPr>
    </w:p>
    <w:sectPr w:rsidR="001E68F1" w:rsidSect="00975E6E">
      <w:headerReference w:type="default" r:id="rId18"/>
      <w:footerReference w:type="default" r:id="rId19"/>
      <w:pgSz w:w="11910" w:h="16840"/>
      <w:pgMar w:top="1160" w:right="711" w:bottom="840" w:left="1000" w:header="708" w:footer="657" w:gutter="0"/>
      <w:pgNumType w:start="15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05BE" w:rsidRDefault="008605BE" w:rsidP="001E68F1">
      <w:r>
        <w:separator/>
      </w:r>
    </w:p>
  </w:endnote>
  <w:endnote w:type="continuationSeparator" w:id="0">
    <w:p w:rsidR="008605BE" w:rsidRDefault="008605BE" w:rsidP="001E68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0567721"/>
      <w:docPartObj>
        <w:docPartGallery w:val="Page Numbers (Bottom of Page)"/>
        <w:docPartUnique/>
      </w:docPartObj>
    </w:sdtPr>
    <w:sdtContent>
      <w:p w:rsidR="0034593F" w:rsidRDefault="00D031FD">
        <w:pPr>
          <w:pStyle w:val="Pta"/>
        </w:pPr>
        <w:fldSimple w:instr=" PAGE   \* MERGEFORMAT ">
          <w:r w:rsidR="008605BE">
            <w:rPr>
              <w:noProof/>
            </w:rPr>
            <w:t>1</w:t>
          </w:r>
        </w:fldSimple>
      </w:p>
    </w:sdtContent>
  </w:sdt>
  <w:p w:rsidR="0034593F" w:rsidRDefault="0034593F">
    <w:pPr>
      <w:pStyle w:val="Zkladntext"/>
      <w:spacing w:line="14" w:lineRule="auto"/>
      <w:rPr>
        <w:sz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593F" w:rsidRDefault="00D031FD">
    <w:pPr>
      <w:pStyle w:val="Zkladntext"/>
      <w:spacing w:line="14" w:lineRule="auto"/>
      <w:rPr>
        <w:sz w:val="20"/>
      </w:rPr>
    </w:pPr>
    <w:r w:rsidRPr="00D031FD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57.75pt;margin-top:798.1pt;width:16.1pt;height:13.05pt;z-index:-17623040;mso-position-horizontal-relative:page;mso-position-vertical-relative:page" filled="f" stroked="f">
          <v:textbox style="mso-next-textbox:#_x0000_s1027" inset="0,0,0,0">
            <w:txbxContent>
              <w:p w:rsidR="0034593F" w:rsidRDefault="0034593F">
                <w:pPr>
                  <w:spacing w:before="10"/>
                  <w:ind w:left="60"/>
                  <w:rPr>
                    <w:sz w:val="20"/>
                  </w:rPr>
                </w:pP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593F" w:rsidRDefault="0034593F">
    <w:pPr>
      <w:pStyle w:val="Pta"/>
      <w:jc w:val="center"/>
    </w:pPr>
  </w:p>
  <w:p w:rsidR="0034593F" w:rsidRDefault="0034593F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05BE" w:rsidRDefault="008605BE" w:rsidP="001E68F1">
      <w:r>
        <w:separator/>
      </w:r>
    </w:p>
  </w:footnote>
  <w:footnote w:type="continuationSeparator" w:id="0">
    <w:p w:rsidR="008605BE" w:rsidRDefault="008605BE" w:rsidP="001E68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593F" w:rsidRDefault="00D031FD">
    <w:pPr>
      <w:pStyle w:val="Zkladntext"/>
      <w:spacing w:line="14" w:lineRule="auto"/>
      <w:rPr>
        <w:sz w:val="20"/>
      </w:rPr>
    </w:pPr>
    <w:r w:rsidRPr="00D031FD">
      <w:pict>
        <v:shape id="_x0000_s1034" style="position:absolute;margin-left:55.2pt;margin-top:60pt;width:513.4pt;height:4.45pt;z-index:-17626624;mso-position-horizontal-relative:page;mso-position-vertical-relative:page" coordorigin="1104,1200" coordsize="10268,89" o:spt="100" adj="0,,0" path="m11371,1229r-10267,l1104,1289r10267,l11371,1229xm11371,1200r-10267,l1104,1214r10267,l11371,1200xe" fillcolor="#612322" stroked="f">
          <v:stroke joinstyle="round"/>
          <v:formulas/>
          <v:path arrowok="t" o:connecttype="segments"/>
          <w10:wrap anchorx="page" anchory="page"/>
        </v:shape>
      </w:pict>
    </w:r>
    <w:r w:rsidRPr="00D031FD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151.4pt;margin-top:34.4pt;width:320.7pt;height:25.6pt;z-index:-17626112;mso-position-horizontal-relative:page;mso-position-vertical-relative:page" filled="f" stroked="f">
          <v:textbox style="mso-next-textbox:#_x0000_s1033" inset="0,0,0,0">
            <w:txbxContent>
              <w:p w:rsidR="0034593F" w:rsidRDefault="0034593F">
                <w:pPr>
                  <w:spacing w:before="26"/>
                  <w:ind w:left="4" w:right="4"/>
                  <w:jc w:val="center"/>
                  <w:rPr>
                    <w:rFonts w:ascii="Georgia" w:hAnsi="Georgia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Základná škola, Obchodná 5, Sečovce,</w:t>
                </w:r>
              </w:p>
              <w:p w:rsidR="0034593F" w:rsidRDefault="0034593F">
                <w:pPr>
                  <w:spacing w:before="6"/>
                  <w:ind w:left="4" w:right="4"/>
                  <w:jc w:val="center"/>
                  <w:rPr>
                    <w:rFonts w:ascii="Trebuchet MS" w:hAnsi="Trebuchet MS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Poznámky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individuálnej</w:t>
                </w:r>
                <w:r>
                  <w:rPr>
                    <w:rFonts w:ascii="Georgia" w:hAnsi="Georgia"/>
                    <w:spacing w:val="-24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účtovnej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závierky</w:t>
                </w:r>
                <w:r>
                  <w:rPr>
                    <w:rFonts w:ascii="Georgia" w:hAnsi="Georgia"/>
                    <w:spacing w:val="-25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zostavenej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k</w:t>
                </w:r>
                <w:r>
                  <w:rPr>
                    <w:rFonts w:ascii="Georgia" w:hAnsi="Georgia"/>
                    <w:spacing w:val="-23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31.decembru</w:t>
                </w:r>
                <w:r>
                  <w:rPr>
                    <w:rFonts w:ascii="Trebuchet MS" w:hAnsi="Trebuchet MS"/>
                    <w:spacing w:val="-36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2023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593F" w:rsidRDefault="00D031FD">
    <w:pPr>
      <w:pStyle w:val="Zkladntext"/>
      <w:spacing w:line="14" w:lineRule="auto"/>
      <w:rPr>
        <w:sz w:val="20"/>
      </w:rPr>
    </w:pPr>
    <w:r w:rsidRPr="00D031FD">
      <w:pict>
        <v:rect id="_x0000_s1029" style="position:absolute;margin-left:55.2pt;margin-top:60pt;width:513.35pt;height:.7pt;z-index:-17624064;mso-position-horizontal-relative:page;mso-position-vertical-relative:page" fillcolor="#612322" stroked="f">
          <w10:wrap anchorx="page" anchory="page"/>
        </v:rect>
      </w:pict>
    </w:r>
    <w:r w:rsidRPr="00D031FD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151.4pt;margin-top:34.4pt;width:320.7pt;height:25.6pt;z-index:-17623552;mso-position-horizontal-relative:page;mso-position-vertical-relative:page" filled="f" stroked="f">
          <v:textbox style="mso-next-textbox:#_x0000_s1028" inset="0,0,0,0">
            <w:txbxContent>
              <w:p w:rsidR="0034593F" w:rsidRDefault="0034593F">
                <w:pPr>
                  <w:spacing w:before="26"/>
                  <w:ind w:left="4" w:right="4"/>
                  <w:jc w:val="center"/>
                  <w:rPr>
                    <w:rFonts w:ascii="Georgia" w:hAnsi="Georgia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Základná škola, Obchodná 5, Sečovce,</w:t>
                </w:r>
              </w:p>
              <w:p w:rsidR="0034593F" w:rsidRDefault="0034593F">
                <w:pPr>
                  <w:spacing w:before="6"/>
                  <w:ind w:left="4" w:right="4"/>
                  <w:jc w:val="center"/>
                  <w:rPr>
                    <w:rFonts w:ascii="Trebuchet MS" w:hAnsi="Trebuchet MS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Poznámky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individuálnej</w:t>
                </w:r>
                <w:r>
                  <w:rPr>
                    <w:rFonts w:ascii="Georgia" w:hAnsi="Georgia"/>
                    <w:spacing w:val="-24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účtovnej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závierky</w:t>
                </w:r>
                <w:r>
                  <w:rPr>
                    <w:rFonts w:ascii="Georgia" w:hAnsi="Georgia"/>
                    <w:spacing w:val="-25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zostavenej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k</w:t>
                </w:r>
                <w:r>
                  <w:rPr>
                    <w:rFonts w:ascii="Georgia" w:hAnsi="Georgia"/>
                    <w:spacing w:val="-23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31.decembru</w:t>
                </w:r>
                <w:r>
                  <w:rPr>
                    <w:rFonts w:ascii="Trebuchet MS" w:hAnsi="Trebuchet MS"/>
                    <w:spacing w:val="-36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2023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593F" w:rsidRDefault="00D031FD">
    <w:pPr>
      <w:pStyle w:val="Zkladntext"/>
      <w:spacing w:line="14" w:lineRule="auto"/>
      <w:rPr>
        <w:sz w:val="20"/>
      </w:rPr>
    </w:pPr>
    <w:r w:rsidRPr="00D031FD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51.4pt;margin-top:34.4pt;width:320.7pt;height:25.6pt;z-index:-17622528;mso-position-horizontal-relative:page;mso-position-vertical-relative:page" filled="f" stroked="f">
          <v:textbox inset="0,0,0,0">
            <w:txbxContent>
              <w:p w:rsidR="0034593F" w:rsidRDefault="0034593F">
                <w:pPr>
                  <w:spacing w:before="26"/>
                  <w:ind w:left="4" w:right="4"/>
                  <w:jc w:val="center"/>
                  <w:rPr>
                    <w:rFonts w:ascii="Georgia" w:hAnsi="Georgia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Základná škola, Obchodná 5, Sečovce,</w:t>
                </w:r>
              </w:p>
              <w:p w:rsidR="0034593F" w:rsidRDefault="0034593F">
                <w:pPr>
                  <w:spacing w:before="6"/>
                  <w:ind w:left="4" w:right="4"/>
                  <w:jc w:val="center"/>
                  <w:rPr>
                    <w:rFonts w:ascii="Trebuchet MS" w:hAnsi="Trebuchet MS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Poznámky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individuálnej</w:t>
                </w:r>
                <w:r>
                  <w:rPr>
                    <w:rFonts w:ascii="Georgia" w:hAnsi="Georgia"/>
                    <w:spacing w:val="-24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účtovnej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závierky</w:t>
                </w:r>
                <w:r>
                  <w:rPr>
                    <w:rFonts w:ascii="Georgia" w:hAnsi="Georgia"/>
                    <w:spacing w:val="-25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zostavenej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k</w:t>
                </w:r>
                <w:r>
                  <w:rPr>
                    <w:rFonts w:ascii="Georgia" w:hAnsi="Georgia"/>
                    <w:spacing w:val="-23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31.decembru</w:t>
                </w:r>
                <w:r>
                  <w:rPr>
                    <w:rFonts w:ascii="Trebuchet MS" w:hAnsi="Trebuchet MS"/>
                    <w:spacing w:val="-36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202</w:t>
                </w:r>
                <w:r w:rsidR="004A48DD">
                  <w:rPr>
                    <w:rFonts w:ascii="Trebuchet MS" w:hAnsi="Trebuchet MS"/>
                    <w:sz w:val="20"/>
                  </w:rPr>
                  <w:t>3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461D8"/>
    <w:multiLevelType w:val="hybridMultilevel"/>
    <w:tmpl w:val="C78E2B44"/>
    <w:lvl w:ilvl="0" w:tplc="5D24C714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E8CCA11C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5FEE8F32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E12AB18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B1627FEE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46A4726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5AF03428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500E85D8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47F4BBEA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4D63FF9"/>
    <w:multiLevelType w:val="hybridMultilevel"/>
    <w:tmpl w:val="F48EA7DA"/>
    <w:lvl w:ilvl="0" w:tplc="FAEE1AA6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BE3C7A70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A196783A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EDAA1AD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145A493E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3A66C0E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E2D6D8FE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3C70042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74DC7B12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4">
    <w:nsid w:val="108A2313"/>
    <w:multiLevelType w:val="hybridMultilevel"/>
    <w:tmpl w:val="7ACAF8AA"/>
    <w:lvl w:ilvl="0" w:tplc="55365D48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F028C8C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AA0AF0A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D270C42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E334F79A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63261F4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DE24176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C4F21B38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82406E52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5">
    <w:nsid w:val="118F60A8"/>
    <w:multiLevelType w:val="hybridMultilevel"/>
    <w:tmpl w:val="97E2292C"/>
    <w:lvl w:ilvl="0" w:tplc="D3700F42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AB462896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81DC57D6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0944C988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FC54C58E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74B0136C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999A4978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F9D2BA7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A6F47AAC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6">
    <w:nsid w:val="13C76B8C"/>
    <w:multiLevelType w:val="hybridMultilevel"/>
    <w:tmpl w:val="403C8C62"/>
    <w:lvl w:ilvl="0" w:tplc="22C8CE8A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en-US" w:bidi="ar-SA"/>
      </w:rPr>
    </w:lvl>
    <w:lvl w:ilvl="1" w:tplc="165053CA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BF7CA8D4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430EE8E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83E8E810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666007A4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6194CD8E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7286F894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FF1CA2A2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7">
    <w:nsid w:val="18AB7D3B"/>
    <w:multiLevelType w:val="hybridMultilevel"/>
    <w:tmpl w:val="23909CCC"/>
    <w:lvl w:ilvl="0" w:tplc="E08ACF42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D03409F4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21B6ABB4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ACB8909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67BE6C5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778810BE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996C3CE4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5FFA5CD4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AFEEECAC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8">
    <w:nsid w:val="34BC5E3B"/>
    <w:multiLevelType w:val="hybridMultilevel"/>
    <w:tmpl w:val="8B28282A"/>
    <w:lvl w:ilvl="0" w:tplc="2DEABA86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39B8D89E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A8D0B43A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A06E3574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101A1328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4E160C62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6E7C227C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434C514A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02D03FC0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9">
    <w:nsid w:val="364B2461"/>
    <w:multiLevelType w:val="hybridMultilevel"/>
    <w:tmpl w:val="914CA19E"/>
    <w:lvl w:ilvl="0" w:tplc="B4D62B20">
      <w:start w:val="1"/>
      <w:numFmt w:val="lowerLetter"/>
      <w:lvlText w:val="%1)"/>
      <w:lvlJc w:val="left"/>
      <w:pPr>
        <w:ind w:left="132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BDE229DA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D9CCE0E4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21484BBA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ACB656FE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A058E0EE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AA7A85D2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67A0D4E2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7520C9D8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EAE6331"/>
    <w:multiLevelType w:val="hybridMultilevel"/>
    <w:tmpl w:val="2B42025E"/>
    <w:lvl w:ilvl="0" w:tplc="0EAAE19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CAF6D55C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C234CB7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E1F65426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A5A886F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13EE04D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30F21A6E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705A924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038C686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3">
    <w:nsid w:val="3F9E4709"/>
    <w:multiLevelType w:val="hybridMultilevel"/>
    <w:tmpl w:val="CC22AEC6"/>
    <w:lvl w:ilvl="0" w:tplc="8F32E8B4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09F44F5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B13A8C9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736E1F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5F2C9906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E5128B66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F28006E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C04C9B9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825C6150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4">
    <w:nsid w:val="40FF42B3"/>
    <w:multiLevelType w:val="hybridMultilevel"/>
    <w:tmpl w:val="8CAE7AEC"/>
    <w:lvl w:ilvl="0" w:tplc="1CE6F9AE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1A8E3742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65B6768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3C448B26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B010D1E2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4998DFEE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8041C2A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D8DCFBF4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65F61A1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5">
    <w:nsid w:val="46101966"/>
    <w:multiLevelType w:val="hybridMultilevel"/>
    <w:tmpl w:val="4224CB02"/>
    <w:lvl w:ilvl="0" w:tplc="BE020C22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en-US" w:bidi="ar-SA"/>
      </w:rPr>
    </w:lvl>
    <w:lvl w:ilvl="1" w:tplc="D7988EC4">
      <w:numFmt w:val="bullet"/>
      <w:lvlText w:val="•"/>
      <w:lvlJc w:val="left"/>
      <w:pPr>
        <w:ind w:left="809" w:hanging="284"/>
      </w:pPr>
      <w:rPr>
        <w:rFonts w:hint="default"/>
        <w:lang w:val="sk-SK" w:eastAsia="en-US" w:bidi="ar-SA"/>
      </w:rPr>
    </w:lvl>
    <w:lvl w:ilvl="2" w:tplc="A018224A">
      <w:numFmt w:val="bullet"/>
      <w:lvlText w:val="•"/>
      <w:lvlJc w:val="left"/>
      <w:pPr>
        <w:ind w:left="1198" w:hanging="284"/>
      </w:pPr>
      <w:rPr>
        <w:rFonts w:hint="default"/>
        <w:lang w:val="sk-SK" w:eastAsia="en-US" w:bidi="ar-SA"/>
      </w:rPr>
    </w:lvl>
    <w:lvl w:ilvl="3" w:tplc="D140280C">
      <w:numFmt w:val="bullet"/>
      <w:lvlText w:val="•"/>
      <w:lvlJc w:val="left"/>
      <w:pPr>
        <w:ind w:left="1588" w:hanging="284"/>
      </w:pPr>
      <w:rPr>
        <w:rFonts w:hint="default"/>
        <w:lang w:val="sk-SK" w:eastAsia="en-US" w:bidi="ar-SA"/>
      </w:rPr>
    </w:lvl>
    <w:lvl w:ilvl="4" w:tplc="9E72F1CC">
      <w:numFmt w:val="bullet"/>
      <w:lvlText w:val="•"/>
      <w:lvlJc w:val="left"/>
      <w:pPr>
        <w:ind w:left="1977" w:hanging="284"/>
      </w:pPr>
      <w:rPr>
        <w:rFonts w:hint="default"/>
        <w:lang w:val="sk-SK" w:eastAsia="en-US" w:bidi="ar-SA"/>
      </w:rPr>
    </w:lvl>
    <w:lvl w:ilvl="5" w:tplc="CDB41E78">
      <w:numFmt w:val="bullet"/>
      <w:lvlText w:val="•"/>
      <w:lvlJc w:val="left"/>
      <w:pPr>
        <w:ind w:left="2366" w:hanging="284"/>
      </w:pPr>
      <w:rPr>
        <w:rFonts w:hint="default"/>
        <w:lang w:val="sk-SK" w:eastAsia="en-US" w:bidi="ar-SA"/>
      </w:rPr>
    </w:lvl>
    <w:lvl w:ilvl="6" w:tplc="25C442FC">
      <w:numFmt w:val="bullet"/>
      <w:lvlText w:val="•"/>
      <w:lvlJc w:val="left"/>
      <w:pPr>
        <w:ind w:left="2756" w:hanging="284"/>
      </w:pPr>
      <w:rPr>
        <w:rFonts w:hint="default"/>
        <w:lang w:val="sk-SK" w:eastAsia="en-US" w:bidi="ar-SA"/>
      </w:rPr>
    </w:lvl>
    <w:lvl w:ilvl="7" w:tplc="48704576">
      <w:numFmt w:val="bullet"/>
      <w:lvlText w:val="•"/>
      <w:lvlJc w:val="left"/>
      <w:pPr>
        <w:ind w:left="3145" w:hanging="284"/>
      </w:pPr>
      <w:rPr>
        <w:rFonts w:hint="default"/>
        <w:lang w:val="sk-SK" w:eastAsia="en-US" w:bidi="ar-SA"/>
      </w:rPr>
    </w:lvl>
    <w:lvl w:ilvl="8" w:tplc="34ECD30C">
      <w:numFmt w:val="bullet"/>
      <w:lvlText w:val="•"/>
      <w:lvlJc w:val="left"/>
      <w:pPr>
        <w:ind w:left="3535" w:hanging="284"/>
      </w:pPr>
      <w:rPr>
        <w:rFonts w:hint="default"/>
        <w:lang w:val="sk-SK" w:eastAsia="en-US" w:bidi="ar-SA"/>
      </w:rPr>
    </w:lvl>
  </w:abstractNum>
  <w:abstractNum w:abstractNumId="16">
    <w:nsid w:val="47984907"/>
    <w:multiLevelType w:val="hybridMultilevel"/>
    <w:tmpl w:val="9B0E17A8"/>
    <w:lvl w:ilvl="0" w:tplc="E58CB480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30E8B72A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52702658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46A0D9C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C62AC3EA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8158777A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16BCAFF4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D918FEE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726650B4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FB0A74"/>
    <w:multiLevelType w:val="hybridMultilevel"/>
    <w:tmpl w:val="845E840E"/>
    <w:lvl w:ilvl="0" w:tplc="A2CE528C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  <w:lang w:val="sk-SK" w:eastAsia="en-US" w:bidi="ar-SA"/>
      </w:rPr>
    </w:lvl>
    <w:lvl w:ilvl="1" w:tplc="5DF4B1EE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713A5E6E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381C1B8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89E6E264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B03A5844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A93AC64C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06FEAD34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16E253A6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9">
    <w:nsid w:val="571E504A"/>
    <w:multiLevelType w:val="hybridMultilevel"/>
    <w:tmpl w:val="E0DE59AC"/>
    <w:lvl w:ilvl="0" w:tplc="9F0403D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9674672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E5489AE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DB30383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F63AC7A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FE3AA838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178A4CE6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76BC89E2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368C02D4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0">
    <w:nsid w:val="5C753106"/>
    <w:multiLevelType w:val="hybridMultilevel"/>
    <w:tmpl w:val="EA821F0E"/>
    <w:lvl w:ilvl="0" w:tplc="B840229C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8"/>
        <w:w w:val="99"/>
        <w:sz w:val="24"/>
        <w:szCs w:val="24"/>
        <w:lang w:val="sk-SK" w:eastAsia="en-US" w:bidi="ar-SA"/>
      </w:rPr>
    </w:lvl>
    <w:lvl w:ilvl="1" w:tplc="03A401B4"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cs="Times New Roman" w:hint="default"/>
        <w:spacing w:val="-60"/>
        <w:w w:val="99"/>
        <w:sz w:val="24"/>
        <w:szCs w:val="24"/>
        <w:lang w:val="sk-SK" w:eastAsia="en-US" w:bidi="ar-SA"/>
      </w:rPr>
    </w:lvl>
    <w:lvl w:ilvl="2" w:tplc="CD06F578">
      <w:numFmt w:val="bullet"/>
      <w:lvlText w:val="•"/>
      <w:lvlJc w:val="left"/>
      <w:pPr>
        <w:ind w:left="1938" w:hanging="360"/>
      </w:pPr>
      <w:rPr>
        <w:rFonts w:hint="default"/>
        <w:lang w:val="sk-SK" w:eastAsia="en-US" w:bidi="ar-SA"/>
      </w:rPr>
    </w:lvl>
    <w:lvl w:ilvl="3" w:tplc="BE205814">
      <w:numFmt w:val="bullet"/>
      <w:lvlText w:val="•"/>
      <w:lvlJc w:val="left"/>
      <w:pPr>
        <w:ind w:left="3056" w:hanging="360"/>
      </w:pPr>
      <w:rPr>
        <w:rFonts w:hint="default"/>
        <w:lang w:val="sk-SK" w:eastAsia="en-US" w:bidi="ar-SA"/>
      </w:rPr>
    </w:lvl>
    <w:lvl w:ilvl="4" w:tplc="64627444">
      <w:numFmt w:val="bullet"/>
      <w:lvlText w:val="•"/>
      <w:lvlJc w:val="left"/>
      <w:pPr>
        <w:ind w:left="4175" w:hanging="360"/>
      </w:pPr>
      <w:rPr>
        <w:rFonts w:hint="default"/>
        <w:lang w:val="sk-SK" w:eastAsia="en-US" w:bidi="ar-SA"/>
      </w:rPr>
    </w:lvl>
    <w:lvl w:ilvl="5" w:tplc="C1601B92">
      <w:numFmt w:val="bullet"/>
      <w:lvlText w:val="•"/>
      <w:lvlJc w:val="left"/>
      <w:pPr>
        <w:ind w:left="5293" w:hanging="360"/>
      </w:pPr>
      <w:rPr>
        <w:rFonts w:hint="default"/>
        <w:lang w:val="sk-SK" w:eastAsia="en-US" w:bidi="ar-SA"/>
      </w:rPr>
    </w:lvl>
    <w:lvl w:ilvl="6" w:tplc="2946E5F8">
      <w:numFmt w:val="bullet"/>
      <w:lvlText w:val="•"/>
      <w:lvlJc w:val="left"/>
      <w:pPr>
        <w:ind w:left="6412" w:hanging="360"/>
      </w:pPr>
      <w:rPr>
        <w:rFonts w:hint="default"/>
        <w:lang w:val="sk-SK" w:eastAsia="en-US" w:bidi="ar-SA"/>
      </w:rPr>
    </w:lvl>
    <w:lvl w:ilvl="7" w:tplc="18D4FF88">
      <w:numFmt w:val="bullet"/>
      <w:lvlText w:val="•"/>
      <w:lvlJc w:val="left"/>
      <w:pPr>
        <w:ind w:left="7530" w:hanging="360"/>
      </w:pPr>
      <w:rPr>
        <w:rFonts w:hint="default"/>
        <w:lang w:val="sk-SK" w:eastAsia="en-US" w:bidi="ar-SA"/>
      </w:rPr>
    </w:lvl>
    <w:lvl w:ilvl="8" w:tplc="885A5FF4">
      <w:numFmt w:val="bullet"/>
      <w:lvlText w:val="•"/>
      <w:lvlJc w:val="left"/>
      <w:pPr>
        <w:ind w:left="8649" w:hanging="360"/>
      </w:pPr>
      <w:rPr>
        <w:rFonts w:hint="default"/>
        <w:lang w:val="sk-SK" w:eastAsia="en-US" w:bidi="ar-SA"/>
      </w:rPr>
    </w:lvl>
  </w:abstractNum>
  <w:abstractNum w:abstractNumId="21">
    <w:nsid w:val="5ECE4147"/>
    <w:multiLevelType w:val="hybridMultilevel"/>
    <w:tmpl w:val="06DEB426"/>
    <w:lvl w:ilvl="0" w:tplc="CA025210">
      <w:start w:val="1"/>
      <w:numFmt w:val="lowerLetter"/>
      <w:lvlText w:val="%1)"/>
      <w:lvlJc w:val="left"/>
      <w:pPr>
        <w:ind w:left="132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A8484BA4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30545A40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CD98D850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366C5F14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ECBEE3B0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5628A526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56741000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28269B22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22">
    <w:nsid w:val="61B70174"/>
    <w:multiLevelType w:val="hybridMultilevel"/>
    <w:tmpl w:val="C1485C86"/>
    <w:lvl w:ilvl="0" w:tplc="F5CAC996">
      <w:start w:val="1"/>
      <w:numFmt w:val="lowerLetter"/>
      <w:lvlText w:val="%1)"/>
      <w:lvlJc w:val="left"/>
      <w:pPr>
        <w:ind w:left="132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306C223A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5704B74E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C1962594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12F23858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DED07D64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DA30FD82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0912738A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D5F81B0E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23">
    <w:nsid w:val="644D1C2E"/>
    <w:multiLevelType w:val="hybridMultilevel"/>
    <w:tmpl w:val="AFA6FD32"/>
    <w:lvl w:ilvl="0" w:tplc="2D2A068C">
      <w:numFmt w:val="bullet"/>
      <w:lvlText w:val="-"/>
      <w:lvlJc w:val="left"/>
      <w:pPr>
        <w:ind w:left="699" w:hanging="284"/>
      </w:pPr>
      <w:rPr>
        <w:rFonts w:ascii="Times New Roman" w:eastAsia="Times New Roman" w:hAnsi="Times New Roman" w:cs="Times New Roman" w:hint="default"/>
        <w:color w:val="FF0000"/>
        <w:spacing w:val="-5"/>
        <w:w w:val="99"/>
        <w:sz w:val="24"/>
        <w:szCs w:val="24"/>
        <w:lang w:val="sk-SK" w:eastAsia="en-US" w:bidi="ar-SA"/>
      </w:rPr>
    </w:lvl>
    <w:lvl w:ilvl="1" w:tplc="8FCC1DC4">
      <w:numFmt w:val="bullet"/>
      <w:lvlText w:val="•"/>
      <w:lvlJc w:val="left"/>
      <w:pPr>
        <w:ind w:left="1718" w:hanging="284"/>
      </w:pPr>
      <w:rPr>
        <w:rFonts w:hint="default"/>
        <w:lang w:val="sk-SK" w:eastAsia="en-US" w:bidi="ar-SA"/>
      </w:rPr>
    </w:lvl>
    <w:lvl w:ilvl="2" w:tplc="5D8641C8">
      <w:numFmt w:val="bullet"/>
      <w:lvlText w:val="•"/>
      <w:lvlJc w:val="left"/>
      <w:pPr>
        <w:ind w:left="2737" w:hanging="284"/>
      </w:pPr>
      <w:rPr>
        <w:rFonts w:hint="default"/>
        <w:lang w:val="sk-SK" w:eastAsia="en-US" w:bidi="ar-SA"/>
      </w:rPr>
    </w:lvl>
    <w:lvl w:ilvl="3" w:tplc="0AF80E20">
      <w:numFmt w:val="bullet"/>
      <w:lvlText w:val="•"/>
      <w:lvlJc w:val="left"/>
      <w:pPr>
        <w:ind w:left="3755" w:hanging="284"/>
      </w:pPr>
      <w:rPr>
        <w:rFonts w:hint="default"/>
        <w:lang w:val="sk-SK" w:eastAsia="en-US" w:bidi="ar-SA"/>
      </w:rPr>
    </w:lvl>
    <w:lvl w:ilvl="4" w:tplc="1CD2EFBE">
      <w:numFmt w:val="bullet"/>
      <w:lvlText w:val="•"/>
      <w:lvlJc w:val="left"/>
      <w:pPr>
        <w:ind w:left="4774" w:hanging="284"/>
      </w:pPr>
      <w:rPr>
        <w:rFonts w:hint="default"/>
        <w:lang w:val="sk-SK" w:eastAsia="en-US" w:bidi="ar-SA"/>
      </w:rPr>
    </w:lvl>
    <w:lvl w:ilvl="5" w:tplc="E496EE46">
      <w:numFmt w:val="bullet"/>
      <w:lvlText w:val="•"/>
      <w:lvlJc w:val="left"/>
      <w:pPr>
        <w:ind w:left="5793" w:hanging="284"/>
      </w:pPr>
      <w:rPr>
        <w:rFonts w:hint="default"/>
        <w:lang w:val="sk-SK" w:eastAsia="en-US" w:bidi="ar-SA"/>
      </w:rPr>
    </w:lvl>
    <w:lvl w:ilvl="6" w:tplc="B1127120">
      <w:numFmt w:val="bullet"/>
      <w:lvlText w:val="•"/>
      <w:lvlJc w:val="left"/>
      <w:pPr>
        <w:ind w:left="6811" w:hanging="284"/>
      </w:pPr>
      <w:rPr>
        <w:rFonts w:hint="default"/>
        <w:lang w:val="sk-SK" w:eastAsia="en-US" w:bidi="ar-SA"/>
      </w:rPr>
    </w:lvl>
    <w:lvl w:ilvl="7" w:tplc="6D42DA0A">
      <w:numFmt w:val="bullet"/>
      <w:lvlText w:val="•"/>
      <w:lvlJc w:val="left"/>
      <w:pPr>
        <w:ind w:left="7830" w:hanging="284"/>
      </w:pPr>
      <w:rPr>
        <w:rFonts w:hint="default"/>
        <w:lang w:val="sk-SK" w:eastAsia="en-US" w:bidi="ar-SA"/>
      </w:rPr>
    </w:lvl>
    <w:lvl w:ilvl="8" w:tplc="60063EE2">
      <w:numFmt w:val="bullet"/>
      <w:lvlText w:val="•"/>
      <w:lvlJc w:val="left"/>
      <w:pPr>
        <w:ind w:left="8849" w:hanging="284"/>
      </w:pPr>
      <w:rPr>
        <w:rFonts w:hint="default"/>
        <w:lang w:val="sk-SK" w:eastAsia="en-US" w:bidi="ar-SA"/>
      </w:rPr>
    </w:lvl>
  </w:abstractNum>
  <w:abstractNum w:abstractNumId="24">
    <w:nsid w:val="650F43E3"/>
    <w:multiLevelType w:val="hybridMultilevel"/>
    <w:tmpl w:val="5D7CB7E0"/>
    <w:lvl w:ilvl="0" w:tplc="95869D1C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CB40EE7C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D062EBB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5FCE496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D598DB8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96E8B5AA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DE3415E8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D206C0AE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66C04E70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5">
    <w:nsid w:val="6688321A"/>
    <w:multiLevelType w:val="hybridMultilevel"/>
    <w:tmpl w:val="923ECC7A"/>
    <w:lvl w:ilvl="0" w:tplc="1D14F898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99"/>
        <w:sz w:val="24"/>
        <w:szCs w:val="24"/>
        <w:lang w:val="sk-SK" w:eastAsia="en-US" w:bidi="ar-SA"/>
      </w:rPr>
    </w:lvl>
    <w:lvl w:ilvl="1" w:tplc="A5B8F51E">
      <w:numFmt w:val="bullet"/>
      <w:lvlText w:val="-"/>
      <w:lvlJc w:val="left"/>
      <w:pPr>
        <w:ind w:left="699" w:hanging="284"/>
      </w:pPr>
      <w:rPr>
        <w:rFonts w:hint="default"/>
        <w:spacing w:val="-5"/>
        <w:w w:val="99"/>
        <w:lang w:val="sk-SK" w:eastAsia="en-US" w:bidi="ar-SA"/>
      </w:rPr>
    </w:lvl>
    <w:lvl w:ilvl="2" w:tplc="2F9E04F6">
      <w:numFmt w:val="bullet"/>
      <w:lvlText w:val="•"/>
      <w:lvlJc w:val="left"/>
      <w:pPr>
        <w:ind w:left="1831" w:hanging="284"/>
      </w:pPr>
      <w:rPr>
        <w:rFonts w:hint="default"/>
        <w:lang w:val="sk-SK" w:eastAsia="en-US" w:bidi="ar-SA"/>
      </w:rPr>
    </w:lvl>
    <w:lvl w:ilvl="3" w:tplc="A1DCE0DC">
      <w:numFmt w:val="bullet"/>
      <w:lvlText w:val="•"/>
      <w:lvlJc w:val="left"/>
      <w:pPr>
        <w:ind w:left="2963" w:hanging="284"/>
      </w:pPr>
      <w:rPr>
        <w:rFonts w:hint="default"/>
        <w:lang w:val="sk-SK" w:eastAsia="en-US" w:bidi="ar-SA"/>
      </w:rPr>
    </w:lvl>
    <w:lvl w:ilvl="4" w:tplc="E3861D80">
      <w:numFmt w:val="bullet"/>
      <w:lvlText w:val="•"/>
      <w:lvlJc w:val="left"/>
      <w:pPr>
        <w:ind w:left="4095" w:hanging="284"/>
      </w:pPr>
      <w:rPr>
        <w:rFonts w:hint="default"/>
        <w:lang w:val="sk-SK" w:eastAsia="en-US" w:bidi="ar-SA"/>
      </w:rPr>
    </w:lvl>
    <w:lvl w:ilvl="5" w:tplc="27AECA5A">
      <w:numFmt w:val="bullet"/>
      <w:lvlText w:val="•"/>
      <w:lvlJc w:val="left"/>
      <w:pPr>
        <w:ind w:left="5227" w:hanging="284"/>
      </w:pPr>
      <w:rPr>
        <w:rFonts w:hint="default"/>
        <w:lang w:val="sk-SK" w:eastAsia="en-US" w:bidi="ar-SA"/>
      </w:rPr>
    </w:lvl>
    <w:lvl w:ilvl="6" w:tplc="6B56641A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9CB41A4A">
      <w:numFmt w:val="bullet"/>
      <w:lvlText w:val="•"/>
      <w:lvlJc w:val="left"/>
      <w:pPr>
        <w:ind w:left="7490" w:hanging="284"/>
      </w:pPr>
      <w:rPr>
        <w:rFonts w:hint="default"/>
        <w:lang w:val="sk-SK" w:eastAsia="en-US" w:bidi="ar-SA"/>
      </w:rPr>
    </w:lvl>
    <w:lvl w:ilvl="8" w:tplc="07A8F22C">
      <w:numFmt w:val="bullet"/>
      <w:lvlText w:val="•"/>
      <w:lvlJc w:val="left"/>
      <w:pPr>
        <w:ind w:left="8622" w:hanging="284"/>
      </w:pPr>
      <w:rPr>
        <w:rFonts w:hint="default"/>
        <w:lang w:val="sk-SK" w:eastAsia="en-US" w:bidi="ar-SA"/>
      </w:rPr>
    </w:lvl>
  </w:abstractNum>
  <w:abstractNum w:abstractNumId="2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F4B5E1D"/>
    <w:multiLevelType w:val="hybridMultilevel"/>
    <w:tmpl w:val="A6EC4482"/>
    <w:lvl w:ilvl="0" w:tplc="7C1473A0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99"/>
        <w:sz w:val="24"/>
        <w:szCs w:val="24"/>
        <w:lang w:val="sk-SK" w:eastAsia="en-US" w:bidi="ar-SA"/>
      </w:rPr>
    </w:lvl>
    <w:lvl w:ilvl="1" w:tplc="61649774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B936DA28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BD74B01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75AA8568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614631F8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72721E7A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A9C8F7E6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E34A4DC6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28">
    <w:nsid w:val="76EB6E9C"/>
    <w:multiLevelType w:val="hybridMultilevel"/>
    <w:tmpl w:val="62CC944A"/>
    <w:lvl w:ilvl="0" w:tplc="73B66A7E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CFB02E9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F080F64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F94EA89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6716123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CB16925C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80C8FB9A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F126F32E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EBA0025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num w:numId="1">
    <w:abstractNumId w:val="14"/>
  </w:num>
  <w:num w:numId="2">
    <w:abstractNumId w:val="18"/>
  </w:num>
  <w:num w:numId="3">
    <w:abstractNumId w:val="13"/>
  </w:num>
  <w:num w:numId="4">
    <w:abstractNumId w:val="24"/>
  </w:num>
  <w:num w:numId="5">
    <w:abstractNumId w:val="19"/>
  </w:num>
  <w:num w:numId="6">
    <w:abstractNumId w:val="23"/>
  </w:num>
  <w:num w:numId="7">
    <w:abstractNumId w:val="28"/>
  </w:num>
  <w:num w:numId="8">
    <w:abstractNumId w:val="12"/>
  </w:num>
  <w:num w:numId="9">
    <w:abstractNumId w:val="7"/>
  </w:num>
  <w:num w:numId="10">
    <w:abstractNumId w:val="4"/>
  </w:num>
  <w:num w:numId="11">
    <w:abstractNumId w:val="25"/>
  </w:num>
  <w:num w:numId="12">
    <w:abstractNumId w:val="3"/>
  </w:num>
  <w:num w:numId="13">
    <w:abstractNumId w:val="22"/>
  </w:num>
  <w:num w:numId="14">
    <w:abstractNumId w:val="9"/>
  </w:num>
  <w:num w:numId="15">
    <w:abstractNumId w:val="27"/>
  </w:num>
  <w:num w:numId="16">
    <w:abstractNumId w:val="5"/>
  </w:num>
  <w:num w:numId="17">
    <w:abstractNumId w:val="16"/>
  </w:num>
  <w:num w:numId="18">
    <w:abstractNumId w:val="8"/>
  </w:num>
  <w:num w:numId="19">
    <w:abstractNumId w:val="6"/>
  </w:num>
  <w:num w:numId="20">
    <w:abstractNumId w:val="21"/>
  </w:num>
  <w:num w:numId="21">
    <w:abstractNumId w:val="0"/>
  </w:num>
  <w:num w:numId="22">
    <w:abstractNumId w:val="20"/>
  </w:num>
  <w:num w:numId="23">
    <w:abstractNumId w:val="15"/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0"/>
  </w:num>
  <w:num w:numId="2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399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1E68F1"/>
    <w:rsid w:val="00001EB7"/>
    <w:rsid w:val="00002145"/>
    <w:rsid w:val="000641A8"/>
    <w:rsid w:val="00067C2E"/>
    <w:rsid w:val="000A4197"/>
    <w:rsid w:val="000C74BD"/>
    <w:rsid w:val="000D5214"/>
    <w:rsid w:val="000D52A9"/>
    <w:rsid w:val="00134266"/>
    <w:rsid w:val="001B4564"/>
    <w:rsid w:val="001E0DF9"/>
    <w:rsid w:val="001E68F1"/>
    <w:rsid w:val="001F4D77"/>
    <w:rsid w:val="0020512C"/>
    <w:rsid w:val="00205F11"/>
    <w:rsid w:val="00225A9E"/>
    <w:rsid w:val="002419F1"/>
    <w:rsid w:val="00255201"/>
    <w:rsid w:val="002576AC"/>
    <w:rsid w:val="0027159D"/>
    <w:rsid w:val="00281700"/>
    <w:rsid w:val="002A13D9"/>
    <w:rsid w:val="002B3446"/>
    <w:rsid w:val="002E18F8"/>
    <w:rsid w:val="002E5D39"/>
    <w:rsid w:val="00316705"/>
    <w:rsid w:val="00322B18"/>
    <w:rsid w:val="00337B82"/>
    <w:rsid w:val="0034593F"/>
    <w:rsid w:val="003A451D"/>
    <w:rsid w:val="003D06BA"/>
    <w:rsid w:val="003D569E"/>
    <w:rsid w:val="0042456D"/>
    <w:rsid w:val="004A48DD"/>
    <w:rsid w:val="004A6C8F"/>
    <w:rsid w:val="004B5388"/>
    <w:rsid w:val="005749BA"/>
    <w:rsid w:val="005832FC"/>
    <w:rsid w:val="005A0FE1"/>
    <w:rsid w:val="005A1814"/>
    <w:rsid w:val="006756A3"/>
    <w:rsid w:val="00676B92"/>
    <w:rsid w:val="00685811"/>
    <w:rsid w:val="00715B0F"/>
    <w:rsid w:val="00754BDA"/>
    <w:rsid w:val="00770608"/>
    <w:rsid w:val="007974F8"/>
    <w:rsid w:val="007C4298"/>
    <w:rsid w:val="007E1D34"/>
    <w:rsid w:val="00814ABF"/>
    <w:rsid w:val="0081540F"/>
    <w:rsid w:val="00817F24"/>
    <w:rsid w:val="00855CDA"/>
    <w:rsid w:val="0085675A"/>
    <w:rsid w:val="008605BE"/>
    <w:rsid w:val="00862B7C"/>
    <w:rsid w:val="00872B41"/>
    <w:rsid w:val="008822FE"/>
    <w:rsid w:val="00895B93"/>
    <w:rsid w:val="008B1E45"/>
    <w:rsid w:val="008E0448"/>
    <w:rsid w:val="008E1936"/>
    <w:rsid w:val="008E58D6"/>
    <w:rsid w:val="00915130"/>
    <w:rsid w:val="00975E6E"/>
    <w:rsid w:val="00987B77"/>
    <w:rsid w:val="009A0B71"/>
    <w:rsid w:val="009D0FCD"/>
    <w:rsid w:val="009D5CDB"/>
    <w:rsid w:val="009F51EF"/>
    <w:rsid w:val="00A01A87"/>
    <w:rsid w:val="00A37C27"/>
    <w:rsid w:val="00A41489"/>
    <w:rsid w:val="00A43CDF"/>
    <w:rsid w:val="00A5621F"/>
    <w:rsid w:val="00A6276F"/>
    <w:rsid w:val="00A63133"/>
    <w:rsid w:val="00A74393"/>
    <w:rsid w:val="00AA3CE5"/>
    <w:rsid w:val="00AF21CF"/>
    <w:rsid w:val="00B12F39"/>
    <w:rsid w:val="00B47F75"/>
    <w:rsid w:val="00B72EA7"/>
    <w:rsid w:val="00B90D13"/>
    <w:rsid w:val="00BB48AB"/>
    <w:rsid w:val="00BC14E5"/>
    <w:rsid w:val="00BE40F4"/>
    <w:rsid w:val="00BF15E0"/>
    <w:rsid w:val="00C225CB"/>
    <w:rsid w:val="00C30C4A"/>
    <w:rsid w:val="00C33A91"/>
    <w:rsid w:val="00C87DA5"/>
    <w:rsid w:val="00CA32BD"/>
    <w:rsid w:val="00CA43FC"/>
    <w:rsid w:val="00CD0990"/>
    <w:rsid w:val="00CD5F4F"/>
    <w:rsid w:val="00CE0E77"/>
    <w:rsid w:val="00D031FD"/>
    <w:rsid w:val="00D1370A"/>
    <w:rsid w:val="00D670CA"/>
    <w:rsid w:val="00D87580"/>
    <w:rsid w:val="00DB5504"/>
    <w:rsid w:val="00E1009C"/>
    <w:rsid w:val="00E5327B"/>
    <w:rsid w:val="00E74C8E"/>
    <w:rsid w:val="00E95D3D"/>
    <w:rsid w:val="00EA0671"/>
    <w:rsid w:val="00EA54C3"/>
    <w:rsid w:val="00EE7431"/>
    <w:rsid w:val="00F06A3F"/>
    <w:rsid w:val="00F17FC3"/>
    <w:rsid w:val="00F23E82"/>
    <w:rsid w:val="00F2479A"/>
    <w:rsid w:val="00F27818"/>
    <w:rsid w:val="00F85100"/>
    <w:rsid w:val="00FA2A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E68F1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E68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E68F1"/>
    <w:rPr>
      <w:sz w:val="24"/>
      <w:szCs w:val="24"/>
    </w:rPr>
  </w:style>
  <w:style w:type="paragraph" w:customStyle="1" w:styleId="Heading1">
    <w:name w:val="Heading 1"/>
    <w:basedOn w:val="Normlny"/>
    <w:uiPriority w:val="1"/>
    <w:qFormat/>
    <w:rsid w:val="001E68F1"/>
    <w:pPr>
      <w:ind w:left="416"/>
      <w:outlineLvl w:val="1"/>
    </w:pPr>
    <w:rPr>
      <w:b/>
      <w:bCs/>
      <w:sz w:val="24"/>
      <w:szCs w:val="24"/>
    </w:rPr>
  </w:style>
  <w:style w:type="paragraph" w:styleId="Nzov">
    <w:name w:val="Title"/>
    <w:basedOn w:val="Normlny"/>
    <w:uiPriority w:val="1"/>
    <w:qFormat/>
    <w:rsid w:val="001E68F1"/>
    <w:pPr>
      <w:spacing w:before="255"/>
      <w:ind w:left="517" w:right="926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1E68F1"/>
    <w:pPr>
      <w:ind w:left="416" w:hanging="285"/>
    </w:pPr>
  </w:style>
  <w:style w:type="paragraph" w:customStyle="1" w:styleId="TableParagraph">
    <w:name w:val="Table Paragraph"/>
    <w:basedOn w:val="Normlny"/>
    <w:uiPriority w:val="1"/>
    <w:qFormat/>
    <w:rsid w:val="001E68F1"/>
  </w:style>
  <w:style w:type="paragraph" w:styleId="Textbubliny">
    <w:name w:val="Balloon Text"/>
    <w:basedOn w:val="Normlny"/>
    <w:link w:val="TextbublinyChar"/>
    <w:uiPriority w:val="99"/>
    <w:semiHidden/>
    <w:unhideWhenUsed/>
    <w:rsid w:val="00001E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1EB7"/>
    <w:rPr>
      <w:rFonts w:ascii="Tahoma" w:eastAsia="Times New Roman" w:hAnsi="Tahoma" w:cs="Tahoma"/>
      <w:sz w:val="16"/>
      <w:szCs w:val="16"/>
      <w:lang w:val="sk-SK"/>
    </w:rPr>
  </w:style>
  <w:style w:type="paragraph" w:customStyle="1" w:styleId="Pismenka">
    <w:name w:val="Pismenka"/>
    <w:basedOn w:val="Zkladntext"/>
    <w:rsid w:val="00F06A3F"/>
    <w:pPr>
      <w:widowControl/>
      <w:tabs>
        <w:tab w:val="num" w:pos="426"/>
      </w:tabs>
      <w:autoSpaceDE/>
      <w:autoSpaceDN/>
      <w:ind w:left="426" w:hanging="426"/>
      <w:jc w:val="both"/>
    </w:pPr>
    <w:rPr>
      <w:b/>
      <w:sz w:val="18"/>
      <w:szCs w:val="20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3A45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A451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3A45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A451D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90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6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7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ABEADC-41FF-410B-9A50-090F5DFF2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2291</Words>
  <Characters>13061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18</vt:i4>
      </vt:variant>
    </vt:vector>
  </HeadingPairs>
  <TitlesOfParts>
    <vt:vector size="19" baseType="lpstr">
      <vt:lpstr>Základná škola, Obchodná 5, Sečovce,                                                                                                                                                      Poznámky individuálnej účtovnej závierky zostavenej k 31.decembru 201</vt:lpstr>
      <vt:lpstr>    Identifikačné údaje účtovnej jednotky</vt:lpstr>
      <vt:lpstr>    Spôsob ocenenia jednotlivých položiek majetku a záväzkov</vt:lpstr>
      <vt:lpstr>    Zásady pre zohľadnenie zníženia hodnoty majetku.</vt:lpstr>
      <vt:lpstr>    Zásady pre vykazovanie transferov.</vt:lpstr>
      <vt:lpstr>    Bežný transfer</vt:lpstr>
      <vt:lpstr>    Kapitálový transfer</vt:lpstr>
      <vt:lpstr>    Čl. III</vt:lpstr>
      <vt:lpstr>    B Obežný majetok</vt:lpstr>
      <vt:lpstr>    Pohľadávky</vt:lpstr>
      <vt:lpstr>    Časové rozlíšenie</vt:lpstr>
      <vt:lpstr>    Čl. IV</vt:lpstr>
      <vt:lpstr>    Záväzky podľa doby splatnosti</vt:lpstr>
      <vt:lpstr>    </vt:lpstr>
      <vt:lpstr>    Čl. V</vt:lpstr>
      <vt:lpstr>    Náklady - opis a výška významných položiek nákladov</vt:lpstr>
      <vt:lpstr>    Informácie o rozpočte a hodnotenie plnenia rozpočtu</vt:lpstr>
      <vt:lpstr>    </vt:lpstr>
      <vt:lpstr>    Čl. VII</vt:lpstr>
    </vt:vector>
  </TitlesOfParts>
  <Company/>
  <LinksUpToDate>false</LinksUpToDate>
  <CharactersWithSpaces>15322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Základná škola, Obchodná 5, Sečovce,                                                                                                                                                      Poznámky individuálnej účtovnej závierky zostavenej k 31.decembru 2018</dc:title>
  <dc:creator>admin</dc:creator>
  <cp:lastModifiedBy>Gabika</cp:lastModifiedBy>
  <cp:revision>14</cp:revision>
  <cp:lastPrinted>2024-02-07T10:00:00Z</cp:lastPrinted>
  <dcterms:created xsi:type="dcterms:W3CDTF">2023-02-16T10:07:00Z</dcterms:created>
  <dcterms:modified xsi:type="dcterms:W3CDTF">2024-02-07T10:00:00Z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2021-03-02T00:00:00Z</vt:filetime>
  </property>
</Properties>
</file>