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876156">
        <w:rPr>
          <w:i/>
          <w:iCs/>
          <w:color w:val="FF0000"/>
        </w:rPr>
        <w:t>2</w:t>
      </w:r>
      <w:r w:rsidR="00E00322">
        <w:rPr>
          <w:i/>
          <w:iCs/>
          <w:color w:val="FF0000"/>
        </w:rPr>
        <w:t>3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279F8" w:rsidRPr="00AB5A56" w:rsidRDefault="001A3792" w:rsidP="005279F8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1B3F85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ARMYTEX</w:t>
      </w:r>
      <w:r w:rsidR="00DB02C6">
        <w:rPr>
          <w:i/>
          <w:iCs/>
          <w:color w:val="FF0000"/>
          <w:sz w:val="20"/>
        </w:rPr>
        <w:t xml:space="preserve">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:rsidR="005279F8" w:rsidRDefault="001B3F85" w:rsidP="005279F8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SNP 1462/88, 017 01 Považská Bystrica</w:t>
      </w:r>
    </w:p>
    <w:p w:rsidR="009E7095" w:rsidRPr="00AB5A56" w:rsidRDefault="001A3792" w:rsidP="00AB5A56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1B3F85">
        <w:rPr>
          <w:i/>
          <w:iCs/>
          <w:color w:val="FF0000"/>
          <w:sz w:val="20"/>
        </w:rPr>
        <w:t>ARMYTEX</w:t>
      </w:r>
      <w:r w:rsidR="00DB02C6">
        <w:rPr>
          <w:i/>
          <w:iCs/>
          <w:color w:val="FF0000"/>
          <w:sz w:val="20"/>
        </w:rPr>
        <w:t xml:space="preserve"> s</w:t>
      </w:r>
      <w:r w:rsidR="001B3F85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1B3F85">
        <w:rPr>
          <w:i/>
          <w:iCs/>
          <w:color w:val="FF0000"/>
          <w:sz w:val="20"/>
        </w:rPr>
        <w:t>14.8.2021</w:t>
      </w:r>
      <w:r>
        <w:rPr>
          <w:sz w:val="20"/>
        </w:rPr>
        <w:t xml:space="preserve"> a do obchodného registra bola zapísaná </w:t>
      </w:r>
      <w:r w:rsidR="001B3F85">
        <w:rPr>
          <w:i/>
          <w:iCs/>
          <w:color w:val="FF0000"/>
          <w:sz w:val="20"/>
        </w:rPr>
        <w:t xml:space="preserve">21.09.2021 </w:t>
      </w:r>
      <w:r>
        <w:rPr>
          <w:sz w:val="20"/>
        </w:rPr>
        <w:t xml:space="preserve"> (Obchodný register Okresného súdu v</w:t>
      </w:r>
      <w:r w:rsidR="001B3F85">
        <w:rPr>
          <w:sz w:val="20"/>
        </w:rPr>
        <w:t xml:space="preserve"> Trenčíne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1B3F85">
        <w:rPr>
          <w:i/>
          <w:iCs/>
          <w:color w:val="FF0000"/>
          <w:sz w:val="20"/>
        </w:rPr>
        <w:t>42454</w:t>
      </w:r>
      <w:r w:rsidR="00DB02C6">
        <w:rPr>
          <w:i/>
          <w:iCs/>
          <w:color w:val="FF0000"/>
          <w:sz w:val="20"/>
        </w:rPr>
        <w:t>/</w:t>
      </w:r>
      <w:r w:rsidR="001B3F85">
        <w:rPr>
          <w:i/>
          <w:iCs/>
          <w:color w:val="FF0000"/>
          <w:sz w:val="20"/>
        </w:rPr>
        <w:t>R</w:t>
      </w:r>
      <w:r>
        <w:rPr>
          <w:sz w:val="20"/>
        </w:rPr>
        <w:t>).</w:t>
      </w: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B3F85">
        <w:rPr>
          <w:color w:val="000000"/>
          <w:sz w:val="20"/>
        </w:rPr>
        <w:t xml:space="preserve"> kúpa tovaru na účely jeho predaja konečnému spotrebiteľovi(maloobchod) alebo iným prevádzkovateľom živnosti(veľkoobchod)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B3F85">
        <w:rPr>
          <w:color w:val="000000"/>
          <w:sz w:val="20"/>
        </w:rPr>
        <w:t xml:space="preserve"> sprostredkovateľská činnosť v oblasti obchodu, služieb, výroby</w:t>
      </w:r>
    </w:p>
    <w:p w:rsidR="00BD54A9" w:rsidRDefault="001B3F85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EB56F3">
        <w:rPr>
          <w:color w:val="000000"/>
          <w:sz w:val="20"/>
        </w:rPr>
        <w:t>poskytovanie služieb rýchleho občerstvenia v spojení s predajom na priamu konzumáciu</w:t>
      </w:r>
    </w:p>
    <w:p w:rsidR="009E7095" w:rsidRPr="005279F8" w:rsidRDefault="001A3792" w:rsidP="00AB5A56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EB56F3">
        <w:rPr>
          <w:color w:val="000000"/>
          <w:sz w:val="20"/>
        </w:rPr>
        <w:t xml:space="preserve"> ubytovacie služby s poskytovaním prípravy a predaja jedál, nápojov a polotovarov ubytovaným hosťom v ubytovacích zariadeniach s kapacitou do 10 lôžok</w:t>
      </w: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9E7095" w:rsidRPr="00AB5A56" w:rsidRDefault="001A3792" w:rsidP="00AB5A56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E00322">
        <w:rPr>
          <w:i/>
          <w:iCs/>
          <w:color w:val="FF0000"/>
          <w:sz w:val="20"/>
        </w:rPr>
        <w:t>23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B01670">
        <w:rPr>
          <w:i/>
          <w:iCs/>
          <w:color w:val="FF0000"/>
          <w:sz w:val="20"/>
        </w:rPr>
        <w:t>6</w:t>
      </w:r>
      <w:r w:rsidRPr="00CE1C61">
        <w:rPr>
          <w:sz w:val="20"/>
        </w:rPr>
        <w:t xml:space="preserve"> zamestnancov, z toho </w:t>
      </w:r>
      <w:r w:rsidR="0087152B">
        <w:rPr>
          <w:i/>
          <w:iCs/>
          <w:color w:val="FF0000"/>
          <w:sz w:val="20"/>
        </w:rPr>
        <w:t>1</w:t>
      </w:r>
      <w:r w:rsidRPr="00DD1B58">
        <w:rPr>
          <w:color w:val="FF0000"/>
          <w:sz w:val="20"/>
        </w:rPr>
        <w:t xml:space="preserve"> </w:t>
      </w:r>
      <w:r w:rsidRPr="00CE1C61">
        <w:rPr>
          <w:sz w:val="20"/>
        </w:rPr>
        <w:t>vedúcich</w:t>
      </w:r>
      <w:r>
        <w:rPr>
          <w:sz w:val="20"/>
        </w:rPr>
        <w:t xml:space="preserve"> pracovníkov</w:t>
      </w:r>
      <w:r w:rsidR="0059471B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9E7095" w:rsidRDefault="001A3792" w:rsidP="00836C20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E00322">
        <w:rPr>
          <w:i/>
          <w:iCs/>
          <w:color w:val="FF0000"/>
          <w:sz w:val="20"/>
        </w:rPr>
        <w:t>23</w:t>
      </w:r>
      <w:r w:rsidR="00876156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E00322">
        <w:rPr>
          <w:i/>
          <w:iCs/>
          <w:color w:val="FF0000"/>
          <w:sz w:val="20"/>
        </w:rPr>
        <w:t>3</w:t>
      </w:r>
      <w:r w:rsidR="00960E99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E00322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:rsidR="001A3792" w:rsidRDefault="001A3792" w:rsidP="00604871">
      <w:pPr>
        <w:pStyle w:val="odstavecislo"/>
        <w:spacing w:after="0"/>
      </w:pPr>
      <w:r>
        <w:t>Dátum schválenia účtovnej závierky za predchádzajúce účtovné obdobie</w:t>
      </w:r>
    </w:p>
    <w:p w:rsidR="00604871" w:rsidRPr="00AB5A56" w:rsidRDefault="005279F8" w:rsidP="00AB5A56">
      <w:pPr>
        <w:pStyle w:val="odstavecislo"/>
        <w:numPr>
          <w:ilvl w:val="0"/>
          <w:numId w:val="0"/>
        </w:numPr>
        <w:rPr>
          <w:b w:val="0"/>
        </w:rPr>
      </w:pPr>
      <w:r>
        <w:t xml:space="preserve">         </w:t>
      </w:r>
      <w:r w:rsidRPr="005279F8">
        <w:rPr>
          <w:b w:val="0"/>
        </w:rPr>
        <w:t xml:space="preserve">Valné zhromaždenie schválilo dňa </w:t>
      </w:r>
      <w:r w:rsidRPr="005279F8">
        <w:rPr>
          <w:b w:val="0"/>
          <w:color w:val="FF0000"/>
        </w:rPr>
        <w:t>08</w:t>
      </w:r>
      <w:r w:rsidR="00573836">
        <w:rPr>
          <w:b w:val="0"/>
          <w:iCs/>
          <w:color w:val="FF0000"/>
        </w:rPr>
        <w:t>.06</w:t>
      </w:r>
      <w:r w:rsidRPr="005279F8">
        <w:rPr>
          <w:b w:val="0"/>
          <w:iCs/>
          <w:color w:val="FF0000"/>
        </w:rPr>
        <w:t>.202</w:t>
      </w:r>
      <w:r>
        <w:rPr>
          <w:b w:val="0"/>
          <w:iCs/>
          <w:color w:val="FF0000"/>
        </w:rPr>
        <w:t>2</w:t>
      </w:r>
      <w:r w:rsidRPr="005279F8">
        <w:rPr>
          <w:b w:val="0"/>
          <w:i/>
          <w:iCs/>
          <w:color w:val="FF0000"/>
        </w:rPr>
        <w:t xml:space="preserve"> </w:t>
      </w:r>
      <w:r>
        <w:rPr>
          <w:b w:val="0"/>
        </w:rPr>
        <w:t>účtovnú závierku s</w:t>
      </w:r>
      <w:r w:rsidRPr="005279F8">
        <w:rPr>
          <w:b w:val="0"/>
        </w:rPr>
        <w:t>poločnosti za predchádzajúce účtovné obdobie.</w:t>
      </w:r>
    </w:p>
    <w:p w:rsidR="0059068B" w:rsidRPr="00AB5A56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A06A35" w:rsidP="0059068B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Default="0087152B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Radovan  Štrbáň, SNP 1462/88, 017 01 Považská Bystrica</w:t>
      </w:r>
    </w:p>
    <w:p w:rsidR="005279F8" w:rsidRDefault="0087152B" w:rsidP="00AB5A56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Peter  Štrbáň, SNP 1462/88, 017 01 Považská Bystrica</w:t>
      </w: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604871" w:rsidRDefault="001A3792" w:rsidP="00883F08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5279F8">
        <w:rPr>
          <w:i/>
          <w:iCs/>
          <w:color w:val="FF0000"/>
          <w:sz w:val="20"/>
        </w:rPr>
        <w:t>2</w:t>
      </w:r>
      <w:r w:rsidR="008304C8">
        <w:rPr>
          <w:i/>
          <w:iCs/>
          <w:color w:val="FF0000"/>
          <w:sz w:val="20"/>
        </w:rPr>
        <w:t>3</w:t>
      </w:r>
      <w:r>
        <w:rPr>
          <w:sz w:val="20"/>
        </w:rPr>
        <w:t>:</w:t>
      </w:r>
    </w:p>
    <w:tbl>
      <w:tblPr>
        <w:tblW w:w="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58C0" w:rsidRPr="00DD41B0" w:rsidTr="00A03F4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 w:rsidTr="00A03F4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87152B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Radovan Štrbá</w:t>
            </w:r>
            <w:r w:rsidR="005279F8">
              <w:rPr>
                <w:sz w:val="20"/>
              </w:rPr>
              <w:t>ň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87152B" w:rsidRDefault="0087152B" w:rsidP="00604871">
            <w:pPr>
              <w:tabs>
                <w:tab w:val="left" w:pos="602"/>
              </w:tabs>
              <w:jc w:val="center"/>
              <w:rPr>
                <w:bCs/>
                <w:sz w:val="20"/>
                <w:szCs w:val="20"/>
              </w:rPr>
            </w:pPr>
            <w:r w:rsidRPr="0087152B">
              <w:rPr>
                <w:bCs/>
                <w:sz w:val="20"/>
                <w:szCs w:val="20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87152B" w:rsidRDefault="0087152B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87152B" w:rsidRDefault="0087152B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</w:t>
            </w:r>
          </w:p>
        </w:tc>
      </w:tr>
      <w:tr w:rsidR="0087152B" w:rsidRPr="00DD41B0" w:rsidTr="00A03F4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7152B" w:rsidRDefault="0087152B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Mária Štrbáňová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7152B" w:rsidRPr="0087152B" w:rsidRDefault="0087152B" w:rsidP="00604871">
            <w:pPr>
              <w:tabs>
                <w:tab w:val="left" w:pos="602"/>
              </w:tabs>
              <w:jc w:val="center"/>
              <w:rPr>
                <w:bCs/>
                <w:sz w:val="20"/>
                <w:szCs w:val="20"/>
              </w:rPr>
            </w:pPr>
            <w:r w:rsidRPr="0087152B">
              <w:rPr>
                <w:bCs/>
                <w:sz w:val="20"/>
                <w:szCs w:val="20"/>
              </w:rPr>
              <w:t>1250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87152B" w:rsidRPr="0087152B" w:rsidRDefault="0087152B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87152B">
              <w:rPr>
                <w:bCs/>
                <w:sz w:val="20"/>
                <w:szCs w:val="20"/>
              </w:rPr>
              <w:t>25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87152B" w:rsidRPr="0087152B" w:rsidRDefault="0087152B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87152B" w:rsidP="00071336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Peter Štrbáň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87152B" w:rsidRDefault="0087152B" w:rsidP="0087152B">
            <w:pPr>
              <w:pStyle w:val="Borders"/>
            </w:pPr>
            <w:r w:rsidRPr="0087152B">
              <w:t>1250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5279F8" w:rsidP="0087152B">
            <w:pPr>
              <w:pStyle w:val="Borders"/>
            </w:pPr>
            <w:r>
              <w:t xml:space="preserve"> </w:t>
            </w:r>
            <w:r w:rsidR="0087152B">
              <w:t>25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762738" w:rsidP="0087152B">
            <w:pPr>
              <w:pStyle w:val="Borders"/>
            </w:pPr>
            <w:r w:rsidRPr="00DD41B0">
              <w:t xml:space="preserve">  </w:t>
            </w:r>
            <w:r w:rsidR="0087152B">
              <w:t>25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87152B" w:rsidP="0087152B">
            <w:pPr>
              <w:pStyle w:val="doubleright"/>
            </w:pPr>
            <w: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87152B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87152B">
            <w:pPr>
              <w:pStyle w:val="doubleright"/>
            </w:pPr>
            <w:r w:rsidRPr="00DD41B0">
              <w:t>100</w:t>
            </w:r>
          </w:p>
        </w:tc>
      </w:tr>
    </w:tbl>
    <w:p w:rsidR="00604871" w:rsidRDefault="00604871" w:rsidP="00604871"/>
    <w:p w:rsidR="00AB5A56" w:rsidRPr="00604871" w:rsidRDefault="00AB5A56" w:rsidP="00604871"/>
    <w:p w:rsid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lastRenderedPageBreak/>
        <w:t>ÚČTOVNÉ METÓDY A VŠEOBECNÉ ÚČTOVNÉ ZÁSADY</w:t>
      </w:r>
    </w:p>
    <w:p w:rsidR="00AB5A56" w:rsidRPr="00AB5A56" w:rsidRDefault="00AB5A56" w:rsidP="00AB5A56"/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1A3792" w:rsidRPr="00274313" w:rsidRDefault="001A3792" w:rsidP="00604871">
      <w:pPr>
        <w:pStyle w:val="odstavecbezcisla"/>
        <w:rPr>
          <w:i/>
          <w:color w:val="FF0000"/>
        </w:rPr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883F08" w:rsidRPr="007D5D0A" w:rsidRDefault="00883F08" w:rsidP="00883F08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Zásoby nakupované sa oceňujú obstarávacou cenou, ktorá </w:t>
      </w:r>
      <w:r>
        <w:rPr>
          <w:color w:val="000000"/>
        </w:rPr>
        <w:t xml:space="preserve">zahrňuje cenu obstarania a náklady súvisiace s obstaraním </w:t>
      </w:r>
      <w:r>
        <w:t xml:space="preserve">(clo, prepravu, poistné, provízie a pod.). </w:t>
      </w:r>
      <w:r>
        <w:rPr>
          <w:color w:val="000000"/>
        </w:rPr>
        <w:t xml:space="preserve">Spoločnosť účtuje o zásobách spôsobom A tak, ako to definujú postupy účtovania. Úbytok zásob sa účtuje v cene zistenej </w:t>
      </w:r>
      <w:r>
        <w:t>metódou</w:t>
      </w:r>
      <w:r w:rsidR="00A06A35">
        <w:rPr>
          <w:i/>
          <w:color w:val="FF0000"/>
        </w:rPr>
        <w:t xml:space="preserve"> FIFO</w:t>
      </w:r>
      <w:r>
        <w:rPr>
          <w:i/>
          <w:color w:val="FF0000"/>
        </w:rPr>
        <w:t xml:space="preserve"> </w:t>
      </w:r>
      <w:r>
        <w:rPr>
          <w:i/>
          <w:iCs w:val="0"/>
          <w:color w:val="FF0000"/>
        </w:rPr>
        <w:t>.</w:t>
      </w:r>
    </w:p>
    <w:p w:rsidR="00B01670" w:rsidRDefault="00B01670" w:rsidP="00AB5A56">
      <w:pPr>
        <w:pStyle w:val="odstavecbezcisla"/>
        <w:ind w:left="0"/>
        <w:rPr>
          <w:i/>
          <w:color w:val="FF0000"/>
        </w:rPr>
      </w:pPr>
    </w:p>
    <w:p w:rsidR="001A3792" w:rsidRDefault="001A3792" w:rsidP="00604871">
      <w:pPr>
        <w:pStyle w:val="odstavecbezcisla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604871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B01670" w:rsidRDefault="00B01670" w:rsidP="00AB5A56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883F08" w:rsidRDefault="001A3792" w:rsidP="005279F8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883F08" w:rsidRDefault="00883F08" w:rsidP="00604871">
      <w:pPr>
        <w:pStyle w:val="odstavecbezcisla"/>
        <w:ind w:left="0"/>
      </w:pPr>
    </w:p>
    <w:p w:rsidR="009E7095" w:rsidRDefault="009E7095" w:rsidP="00604871">
      <w:pPr>
        <w:pStyle w:val="odstavecbezcisla"/>
        <w:ind w:left="0"/>
      </w:pPr>
    </w:p>
    <w:p w:rsidR="009E7095" w:rsidRDefault="009E7095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04871">
      <w:pPr>
        <w:pStyle w:val="odstavecbezcisla"/>
        <w:ind w:left="0"/>
      </w:pPr>
    </w:p>
    <w:p w:rsidR="0015517E" w:rsidRDefault="0015517E" w:rsidP="00604871">
      <w:pPr>
        <w:pStyle w:val="odstavecbezcisla"/>
      </w:pPr>
    </w:p>
    <w:p w:rsidR="00883F08" w:rsidRDefault="00883F08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lastRenderedPageBreak/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933F8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lang w:val="sk-SK"/>
        </w:rPr>
        <w:t>1.</w:t>
      </w:r>
      <w:r w:rsidR="0015517E" w:rsidRPr="006D306E">
        <w:rPr>
          <w:lang w:val="sk-SK"/>
        </w:rPr>
        <w:t xml:space="preserve">     Dlhodobý nehmotný majetok a dlhodobý hmotný majetok</w:t>
      </w:r>
    </w:p>
    <w:p w:rsidR="006D306E" w:rsidRPr="00FF6D6A" w:rsidRDefault="00A84A22" w:rsidP="00604871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355079">
        <w:rPr>
          <w:iCs w:val="0"/>
          <w:color w:val="FF0000"/>
        </w:rPr>
        <w:t>20</w:t>
      </w:r>
      <w:r w:rsidR="008304C8">
        <w:rPr>
          <w:iCs w:val="0"/>
          <w:color w:val="FF0000"/>
        </w:rPr>
        <w:t>23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876156">
        <w:rPr>
          <w:iCs w:val="0"/>
          <w:color w:val="FF0000"/>
        </w:rPr>
        <w:t>2</w:t>
      </w:r>
      <w:r w:rsidR="008304C8">
        <w:rPr>
          <w:iCs w:val="0"/>
          <w:color w:val="FF0000"/>
        </w:rPr>
        <w:t>3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r w:rsidR="009E7C06">
        <w:rPr>
          <w:iCs w:val="0"/>
        </w:rPr>
        <w:t>nasle</w:t>
      </w:r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604871" w:rsidRPr="00AB5A56" w:rsidRDefault="00A84A22" w:rsidP="00AB5A56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3D4AAD" w:rsidRPr="00DD41B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304C8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304C8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4764B2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230989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071336" w:rsidRPr="00DD41B0" w:rsidRDefault="004764B2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</w:t>
            </w:r>
            <w:r w:rsidR="007A4833">
              <w:rPr>
                <w:iCs w:val="0"/>
              </w:rPr>
              <w:t>867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71336" w:rsidRPr="00DD41B0" w:rsidRDefault="0057383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4764B2">
              <w:rPr>
                <w:iCs w:val="0"/>
              </w:rPr>
              <w:t>78</w:t>
            </w:r>
            <w:r w:rsidR="007A4833">
              <w:rPr>
                <w:iCs w:val="0"/>
              </w:rPr>
              <w:t>856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573836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11616</w:t>
            </w:r>
          </w:p>
        </w:tc>
        <w:tc>
          <w:tcPr>
            <w:tcW w:w="994" w:type="dxa"/>
            <w:vAlign w:val="center"/>
          </w:tcPr>
          <w:p w:rsidR="00071336" w:rsidRPr="00DD41B0" w:rsidRDefault="004764B2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7103</w:t>
            </w: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87152B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4764B2">
              <w:rPr>
                <w:iCs w:val="0"/>
              </w:rPr>
              <w:t>8719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4764B2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219373</w:t>
            </w:r>
          </w:p>
        </w:tc>
        <w:tc>
          <w:tcPr>
            <w:tcW w:w="994" w:type="dxa"/>
            <w:vAlign w:val="center"/>
          </w:tcPr>
          <w:p w:rsidR="00071336" w:rsidRPr="00DD41B0" w:rsidRDefault="004764B2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</w:t>
            </w:r>
            <w:r w:rsidR="007A4833">
              <w:rPr>
                <w:iCs w:val="0"/>
              </w:rPr>
              <w:t>764</w:t>
            </w: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57383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4764B2">
              <w:rPr>
                <w:iCs w:val="0"/>
              </w:rPr>
              <w:t>60137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4764B2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3229</w:t>
            </w: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4764B2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3229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4764B2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3800</w:t>
            </w:r>
          </w:p>
        </w:tc>
        <w:tc>
          <w:tcPr>
            <w:tcW w:w="994" w:type="dxa"/>
            <w:vAlign w:val="center"/>
          </w:tcPr>
          <w:p w:rsidR="00071336" w:rsidRPr="00DD41B0" w:rsidRDefault="004764B2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2540</w:t>
            </w: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4764B2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6340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4764B2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21557</w:t>
            </w:r>
            <w:r w:rsidR="007A4833">
              <w:rPr>
                <w:iCs w:val="0"/>
              </w:rPr>
              <w:t>3</w:t>
            </w:r>
          </w:p>
        </w:tc>
        <w:tc>
          <w:tcPr>
            <w:tcW w:w="994" w:type="dxa"/>
            <w:vAlign w:val="center"/>
          </w:tcPr>
          <w:p w:rsidR="00071336" w:rsidRPr="00DD41B0" w:rsidRDefault="004764B2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3499</w:t>
            </w:r>
            <w:r w:rsidR="007A4833">
              <w:rPr>
                <w:iCs w:val="0"/>
              </w:rPr>
              <w:t>5</w:t>
            </w: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573836" w:rsidP="004058C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4764B2">
              <w:rPr>
                <w:iCs w:val="0"/>
              </w:rPr>
              <w:t>50568</w:t>
            </w:r>
          </w:p>
        </w:tc>
      </w:tr>
    </w:tbl>
    <w:p w:rsidR="00B01670" w:rsidRDefault="00B01670" w:rsidP="00604871">
      <w:pPr>
        <w:pStyle w:val="odstavecbezcisla"/>
        <w:ind w:left="0"/>
        <w:rPr>
          <w:iCs w:val="0"/>
        </w:rPr>
      </w:pPr>
    </w:p>
    <w:p w:rsidR="00604871" w:rsidRPr="00AB5A56" w:rsidRDefault="00A84A22" w:rsidP="00AB5A56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E23C72" w:rsidRPr="00DD41B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304C8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304C8">
              <w:rPr>
                <w:b/>
                <w:iCs w:val="0"/>
                <w:color w:val="FF0000"/>
                <w:sz w:val="18"/>
                <w:szCs w:val="18"/>
              </w:rPr>
              <w:t>23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7A483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3942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B5371" w:rsidRPr="00DD41B0" w:rsidRDefault="00573836" w:rsidP="00573836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</w:t>
            </w:r>
            <w:r w:rsidR="007A4833">
              <w:rPr>
                <w:iCs w:val="0"/>
              </w:rPr>
              <w:t xml:space="preserve"> 5921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7A483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9863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7A483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3388</w:t>
            </w:r>
          </w:p>
        </w:tc>
        <w:tc>
          <w:tcPr>
            <w:tcW w:w="992" w:type="dxa"/>
            <w:vAlign w:val="center"/>
          </w:tcPr>
          <w:p w:rsidR="00BB5371" w:rsidRPr="00DD41B0" w:rsidRDefault="007A4833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4680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7A4833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8068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7A483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554</w:t>
            </w:r>
          </w:p>
        </w:tc>
        <w:tc>
          <w:tcPr>
            <w:tcW w:w="992" w:type="dxa"/>
            <w:vAlign w:val="center"/>
          </w:tcPr>
          <w:p w:rsidR="00BB5371" w:rsidRPr="00DD41B0" w:rsidRDefault="007A483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1241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7A483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1795</w:t>
            </w:r>
          </w:p>
        </w:tc>
      </w:tr>
    </w:tbl>
    <w:p w:rsidR="00FB1EA5" w:rsidRPr="00FF6D6A" w:rsidRDefault="00FB1EA5" w:rsidP="00AB5A56">
      <w:pPr>
        <w:pStyle w:val="odstavecbezcisla"/>
        <w:ind w:left="0"/>
        <w:rPr>
          <w:iCs w:val="0"/>
        </w:rPr>
      </w:pPr>
    </w:p>
    <w:p w:rsidR="00604871" w:rsidRPr="00AB5A56" w:rsidRDefault="00A84A22" w:rsidP="00AB5A56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A84A22" w:rsidRPr="00DD41B0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F17776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F17776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BB5371" w:rsidRPr="00DD41B0" w:rsidRDefault="00F17776" w:rsidP="003A7A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227047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BB5371" w:rsidRPr="00DD41B0" w:rsidRDefault="0057383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F17776">
              <w:rPr>
                <w:iCs w:val="0"/>
              </w:rPr>
              <w:t>68993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F1777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8228</w:t>
            </w:r>
          </w:p>
        </w:tc>
        <w:tc>
          <w:tcPr>
            <w:tcW w:w="2559" w:type="dxa"/>
            <w:vAlign w:val="center"/>
          </w:tcPr>
          <w:p w:rsidR="00BB5371" w:rsidRPr="00DD41B0" w:rsidRDefault="00F17776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10651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F17776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3229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</w:t>
            </w:r>
            <w:r w:rsidR="00F17776">
              <w:rPr>
                <w:iCs w:val="0"/>
              </w:rPr>
              <w:t>, 042)</w:t>
            </w:r>
          </w:p>
        </w:tc>
        <w:tc>
          <w:tcPr>
            <w:tcW w:w="1693" w:type="dxa"/>
            <w:vAlign w:val="center"/>
          </w:tcPr>
          <w:p w:rsidR="00BB5371" w:rsidRPr="00DD41B0" w:rsidRDefault="00F1777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218819</w:t>
            </w:r>
          </w:p>
        </w:tc>
        <w:tc>
          <w:tcPr>
            <w:tcW w:w="2559" w:type="dxa"/>
            <w:vAlign w:val="center"/>
          </w:tcPr>
          <w:p w:rsidR="00BB5371" w:rsidRPr="00DD41B0" w:rsidRDefault="0057383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F17776">
              <w:rPr>
                <w:iCs w:val="0"/>
              </w:rPr>
              <w:t>55113</w:t>
            </w:r>
          </w:p>
        </w:tc>
      </w:tr>
    </w:tbl>
    <w:p w:rsidR="001933F8" w:rsidRDefault="001933F8" w:rsidP="001933F8">
      <w:pPr>
        <w:pStyle w:val="odstavecislo"/>
        <w:keepNext/>
        <w:keepLines/>
        <w:numPr>
          <w:ilvl w:val="0"/>
          <w:numId w:val="0"/>
        </w:numPr>
        <w:tabs>
          <w:tab w:val="left" w:pos="426"/>
        </w:tabs>
        <w:spacing w:line="240" w:lineRule="auto"/>
        <w:ind w:left="737"/>
      </w:pPr>
    </w:p>
    <w:p w:rsidR="001933F8" w:rsidRPr="0026757B" w:rsidRDefault="001933F8" w:rsidP="001933F8">
      <w:pPr>
        <w:pStyle w:val="odstavecislo"/>
        <w:keepNext/>
        <w:keepLines/>
        <w:numPr>
          <w:ilvl w:val="0"/>
          <w:numId w:val="44"/>
        </w:numPr>
        <w:tabs>
          <w:tab w:val="left" w:pos="426"/>
        </w:tabs>
        <w:spacing w:line="240" w:lineRule="auto"/>
      </w:pPr>
      <w:r w:rsidRPr="0026757B">
        <w:t>Pohľadávky</w:t>
      </w:r>
    </w:p>
    <w:p w:rsidR="001933F8" w:rsidRDefault="001933F8" w:rsidP="001933F8">
      <w:pPr>
        <w:pStyle w:val="odstavecbezcisla"/>
        <w:keepNext/>
        <w:keepLines/>
        <w:spacing w:line="240" w:lineRule="auto"/>
        <w:ind w:left="0"/>
      </w:pPr>
      <w:r>
        <w:t>Veková štruktúra pohľadávok je uvedená v nasledujúcej tabuľke v EUR: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2126"/>
      </w:tblGrid>
      <w:tr w:rsidR="001933F8" w:rsidRPr="001B1D27" w:rsidTr="003C0EA0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rPr>
                <w:i/>
                <w:sz w:val="20"/>
              </w:rPr>
            </w:pPr>
            <w:r w:rsidRPr="001B1D27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k 31.12.</w:t>
            </w:r>
            <w:r w:rsidRPr="001B1D27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B5A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k 31.12.</w:t>
            </w:r>
            <w:r w:rsidRPr="001B1D27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B5A56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AB5A56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24662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F17776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28668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12" w:space="0" w:color="auto"/>
            </w:tcBorders>
          </w:tcPr>
          <w:p w:rsidR="001933F8" w:rsidRPr="001B1D27" w:rsidRDefault="001933F8" w:rsidP="003C0EA0">
            <w:pPr>
              <w:pStyle w:val="Borders"/>
              <w:keepNext/>
              <w:keepLines/>
              <w:spacing w:after="0" w:line="240" w:lineRule="auto"/>
              <w:rPr>
                <w:color w:val="auto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12" w:space="0" w:color="auto"/>
            </w:tcBorders>
          </w:tcPr>
          <w:p w:rsidR="001933F8" w:rsidRDefault="001933F8" w:rsidP="003C0EA0">
            <w:pPr>
              <w:pStyle w:val="Borders"/>
              <w:keepNext/>
              <w:keepLines/>
              <w:spacing w:after="0" w:line="240" w:lineRule="auto"/>
              <w:rPr>
                <w:bCs w:val="0"/>
              </w:rPr>
            </w:pPr>
          </w:p>
          <w:p w:rsidR="001933F8" w:rsidRPr="001B1D27" w:rsidRDefault="001933F8" w:rsidP="003C0EA0">
            <w:pPr>
              <w:pStyle w:val="Borders"/>
              <w:keepNext/>
              <w:keepLines/>
              <w:spacing w:after="0" w:line="240" w:lineRule="auto"/>
              <w:rPr>
                <w:color w:val="auto"/>
              </w:rPr>
            </w:pPr>
          </w:p>
        </w:tc>
      </w:tr>
      <w:tr w:rsidR="001933F8" w:rsidRPr="001B1D27" w:rsidTr="003C0EA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933F8" w:rsidRPr="001B1D27" w:rsidRDefault="00AB5A56" w:rsidP="003C0E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24622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933F8" w:rsidRPr="001B1D27" w:rsidRDefault="00F17776" w:rsidP="003C0E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28668</w:t>
            </w:r>
          </w:p>
        </w:tc>
      </w:tr>
    </w:tbl>
    <w:p w:rsidR="001933F8" w:rsidRDefault="001933F8" w:rsidP="001933F8">
      <w:pPr>
        <w:spacing w:after="0" w:line="240" w:lineRule="auto"/>
        <w:rPr>
          <w:b/>
          <w:sz w:val="20"/>
        </w:rPr>
      </w:pPr>
    </w:p>
    <w:p w:rsidR="001933F8" w:rsidRPr="0026757B" w:rsidRDefault="001933F8" w:rsidP="001933F8">
      <w:pPr>
        <w:pStyle w:val="odstavecislo"/>
        <w:ind w:left="737" w:hanging="737"/>
      </w:pPr>
      <w:r w:rsidRPr="0026757B">
        <w:lastRenderedPageBreak/>
        <w:t>Časové rozlíšenie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  <w:r>
        <w:t>Jednotlivé položky časového rozlíšenia sú uvedené v nasledujúcej tabuľke v EUR: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2126"/>
      </w:tblGrid>
      <w:tr w:rsidR="001933F8" w:rsidRPr="001B1D27" w:rsidTr="003C0EA0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rPr>
                <w:i/>
                <w:sz w:val="20"/>
              </w:rPr>
            </w:pPr>
            <w:r w:rsidRPr="001B1D27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k 31.12.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B5A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k 31.12.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B5A56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B1D27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AB5A56" w:rsidP="003C0EA0">
            <w:pPr>
              <w:keepNext/>
              <w:keepLines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1782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573836" w:rsidP="003C0EA0">
            <w:pPr>
              <w:keepNext/>
              <w:keepLines/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</w:t>
            </w:r>
            <w:r w:rsidR="001933F8">
              <w:rPr>
                <w:bCs/>
                <w:sz w:val="20"/>
              </w:rPr>
              <w:t xml:space="preserve"> </w:t>
            </w:r>
            <w:r w:rsidR="00F17776">
              <w:rPr>
                <w:bCs/>
                <w:sz w:val="20"/>
              </w:rPr>
              <w:t>1679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B1D27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1933F8" w:rsidRPr="001B1D27" w:rsidTr="003C0EA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933F8" w:rsidRPr="001B1D27" w:rsidRDefault="00AB5A56" w:rsidP="003C0E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1782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933F8" w:rsidRPr="001B1D27" w:rsidRDefault="00F17776" w:rsidP="003C0E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1679</w:t>
            </w:r>
          </w:p>
        </w:tc>
      </w:tr>
    </w:tbl>
    <w:p w:rsidR="001933F8" w:rsidRDefault="001933F8" w:rsidP="001933F8">
      <w:pPr>
        <w:spacing w:after="0" w:line="240" w:lineRule="auto"/>
        <w:rPr>
          <w:sz w:val="20"/>
        </w:rPr>
      </w:pPr>
    </w:p>
    <w:p w:rsidR="001933F8" w:rsidRDefault="001933F8" w:rsidP="00883F08">
      <w:pPr>
        <w:pStyle w:val="Nadpis3"/>
        <w:spacing w:after="0" w:line="240" w:lineRule="auto"/>
        <w:rPr>
          <w:bCs/>
          <w:sz w:val="22"/>
          <w:lang w:val="sk-SK"/>
        </w:rPr>
      </w:pPr>
    </w:p>
    <w:p w:rsidR="001933F8" w:rsidRDefault="001933F8" w:rsidP="001933F8">
      <w:pPr>
        <w:pStyle w:val="Nadpis3"/>
        <w:keepLines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E.</w:t>
      </w:r>
      <w:r>
        <w:rPr>
          <w:bCs/>
          <w:sz w:val="22"/>
          <w:lang w:val="sk-SK"/>
        </w:rPr>
        <w:tab/>
        <w:t>PASÍVA</w:t>
      </w:r>
    </w:p>
    <w:p w:rsidR="00E673DC" w:rsidRPr="00E673DC" w:rsidRDefault="00E673DC" w:rsidP="00E673DC"/>
    <w:p w:rsidR="001933F8" w:rsidRPr="00AB5A56" w:rsidRDefault="001933F8" w:rsidP="00AB5A56">
      <w:pPr>
        <w:pStyle w:val="odstavecbezcisla"/>
        <w:keepNext/>
        <w:keepLines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  <w:r>
        <w:t>Prehľad pohybu vlastného imania v priebehu účtovného obdobia je uvedený v nasledujúcej tabuľke v EUR: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24"/>
        <w:gridCol w:w="1843"/>
        <w:gridCol w:w="1701"/>
        <w:gridCol w:w="1842"/>
      </w:tblGrid>
      <w:tr w:rsidR="001933F8" w:rsidRPr="001B1D27" w:rsidTr="003C0EA0">
        <w:trPr>
          <w:cantSplit/>
        </w:trPr>
        <w:tc>
          <w:tcPr>
            <w:tcW w:w="3824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B1D27">
              <w:rPr>
                <w:b/>
                <w:i/>
                <w:sz w:val="18"/>
              </w:rPr>
              <w:t>Stav k 31.12.</w:t>
            </w:r>
            <w:r w:rsidRPr="001B1D27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>
              <w:rPr>
                <w:b/>
                <w:i/>
                <w:iCs/>
                <w:color w:val="FF0000"/>
                <w:sz w:val="18"/>
              </w:rPr>
              <w:t>2</w:t>
            </w:r>
            <w:r w:rsidR="00E00322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B1D27">
              <w:rPr>
                <w:b/>
                <w:i/>
                <w:sz w:val="18"/>
              </w:rPr>
              <w:t xml:space="preserve">Rozdelenie HV roku </w:t>
            </w:r>
            <w:r w:rsidRPr="001B1D27">
              <w:rPr>
                <w:b/>
                <w:i/>
                <w:iCs/>
                <w:color w:val="FF0000"/>
                <w:sz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</w:rPr>
              <w:t>2</w:t>
            </w:r>
            <w:r w:rsidR="00E00322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842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B1D27">
              <w:rPr>
                <w:b/>
                <w:i/>
                <w:sz w:val="18"/>
              </w:rPr>
              <w:t>Stav k</w:t>
            </w:r>
          </w:p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B1D27">
              <w:rPr>
                <w:b/>
                <w:i/>
                <w:sz w:val="18"/>
              </w:rPr>
              <w:t>31.12.</w:t>
            </w:r>
            <w:r w:rsidRPr="001B1D27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1B1D27">
              <w:rPr>
                <w:b/>
                <w:i/>
                <w:iCs/>
                <w:color w:val="FF0000"/>
                <w:sz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</w:rPr>
              <w:t>2</w:t>
            </w:r>
            <w:r w:rsidR="00E00322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B1D27">
              <w:rPr>
                <w:sz w:val="18"/>
              </w:rPr>
              <w:t>Základné imanie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573836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B1D27">
              <w:rPr>
                <w:sz w:val="18"/>
              </w:rPr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573836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B1D27">
              <w:rPr>
                <w:sz w:val="18"/>
              </w:rPr>
              <w:t>Fondy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3C0EA0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AB5A56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1B1D27">
              <w:rPr>
                <w:sz w:val="18"/>
              </w:rPr>
              <w:t>Zákonný rezervný fond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3C0EA0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AB5A56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1B1D27">
              <w:rPr>
                <w:sz w:val="18"/>
              </w:rPr>
              <w:t>Štatutárne fondy a ostatné fondy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1933F8" w:rsidRPr="001B1D27" w:rsidTr="003C0EA0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B1D27">
              <w:rPr>
                <w:sz w:val="18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E00322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24197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E00322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45</w:t>
            </w:r>
            <w:r w:rsidR="003C0EA0">
              <w:rPr>
                <w:bCs/>
                <w:sz w:val="18"/>
              </w:rPr>
              <w:t>116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3C0EA0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69313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B1D27">
              <w:rPr>
                <w:sz w:val="18"/>
              </w:rPr>
              <w:t>Nerozdelený zisk minulých rokov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E00322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24197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E00322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45</w:t>
            </w:r>
            <w:r w:rsidR="003C0EA0">
              <w:rPr>
                <w:bCs/>
                <w:sz w:val="18"/>
              </w:rPr>
              <w:t>116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3C0EA0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69313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12" w:space="0" w:color="auto"/>
            </w:tcBorders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B1D27">
              <w:rPr>
                <w:sz w:val="18"/>
              </w:rPr>
              <w:t>Výsledok hospodárenia za bežné účtovné obdobie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573836" w:rsidP="00573836">
            <w:pPr>
              <w:pStyle w:val="Borders"/>
              <w:keepNext/>
              <w:keepLines/>
              <w:spacing w:after="0" w:line="240" w:lineRule="auto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             </w:t>
            </w:r>
            <w:r w:rsidR="00E00322">
              <w:rPr>
                <w:sz w:val="18"/>
              </w:rPr>
              <w:t>45887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3C0EA0">
            <w:pPr>
              <w:pStyle w:val="Borders"/>
              <w:keepNext/>
              <w:keepLines/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3C0EA0">
            <w:pPr>
              <w:pStyle w:val="Borders"/>
              <w:keepNext/>
              <w:keepLines/>
              <w:spacing w:after="0" w:line="240" w:lineRule="auto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         </w:t>
            </w:r>
            <w:r w:rsidR="00B33D92">
              <w:rPr>
                <w:sz w:val="18"/>
              </w:rPr>
              <w:t xml:space="preserve">  </w:t>
            </w:r>
            <w:r>
              <w:rPr>
                <w:sz w:val="18"/>
              </w:rPr>
              <w:t xml:space="preserve">  </w:t>
            </w:r>
            <w:r w:rsidR="003C0EA0">
              <w:rPr>
                <w:sz w:val="18"/>
              </w:rPr>
              <w:t>59058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1B1D27">
              <w:rPr>
                <w:b/>
                <w:bCs/>
                <w:sz w:val="18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1933F8" w:rsidRPr="001B1D27" w:rsidRDefault="00E00322" w:rsidP="003C0E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75084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3C0E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1933F8" w:rsidRPr="001B1D27" w:rsidRDefault="003C0EA0" w:rsidP="003C0E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133871</w:t>
            </w:r>
          </w:p>
        </w:tc>
      </w:tr>
    </w:tbl>
    <w:p w:rsidR="001933F8" w:rsidRDefault="001933F8" w:rsidP="001933F8">
      <w:pPr>
        <w:pStyle w:val="odstavecbezcisla"/>
        <w:spacing w:line="240" w:lineRule="auto"/>
      </w:pPr>
    </w:p>
    <w:p w:rsidR="00E673DC" w:rsidRDefault="00E673DC" w:rsidP="001933F8">
      <w:pPr>
        <w:pStyle w:val="odstavecbezcisla"/>
        <w:spacing w:line="240" w:lineRule="auto"/>
      </w:pPr>
    </w:p>
    <w:p w:rsidR="001933F8" w:rsidRPr="00E4240B" w:rsidRDefault="001933F8" w:rsidP="001933F8">
      <w:pPr>
        <w:pStyle w:val="odstavecbezcisla"/>
        <w:keepNext/>
        <w:keepLines/>
        <w:spacing w:line="240" w:lineRule="auto"/>
        <w:rPr>
          <w:highlight w:val="yellow"/>
        </w:rPr>
      </w:pPr>
      <w:r w:rsidRPr="00F008D3">
        <w:t>Účtovn</w:t>
      </w:r>
      <w:r>
        <w:t xml:space="preserve">ý zisk </w:t>
      </w:r>
      <w:r w:rsidRPr="00F008D3">
        <w:t xml:space="preserve"> za rok </w:t>
      </w:r>
      <w:r w:rsidRPr="00F008D3">
        <w:rPr>
          <w:i/>
          <w:iCs w:val="0"/>
          <w:color w:val="FF0000"/>
        </w:rPr>
        <w:t>20</w:t>
      </w:r>
      <w:r>
        <w:rPr>
          <w:i/>
          <w:iCs w:val="0"/>
          <w:color w:val="FF0000"/>
        </w:rPr>
        <w:t>2</w:t>
      </w:r>
      <w:r w:rsidR="00E00322">
        <w:rPr>
          <w:i/>
          <w:iCs w:val="0"/>
          <w:color w:val="FF0000"/>
        </w:rPr>
        <w:t>2</w:t>
      </w:r>
      <w:r>
        <w:t xml:space="preserve"> </w:t>
      </w:r>
      <w:r w:rsidRPr="00F008D3">
        <w:t xml:space="preserve">vo výške </w:t>
      </w:r>
      <w:r w:rsidR="003C0EA0">
        <w:rPr>
          <w:i/>
          <w:iCs w:val="0"/>
          <w:color w:val="FF0000"/>
        </w:rPr>
        <w:t>4561</w:t>
      </w:r>
      <w:r w:rsidR="00E00322">
        <w:rPr>
          <w:i/>
          <w:iCs w:val="0"/>
          <w:color w:val="FF0000"/>
        </w:rPr>
        <w:t>7</w:t>
      </w:r>
      <w:r>
        <w:rPr>
          <w:i/>
          <w:iCs w:val="0"/>
          <w:color w:val="FF0000"/>
        </w:rPr>
        <w:t>,-E</w:t>
      </w:r>
      <w:r w:rsidRPr="00F008D3">
        <w:rPr>
          <w:i/>
          <w:iCs w:val="0"/>
          <w:color w:val="FF0000"/>
        </w:rPr>
        <w:t>UR</w:t>
      </w:r>
      <w:r w:rsidRPr="00F008D3">
        <w:t xml:space="preserve"> </w:t>
      </w:r>
      <w:r>
        <w:t xml:space="preserve"> bol zúčtovaný voči nerozdelenému zisku minulých období.</w:t>
      </w: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01"/>
        <w:gridCol w:w="2409"/>
      </w:tblGrid>
      <w:tr w:rsidR="001933F8" w:rsidRPr="001B1D27" w:rsidTr="003C0EA0">
        <w:trPr>
          <w:cantSplit/>
          <w:trHeight w:val="283"/>
        </w:trPr>
        <w:tc>
          <w:tcPr>
            <w:tcW w:w="6801" w:type="dxa"/>
            <w:vAlign w:val="bottom"/>
          </w:tcPr>
          <w:p w:rsidR="001933F8" w:rsidRPr="001B1D27" w:rsidRDefault="00AB5A56" w:rsidP="003C0EA0">
            <w:pPr>
              <w:pStyle w:val="Textkomentra"/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highlight w:val="yellow"/>
              </w:rPr>
            </w:pPr>
            <w:r>
              <w:rPr>
                <w:bCs/>
              </w:rPr>
              <w:t>Prídel do rezervného fondu</w:t>
            </w:r>
          </w:p>
        </w:tc>
        <w:tc>
          <w:tcPr>
            <w:tcW w:w="2409" w:type="dxa"/>
            <w:vAlign w:val="bottom"/>
          </w:tcPr>
          <w:p w:rsidR="001933F8" w:rsidRPr="00AB5A56" w:rsidRDefault="00AB5A56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color w:val="FFFFFF" w:themeColor="background1"/>
                <w:sz w:val="20"/>
                <w:highlight w:val="yellow"/>
              </w:rPr>
            </w:pPr>
            <w:r w:rsidRPr="00AB5A56">
              <w:rPr>
                <w:bCs/>
                <w:sz w:val="20"/>
              </w:rPr>
              <w:t>500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6801" w:type="dxa"/>
            <w:tcBorders>
              <w:bottom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Prevod na nerozdelený zisk minulých rokov</w:t>
            </w:r>
          </w:p>
        </w:tc>
        <w:tc>
          <w:tcPr>
            <w:tcW w:w="2409" w:type="dxa"/>
            <w:tcBorders>
              <w:bottom w:val="single" w:sz="12" w:space="0" w:color="auto"/>
            </w:tcBorders>
            <w:vAlign w:val="bottom"/>
          </w:tcPr>
          <w:p w:rsidR="001933F8" w:rsidRPr="001B1D27" w:rsidRDefault="00E00322" w:rsidP="003C0EA0">
            <w:pPr>
              <w:pStyle w:val="Borders"/>
              <w:keepNext/>
              <w:keepLines/>
              <w:spacing w:after="0" w:line="240" w:lineRule="auto"/>
            </w:pPr>
            <w:r>
              <w:t>45</w:t>
            </w:r>
            <w:r w:rsidR="003C0EA0">
              <w:t>116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68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highlight w:val="yellow"/>
              </w:rPr>
            </w:pPr>
            <w:r w:rsidRPr="001B1D27">
              <w:rPr>
                <w:b/>
                <w:bCs/>
                <w:sz w:val="20"/>
              </w:rPr>
              <w:t>Spolu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933F8" w:rsidRPr="001B1D27" w:rsidRDefault="00E00322" w:rsidP="003C0E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45</w:t>
            </w:r>
            <w:r w:rsidR="003C0EA0">
              <w:t>617</w:t>
            </w:r>
          </w:p>
        </w:tc>
      </w:tr>
    </w:tbl>
    <w:p w:rsidR="001933F8" w:rsidRDefault="001933F8" w:rsidP="001933F8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E673DC" w:rsidRDefault="00E673DC" w:rsidP="001933F8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1933F8" w:rsidRDefault="001933F8" w:rsidP="001933F8">
      <w:pPr>
        <w:pStyle w:val="odstavecislo"/>
        <w:keepNext/>
        <w:keepLines/>
        <w:numPr>
          <w:ilvl w:val="1"/>
          <w:numId w:val="39"/>
        </w:numPr>
        <w:tabs>
          <w:tab w:val="num" w:pos="426"/>
        </w:tabs>
        <w:spacing w:after="0" w:line="240" w:lineRule="auto"/>
        <w:ind w:left="426" w:hanging="426"/>
      </w:pPr>
      <w:r>
        <w:t>Rezervy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  <w:r>
        <w:t>Prehľad rezerv je uvedený v nasledujúcej tabuľke: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</w:p>
    <w:tbl>
      <w:tblPr>
        <w:tblW w:w="921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1414"/>
        <w:gridCol w:w="992"/>
        <w:gridCol w:w="1276"/>
        <w:gridCol w:w="1559"/>
      </w:tblGrid>
      <w:tr w:rsidR="001933F8" w:rsidRPr="001B1D27" w:rsidTr="003C0EA0">
        <w:trPr>
          <w:cantSplit/>
          <w:trHeight w:val="283"/>
        </w:trPr>
        <w:tc>
          <w:tcPr>
            <w:tcW w:w="3977" w:type="dxa"/>
            <w:tcBorders>
              <w:top w:val="single" w:sz="12" w:space="0" w:color="auto"/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jc w:val="center"/>
              <w:rPr>
                <w:i/>
                <w:sz w:val="20"/>
              </w:rPr>
            </w:pPr>
          </w:p>
        </w:tc>
        <w:tc>
          <w:tcPr>
            <w:tcW w:w="1414" w:type="dxa"/>
            <w:tcBorders>
              <w:top w:val="single" w:sz="12" w:space="0" w:color="auto"/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Stav k 31.12.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C0EA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Použitie /</w:t>
            </w:r>
          </w:p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Zrušenie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Stav k 31.12.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0032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3977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 xml:space="preserve">Zákonné krátkodobé rezervy </w:t>
            </w:r>
            <w:r w:rsidRPr="001B1D27">
              <w:rPr>
                <w:bCs/>
                <w:sz w:val="20"/>
              </w:rPr>
              <w:t>– mzdy za nevyčerpanú dovolenku, vrátane soc. zabezpečenia</w:t>
            </w:r>
          </w:p>
        </w:tc>
        <w:tc>
          <w:tcPr>
            <w:tcW w:w="1414" w:type="dxa"/>
            <w:tcBorders>
              <w:top w:val="single" w:sz="12" w:space="0" w:color="auto"/>
            </w:tcBorders>
            <w:vAlign w:val="bottom"/>
          </w:tcPr>
          <w:p w:rsidR="001933F8" w:rsidRPr="001B1D27" w:rsidRDefault="00E00322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342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</w:rPr>
            </w:pPr>
          </w:p>
          <w:p w:rsidR="001933F8" w:rsidRPr="001B1D27" w:rsidRDefault="003C0EA0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615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1933F8" w:rsidRPr="001B1D27" w:rsidRDefault="00E00322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342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</w:rPr>
            </w:pPr>
          </w:p>
          <w:p w:rsidR="001933F8" w:rsidRPr="001B1D27" w:rsidRDefault="003C0EA0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615</w:t>
            </w:r>
          </w:p>
        </w:tc>
      </w:tr>
    </w:tbl>
    <w:p w:rsidR="001933F8" w:rsidRDefault="001933F8" w:rsidP="001933F8">
      <w:pPr>
        <w:pStyle w:val="odstavecbezcisla"/>
        <w:spacing w:line="240" w:lineRule="auto"/>
        <w:ind w:left="0"/>
      </w:pPr>
    </w:p>
    <w:p w:rsidR="00E673DC" w:rsidRDefault="00E673DC" w:rsidP="001933F8">
      <w:pPr>
        <w:pStyle w:val="odstavecbezcisla"/>
        <w:spacing w:line="240" w:lineRule="auto"/>
        <w:ind w:left="0"/>
      </w:pPr>
    </w:p>
    <w:p w:rsidR="00E673DC" w:rsidRDefault="00E673DC" w:rsidP="001933F8">
      <w:pPr>
        <w:pStyle w:val="odstavecbezcisla"/>
        <w:spacing w:line="240" w:lineRule="auto"/>
        <w:ind w:left="0"/>
      </w:pPr>
    </w:p>
    <w:p w:rsidR="00E673DC" w:rsidRDefault="00E673DC" w:rsidP="001933F8">
      <w:pPr>
        <w:pStyle w:val="odstavecbezcisla"/>
        <w:spacing w:line="240" w:lineRule="auto"/>
        <w:ind w:left="0"/>
      </w:pPr>
    </w:p>
    <w:p w:rsidR="00E673DC" w:rsidRDefault="00E673DC" w:rsidP="001933F8">
      <w:pPr>
        <w:pStyle w:val="odstavecbezcisla"/>
        <w:spacing w:line="240" w:lineRule="auto"/>
        <w:ind w:left="0"/>
      </w:pPr>
    </w:p>
    <w:p w:rsidR="00E673DC" w:rsidRDefault="00E673DC" w:rsidP="001933F8">
      <w:pPr>
        <w:pStyle w:val="odstavecbezcisla"/>
        <w:spacing w:line="240" w:lineRule="auto"/>
        <w:ind w:left="0"/>
      </w:pPr>
    </w:p>
    <w:p w:rsidR="00E673DC" w:rsidRDefault="00E673DC" w:rsidP="001933F8">
      <w:pPr>
        <w:pStyle w:val="odstavecbezcisla"/>
        <w:spacing w:line="240" w:lineRule="auto"/>
        <w:ind w:left="0"/>
      </w:pPr>
    </w:p>
    <w:p w:rsidR="00E673DC" w:rsidRDefault="00E673DC" w:rsidP="001933F8">
      <w:pPr>
        <w:pStyle w:val="odstavecbezcisla"/>
        <w:spacing w:line="240" w:lineRule="auto"/>
        <w:ind w:left="0"/>
      </w:pPr>
    </w:p>
    <w:p w:rsidR="00E673DC" w:rsidRDefault="00E673DC" w:rsidP="001933F8">
      <w:pPr>
        <w:pStyle w:val="odstavecbezcisla"/>
        <w:spacing w:line="240" w:lineRule="auto"/>
        <w:ind w:left="0"/>
      </w:pPr>
    </w:p>
    <w:p w:rsidR="00E673DC" w:rsidRDefault="00E673DC" w:rsidP="001933F8">
      <w:pPr>
        <w:pStyle w:val="odstavecbezcisla"/>
        <w:spacing w:line="240" w:lineRule="auto"/>
        <w:ind w:left="0"/>
      </w:pPr>
    </w:p>
    <w:p w:rsidR="00E673DC" w:rsidRDefault="00E673DC" w:rsidP="001933F8">
      <w:pPr>
        <w:pStyle w:val="odstavecbezcisla"/>
        <w:spacing w:line="240" w:lineRule="auto"/>
        <w:ind w:left="0"/>
      </w:pPr>
    </w:p>
    <w:p w:rsidR="00E673DC" w:rsidRDefault="00E673DC" w:rsidP="00E673DC">
      <w:pPr>
        <w:pStyle w:val="odstavecislo"/>
        <w:keepNext/>
        <w:keepLines/>
        <w:numPr>
          <w:ilvl w:val="0"/>
          <w:numId w:val="0"/>
        </w:numPr>
        <w:spacing w:after="0" w:line="240" w:lineRule="auto"/>
      </w:pPr>
      <w:r>
        <w:t xml:space="preserve">3.     Záväzky </w:t>
      </w:r>
    </w:p>
    <w:p w:rsidR="00E673DC" w:rsidRDefault="00E673DC" w:rsidP="00E673DC">
      <w:pPr>
        <w:pStyle w:val="odstavecbezcisla"/>
        <w:keepNext/>
        <w:keepLines/>
        <w:spacing w:line="240" w:lineRule="auto"/>
      </w:pPr>
      <w:r>
        <w:t>Štruktúra záväzkov (okrem bankových úverov) podľa zostatkovej doby splatnosti je uvedená v nasledujúcej tabuľke v EUR:</w:t>
      </w:r>
    </w:p>
    <w:p w:rsidR="00E673DC" w:rsidRDefault="00E673DC" w:rsidP="00E673DC">
      <w:pPr>
        <w:pStyle w:val="odstavecbezcisla"/>
        <w:keepNext/>
        <w:keepLines/>
        <w:spacing w:line="240" w:lineRule="auto"/>
        <w:rPr>
          <w:sz w:val="12"/>
        </w:rPr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68"/>
        <w:gridCol w:w="2268"/>
      </w:tblGrid>
      <w:tr w:rsidR="00E673DC" w:rsidRPr="001B1D27" w:rsidTr="003C0E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E673DC" w:rsidRPr="001B1D27" w:rsidRDefault="00E673DC" w:rsidP="003C0EA0">
            <w:pPr>
              <w:pStyle w:val="dotabulky"/>
              <w:keepNext/>
              <w:keepLines/>
              <w:spacing w:before="0" w:line="240" w:lineRule="auto"/>
              <w:rPr>
                <w:i/>
                <w:sz w:val="20"/>
              </w:rPr>
            </w:pPr>
            <w:r w:rsidRPr="001B1D27"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E673DC" w:rsidRPr="001B1D27" w:rsidRDefault="00E673DC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i/>
                <w:sz w:val="20"/>
              </w:rPr>
            </w:pPr>
            <w:r w:rsidRPr="001B1D27">
              <w:rPr>
                <w:b/>
                <w:i/>
                <w:sz w:val="20"/>
              </w:rPr>
              <w:t>k 31.12.</w:t>
            </w:r>
            <w:r w:rsidRPr="001B1D27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>
              <w:rPr>
                <w:b/>
                <w:i/>
                <w:iCs/>
                <w:color w:val="FF0000"/>
                <w:sz w:val="20"/>
              </w:rPr>
              <w:t>22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E673DC" w:rsidRPr="001B1D27" w:rsidRDefault="00E673DC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1B1D27">
              <w:rPr>
                <w:b/>
                <w:i/>
                <w:sz w:val="20"/>
              </w:rPr>
              <w:t>k 31.12.</w:t>
            </w:r>
            <w:r w:rsidRPr="001B1D27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>
              <w:rPr>
                <w:b/>
                <w:i/>
                <w:iCs/>
                <w:color w:val="FF0000"/>
                <w:sz w:val="20"/>
              </w:rPr>
              <w:t>23</w:t>
            </w:r>
          </w:p>
        </w:tc>
      </w:tr>
      <w:tr w:rsidR="00E673DC" w:rsidRPr="001B1D27" w:rsidTr="003C0E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E673DC" w:rsidRPr="001B1D27" w:rsidRDefault="00E673DC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Záväzky do lehoty splatnosti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E673DC" w:rsidRPr="001B1D27" w:rsidRDefault="00E673DC" w:rsidP="003C0EA0">
            <w:pPr>
              <w:keepNext/>
              <w:keepLines/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388163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E673DC" w:rsidRPr="001B1D27" w:rsidRDefault="003C0EA0" w:rsidP="003C0EA0">
            <w:pPr>
              <w:keepNext/>
              <w:keepLines/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  <w:r w:rsidRPr="003C0EA0">
              <w:rPr>
                <w:sz w:val="20"/>
                <w:szCs w:val="20"/>
              </w:rPr>
              <w:t>406251</w:t>
            </w:r>
          </w:p>
        </w:tc>
      </w:tr>
      <w:tr w:rsidR="00E673DC" w:rsidRPr="001B1D27" w:rsidTr="003C0EA0">
        <w:trPr>
          <w:cantSplit/>
          <w:trHeight w:val="283"/>
        </w:trPr>
        <w:tc>
          <w:tcPr>
            <w:tcW w:w="4674" w:type="dxa"/>
            <w:vAlign w:val="bottom"/>
          </w:tcPr>
          <w:p w:rsidR="00E673DC" w:rsidRPr="001B1D27" w:rsidRDefault="00E673DC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Záväzky po lehote splatnosti</w:t>
            </w:r>
          </w:p>
        </w:tc>
        <w:tc>
          <w:tcPr>
            <w:tcW w:w="2268" w:type="dxa"/>
            <w:vAlign w:val="bottom"/>
          </w:tcPr>
          <w:p w:rsidR="00E673DC" w:rsidRPr="001B1D27" w:rsidRDefault="00E673DC" w:rsidP="003C0EA0">
            <w:pPr>
              <w:pStyle w:val="singleright"/>
              <w:keepNext/>
              <w:keepLines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268" w:type="dxa"/>
            <w:vAlign w:val="bottom"/>
          </w:tcPr>
          <w:p w:rsidR="00E673DC" w:rsidRPr="001B1D27" w:rsidRDefault="00E673DC" w:rsidP="003C0EA0">
            <w:pPr>
              <w:pStyle w:val="singleright"/>
              <w:keepNext/>
              <w:keepLines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E673DC" w:rsidRPr="001B1D27" w:rsidTr="003C0EA0">
        <w:trPr>
          <w:cantSplit/>
          <w:trHeight w:val="283"/>
        </w:trPr>
        <w:tc>
          <w:tcPr>
            <w:tcW w:w="4674" w:type="dxa"/>
            <w:vAlign w:val="bottom"/>
          </w:tcPr>
          <w:p w:rsidR="00E673DC" w:rsidRPr="001B1D27" w:rsidRDefault="00E673DC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68" w:type="dxa"/>
            <w:vAlign w:val="bottom"/>
          </w:tcPr>
          <w:p w:rsidR="00E673DC" w:rsidRPr="001B1D27" w:rsidRDefault="00E673DC" w:rsidP="003C0EA0">
            <w:pPr>
              <w:pStyle w:val="doubleright"/>
              <w:keepNext/>
              <w:keepLines/>
              <w:spacing w:after="0" w:line="240" w:lineRule="auto"/>
              <w:ind w:right="0"/>
              <w:rPr>
                <w:color w:val="auto"/>
              </w:rPr>
            </w:pPr>
            <w:r>
              <w:t>388163</w:t>
            </w:r>
          </w:p>
        </w:tc>
        <w:tc>
          <w:tcPr>
            <w:tcW w:w="2268" w:type="dxa"/>
            <w:vAlign w:val="bottom"/>
          </w:tcPr>
          <w:p w:rsidR="00E673DC" w:rsidRPr="001B1D27" w:rsidRDefault="003C0EA0" w:rsidP="003C0EA0">
            <w:pPr>
              <w:pStyle w:val="doubleright"/>
              <w:keepNext/>
              <w:keepLines/>
              <w:spacing w:after="0" w:line="240" w:lineRule="auto"/>
              <w:ind w:right="0"/>
              <w:rPr>
                <w:color w:val="auto"/>
              </w:rPr>
            </w:pPr>
            <w:r>
              <w:rPr>
                <w:color w:val="auto"/>
              </w:rPr>
              <w:t>406251</w:t>
            </w:r>
          </w:p>
        </w:tc>
      </w:tr>
    </w:tbl>
    <w:p w:rsidR="00E673DC" w:rsidRDefault="00E673DC" w:rsidP="00E673DC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 w:line="240" w:lineRule="auto"/>
        <w:rPr>
          <w:b w:val="0"/>
          <w:bCs w:val="0"/>
          <w:sz w:val="22"/>
        </w:rPr>
      </w:pPr>
    </w:p>
    <w:p w:rsidR="00E673DC" w:rsidRDefault="00E673DC" w:rsidP="00E673DC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4.</w:t>
      </w:r>
      <w:r>
        <w:tab/>
        <w:t xml:space="preserve">Sociálny fond </w:t>
      </w:r>
    </w:p>
    <w:p w:rsidR="00E673DC" w:rsidRDefault="00E673DC" w:rsidP="00E673DC">
      <w:pPr>
        <w:pStyle w:val="odstavecbezcisla"/>
        <w:keepNext/>
        <w:spacing w:line="240" w:lineRule="auto"/>
      </w:pPr>
      <w:r>
        <w:t>Tvorba a čerpanie sociálneho fondu v priebehu účtovného obdobia sú uvedené v nasledujúcej tabuľke v EUR:</w:t>
      </w:r>
    </w:p>
    <w:p w:rsidR="00E673DC" w:rsidRDefault="00E673DC" w:rsidP="00E673DC">
      <w:pPr>
        <w:pStyle w:val="odstavecbezcisla"/>
        <w:keepNext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68"/>
        <w:gridCol w:w="2268"/>
      </w:tblGrid>
      <w:tr w:rsidR="00E673DC" w:rsidRPr="001B1D27" w:rsidTr="003C0EA0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E673DC" w:rsidRPr="001B1D27" w:rsidRDefault="00E673DC" w:rsidP="003C0EA0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</w:tcPr>
          <w:p w:rsidR="00E673DC" w:rsidRPr="001B1D27" w:rsidRDefault="00E673DC" w:rsidP="003C0EA0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31.12.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2022</w:t>
            </w:r>
            <w:r w:rsidRPr="001B1D27">
              <w:rPr>
                <w:b/>
                <w:i/>
                <w:sz w:val="18"/>
                <w:szCs w:val="18"/>
              </w:rPr>
              <w:t xml:space="preserve"> v EUR</w:t>
            </w:r>
          </w:p>
        </w:tc>
        <w:tc>
          <w:tcPr>
            <w:tcW w:w="2268" w:type="dxa"/>
            <w:tcBorders>
              <w:bottom w:val="single" w:sz="12" w:space="0" w:color="auto"/>
            </w:tcBorders>
          </w:tcPr>
          <w:p w:rsidR="00E673DC" w:rsidRPr="001B1D27" w:rsidRDefault="00E673DC" w:rsidP="003C0EA0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31.12.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2023 </w:t>
            </w:r>
            <w:r w:rsidRPr="001B1D27">
              <w:rPr>
                <w:b/>
                <w:i/>
                <w:sz w:val="18"/>
                <w:szCs w:val="18"/>
              </w:rPr>
              <w:t>v EUR</w:t>
            </w:r>
          </w:p>
        </w:tc>
      </w:tr>
      <w:tr w:rsidR="00E673DC" w:rsidRPr="001B1D27" w:rsidTr="003C0EA0">
        <w:trPr>
          <w:cantSplit/>
          <w:trHeight w:val="186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E673DC" w:rsidRPr="001B1D27" w:rsidRDefault="00E673DC" w:rsidP="003C0EA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Stav k 1. januáru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E673DC" w:rsidRPr="001B1D27" w:rsidRDefault="00E673DC" w:rsidP="003C0EA0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E673DC" w:rsidRPr="001B1D27" w:rsidRDefault="00E673DC" w:rsidP="003C0EA0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219</w:t>
            </w:r>
          </w:p>
        </w:tc>
      </w:tr>
      <w:tr w:rsidR="00E673DC" w:rsidRPr="001B1D27" w:rsidTr="003C0EA0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673DC" w:rsidRPr="001B1D27" w:rsidRDefault="00E673DC" w:rsidP="003C0EA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Tvorba na ťarchu nákladov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673DC" w:rsidRPr="001B1D27" w:rsidRDefault="00E673DC" w:rsidP="003C0EA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673DC" w:rsidRPr="001B1D27" w:rsidRDefault="003C0EA0" w:rsidP="003C0EA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265</w:t>
            </w:r>
          </w:p>
        </w:tc>
      </w:tr>
      <w:tr w:rsidR="00E673DC" w:rsidRPr="001B1D27" w:rsidTr="003C0EA0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E673DC" w:rsidRPr="001B1D27" w:rsidRDefault="00E673DC" w:rsidP="003C0EA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Čerpanie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E673DC" w:rsidRPr="001B1D27" w:rsidRDefault="00E673DC" w:rsidP="003C0EA0">
            <w:pPr>
              <w:pStyle w:val="Borders"/>
              <w:keepNext/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E673DC" w:rsidRPr="001B1D27" w:rsidRDefault="00E673DC" w:rsidP="003C0EA0">
            <w:pPr>
              <w:pStyle w:val="Borders"/>
              <w:keepNext/>
              <w:spacing w:after="0" w:line="240" w:lineRule="auto"/>
            </w:pPr>
          </w:p>
        </w:tc>
      </w:tr>
      <w:tr w:rsidR="00E673DC" w:rsidRPr="001B1D27" w:rsidTr="003C0E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E673DC" w:rsidRPr="001B1D27" w:rsidRDefault="00E673DC" w:rsidP="003C0EA0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E673DC" w:rsidRPr="001B1D27" w:rsidRDefault="00E673DC" w:rsidP="003C0EA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219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E673DC" w:rsidRPr="001B1D27" w:rsidRDefault="003C0EA0" w:rsidP="003C0EA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484</w:t>
            </w:r>
          </w:p>
        </w:tc>
      </w:tr>
    </w:tbl>
    <w:p w:rsidR="001933F8" w:rsidRDefault="001933F8" w:rsidP="001933F8">
      <w:pPr>
        <w:tabs>
          <w:tab w:val="left" w:pos="426"/>
        </w:tabs>
        <w:spacing w:after="0" w:line="240" w:lineRule="auto"/>
        <w:rPr>
          <w:b/>
        </w:rPr>
      </w:pPr>
    </w:p>
    <w:p w:rsidR="001933F8" w:rsidRDefault="001933F8" w:rsidP="001933F8">
      <w:pPr>
        <w:tabs>
          <w:tab w:val="left" w:pos="426"/>
        </w:tabs>
        <w:spacing w:after="0" w:line="240" w:lineRule="auto"/>
        <w:rPr>
          <w:b/>
        </w:rPr>
      </w:pPr>
    </w:p>
    <w:p w:rsidR="001933F8" w:rsidRDefault="001933F8" w:rsidP="001933F8">
      <w:pPr>
        <w:keepNext/>
        <w:numPr>
          <w:ilvl w:val="0"/>
          <w:numId w:val="43"/>
        </w:numPr>
        <w:tabs>
          <w:tab w:val="left" w:pos="426"/>
        </w:tabs>
        <w:spacing w:after="0" w:line="240" w:lineRule="auto"/>
        <w:ind w:hanging="780"/>
        <w:rPr>
          <w:b/>
        </w:rPr>
      </w:pPr>
      <w:r w:rsidRPr="004C2BDB">
        <w:rPr>
          <w:b/>
        </w:rPr>
        <w:t>VÝNOSY</w:t>
      </w:r>
    </w:p>
    <w:p w:rsidR="00AB5A56" w:rsidRPr="00F0098E" w:rsidRDefault="00AB5A56" w:rsidP="00AB5A56">
      <w:pPr>
        <w:keepNext/>
        <w:tabs>
          <w:tab w:val="left" w:pos="426"/>
        </w:tabs>
        <w:spacing w:after="0" w:line="240" w:lineRule="auto"/>
        <w:ind w:left="780"/>
        <w:rPr>
          <w:b/>
        </w:rPr>
      </w:pPr>
    </w:p>
    <w:p w:rsidR="001933F8" w:rsidRDefault="001933F8" w:rsidP="001933F8">
      <w:pPr>
        <w:pStyle w:val="odstavecislo"/>
        <w:keepNext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1933F8" w:rsidRDefault="001933F8" w:rsidP="001933F8">
      <w:pPr>
        <w:pStyle w:val="odstavecbezcisla"/>
        <w:keepNext/>
        <w:spacing w:line="240" w:lineRule="auto"/>
      </w:pPr>
      <w:r>
        <w:t>Tržby za vlastné výkony a tovar sú uvedené v nasledujúcej tabuľke v EUR:</w:t>
      </w:r>
    </w:p>
    <w:p w:rsidR="001933F8" w:rsidRDefault="001933F8" w:rsidP="001933F8">
      <w:pPr>
        <w:pStyle w:val="odstavecbezcisla"/>
        <w:keepNext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5"/>
        <w:gridCol w:w="1559"/>
        <w:gridCol w:w="1701"/>
        <w:gridCol w:w="1701"/>
        <w:gridCol w:w="1984"/>
      </w:tblGrid>
      <w:tr w:rsidR="001933F8" w:rsidRPr="001B1D27" w:rsidTr="003C0EA0">
        <w:trPr>
          <w:cantSplit/>
          <w:trHeight w:val="283"/>
        </w:trPr>
        <w:tc>
          <w:tcPr>
            <w:tcW w:w="2265" w:type="dxa"/>
            <w:vMerge w:val="restart"/>
          </w:tcPr>
          <w:p w:rsidR="001933F8" w:rsidRPr="001B1D27" w:rsidRDefault="001933F8" w:rsidP="003C0EA0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3260" w:type="dxa"/>
            <w:gridSpan w:val="2"/>
          </w:tcPr>
          <w:p w:rsidR="001933F8" w:rsidRPr="001B1D27" w:rsidRDefault="001933F8" w:rsidP="003C0EA0">
            <w:pPr>
              <w:pStyle w:val="dotabulky"/>
              <w:keepNext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Tovar</w:t>
            </w:r>
          </w:p>
        </w:tc>
        <w:tc>
          <w:tcPr>
            <w:tcW w:w="3685" w:type="dxa"/>
            <w:gridSpan w:val="2"/>
          </w:tcPr>
          <w:p w:rsidR="001933F8" w:rsidRPr="001B1D27" w:rsidRDefault="001933F8" w:rsidP="003C0EA0">
            <w:pPr>
              <w:pStyle w:val="dotabulky"/>
              <w:keepNext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Služby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2265" w:type="dxa"/>
            <w:vMerge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E0032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E0032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E0032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E0032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226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0D0FC4" w:rsidP="003C0EA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 xml:space="preserve">Tržby 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E00322" w:rsidP="003C0EA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1025236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0D0FC4" w:rsidP="003C0EA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1049534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E00322" w:rsidP="003C0EA0">
            <w:pPr>
              <w:keepNext/>
              <w:spacing w:after="0" w:line="240" w:lineRule="auto"/>
              <w:jc w:val="center"/>
              <w:rPr>
                <w:sz w:val="20"/>
              </w:rPr>
            </w:pPr>
            <w:r>
              <w:t>42964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0D0FC4" w:rsidP="003C0EA0">
            <w:pPr>
              <w:keepNext/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61246</w:t>
            </w:r>
          </w:p>
        </w:tc>
      </w:tr>
      <w:tr w:rsidR="001933F8" w:rsidRPr="001B1D27" w:rsidTr="003C0EA0">
        <w:trPr>
          <w:cantSplit/>
          <w:trHeight w:val="232"/>
        </w:trPr>
        <w:tc>
          <w:tcPr>
            <w:tcW w:w="2265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B1D2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1933F8" w:rsidRPr="001B1D27" w:rsidRDefault="002F7E3E" w:rsidP="00B33D9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</w:t>
            </w:r>
            <w:r w:rsidR="00E00322">
              <w:t>1052871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933F8" w:rsidRPr="001B1D27" w:rsidRDefault="000D0FC4" w:rsidP="003C0EA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1049534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933F8" w:rsidRPr="001B1D27" w:rsidRDefault="00E00322" w:rsidP="003C0EA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42964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1933F8" w:rsidRPr="001B1D27" w:rsidRDefault="000D0FC4" w:rsidP="003C0EA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61246</w:t>
            </w:r>
          </w:p>
        </w:tc>
      </w:tr>
    </w:tbl>
    <w:p w:rsidR="001933F8" w:rsidRDefault="001933F8" w:rsidP="001933F8">
      <w:pPr>
        <w:pStyle w:val="odstavecbezcisla"/>
        <w:spacing w:line="240" w:lineRule="auto"/>
        <w:ind w:left="0"/>
      </w:pPr>
    </w:p>
    <w:p w:rsidR="001933F8" w:rsidRDefault="001933F8" w:rsidP="00AB5A56">
      <w:pPr>
        <w:pStyle w:val="odstavecbezcisla"/>
        <w:keepNext/>
        <w:numPr>
          <w:ilvl w:val="0"/>
          <w:numId w:val="43"/>
        </w:numPr>
        <w:tabs>
          <w:tab w:val="left" w:pos="426"/>
        </w:tabs>
        <w:spacing w:line="240" w:lineRule="auto"/>
        <w:rPr>
          <w:b/>
          <w:sz w:val="22"/>
        </w:rPr>
      </w:pPr>
      <w:r>
        <w:rPr>
          <w:b/>
          <w:sz w:val="22"/>
        </w:rPr>
        <w:t>NÁKLAD</w:t>
      </w:r>
      <w:r w:rsidR="00AB5A56">
        <w:rPr>
          <w:b/>
          <w:sz w:val="22"/>
        </w:rPr>
        <w:t>Y</w:t>
      </w:r>
    </w:p>
    <w:p w:rsidR="00AB5A56" w:rsidRPr="00F0098E" w:rsidRDefault="00AB5A56" w:rsidP="00AB5A56">
      <w:pPr>
        <w:pStyle w:val="odstavecbezcisla"/>
        <w:keepNext/>
        <w:tabs>
          <w:tab w:val="left" w:pos="426"/>
        </w:tabs>
        <w:spacing w:line="240" w:lineRule="auto"/>
        <w:ind w:left="780"/>
        <w:rPr>
          <w:sz w:val="22"/>
        </w:rPr>
      </w:pPr>
    </w:p>
    <w:p w:rsidR="001933F8" w:rsidRDefault="001933F8" w:rsidP="001933F8">
      <w:pPr>
        <w:pStyle w:val="odstavecislo"/>
        <w:keepNext/>
        <w:numPr>
          <w:ilvl w:val="0"/>
          <w:numId w:val="40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933F8" w:rsidRDefault="001933F8" w:rsidP="001933F8">
      <w:pPr>
        <w:pStyle w:val="odstavecbezcisla"/>
        <w:keepNext/>
        <w:spacing w:line="240" w:lineRule="auto"/>
      </w:pPr>
      <w:r>
        <w:t xml:space="preserve">Prehľad nákladov na poskytnuté služby je uvedený v nasledujúcej tabuľke v EUR: </w:t>
      </w:r>
    </w:p>
    <w:p w:rsidR="001933F8" w:rsidRDefault="001933F8" w:rsidP="001933F8">
      <w:pPr>
        <w:pStyle w:val="odstavecbezcisla"/>
        <w:keepNext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20"/>
        <w:gridCol w:w="2116"/>
      </w:tblGrid>
      <w:tr w:rsidR="001933F8" w:rsidRPr="001B1D27" w:rsidTr="003C0EA0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420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spacing w:before="0" w:line="240" w:lineRule="auto"/>
              <w:jc w:val="center"/>
              <w:rPr>
                <w:b/>
                <w:color w:val="FF0000"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E00322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2116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spacing w:before="0" w:line="240" w:lineRule="auto"/>
              <w:jc w:val="center"/>
              <w:rPr>
                <w:b/>
                <w:color w:val="FF0000"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E00322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pStyle w:val="Textkomentra"/>
              <w:keepNext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1B1D27">
              <w:rPr>
                <w:bCs/>
              </w:rPr>
              <w:t>Nájomné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E00322" w:rsidP="003C0EA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16466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0D0FC4" w:rsidP="003C0EA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23247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B33D92" w:rsidP="003C0EA0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Marketingové služby</w:t>
            </w:r>
          </w:p>
        </w:tc>
        <w:tc>
          <w:tcPr>
            <w:tcW w:w="242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E00322" w:rsidP="003C0EA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108587</w:t>
            </w:r>
          </w:p>
        </w:tc>
        <w:tc>
          <w:tcPr>
            <w:tcW w:w="211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0D0FC4" w:rsidP="003C0EA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180476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B33D92" w:rsidP="003C0EA0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Náklady na prepravu k zákazníkom</w:t>
            </w:r>
          </w:p>
        </w:tc>
        <w:tc>
          <w:tcPr>
            <w:tcW w:w="242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E00322" w:rsidP="003C0EA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61710</w:t>
            </w:r>
          </w:p>
        </w:tc>
        <w:tc>
          <w:tcPr>
            <w:tcW w:w="211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0D0FC4" w:rsidP="003C0EA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83252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B1D27">
              <w:rPr>
                <w:bCs/>
                <w:sz w:val="20"/>
              </w:rPr>
              <w:t>Ostatné</w:t>
            </w:r>
          </w:p>
        </w:tc>
        <w:tc>
          <w:tcPr>
            <w:tcW w:w="242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E00322" w:rsidP="003C0EA0">
            <w:pPr>
              <w:pStyle w:val="Borders"/>
              <w:keepNext/>
              <w:spacing w:after="0" w:line="240" w:lineRule="auto"/>
              <w:rPr>
                <w:color w:val="auto"/>
              </w:rPr>
            </w:pPr>
            <w:r>
              <w:rPr>
                <w:color w:val="auto"/>
              </w:rPr>
              <w:t>37376</w:t>
            </w:r>
          </w:p>
        </w:tc>
        <w:tc>
          <w:tcPr>
            <w:tcW w:w="211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0D0FC4" w:rsidP="003C0EA0">
            <w:pPr>
              <w:pStyle w:val="Borders"/>
              <w:keepNext/>
              <w:spacing w:after="0" w:line="240" w:lineRule="auto"/>
              <w:rPr>
                <w:color w:val="auto"/>
              </w:rPr>
            </w:pPr>
            <w:r>
              <w:rPr>
                <w:color w:val="auto"/>
              </w:rPr>
              <w:t>22903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>Spolu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1933F8" w:rsidRPr="001B1D27" w:rsidRDefault="00E00322" w:rsidP="003C0EA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224139</w:t>
            </w:r>
          </w:p>
        </w:tc>
        <w:tc>
          <w:tcPr>
            <w:tcW w:w="2116" w:type="dxa"/>
            <w:tcBorders>
              <w:top w:val="single" w:sz="12" w:space="0" w:color="auto"/>
            </w:tcBorders>
            <w:vAlign w:val="bottom"/>
          </w:tcPr>
          <w:p w:rsidR="001933F8" w:rsidRPr="001B1D27" w:rsidRDefault="000D0FC4" w:rsidP="003C0EA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309878</w:t>
            </w:r>
          </w:p>
        </w:tc>
      </w:tr>
    </w:tbl>
    <w:p w:rsidR="001933F8" w:rsidRDefault="001933F8" w:rsidP="001933F8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933F8" w:rsidRPr="00F0098E" w:rsidRDefault="001933F8" w:rsidP="001933F8">
      <w:pPr>
        <w:pStyle w:val="odstavecbezcisla"/>
        <w:keepNext/>
        <w:keepLines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  <w:r>
        <w:t>Prechod od teoretickej k vykázanej dani z príjmov je uvedený v nasledujúcej tabuľke:</w:t>
      </w:r>
    </w:p>
    <w:p w:rsidR="001933F8" w:rsidRDefault="001933F8" w:rsidP="001933F8">
      <w:pPr>
        <w:pStyle w:val="odstavecbezcisla"/>
        <w:keepNext/>
        <w:keepLines/>
        <w:spacing w:line="240" w:lineRule="auto"/>
        <w:ind w:left="425"/>
      </w:pPr>
    </w:p>
    <w:tbl>
      <w:tblPr>
        <w:tblW w:w="4695" w:type="pct"/>
        <w:tblInd w:w="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9"/>
        <w:gridCol w:w="2408"/>
        <w:gridCol w:w="2126"/>
      </w:tblGrid>
      <w:tr w:rsidR="001933F8" w:rsidRPr="001B1D27" w:rsidTr="00E00322">
        <w:trPr>
          <w:cantSplit/>
        </w:trPr>
        <w:tc>
          <w:tcPr>
            <w:tcW w:w="2539" w:type="pct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307" w:type="pct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Základ dane</w:t>
            </w:r>
          </w:p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v EUR</w:t>
            </w:r>
          </w:p>
        </w:tc>
        <w:tc>
          <w:tcPr>
            <w:tcW w:w="1154" w:type="pct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Daň</w:t>
            </w:r>
          </w:p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v EUR</w:t>
            </w:r>
          </w:p>
        </w:tc>
      </w:tr>
      <w:tr w:rsidR="001933F8" w:rsidRPr="001B1D27" w:rsidTr="00E00322">
        <w:trPr>
          <w:cantSplit/>
          <w:trHeight w:val="283"/>
        </w:trPr>
        <w:tc>
          <w:tcPr>
            <w:tcW w:w="2539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30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color w:val="4F81BD"/>
                <w:sz w:val="20"/>
              </w:rPr>
            </w:pPr>
          </w:p>
        </w:tc>
        <w:tc>
          <w:tcPr>
            <w:tcW w:w="1154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color w:val="4F81BD"/>
                <w:sz w:val="20"/>
              </w:rPr>
            </w:pPr>
          </w:p>
        </w:tc>
      </w:tr>
      <w:tr w:rsidR="001933F8" w:rsidRPr="001B1D27" w:rsidTr="00E00322">
        <w:trPr>
          <w:cantSplit/>
          <w:trHeight w:val="283"/>
        </w:trPr>
        <w:tc>
          <w:tcPr>
            <w:tcW w:w="2539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B1D2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30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A019EB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74899</w:t>
            </w:r>
          </w:p>
        </w:tc>
        <w:tc>
          <w:tcPr>
            <w:tcW w:w="115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933F8" w:rsidRPr="001B1D27" w:rsidTr="00E00322">
        <w:trPr>
          <w:cantSplit/>
          <w:trHeight w:val="283"/>
        </w:trPr>
        <w:tc>
          <w:tcPr>
            <w:tcW w:w="2539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30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5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933F8" w:rsidRPr="001B1D27" w:rsidTr="00E00322">
        <w:trPr>
          <w:cantSplit/>
          <w:trHeight w:val="283"/>
        </w:trPr>
        <w:tc>
          <w:tcPr>
            <w:tcW w:w="2539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B1D27">
              <w:rPr>
                <w:iCs/>
                <w:sz w:val="20"/>
              </w:rPr>
              <w:t>Daňovo neuznané náklady</w:t>
            </w:r>
          </w:p>
        </w:tc>
        <w:tc>
          <w:tcPr>
            <w:tcW w:w="130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A019EB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534</w:t>
            </w:r>
          </w:p>
        </w:tc>
        <w:tc>
          <w:tcPr>
            <w:tcW w:w="115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933F8" w:rsidRPr="001B1D27" w:rsidTr="00E00322">
        <w:trPr>
          <w:cantSplit/>
          <w:trHeight w:val="283"/>
        </w:trPr>
        <w:tc>
          <w:tcPr>
            <w:tcW w:w="2539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>Daňovo neuznané výnosy</w:t>
            </w:r>
          </w:p>
        </w:tc>
        <w:tc>
          <w:tcPr>
            <w:tcW w:w="130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5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933F8" w:rsidRPr="001B1D27" w:rsidTr="00E00322">
        <w:trPr>
          <w:cantSplit/>
          <w:trHeight w:val="283"/>
        </w:trPr>
        <w:tc>
          <w:tcPr>
            <w:tcW w:w="2539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B1D27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30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A019EB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75433</w:t>
            </w:r>
          </w:p>
        </w:tc>
        <w:tc>
          <w:tcPr>
            <w:tcW w:w="115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933F8" w:rsidRPr="001B1D27" w:rsidTr="00E00322">
        <w:trPr>
          <w:cantSplit/>
          <w:trHeight w:val="283"/>
        </w:trPr>
        <w:tc>
          <w:tcPr>
            <w:tcW w:w="2539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B1D2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30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3C0E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  <w:jc w:val="left"/>
              <w:rPr>
                <w:color w:val="auto"/>
              </w:rPr>
            </w:pPr>
          </w:p>
        </w:tc>
        <w:tc>
          <w:tcPr>
            <w:tcW w:w="1154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A019EB" w:rsidP="003C0E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15841</w:t>
            </w:r>
          </w:p>
        </w:tc>
      </w:tr>
    </w:tbl>
    <w:p w:rsidR="001933F8" w:rsidRDefault="001933F8" w:rsidP="001933F8">
      <w:pPr>
        <w:pStyle w:val="odstavecbezcisla"/>
        <w:spacing w:line="240" w:lineRule="auto"/>
      </w:pPr>
    </w:p>
    <w:p w:rsidR="001933F8" w:rsidRDefault="001933F8" w:rsidP="001933F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SPOLOČNOSTI</w:t>
      </w:r>
    </w:p>
    <w:p w:rsidR="001933F8" w:rsidRDefault="001933F8" w:rsidP="001933F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:rsidR="001933F8" w:rsidRDefault="001933F8" w:rsidP="001933F8">
      <w:pPr>
        <w:pStyle w:val="odstavecbezcisla"/>
        <w:keepNext/>
        <w:spacing w:line="240" w:lineRule="auto"/>
        <w:ind w:left="425"/>
      </w:pPr>
      <w:r>
        <w:t xml:space="preserve">Hrubé príjmy členov štatutárnych orgánov Spoločnosti sa za ich činnosť pre Spoločnosť v sledovanom účtovnom období dosiahli výšku </w:t>
      </w:r>
      <w:r w:rsidR="001B387A">
        <w:rPr>
          <w:i/>
          <w:color w:val="FF0000"/>
        </w:rPr>
        <w:t>10800</w:t>
      </w:r>
      <w:bookmarkStart w:id="0" w:name="_GoBack"/>
      <w:bookmarkEnd w:id="0"/>
      <w:r w:rsidRPr="00F83058">
        <w:rPr>
          <w:i/>
          <w:color w:val="FF0000"/>
        </w:rPr>
        <w:t xml:space="preserve">,-  </w:t>
      </w:r>
      <w:r w:rsidRPr="00F83058">
        <w:rPr>
          <w:i/>
          <w:iCs w:val="0"/>
          <w:color w:val="FF0000"/>
        </w:rPr>
        <w:t>EUR</w:t>
      </w:r>
      <w:r w:rsidRPr="00F83058">
        <w:rPr>
          <w:color w:val="FF0000"/>
        </w:rPr>
        <w:t xml:space="preserve"> </w:t>
      </w:r>
      <w:r>
        <w:t xml:space="preserve">(v predchádzajúcom účtovnom období:  </w:t>
      </w:r>
      <w:r w:rsidR="00E00322">
        <w:rPr>
          <w:i/>
          <w:color w:val="FF0000"/>
        </w:rPr>
        <w:t>16560</w:t>
      </w:r>
      <w:r>
        <w:rPr>
          <w:i/>
          <w:color w:val="FF0000"/>
        </w:rPr>
        <w:t>,-</w:t>
      </w:r>
      <w:r w:rsidRPr="00D24E86">
        <w:rPr>
          <w:i/>
          <w:color w:val="FF0000"/>
        </w:rPr>
        <w:t xml:space="preserve">  </w:t>
      </w:r>
      <w:r>
        <w:rPr>
          <w:i/>
          <w:iCs w:val="0"/>
          <w:color w:val="FF0000"/>
        </w:rPr>
        <w:t>EUR</w:t>
      </w:r>
      <w:r>
        <w:t xml:space="preserve"> ).</w:t>
      </w:r>
    </w:p>
    <w:p w:rsidR="001933F8" w:rsidRDefault="001933F8" w:rsidP="001933F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1933F8" w:rsidRDefault="001933F8" w:rsidP="001933F8">
      <w:pPr>
        <w:pStyle w:val="dotabulky"/>
        <w:keepNext/>
        <w:spacing w:before="0" w:line="240" w:lineRule="auto"/>
      </w:pPr>
    </w:p>
    <w:p w:rsidR="001933F8" w:rsidRDefault="001933F8" w:rsidP="001933F8">
      <w:pPr>
        <w:pStyle w:val="odstavecbezcisla"/>
        <w:keepNext/>
        <w:spacing w:line="240" w:lineRule="auto"/>
      </w:pPr>
      <w:r>
        <w:t xml:space="preserve">Po 31. decembri </w:t>
      </w:r>
      <w:r w:rsidR="00E00322">
        <w:rPr>
          <w:i/>
          <w:iCs w:val="0"/>
          <w:color w:val="FF0000"/>
        </w:rPr>
        <w:t>2023</w:t>
      </w:r>
      <w:r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E00322">
        <w:rPr>
          <w:i/>
          <w:color w:val="FF0000"/>
        </w:rPr>
        <w:t>2023</w:t>
      </w:r>
      <w:r>
        <w:rPr>
          <w:i/>
          <w:color w:val="FF0000"/>
        </w:rPr>
        <w:t>.</w:t>
      </w:r>
    </w:p>
    <w:p w:rsidR="001933F8" w:rsidRDefault="001933F8" w:rsidP="001933F8">
      <w:pPr>
        <w:pStyle w:val="dotabulky"/>
        <w:keepNext/>
        <w:spacing w:before="0" w:line="240" w:lineRule="auto"/>
      </w:pPr>
    </w:p>
    <w:p w:rsidR="001933F8" w:rsidRDefault="001933F8" w:rsidP="001933F8">
      <w:pPr>
        <w:pStyle w:val="dotabulky"/>
        <w:keepNext/>
        <w:spacing w:before="0" w:line="240" w:lineRule="auto"/>
      </w:pPr>
    </w:p>
    <w:p w:rsidR="001933F8" w:rsidRDefault="001933F8" w:rsidP="001933F8">
      <w:pPr>
        <w:pStyle w:val="dotabulky"/>
        <w:keepNext/>
        <w:spacing w:before="0" w:line="240" w:lineRule="auto"/>
      </w:pPr>
    </w:p>
    <w:p w:rsidR="001933F8" w:rsidRDefault="001933F8" w:rsidP="001933F8">
      <w:pPr>
        <w:pStyle w:val="dotabulky"/>
        <w:spacing w:before="0" w:line="240" w:lineRule="auto"/>
      </w:pPr>
    </w:p>
    <w:p w:rsidR="001A3792" w:rsidRDefault="001A3792" w:rsidP="006E0E2A">
      <w:pPr>
        <w:pStyle w:val="odstavecbezcisla"/>
      </w:pPr>
    </w:p>
    <w:sectPr w:rsidR="001A3792" w:rsidSect="00D17CAB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0EA0" w:rsidRDefault="003C0EA0">
      <w:r>
        <w:separator/>
      </w:r>
    </w:p>
  </w:endnote>
  <w:endnote w:type="continuationSeparator" w:id="0">
    <w:p w:rsidR="003C0EA0" w:rsidRDefault="003C0E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0EA0" w:rsidRDefault="003C0EA0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C0EA0" w:rsidRDefault="003C0EA0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0EA0" w:rsidRDefault="003C0EA0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0EA0" w:rsidRDefault="003C0EA0">
      <w:r>
        <w:separator/>
      </w:r>
    </w:p>
  </w:footnote>
  <w:footnote w:type="continuationSeparator" w:id="0">
    <w:p w:rsidR="003C0EA0" w:rsidRDefault="003C0E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0EA0" w:rsidRDefault="003C0EA0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C0EA0" w:rsidRDefault="003C0EA0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0EA0" w:rsidRDefault="003C0EA0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B387A">
      <w:rPr>
        <w:rStyle w:val="slostrany"/>
        <w:noProof/>
      </w:rPr>
      <w:t>1</w:t>
    </w:r>
    <w:r>
      <w:rPr>
        <w:rStyle w:val="slostrany"/>
      </w:rPr>
      <w:fldChar w:fldCharType="end"/>
    </w:r>
  </w:p>
  <w:p w:rsidR="003C0EA0" w:rsidRDefault="003C0EA0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ARMYTEX  s. r.o., IČO: 54033683, DIČ: 2121566810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3C0EA0" w:rsidRPr="00CF6844" w:rsidRDefault="003C0EA0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5B20480"/>
    <w:multiLevelType w:val="hybridMultilevel"/>
    <w:tmpl w:val="5EE4B890"/>
    <w:lvl w:ilvl="0" w:tplc="3C4204A4">
      <w:start w:val="6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  <w:num w:numId="43">
    <w:abstractNumId w:val="40"/>
  </w:num>
  <w:num w:numId="44">
    <w:abstractNumId w:val="5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54BB"/>
    <w:rsid w:val="00006790"/>
    <w:rsid w:val="0001486F"/>
    <w:rsid w:val="00031BFD"/>
    <w:rsid w:val="0003694A"/>
    <w:rsid w:val="000511F7"/>
    <w:rsid w:val="00055967"/>
    <w:rsid w:val="00061BD3"/>
    <w:rsid w:val="0006271A"/>
    <w:rsid w:val="00071336"/>
    <w:rsid w:val="000735EB"/>
    <w:rsid w:val="0009129C"/>
    <w:rsid w:val="000B2BD0"/>
    <w:rsid w:val="000D0FC4"/>
    <w:rsid w:val="000E01FB"/>
    <w:rsid w:val="000E35D0"/>
    <w:rsid w:val="000F6835"/>
    <w:rsid w:val="001076FB"/>
    <w:rsid w:val="00116198"/>
    <w:rsid w:val="00116C2B"/>
    <w:rsid w:val="00130081"/>
    <w:rsid w:val="00131BE3"/>
    <w:rsid w:val="00142056"/>
    <w:rsid w:val="0015517E"/>
    <w:rsid w:val="00182FC5"/>
    <w:rsid w:val="001933F8"/>
    <w:rsid w:val="001A3792"/>
    <w:rsid w:val="001B387A"/>
    <w:rsid w:val="001B3F85"/>
    <w:rsid w:val="001C0122"/>
    <w:rsid w:val="001C09BB"/>
    <w:rsid w:val="001F193B"/>
    <w:rsid w:val="001F402A"/>
    <w:rsid w:val="001F69FF"/>
    <w:rsid w:val="00217668"/>
    <w:rsid w:val="00220B3C"/>
    <w:rsid w:val="00221FBF"/>
    <w:rsid w:val="0022761E"/>
    <w:rsid w:val="00227C4C"/>
    <w:rsid w:val="002614FC"/>
    <w:rsid w:val="00261905"/>
    <w:rsid w:val="002709A5"/>
    <w:rsid w:val="00274313"/>
    <w:rsid w:val="002A05E4"/>
    <w:rsid w:val="002A0D78"/>
    <w:rsid w:val="002B5BF1"/>
    <w:rsid w:val="002D722F"/>
    <w:rsid w:val="002E52BD"/>
    <w:rsid w:val="002E565D"/>
    <w:rsid w:val="002F1CD2"/>
    <w:rsid w:val="002F72E4"/>
    <w:rsid w:val="002F7E3E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4182"/>
    <w:rsid w:val="00385576"/>
    <w:rsid w:val="00390DD5"/>
    <w:rsid w:val="00392070"/>
    <w:rsid w:val="003A1EA1"/>
    <w:rsid w:val="003A3812"/>
    <w:rsid w:val="003A7A6B"/>
    <w:rsid w:val="003B3DB8"/>
    <w:rsid w:val="003B6FAB"/>
    <w:rsid w:val="003C0EA0"/>
    <w:rsid w:val="003D01A4"/>
    <w:rsid w:val="003D28B1"/>
    <w:rsid w:val="003D4AAD"/>
    <w:rsid w:val="003E5A4A"/>
    <w:rsid w:val="004058C0"/>
    <w:rsid w:val="00416E06"/>
    <w:rsid w:val="0041727A"/>
    <w:rsid w:val="00424923"/>
    <w:rsid w:val="00460930"/>
    <w:rsid w:val="0047335E"/>
    <w:rsid w:val="004734E4"/>
    <w:rsid w:val="004764B2"/>
    <w:rsid w:val="00484A65"/>
    <w:rsid w:val="00484E5F"/>
    <w:rsid w:val="00486A2C"/>
    <w:rsid w:val="004936EA"/>
    <w:rsid w:val="004A6FBB"/>
    <w:rsid w:val="004B6054"/>
    <w:rsid w:val="004E026C"/>
    <w:rsid w:val="004F7FFC"/>
    <w:rsid w:val="00516B7A"/>
    <w:rsid w:val="005279F8"/>
    <w:rsid w:val="00556A6A"/>
    <w:rsid w:val="00573836"/>
    <w:rsid w:val="005764EE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D3442"/>
    <w:rsid w:val="005F136F"/>
    <w:rsid w:val="005F17C6"/>
    <w:rsid w:val="005F52DB"/>
    <w:rsid w:val="005F6BD4"/>
    <w:rsid w:val="00604871"/>
    <w:rsid w:val="00615EBB"/>
    <w:rsid w:val="006223AA"/>
    <w:rsid w:val="00625DA8"/>
    <w:rsid w:val="00644C4E"/>
    <w:rsid w:val="00651C3B"/>
    <w:rsid w:val="00653710"/>
    <w:rsid w:val="006539E5"/>
    <w:rsid w:val="006541AF"/>
    <w:rsid w:val="00654FC1"/>
    <w:rsid w:val="00662840"/>
    <w:rsid w:val="0066367C"/>
    <w:rsid w:val="00685A8B"/>
    <w:rsid w:val="006C5EB7"/>
    <w:rsid w:val="006D306E"/>
    <w:rsid w:val="006D32F5"/>
    <w:rsid w:val="006D4D97"/>
    <w:rsid w:val="006E0E2A"/>
    <w:rsid w:val="006F70A0"/>
    <w:rsid w:val="00715CAD"/>
    <w:rsid w:val="00722C7E"/>
    <w:rsid w:val="007402BE"/>
    <w:rsid w:val="00741D0F"/>
    <w:rsid w:val="00762738"/>
    <w:rsid w:val="00764498"/>
    <w:rsid w:val="007846B4"/>
    <w:rsid w:val="00790116"/>
    <w:rsid w:val="0079078D"/>
    <w:rsid w:val="00790C06"/>
    <w:rsid w:val="00794A71"/>
    <w:rsid w:val="007A1DB1"/>
    <w:rsid w:val="007A4833"/>
    <w:rsid w:val="007C4830"/>
    <w:rsid w:val="007E257B"/>
    <w:rsid w:val="007F3D4A"/>
    <w:rsid w:val="00802068"/>
    <w:rsid w:val="008034B9"/>
    <w:rsid w:val="00823F2B"/>
    <w:rsid w:val="008272AD"/>
    <w:rsid w:val="008304C8"/>
    <w:rsid w:val="00836C20"/>
    <w:rsid w:val="0085560E"/>
    <w:rsid w:val="00855DF8"/>
    <w:rsid w:val="0085669D"/>
    <w:rsid w:val="008629F2"/>
    <w:rsid w:val="0087152B"/>
    <w:rsid w:val="00876156"/>
    <w:rsid w:val="0087698B"/>
    <w:rsid w:val="00883F08"/>
    <w:rsid w:val="008A7F3A"/>
    <w:rsid w:val="008B36CA"/>
    <w:rsid w:val="008B37C5"/>
    <w:rsid w:val="008D7C42"/>
    <w:rsid w:val="008F07DE"/>
    <w:rsid w:val="00917A1E"/>
    <w:rsid w:val="009300EC"/>
    <w:rsid w:val="009314E9"/>
    <w:rsid w:val="00931A90"/>
    <w:rsid w:val="00936EF1"/>
    <w:rsid w:val="00951ED4"/>
    <w:rsid w:val="00960E99"/>
    <w:rsid w:val="00963D7D"/>
    <w:rsid w:val="00966703"/>
    <w:rsid w:val="00974B48"/>
    <w:rsid w:val="00984BB5"/>
    <w:rsid w:val="00984C36"/>
    <w:rsid w:val="00986E65"/>
    <w:rsid w:val="00996AF1"/>
    <w:rsid w:val="009A6024"/>
    <w:rsid w:val="009B7FA2"/>
    <w:rsid w:val="009E0586"/>
    <w:rsid w:val="009E67E2"/>
    <w:rsid w:val="009E7095"/>
    <w:rsid w:val="009E7232"/>
    <w:rsid w:val="009E7C06"/>
    <w:rsid w:val="009F5C6E"/>
    <w:rsid w:val="009F6981"/>
    <w:rsid w:val="00A019EB"/>
    <w:rsid w:val="00A03F40"/>
    <w:rsid w:val="00A06A35"/>
    <w:rsid w:val="00A15D01"/>
    <w:rsid w:val="00A17CEA"/>
    <w:rsid w:val="00A35B3E"/>
    <w:rsid w:val="00A51819"/>
    <w:rsid w:val="00A52F65"/>
    <w:rsid w:val="00A5553A"/>
    <w:rsid w:val="00A6499E"/>
    <w:rsid w:val="00A84A22"/>
    <w:rsid w:val="00AA14F2"/>
    <w:rsid w:val="00AA22E8"/>
    <w:rsid w:val="00AB18A8"/>
    <w:rsid w:val="00AB5A56"/>
    <w:rsid w:val="00AC3A23"/>
    <w:rsid w:val="00AC48E3"/>
    <w:rsid w:val="00AD45EA"/>
    <w:rsid w:val="00AE02CA"/>
    <w:rsid w:val="00AE6A2E"/>
    <w:rsid w:val="00B01670"/>
    <w:rsid w:val="00B21AAE"/>
    <w:rsid w:val="00B274CB"/>
    <w:rsid w:val="00B27554"/>
    <w:rsid w:val="00B330AB"/>
    <w:rsid w:val="00B33D92"/>
    <w:rsid w:val="00B35CC1"/>
    <w:rsid w:val="00B44029"/>
    <w:rsid w:val="00B51C36"/>
    <w:rsid w:val="00B61B86"/>
    <w:rsid w:val="00B703F5"/>
    <w:rsid w:val="00B705AA"/>
    <w:rsid w:val="00B72810"/>
    <w:rsid w:val="00B84DF8"/>
    <w:rsid w:val="00BA1599"/>
    <w:rsid w:val="00BB4DE6"/>
    <w:rsid w:val="00BB5371"/>
    <w:rsid w:val="00BC2019"/>
    <w:rsid w:val="00BD2693"/>
    <w:rsid w:val="00BD54A9"/>
    <w:rsid w:val="00BD6908"/>
    <w:rsid w:val="00BD6A02"/>
    <w:rsid w:val="00BE2EE4"/>
    <w:rsid w:val="00BF076A"/>
    <w:rsid w:val="00BF53FF"/>
    <w:rsid w:val="00C431AA"/>
    <w:rsid w:val="00C47B8B"/>
    <w:rsid w:val="00C53682"/>
    <w:rsid w:val="00C63C44"/>
    <w:rsid w:val="00C70F98"/>
    <w:rsid w:val="00C71B4D"/>
    <w:rsid w:val="00C76895"/>
    <w:rsid w:val="00C83966"/>
    <w:rsid w:val="00C97153"/>
    <w:rsid w:val="00CB2D5C"/>
    <w:rsid w:val="00CB78E0"/>
    <w:rsid w:val="00CD40C7"/>
    <w:rsid w:val="00CD7164"/>
    <w:rsid w:val="00CE1C61"/>
    <w:rsid w:val="00CF29B0"/>
    <w:rsid w:val="00CF6844"/>
    <w:rsid w:val="00D15FCA"/>
    <w:rsid w:val="00D17CAB"/>
    <w:rsid w:val="00D203D3"/>
    <w:rsid w:val="00D23D34"/>
    <w:rsid w:val="00D30202"/>
    <w:rsid w:val="00D51A45"/>
    <w:rsid w:val="00D51E25"/>
    <w:rsid w:val="00D64253"/>
    <w:rsid w:val="00D747DB"/>
    <w:rsid w:val="00D763C9"/>
    <w:rsid w:val="00DA6936"/>
    <w:rsid w:val="00DB02C6"/>
    <w:rsid w:val="00DC6AE6"/>
    <w:rsid w:val="00DC6BE9"/>
    <w:rsid w:val="00DD1B58"/>
    <w:rsid w:val="00DD41B0"/>
    <w:rsid w:val="00DE738D"/>
    <w:rsid w:val="00DF0D33"/>
    <w:rsid w:val="00DF288C"/>
    <w:rsid w:val="00DF46B2"/>
    <w:rsid w:val="00E00322"/>
    <w:rsid w:val="00E11B1C"/>
    <w:rsid w:val="00E23833"/>
    <w:rsid w:val="00E23C72"/>
    <w:rsid w:val="00E3196C"/>
    <w:rsid w:val="00E34F2E"/>
    <w:rsid w:val="00E436DC"/>
    <w:rsid w:val="00E443D3"/>
    <w:rsid w:val="00E5470C"/>
    <w:rsid w:val="00E65306"/>
    <w:rsid w:val="00E65388"/>
    <w:rsid w:val="00E666DF"/>
    <w:rsid w:val="00E673DC"/>
    <w:rsid w:val="00E91AA1"/>
    <w:rsid w:val="00E96518"/>
    <w:rsid w:val="00E96CC4"/>
    <w:rsid w:val="00EA10FA"/>
    <w:rsid w:val="00EA219C"/>
    <w:rsid w:val="00EB36F7"/>
    <w:rsid w:val="00EB56F3"/>
    <w:rsid w:val="00EC71B7"/>
    <w:rsid w:val="00F03C67"/>
    <w:rsid w:val="00F056A0"/>
    <w:rsid w:val="00F060B1"/>
    <w:rsid w:val="00F17776"/>
    <w:rsid w:val="00F45DFE"/>
    <w:rsid w:val="00F6387D"/>
    <w:rsid w:val="00F661A5"/>
    <w:rsid w:val="00F743B7"/>
    <w:rsid w:val="00F90847"/>
    <w:rsid w:val="00F915AD"/>
    <w:rsid w:val="00F94B28"/>
    <w:rsid w:val="00FA2A02"/>
    <w:rsid w:val="00FB1EA5"/>
    <w:rsid w:val="00FC5644"/>
    <w:rsid w:val="00FC610C"/>
    <w:rsid w:val="00FC6208"/>
    <w:rsid w:val="00FD345C"/>
    <w:rsid w:val="00FD626C"/>
    <w:rsid w:val="00FD6D21"/>
    <w:rsid w:val="00FE38C7"/>
    <w:rsid w:val="00FE3907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7B711B7-51FC-4F99-8EED-47A3E2A16F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B387A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0E01FB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0E01FB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0E01FB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0E01FB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0E01FB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0E01FB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0E01FB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0E01FB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0E01FB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1B387A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1B387A"/>
  </w:style>
  <w:style w:type="paragraph" w:styleId="Zoznam2">
    <w:name w:val="List 2"/>
    <w:basedOn w:val="Normlny"/>
    <w:rsid w:val="000E01FB"/>
    <w:pPr>
      <w:ind w:left="566" w:hanging="283"/>
    </w:pPr>
  </w:style>
  <w:style w:type="paragraph" w:customStyle="1" w:styleId="Clanok">
    <w:name w:val="Clanok"/>
    <w:basedOn w:val="Normlny"/>
    <w:rsid w:val="000E01FB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0E01FB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0E01FB"/>
    <w:pPr>
      <w:ind w:left="849" w:hanging="283"/>
    </w:pPr>
  </w:style>
  <w:style w:type="paragraph" w:styleId="Zoznam4">
    <w:name w:val="List 4"/>
    <w:basedOn w:val="Normlny"/>
    <w:rsid w:val="000E01FB"/>
    <w:pPr>
      <w:ind w:left="1132" w:hanging="283"/>
    </w:pPr>
  </w:style>
  <w:style w:type="paragraph" w:styleId="Zoznam5">
    <w:name w:val="List 5"/>
    <w:basedOn w:val="Normlny"/>
    <w:rsid w:val="000E01FB"/>
    <w:pPr>
      <w:ind w:left="1415" w:hanging="283"/>
    </w:pPr>
  </w:style>
  <w:style w:type="paragraph" w:styleId="Zoznamsodrkami2">
    <w:name w:val="List Bullet 2"/>
    <w:basedOn w:val="Normlny"/>
    <w:rsid w:val="000E01FB"/>
    <w:pPr>
      <w:ind w:left="454" w:hanging="170"/>
    </w:pPr>
  </w:style>
  <w:style w:type="paragraph" w:styleId="Zoznamsodrkami3">
    <w:name w:val="List Bullet 3"/>
    <w:basedOn w:val="Normlny"/>
    <w:rsid w:val="000E01FB"/>
    <w:pPr>
      <w:ind w:left="849" w:hanging="283"/>
    </w:pPr>
  </w:style>
  <w:style w:type="paragraph" w:styleId="Zoznamsodrkami4">
    <w:name w:val="List Bullet 4"/>
    <w:basedOn w:val="Normlny"/>
    <w:rsid w:val="000E01FB"/>
    <w:pPr>
      <w:ind w:left="1132" w:hanging="283"/>
    </w:pPr>
  </w:style>
  <w:style w:type="character" w:customStyle="1" w:styleId="Zvraznntun">
    <w:name w:val="Zvýraznění tučné"/>
    <w:rsid w:val="000E01FB"/>
    <w:rPr>
      <w:b/>
      <w:i/>
    </w:rPr>
  </w:style>
  <w:style w:type="paragraph" w:customStyle="1" w:styleId="dotabulky">
    <w:name w:val="do tabulky"/>
    <w:basedOn w:val="Zkladntext"/>
    <w:rsid w:val="000E01FB"/>
    <w:pPr>
      <w:spacing w:before="40" w:after="0"/>
    </w:pPr>
  </w:style>
  <w:style w:type="paragraph" w:customStyle="1" w:styleId="Tunstred">
    <w:name w:val="Tučný stred"/>
    <w:basedOn w:val="Normlny"/>
    <w:rsid w:val="000E01FB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0E01FB"/>
    <w:pPr>
      <w:spacing w:after="120"/>
    </w:pPr>
  </w:style>
  <w:style w:type="paragraph" w:styleId="Zarkazkladnhotextu">
    <w:name w:val="Body Text Indent"/>
    <w:basedOn w:val="Normlny"/>
    <w:rsid w:val="000E01FB"/>
    <w:pPr>
      <w:spacing w:after="120"/>
      <w:ind w:left="283"/>
    </w:pPr>
  </w:style>
  <w:style w:type="character" w:styleId="Odkaznakomentr">
    <w:name w:val="annotation reference"/>
    <w:semiHidden/>
    <w:rsid w:val="000E01FB"/>
    <w:rPr>
      <w:sz w:val="16"/>
    </w:rPr>
  </w:style>
  <w:style w:type="paragraph" w:styleId="Textkomentra">
    <w:name w:val="annotation text"/>
    <w:basedOn w:val="Normlny"/>
    <w:semiHidden/>
    <w:rsid w:val="000E01FB"/>
    <w:rPr>
      <w:sz w:val="20"/>
    </w:rPr>
  </w:style>
  <w:style w:type="paragraph" w:styleId="Textpoznmkypodiarou">
    <w:name w:val="footnote text"/>
    <w:basedOn w:val="Normlny"/>
    <w:semiHidden/>
    <w:rsid w:val="000E01FB"/>
    <w:rPr>
      <w:sz w:val="20"/>
    </w:rPr>
  </w:style>
  <w:style w:type="paragraph" w:customStyle="1" w:styleId="dotabulky2">
    <w:name w:val="do tabulky 2"/>
    <w:basedOn w:val="dotabulky"/>
    <w:rsid w:val="000E01FB"/>
    <w:rPr>
      <w:b/>
    </w:rPr>
  </w:style>
  <w:style w:type="character" w:styleId="Odkaznapoznmkupodiarou">
    <w:name w:val="footnote reference"/>
    <w:semiHidden/>
    <w:rsid w:val="000E01FB"/>
    <w:rPr>
      <w:vertAlign w:val="superscript"/>
    </w:rPr>
  </w:style>
  <w:style w:type="paragraph" w:styleId="Pta">
    <w:name w:val="footer"/>
    <w:basedOn w:val="Normlny"/>
    <w:rsid w:val="000E01F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E01FB"/>
  </w:style>
  <w:style w:type="paragraph" w:styleId="Hlavika">
    <w:name w:val="header"/>
    <w:basedOn w:val="Normlny"/>
    <w:rsid w:val="000E01FB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0E01FB"/>
    <w:pPr>
      <w:spacing w:before="60"/>
      <w:ind w:firstLine="720"/>
    </w:pPr>
  </w:style>
  <w:style w:type="paragraph" w:styleId="truktradokumentu">
    <w:name w:val="Document Map"/>
    <w:basedOn w:val="Normlny"/>
    <w:semiHidden/>
    <w:rsid w:val="000E01FB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0E01FB"/>
    <w:rPr>
      <w:b/>
      <w:sz w:val="28"/>
    </w:rPr>
  </w:style>
  <w:style w:type="paragraph" w:styleId="Zarkazkladnhotextu3">
    <w:name w:val="Body Text Indent 3"/>
    <w:basedOn w:val="Normlny"/>
    <w:rsid w:val="000E01FB"/>
    <w:pPr>
      <w:ind w:firstLine="720"/>
      <w:jc w:val="both"/>
    </w:pPr>
  </w:style>
  <w:style w:type="paragraph" w:styleId="Zkladntext3">
    <w:name w:val="Body Text 3"/>
    <w:basedOn w:val="Normlny"/>
    <w:rsid w:val="000E01FB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0E01FB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0E01FB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0E01FB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0E01FB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0E01FB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0E01FB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0E01FB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0E01FB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0E01FB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0E01FB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0E01FB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0E01FB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0E01FB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0E01FB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0E01FB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0E01FB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0E01FB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0E01FB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0E01FB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0E01FB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0E01FB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0E01FB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0E01FB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0E01FB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0E01FB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0E01FB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0E01FB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0E01FB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0E01FB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0E01FB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0E01FB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0E01FB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0E01FB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0E01FB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87152B"/>
    <w:pPr>
      <w:widowControl w:val="0"/>
      <w:ind w:right="57"/>
      <w:jc w:val="center"/>
    </w:pPr>
    <w:rPr>
      <w:bCs/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E01FB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E01FB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0E01FB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0E01FB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0E01FB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764498"/>
    <w:rPr>
      <w:b/>
    </w:rPr>
  </w:style>
  <w:style w:type="paragraph" w:customStyle="1" w:styleId="singleright">
    <w:name w:val="singleright"/>
    <w:basedOn w:val="Normlny"/>
    <w:rsid w:val="000E01FB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0E01FB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0E01FB"/>
    <w:pPr>
      <w:ind w:left="283" w:hanging="283"/>
    </w:pPr>
  </w:style>
  <w:style w:type="paragraph" w:styleId="Nzov">
    <w:name w:val="Title"/>
    <w:basedOn w:val="Normlny"/>
    <w:autoRedefine/>
    <w:qFormat/>
    <w:rsid w:val="000E01FB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0E01FB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E01FB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E01FB"/>
  </w:style>
  <w:style w:type="paragraph" w:styleId="Odsekzoznamu">
    <w:name w:val="List Paragraph"/>
    <w:basedOn w:val="Normlny"/>
    <w:uiPriority w:val="34"/>
    <w:qFormat/>
    <w:rsid w:val="00E673D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5801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383</TotalTime>
  <Pages>6</Pages>
  <Words>1386</Words>
  <Characters>7902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9270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26</cp:revision>
  <cp:lastPrinted>2023-06-18T15:15:00Z</cp:lastPrinted>
  <dcterms:created xsi:type="dcterms:W3CDTF">2021-02-24T17:08:00Z</dcterms:created>
  <dcterms:modified xsi:type="dcterms:W3CDTF">2024-04-29T11:35:00Z</dcterms:modified>
</cp:coreProperties>
</file>