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C93808">
        <w:rPr>
          <w:rFonts w:ascii="Arial Narrow" w:hAnsi="Arial Narrow"/>
          <w:b/>
        </w:rPr>
        <w:t>202</w:t>
      </w:r>
      <w:r w:rsidR="00183933">
        <w:rPr>
          <w:rFonts w:ascii="Arial Narrow" w:hAnsi="Arial Narrow"/>
          <w:b/>
        </w:rPr>
        <w:t>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8393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Družstvo Javorina </w:t>
            </w:r>
            <w:proofErr w:type="spellStart"/>
            <w:r>
              <w:rPr>
                <w:rFonts w:ascii="Arial" w:hAnsi="Arial" w:cs="Arial"/>
              </w:rPr>
              <w:t>Ľubické</w:t>
            </w:r>
            <w:proofErr w:type="spellEnd"/>
            <w:r>
              <w:rPr>
                <w:rFonts w:ascii="Arial" w:hAnsi="Arial" w:cs="Arial"/>
              </w:rPr>
              <w:t xml:space="preserve"> kúpele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8393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36490172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8393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059 72  Vrbov 204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9380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8393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18393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Default="00183933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V roku 2023 neboli evidovaní zamestnanci na trvalý pracovný pomer, počas roka bola jedna osoba zamestnaná na dohodu o pracovnej činnosti.</w:t>
      </w:r>
    </w:p>
    <w:p w:rsidR="00183933" w:rsidRPr="00A55E63" w:rsidRDefault="00183933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ako riadna k poslednému dňu účtovného obdobia za splnenia predpokladu, že bude pokračovať nepretržite vo svojej činnosti.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558F0" w:rsidRDefault="0018393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 roku 2023 obstarala účtovná jednotka drevený most, ktorý bol zaradený do majetku ako inžinierska stavba s dobou odpisovania 40 rokov, rovnomerný odpis. </w:t>
      </w:r>
    </w:p>
    <w:p w:rsidR="00183933" w:rsidRDefault="0018393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a daňové odpisy sa rovnajú.</w:t>
      </w:r>
    </w:p>
    <w:p w:rsidR="00183933" w:rsidRPr="00A55E63" w:rsidRDefault="0018393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Účtovné zásady a metódy neboli menené, účtovná závierka bola zostavená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závierka.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</w:t>
      </w:r>
      <w:r w:rsidR="00183933">
        <w:rPr>
          <w:rFonts w:ascii="Arial" w:hAnsi="Arial" w:cs="Arial"/>
          <w:sz w:val="22"/>
          <w:szCs w:val="22"/>
        </w:rPr>
        <w:t>3</w:t>
      </w:r>
      <w:r>
        <w:rPr>
          <w:rFonts w:ascii="Arial" w:hAnsi="Arial" w:cs="Arial"/>
          <w:sz w:val="22"/>
          <w:szCs w:val="22"/>
        </w:rPr>
        <w:t xml:space="preserve"> bolo účtované </w:t>
      </w:r>
      <w:r w:rsidR="00183933">
        <w:rPr>
          <w:rFonts w:ascii="Arial" w:hAnsi="Arial" w:cs="Arial"/>
          <w:sz w:val="22"/>
          <w:szCs w:val="22"/>
        </w:rPr>
        <w:t>o dotáciách z Poľnohospodárskej platobnej jednotky vo výške 6 978,72 Eur, pričom uhradené bolo v roku 2023 iba zálohovo 3489,35 Eur.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C93808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v roku 202</w:t>
      </w:r>
      <w:r w:rsidR="00183933">
        <w:rPr>
          <w:rFonts w:ascii="Arial" w:hAnsi="Arial" w:cs="Arial"/>
        </w:rPr>
        <w:t>3</w:t>
      </w:r>
      <w:r>
        <w:rPr>
          <w:rFonts w:ascii="Arial" w:hAnsi="Arial" w:cs="Arial"/>
        </w:rPr>
        <w:t xml:space="preserve"> o</w:t>
      </w:r>
      <w:r w:rsidR="00183933">
        <w:rPr>
          <w:rFonts w:ascii="Arial" w:hAnsi="Arial" w:cs="Arial"/>
        </w:rPr>
        <w:t xml:space="preserve"> významných </w:t>
      </w:r>
      <w:r>
        <w:rPr>
          <w:rFonts w:ascii="Arial" w:hAnsi="Arial" w:cs="Arial"/>
        </w:rPr>
        <w:t>opravách chýb minulých účtovných období.</w:t>
      </w:r>
    </w:p>
    <w:p w:rsidR="00183933" w:rsidRDefault="00183933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Do účtovných nákladov zaúčtovala nájomné za minulé obdobia v sume 286,71 Eur a keďže toto nájomné ku koncu roka nebolo uhradené, v daňovom priznaní bola evidovaná pripočítateľná položka a teda tento účtovný náklad mal vplyv na vykázaný daňový hospodársky výsledok.</w:t>
      </w:r>
    </w:p>
    <w:p w:rsidR="00C93808" w:rsidRPr="00A55E63" w:rsidRDefault="00C9380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202</w:t>
      </w:r>
      <w:r w:rsidR="00183933">
        <w:rPr>
          <w:rFonts w:ascii="Arial" w:hAnsi="Arial" w:cs="Arial"/>
          <w:spacing w:val="-4"/>
          <w:sz w:val="22"/>
          <w:szCs w:val="22"/>
        </w:rPr>
        <w:t>3</w:t>
      </w:r>
      <w:r>
        <w:rPr>
          <w:rFonts w:ascii="Arial" w:hAnsi="Arial" w:cs="Arial"/>
          <w:spacing w:val="-4"/>
          <w:sz w:val="22"/>
          <w:szCs w:val="22"/>
        </w:rPr>
        <w:t xml:space="preserve"> nebolo účtované o nákladoch alebo o výnosoch, ktoré by mali výnimočný rozsah alebo výskyt.</w:t>
      </w:r>
    </w:p>
    <w:p w:rsidR="00C93808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>
        <w:rPr>
          <w:rFonts w:ascii="Arial" w:hAnsi="Arial" w:cs="Arial"/>
          <w:sz w:val="22"/>
          <w:szCs w:val="22"/>
          <w:u w:val="single"/>
        </w:rPr>
        <w:t xml:space="preserve">kapitálový fond z príspevkov </w:t>
      </w:r>
      <w:r>
        <w:rPr>
          <w:rFonts w:ascii="Arial" w:hAnsi="Arial" w:cs="Arial"/>
          <w:sz w:val="22"/>
          <w:szCs w:val="22"/>
        </w:rPr>
        <w:t>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93808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Pre body číslo </w:t>
      </w:r>
      <w:r w:rsidR="00183933">
        <w:rPr>
          <w:rFonts w:ascii="Arial" w:hAnsi="Arial" w:cs="Arial"/>
          <w:sz w:val="22"/>
          <w:szCs w:val="22"/>
        </w:rPr>
        <w:t>2</w:t>
      </w:r>
      <w:r>
        <w:rPr>
          <w:rFonts w:ascii="Arial" w:hAnsi="Arial" w:cs="Arial"/>
          <w:sz w:val="22"/>
          <w:szCs w:val="22"/>
        </w:rPr>
        <w:t xml:space="preserve"> až 7 článku III. nemá účtovná jednotka náplň.</w:t>
      </w:r>
    </w:p>
    <w:sectPr w:rsidR="00C93808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F0F25" w:rsidRDefault="001F0F25">
      <w:r>
        <w:separator/>
      </w:r>
    </w:p>
  </w:endnote>
  <w:endnote w:type="continuationSeparator" w:id="0">
    <w:p w:rsidR="001F0F25" w:rsidRDefault="001F0F2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80FD0">
    <w:pPr>
      <w:spacing w:line="200" w:lineRule="exact"/>
      <w:rPr>
        <w:sz w:val="20"/>
        <w:szCs w:val="20"/>
      </w:rPr>
    </w:pPr>
    <w:r w:rsidRPr="00380FD0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80FD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80FD0">
                  <w:fldChar w:fldCharType="separate"/>
                </w:r>
                <w:r w:rsidR="00183933">
                  <w:rPr>
                    <w:rFonts w:cs="Times New Roman"/>
                    <w:noProof/>
                  </w:rPr>
                  <w:t>3</w:t>
                </w:r>
                <w:r w:rsidR="00380FD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F0F25" w:rsidRDefault="001F0F25">
      <w:r>
        <w:separator/>
      </w:r>
    </w:p>
  </w:footnote>
  <w:footnote w:type="continuationSeparator" w:id="0">
    <w:p w:rsidR="001F0F25" w:rsidRDefault="001F0F2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93808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83933">
      <w:rPr>
        <w:rFonts w:ascii="Arial" w:hAnsi="Arial" w:cs="Arial"/>
        <w:sz w:val="22"/>
        <w:szCs w:val="22"/>
        <w:bdr w:val="single" w:sz="4" w:space="0" w:color="auto"/>
      </w:rPr>
      <w:t>36490172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83933">
      <w:rPr>
        <w:rFonts w:ascii="Arial" w:hAnsi="Arial" w:cs="Arial"/>
        <w:sz w:val="22"/>
        <w:szCs w:val="22"/>
        <w:bdr w:val="single" w:sz="4" w:space="0" w:color="auto"/>
      </w:rPr>
      <w:t>2021777802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83933"/>
    <w:rsid w:val="001954B3"/>
    <w:rsid w:val="001F0F25"/>
    <w:rsid w:val="002401F1"/>
    <w:rsid w:val="002C12B4"/>
    <w:rsid w:val="002D7E6D"/>
    <w:rsid w:val="003218FC"/>
    <w:rsid w:val="003558F0"/>
    <w:rsid w:val="003657F5"/>
    <w:rsid w:val="00373635"/>
    <w:rsid w:val="00380FD0"/>
    <w:rsid w:val="003A6325"/>
    <w:rsid w:val="003D056F"/>
    <w:rsid w:val="00401155"/>
    <w:rsid w:val="004A2BF3"/>
    <w:rsid w:val="0055784D"/>
    <w:rsid w:val="00614D6B"/>
    <w:rsid w:val="00623868"/>
    <w:rsid w:val="00637F73"/>
    <w:rsid w:val="00676DB4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B96D1D"/>
    <w:rsid w:val="00C01CB7"/>
    <w:rsid w:val="00C93808"/>
    <w:rsid w:val="00CC3205"/>
    <w:rsid w:val="00CD545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3</Pages>
  <Words>1200</Words>
  <Characters>6846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8030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2023-03-21T15:15:00Z</cp:lastPrinted>
  <dcterms:created xsi:type="dcterms:W3CDTF">2024-05-18T16:33:00Z</dcterms:created>
  <dcterms:modified xsi:type="dcterms:W3CDTF">2024-05-18T16:33:00Z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