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202</w:t>
      </w:r>
      <w:r w:rsidR="00183933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839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Družstvo Javorina </w:t>
            </w:r>
            <w:proofErr w:type="spellStart"/>
            <w:r>
              <w:rPr>
                <w:rFonts w:ascii="Arial" w:hAnsi="Arial" w:cs="Arial"/>
              </w:rPr>
              <w:t>Ľubické</w:t>
            </w:r>
            <w:proofErr w:type="spellEnd"/>
            <w:r>
              <w:rPr>
                <w:rFonts w:ascii="Arial" w:hAnsi="Arial" w:cs="Arial"/>
              </w:rPr>
              <w:t xml:space="preserve"> kúpele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839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36490172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839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72  Vrbov 204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9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839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Default="00183933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 roku 2023 neboli evidovaní zamestnanci na trvalý pracovný pomer, počas roka bola jedna osoba zamestnaná na dohodu o pracovnej činnosti.</w:t>
      </w:r>
    </w:p>
    <w:p w:rsidR="00183933" w:rsidRPr="00A55E63" w:rsidRDefault="00183933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1839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2023 obstarala účtovná jednotka drevený most, ktorý bol zaradený do majetku ako inžinierska stavba s dobou odpisovania 40 rokov, rovnomerný odpis. </w:t>
      </w:r>
    </w:p>
    <w:p w:rsidR="00183933" w:rsidRDefault="001839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rovnajú.</w:t>
      </w:r>
    </w:p>
    <w:p w:rsidR="00183933" w:rsidRPr="00A55E63" w:rsidRDefault="001839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18393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bolo účtované </w:t>
      </w:r>
      <w:r w:rsidR="00183933">
        <w:rPr>
          <w:rFonts w:ascii="Arial" w:hAnsi="Arial" w:cs="Arial"/>
          <w:sz w:val="22"/>
          <w:szCs w:val="22"/>
        </w:rPr>
        <w:t>o dotáciách z Poľnohospodárskej platobnej jednotky vo výške 6 978,72 Eur, pričom uhradené bolo v roku 2023 iba zálohovo 3489,35 Eur.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18393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</w:t>
      </w:r>
      <w:r w:rsidR="00183933">
        <w:rPr>
          <w:rFonts w:ascii="Arial" w:hAnsi="Arial" w:cs="Arial"/>
        </w:rPr>
        <w:t xml:space="preserve"> významných </w:t>
      </w:r>
      <w:r>
        <w:rPr>
          <w:rFonts w:ascii="Arial" w:hAnsi="Arial" w:cs="Arial"/>
        </w:rPr>
        <w:t>opravách chýb minulých účtovných období.</w:t>
      </w:r>
    </w:p>
    <w:p w:rsidR="00183933" w:rsidRDefault="00183933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Do účtovných nákladov zaúčtovala nájomné za minulé obdobia v sume 286,71 Eur a keďže toto nájomné ku koncu roka nebolo uhradené, v daňovom priznaní bola evidovaná pripočítateľná položka a teda tento účtovný náklad mal vplyv na vykázaný daňový hospodársky výsledok.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183933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</w:t>
      </w:r>
      <w:r w:rsidR="0018393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F25" w:rsidRDefault="001F0F25">
      <w:r>
        <w:separator/>
      </w:r>
    </w:p>
  </w:endnote>
  <w:endnote w:type="continuationSeparator" w:id="0">
    <w:p w:rsidR="001F0F25" w:rsidRDefault="001F0F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80FD0">
    <w:pPr>
      <w:spacing w:line="200" w:lineRule="exact"/>
      <w:rPr>
        <w:sz w:val="20"/>
        <w:szCs w:val="20"/>
      </w:rPr>
    </w:pPr>
    <w:r w:rsidRPr="00380FD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80FD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80FD0">
                  <w:fldChar w:fldCharType="separate"/>
                </w:r>
                <w:r w:rsidR="00183933">
                  <w:rPr>
                    <w:rFonts w:cs="Times New Roman"/>
                    <w:noProof/>
                  </w:rPr>
                  <w:t>3</w:t>
                </w:r>
                <w:r w:rsidR="00380FD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F25" w:rsidRDefault="001F0F25">
      <w:r>
        <w:separator/>
      </w:r>
    </w:p>
  </w:footnote>
  <w:footnote w:type="continuationSeparator" w:id="0">
    <w:p w:rsidR="001F0F25" w:rsidRDefault="001F0F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83933">
      <w:rPr>
        <w:rFonts w:ascii="Arial" w:hAnsi="Arial" w:cs="Arial"/>
        <w:sz w:val="22"/>
        <w:szCs w:val="22"/>
        <w:bdr w:val="single" w:sz="4" w:space="0" w:color="auto"/>
      </w:rPr>
      <w:t>36490172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83933">
      <w:rPr>
        <w:rFonts w:ascii="Arial" w:hAnsi="Arial" w:cs="Arial"/>
        <w:sz w:val="22"/>
        <w:szCs w:val="22"/>
        <w:bdr w:val="single" w:sz="4" w:space="0" w:color="auto"/>
      </w:rPr>
      <w:t>2021777802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3933"/>
    <w:rsid w:val="001954B3"/>
    <w:rsid w:val="001F0F25"/>
    <w:rsid w:val="002401F1"/>
    <w:rsid w:val="002C12B4"/>
    <w:rsid w:val="002D7E6D"/>
    <w:rsid w:val="003218FC"/>
    <w:rsid w:val="003558F0"/>
    <w:rsid w:val="003657F5"/>
    <w:rsid w:val="00373635"/>
    <w:rsid w:val="00380FD0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2023-03-21T15:15:00Z</cp:lastPrinted>
  <dcterms:created xsi:type="dcterms:W3CDTF">2024-05-18T16:33:00Z</dcterms:created>
  <dcterms:modified xsi:type="dcterms:W3CDTF">2024-05-18T16:33:00Z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