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7FD8E3A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952F86">
        <w:rPr>
          <w:rFonts w:ascii="Arial Narrow" w:hAnsi="Arial Narrow"/>
          <w:b/>
        </w:rPr>
        <w:t>3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5FDA5728" w:rsidR="002D7E6D" w:rsidRPr="00A55E63" w:rsidRDefault="000E07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Yurii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DC660B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E07F9">
              <w:rPr>
                <w:rFonts w:ascii="Arial" w:hAnsi="Arial" w:cs="Arial"/>
              </w:rPr>
              <w:t>4724058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47D2EC22" w:rsidR="002D7E6D" w:rsidRPr="00A55E63" w:rsidRDefault="000E07F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1727/49, Dolný Kubín 026 01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4BC0FAF2" w:rsidR="002D7E6D" w:rsidRPr="00A55E63" w:rsidRDefault="000E07F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90D081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74A5"/>
    <w:rsid w:val="000820E7"/>
    <w:rsid w:val="000E07F9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52F86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56FD0"/>
    <w:rsid w:val="00F66FAB"/>
    <w:rsid w:val="00F817B0"/>
    <w:rsid w:val="00F97F24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2024-05-30T11:22:00Z</dcterms:created>
  <dcterms:modified xsi:type="dcterms:W3CDTF">2024-05-30T11:22:00Z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