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4E61E" w14:textId="3CA3E66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85835">
        <w:rPr>
          <w:rFonts w:ascii="Arial Narrow" w:hAnsi="Arial Narrow"/>
          <w:b/>
        </w:rPr>
        <w:t>2023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D85835" w:rsidRPr="003A351E" w14:paraId="590422E1" w14:textId="77777777" w:rsidTr="00C83566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E0499C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74A5AA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ista Slovakia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D85835" w:rsidRPr="003A351E" w14:paraId="52D01F58" w14:textId="77777777" w:rsidTr="00C83566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BAED74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343B35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821 06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Bratislava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Podunajská 25</w:t>
            </w:r>
          </w:p>
        </w:tc>
      </w:tr>
      <w:tr w:rsidR="00D85835" w:rsidRPr="003A351E" w14:paraId="09FD45AF" w14:textId="77777777" w:rsidTr="00C83566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4F4A90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EC36C1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D85835" w:rsidRPr="003A351E" w14:paraId="1BE43D73" w14:textId="77777777" w:rsidTr="00C83566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4670D8F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800FA1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03. júna 1993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D85835" w:rsidRPr="003A351E" w14:paraId="27CCCCAD" w14:textId="77777777" w:rsidTr="00C83566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1633D4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CF17B1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Veľkoobchod a maloobchod s tovarom, prenájom strojov a prístrojov, oprava a montáž vodomerov  </w:t>
            </w:r>
          </w:p>
        </w:tc>
      </w:tr>
      <w:tr w:rsidR="00D85835" w:rsidRPr="003A351E" w14:paraId="01CE52D4" w14:textId="77777777" w:rsidTr="00C8356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D4C77C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F5DA8E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ista Slovakia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, s.r.o. nie je subjektom verejného záujmu (§ 2/14 ZoU).</w:t>
            </w:r>
          </w:p>
        </w:tc>
      </w:tr>
      <w:tr w:rsidR="00D85835" w:rsidRPr="003A351E" w14:paraId="54D69A1C" w14:textId="77777777" w:rsidTr="00C8356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34C4F4D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18B3756" w14:textId="4D3E99AC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14:paraId="4F6E9721" w14:textId="77777777" w:rsidR="00D85835" w:rsidRDefault="00D85835" w:rsidP="00093E4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22A17F98" w14:textId="79D3DA67" w:rsidR="00093E4E" w:rsidRPr="003A351E" w:rsidRDefault="00093E4E" w:rsidP="00093E4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8A8A497" w14:textId="77777777" w:rsidR="00093E4E" w:rsidRPr="003A351E" w:rsidRDefault="00093E4E" w:rsidP="00093E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8BEFB70" w14:textId="77777777" w:rsidR="00093E4E" w:rsidRPr="003A351E" w:rsidRDefault="00093E4E" w:rsidP="00093E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093E4E" w:rsidRPr="003A351E" w14:paraId="28CC9523" w14:textId="77777777" w:rsidTr="007F5A37">
        <w:tc>
          <w:tcPr>
            <w:tcW w:w="2055" w:type="dxa"/>
            <w:shd w:val="clear" w:color="auto" w:fill="auto"/>
          </w:tcPr>
          <w:p w14:paraId="01C0D594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5DCE32BB" w14:textId="35E30B8F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Účtovné obdobie </w:t>
            </w:r>
            <w:r w:rsidR="00D8583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2976" w:type="dxa"/>
            <w:shd w:val="clear" w:color="auto" w:fill="auto"/>
          </w:tcPr>
          <w:p w14:paraId="4A7D10F8" w14:textId="03951A8D" w:rsidR="00093E4E" w:rsidRPr="003A351E" w:rsidRDefault="002E0F0F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</w:t>
            </w:r>
            <w:r w:rsidR="00093E4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čtovné obdobie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1560" w:type="dxa"/>
            <w:shd w:val="clear" w:color="auto" w:fill="auto"/>
          </w:tcPr>
          <w:p w14:paraId="3B00CD31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93E4E" w:rsidRPr="003A351E" w14:paraId="64F95CAF" w14:textId="77777777" w:rsidTr="007F5A37">
        <w:tc>
          <w:tcPr>
            <w:tcW w:w="2055" w:type="dxa"/>
            <w:shd w:val="clear" w:color="auto" w:fill="auto"/>
          </w:tcPr>
          <w:p w14:paraId="4B822C5E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14:paraId="5BECE505" w14:textId="7B2FE938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</w:t>
            </w:r>
            <w:r w:rsidR="00D85835">
              <w:rPr>
                <w:rFonts w:ascii="Arial Narrow" w:hAnsi="Arial Narrow" w:cs="Arial Narrow"/>
                <w:bCs/>
                <w:sz w:val="22"/>
                <w:szCs w:val="22"/>
              </w:rPr>
              <w:t> 050 866</w:t>
            </w:r>
          </w:p>
        </w:tc>
        <w:tc>
          <w:tcPr>
            <w:tcW w:w="2976" w:type="dxa"/>
            <w:shd w:val="clear" w:color="auto" w:fill="auto"/>
          </w:tcPr>
          <w:p w14:paraId="2A1AC69C" w14:textId="35AF0D4F" w:rsidR="00093E4E" w:rsidRPr="00AA05D4" w:rsidRDefault="00D85835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1 815 508</w:t>
            </w:r>
          </w:p>
        </w:tc>
        <w:tc>
          <w:tcPr>
            <w:tcW w:w="1560" w:type="dxa"/>
            <w:shd w:val="clear" w:color="auto" w:fill="auto"/>
          </w:tcPr>
          <w:p w14:paraId="604227AF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093E4E" w:rsidRPr="003A351E" w14:paraId="795E2B56" w14:textId="77777777" w:rsidTr="007F5A37">
        <w:tc>
          <w:tcPr>
            <w:tcW w:w="2055" w:type="dxa"/>
            <w:shd w:val="clear" w:color="auto" w:fill="auto"/>
          </w:tcPr>
          <w:p w14:paraId="4D6585EE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14:paraId="4ACFEBEE" w14:textId="0DE2F323" w:rsidR="00093E4E" w:rsidRPr="00AA05D4" w:rsidRDefault="00D85835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6 219 556</w:t>
            </w:r>
          </w:p>
        </w:tc>
        <w:tc>
          <w:tcPr>
            <w:tcW w:w="2976" w:type="dxa"/>
            <w:shd w:val="clear" w:color="auto" w:fill="auto"/>
          </w:tcPr>
          <w:p w14:paraId="259AD597" w14:textId="6337930C" w:rsidR="00093E4E" w:rsidRPr="00AA05D4" w:rsidRDefault="00D85835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5 105 600</w:t>
            </w:r>
          </w:p>
        </w:tc>
        <w:tc>
          <w:tcPr>
            <w:tcW w:w="1560" w:type="dxa"/>
            <w:shd w:val="clear" w:color="auto" w:fill="auto"/>
          </w:tcPr>
          <w:p w14:paraId="4000CA50" w14:textId="71601389" w:rsidR="00093E4E" w:rsidRPr="00AA05D4" w:rsidRDefault="00CC4BB4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</w:t>
            </w:r>
            <w:r w:rsidR="00093E4E">
              <w:rPr>
                <w:rFonts w:ascii="Arial Narrow" w:hAnsi="Arial Narrow" w:cs="Arial Narrow"/>
                <w:bCs/>
                <w:sz w:val="22"/>
                <w:szCs w:val="22"/>
              </w:rPr>
              <w:t>no</w:t>
            </w:r>
          </w:p>
        </w:tc>
      </w:tr>
      <w:tr w:rsidR="00093E4E" w:rsidRPr="003A351E" w14:paraId="12614900" w14:textId="77777777" w:rsidTr="007F5A37">
        <w:tc>
          <w:tcPr>
            <w:tcW w:w="2055" w:type="dxa"/>
            <w:shd w:val="clear" w:color="auto" w:fill="auto"/>
          </w:tcPr>
          <w:p w14:paraId="2CB17F00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3061E71C" w14:textId="4DF3BBE9" w:rsidR="00093E4E" w:rsidRPr="00AA05D4" w:rsidRDefault="00D85835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43</w:t>
            </w:r>
          </w:p>
        </w:tc>
        <w:tc>
          <w:tcPr>
            <w:tcW w:w="2976" w:type="dxa"/>
            <w:shd w:val="clear" w:color="auto" w:fill="auto"/>
          </w:tcPr>
          <w:p w14:paraId="36EBFB48" w14:textId="272B2F1D" w:rsidR="00093E4E" w:rsidRPr="00AA05D4" w:rsidRDefault="00D85835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43</w:t>
            </w:r>
          </w:p>
        </w:tc>
        <w:tc>
          <w:tcPr>
            <w:tcW w:w="1560" w:type="dxa"/>
            <w:shd w:val="clear" w:color="auto" w:fill="auto"/>
          </w:tcPr>
          <w:p w14:paraId="1613D865" w14:textId="6103150A" w:rsidR="00093E4E" w:rsidRPr="00AA05D4" w:rsidRDefault="00D85835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</w:tbl>
    <w:p w14:paraId="393A4238" w14:textId="77777777" w:rsidR="00093E4E" w:rsidRPr="003A351E" w:rsidRDefault="00093E4E" w:rsidP="00093E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0B212F" w14:textId="77777777" w:rsidR="00093E4E" w:rsidRPr="003A351E" w:rsidRDefault="00093E4E" w:rsidP="00093E4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>spĺ</w:t>
      </w:r>
      <w:r w:rsidRPr="003A351E">
        <w:rPr>
          <w:rFonts w:ascii="Arial Narrow" w:hAnsi="Arial Narrow" w:cs="Arial Narrow"/>
          <w:sz w:val="22"/>
          <w:szCs w:val="22"/>
        </w:rPr>
        <w:t>ňa veľkostné podmienky na zatriedenie do veľkostnej skupiny –</w:t>
      </w:r>
      <w:r>
        <w:rPr>
          <w:rFonts w:ascii="Arial Narrow" w:hAnsi="Arial Narrow" w:cs="Arial Narrow"/>
          <w:b/>
          <w:sz w:val="22"/>
          <w:szCs w:val="22"/>
        </w:rPr>
        <w:t>malá</w:t>
      </w:r>
      <w:r w:rsidRPr="00093714">
        <w:rPr>
          <w:rFonts w:ascii="Arial Narrow" w:hAnsi="Arial Narrow" w:cs="Arial Narrow"/>
          <w:b/>
          <w:sz w:val="22"/>
          <w:szCs w:val="22"/>
        </w:rPr>
        <w:t xml:space="preserve"> účtovná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jednotka,</w:t>
      </w:r>
      <w:r>
        <w:rPr>
          <w:rFonts w:ascii="Arial Narrow" w:hAnsi="Arial Narrow" w:cs="Arial Narrow"/>
          <w:b/>
          <w:sz w:val="22"/>
          <w:szCs w:val="22"/>
        </w:rPr>
        <w:t xml:space="preserve"> postupuje </w:t>
      </w:r>
      <w:r>
        <w:rPr>
          <w:rFonts w:ascii="Arial Narrow" w:hAnsi="Arial Narrow" w:cs="Arial Narrow"/>
          <w:sz w:val="22"/>
          <w:szCs w:val="22"/>
        </w:rPr>
        <w:t>p</w:t>
      </w:r>
      <w:r w:rsidRPr="007D70BC">
        <w:rPr>
          <w:rFonts w:ascii="Arial Narrow" w:hAnsi="Arial Narrow" w:cs="Arial Narrow"/>
          <w:sz w:val="22"/>
          <w:szCs w:val="22"/>
        </w:rPr>
        <w:t>odľa</w:t>
      </w:r>
      <w:r w:rsidRPr="003A351E">
        <w:rPr>
          <w:rFonts w:ascii="Arial Narrow" w:hAnsi="Arial Narrow" w:cs="Arial Narrow"/>
          <w:sz w:val="22"/>
          <w:szCs w:val="22"/>
        </w:rPr>
        <w:t xml:space="preserve"> metodiky pre </w:t>
      </w:r>
      <w:r>
        <w:rPr>
          <w:rFonts w:ascii="Arial Narrow" w:hAnsi="Arial Narrow" w:cs="Arial Narrow"/>
          <w:sz w:val="22"/>
          <w:szCs w:val="22"/>
        </w:rPr>
        <w:t>malú účtovnú jednotku</w:t>
      </w:r>
      <w:r w:rsidRPr="003A351E">
        <w:rPr>
          <w:rFonts w:ascii="Arial Narrow" w:hAnsi="Arial Narrow" w:cs="Arial Narrow"/>
          <w:sz w:val="22"/>
          <w:szCs w:val="22"/>
        </w:rPr>
        <w:t xml:space="preserve"> (</w:t>
      </w:r>
      <w:r w:rsidRPr="003A351E">
        <w:rPr>
          <w:rFonts w:ascii="Arial Narrow" w:hAnsi="Arial Narrow"/>
          <w:sz w:val="22"/>
          <w:szCs w:val="22"/>
        </w:rPr>
        <w:t>Opatrenie č.MF/2337</w:t>
      </w:r>
      <w:r>
        <w:rPr>
          <w:rFonts w:ascii="Arial Narrow" w:hAnsi="Arial Narrow"/>
          <w:sz w:val="22"/>
          <w:szCs w:val="22"/>
        </w:rPr>
        <w:t>8</w:t>
      </w:r>
      <w:r w:rsidRPr="003A351E">
        <w:rPr>
          <w:rFonts w:ascii="Arial Narrow" w:hAnsi="Arial Narrow"/>
          <w:sz w:val="22"/>
          <w:szCs w:val="22"/>
        </w:rPr>
        <w:t>/2014-74</w:t>
      </w:r>
      <w:r>
        <w:rPr>
          <w:rFonts w:ascii="Arial Narrow" w:hAnsi="Arial Narrow"/>
          <w:sz w:val="22"/>
          <w:szCs w:val="22"/>
        </w:rPr>
        <w:t>)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5E9CF1E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093E4E">
        <w:rPr>
          <w:rFonts w:ascii="Arial Narrow" w:hAnsi="Arial Narrow" w:cs="Arial Narrow"/>
          <w:sz w:val="22"/>
          <w:szCs w:val="22"/>
        </w:rPr>
        <w:t>2</w:t>
      </w:r>
      <w:r w:rsidR="00743E06">
        <w:rPr>
          <w:rFonts w:ascii="Arial Narrow" w:hAnsi="Arial Narrow" w:cs="Arial Narrow"/>
          <w:sz w:val="22"/>
          <w:szCs w:val="22"/>
        </w:rPr>
        <w:t>2</w:t>
      </w:r>
      <w:r w:rsidR="00093E4E">
        <w:rPr>
          <w:rFonts w:ascii="Arial Narrow" w:hAnsi="Arial Narrow" w:cs="Arial Narrow"/>
          <w:sz w:val="22"/>
          <w:szCs w:val="22"/>
        </w:rPr>
        <w:t>.06.202</w:t>
      </w:r>
      <w:r w:rsidR="00743E06">
        <w:rPr>
          <w:rFonts w:ascii="Arial Narrow" w:hAnsi="Arial Narrow" w:cs="Arial Narrow"/>
          <w:sz w:val="22"/>
          <w:szCs w:val="22"/>
        </w:rPr>
        <w:t>3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5E44D362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743E06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743E06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743E06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8A9D6" w14:textId="63CAD9C5" w:rsidR="00C87B89" w:rsidRPr="00755848" w:rsidRDefault="00E76CF5" w:rsidP="00743E0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bookmarkStart w:id="0" w:name="_Hlk155284060"/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43E06" w:rsidRPr="00224B2D">
        <w:rPr>
          <w:rFonts w:ascii="Arial Narrow" w:hAnsi="Arial Narrow" w:cs="Arial Narrow"/>
          <w:b/>
          <w:bCs/>
          <w:sz w:val="22"/>
          <w:szCs w:val="22"/>
        </w:rPr>
        <w:t>Údaje o skupine</w:t>
      </w:r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="00743E06" w:rsidRPr="00224B2D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: Účtovná jednotka je vo skupine účtovných jednotiek s konsolidáciou. </w:t>
      </w:r>
      <w:bookmarkStart w:id="1" w:name="_Hlk32310588"/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Spoločnosť sa zahrňuje do konsolidovanej účtovnej závierky v najširšej skupine účtovných jednotiek spoločnosti </w:t>
      </w:r>
      <w:r w:rsidR="00093983">
        <w:rPr>
          <w:rFonts w:ascii="Arial Narrow" w:hAnsi="Arial Narrow" w:cs="Arial Narrow"/>
          <w:bCs/>
          <w:sz w:val="22"/>
          <w:szCs w:val="22"/>
        </w:rPr>
        <w:t>ista Luxembourg</w:t>
      </w:r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 S</w:t>
      </w:r>
      <w:r w:rsidR="00093983">
        <w:rPr>
          <w:rFonts w:ascii="Arial Narrow" w:hAnsi="Arial Narrow" w:cs="Arial Narrow"/>
          <w:bCs/>
          <w:sz w:val="22"/>
          <w:szCs w:val="22"/>
        </w:rPr>
        <w:t>.á.</w:t>
      </w:r>
      <w:r w:rsidR="00743E06" w:rsidRPr="00224B2D">
        <w:rPr>
          <w:rFonts w:ascii="Arial Narrow" w:hAnsi="Arial Narrow" w:cs="Arial Narrow"/>
          <w:bCs/>
          <w:sz w:val="22"/>
          <w:szCs w:val="22"/>
        </w:rPr>
        <w:t>r</w:t>
      </w:r>
      <w:r w:rsidR="00093983">
        <w:rPr>
          <w:rFonts w:ascii="Arial Narrow" w:hAnsi="Arial Narrow" w:cs="Arial Narrow"/>
          <w:bCs/>
          <w:sz w:val="22"/>
          <w:szCs w:val="22"/>
        </w:rPr>
        <w:t>.</w:t>
      </w:r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l, </w:t>
      </w:r>
      <w:r w:rsidR="00093983">
        <w:rPr>
          <w:rFonts w:ascii="Arial Narrow" w:hAnsi="Arial Narrow" w:cs="Arial Narrow"/>
          <w:bCs/>
          <w:sz w:val="22"/>
          <w:szCs w:val="22"/>
        </w:rPr>
        <w:t>Howald,</w:t>
      </w:r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 Luxembourg.</w:t>
      </w:r>
      <w:bookmarkEnd w:id="1"/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 Tieto konsolidované účtovné závierky sú prístupné priamo v sídle uvedenej spoločnosti.</w:t>
      </w:r>
    </w:p>
    <w:p w14:paraId="6F9D0D52" w14:textId="77777777" w:rsidR="00743E06" w:rsidRDefault="00743E06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A1C58A4" w14:textId="5EE00099" w:rsidR="00743E06" w:rsidRPr="00224B2D" w:rsidRDefault="00743E06" w:rsidP="00743E06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224B2D">
        <w:rPr>
          <w:rFonts w:ascii="Arial Narrow" w:hAnsi="Arial Narrow" w:cs="Arial Narrow"/>
          <w:bCs/>
          <w:sz w:val="22"/>
          <w:szCs w:val="22"/>
        </w:rPr>
        <w:t>Spoločnosť sa zahrňuje do konsolidovanej účtovnej závierky v najužšej skupine účtovných jednotiek spoločnosti Trionista SE, so sídlom Luxemburg Straße 1, 45131 Essen. Tieto konsolidované účtovné závierky sú prístupné priamo v sídle uvedenej spoločnosti</w:t>
      </w:r>
    </w:p>
    <w:bookmarkEnd w:id="0"/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516C32B8" w:rsidR="00A84C9F" w:rsidRPr="00755848" w:rsidRDefault="00510DC5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</w:t>
            </w:r>
          </w:p>
        </w:tc>
        <w:tc>
          <w:tcPr>
            <w:tcW w:w="1214" w:type="pct"/>
            <w:vAlign w:val="bottom"/>
          </w:tcPr>
          <w:p w14:paraId="2299D295" w14:textId="710B1834" w:rsidR="00A84C9F" w:rsidRPr="00755848" w:rsidRDefault="00510DC5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62040C8B" w:rsidR="00F0347E" w:rsidRPr="00755848" w:rsidRDefault="005B6546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Jana Machková, Benny Martin Mathiesen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359EA7E8" w:rsidR="00F0347E" w:rsidRPr="00755848" w:rsidRDefault="005B6546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Jana Machková, Benny Martin Mathiesen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3B0CECCD" w:rsidR="00126DE3" w:rsidRPr="00755848" w:rsidRDefault="0058703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017D628" w14:textId="2CB88B17" w:rsidR="00126DE3" w:rsidRPr="00755848" w:rsidRDefault="0058703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6B61B39E" w:rsidR="00126DE3" w:rsidRPr="00755848" w:rsidRDefault="0058703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A24841" w14:textId="6E911EC1" w:rsidR="00126DE3" w:rsidRPr="00755848" w:rsidRDefault="0058703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304FF0E3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D30637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4C39D033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</w:t>
      </w:r>
      <w:r w:rsidR="00D30637">
        <w:rPr>
          <w:rFonts w:ascii="Arial Narrow" w:hAnsi="Arial Narrow"/>
          <w:sz w:val="22"/>
          <w:szCs w:val="22"/>
        </w:rPr>
        <w:t>350</w:t>
      </w:r>
      <w:r w:rsidRPr="00755848">
        <w:rPr>
          <w:rFonts w:ascii="Arial Narrow" w:hAnsi="Arial Narrow"/>
          <w:sz w:val="22"/>
          <w:szCs w:val="22"/>
        </w:rPr>
        <w:t xml:space="preserve">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026DA5E8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</w:t>
      </w:r>
      <w:r w:rsidR="00D30637">
        <w:rPr>
          <w:rFonts w:ascii="Arial Narrow" w:hAnsi="Arial Narrow"/>
          <w:sz w:val="22"/>
          <w:szCs w:val="22"/>
        </w:rPr>
        <w:t>350</w:t>
      </w:r>
      <w:r w:rsidRPr="00755848">
        <w:rPr>
          <w:rFonts w:ascii="Arial Narrow" w:hAnsi="Arial Narrow"/>
          <w:sz w:val="22"/>
          <w:szCs w:val="22"/>
        </w:rPr>
        <w:t xml:space="preserve">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3D52D9B1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5DA7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86C1122" w14:textId="2BD0746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</w:t>
      </w:r>
      <w:r w:rsidR="00D30637">
        <w:rPr>
          <w:rFonts w:ascii="Arial Narrow" w:hAnsi="Arial Narrow" w:cs="Arial Narrow"/>
          <w:sz w:val="22"/>
          <w:szCs w:val="22"/>
        </w:rPr>
        <w:t xml:space="preserve"> – nevyskytuje sa</w:t>
      </w:r>
    </w:p>
    <w:p w14:paraId="34D9F468" w14:textId="26217341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595FA1">
        <w:rPr>
          <w:rFonts w:ascii="Arial Narrow" w:hAnsi="Arial Narrow" w:cs="Arial Narrow"/>
          <w:sz w:val="22"/>
          <w:szCs w:val="22"/>
        </w:rPr>
        <w:t>0</w:t>
      </w:r>
      <w:r w:rsidR="00F5641C">
        <w:rPr>
          <w:rFonts w:ascii="Arial Narrow" w:hAnsi="Arial Narrow" w:cs="Arial Narrow"/>
          <w:sz w:val="22"/>
          <w:szCs w:val="22"/>
        </w:rPr>
        <w:t>,- EUR</w:t>
      </w:r>
    </w:p>
    <w:p w14:paraId="28821652" w14:textId="4DD0BF6D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F5641C">
        <w:rPr>
          <w:rFonts w:ascii="Arial Narrow" w:hAnsi="Arial Narrow" w:cs="Arial Narrow"/>
          <w:sz w:val="22"/>
          <w:szCs w:val="22"/>
        </w:rPr>
        <w:t xml:space="preserve"> 0,-</w:t>
      </w:r>
    </w:p>
    <w:p w14:paraId="219F07C8" w14:textId="2B86B0E6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</w:t>
      </w:r>
      <w:r w:rsidR="00D30637">
        <w:rPr>
          <w:rFonts w:ascii="Arial Narrow" w:hAnsi="Arial Narrow" w:cs="Arial Narrow"/>
          <w:sz w:val="22"/>
          <w:szCs w:val="22"/>
        </w:rPr>
        <w:t>nevyskytuje sa</w:t>
      </w:r>
    </w:p>
    <w:p w14:paraId="6CFA3BC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61CA12" w14:textId="77777777" w:rsidR="00DF3972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  <w:r w:rsidR="00DF3972">
        <w:rPr>
          <w:rFonts w:ascii="Arial Narrow" w:hAnsi="Arial Narrow" w:cs="Arial Narrow"/>
          <w:sz w:val="22"/>
          <w:szCs w:val="22"/>
        </w:rPr>
        <w:t xml:space="preserve"> </w:t>
      </w:r>
    </w:p>
    <w:p w14:paraId="713B40C3" w14:textId="276A1155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</w:t>
      </w:r>
      <w:r w:rsidR="0038217B">
        <w:rPr>
          <w:rFonts w:ascii="Arial Narrow" w:hAnsi="Arial Narrow" w:cs="Arial Narrow"/>
          <w:sz w:val="22"/>
          <w:szCs w:val="22"/>
        </w:rPr>
        <w:t>nevyskytli sa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91522" w14:textId="5EF8DE2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85835">
      <w:rPr>
        <w:rFonts w:ascii="Arial" w:hAnsi="Arial" w:cs="Arial"/>
        <w:sz w:val="22"/>
        <w:szCs w:val="22"/>
        <w:bdr w:val="single" w:sz="4" w:space="0" w:color="auto" w:frame="1"/>
      </w:rPr>
      <w:t>31437028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85835">
      <w:rPr>
        <w:rFonts w:ascii="Arial" w:hAnsi="Arial" w:cs="Arial"/>
        <w:sz w:val="22"/>
        <w:szCs w:val="22"/>
        <w:bdr w:val="single" w:sz="4" w:space="0" w:color="auto" w:frame="1"/>
      </w:rPr>
      <w:t>2020330961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46615">
    <w:abstractNumId w:val="11"/>
  </w:num>
  <w:num w:numId="2" w16cid:durableId="230316836">
    <w:abstractNumId w:val="0"/>
  </w:num>
  <w:num w:numId="3" w16cid:durableId="1501241112">
    <w:abstractNumId w:val="4"/>
  </w:num>
  <w:num w:numId="4" w16cid:durableId="1965381955">
    <w:abstractNumId w:val="15"/>
  </w:num>
  <w:num w:numId="5" w16cid:durableId="1751124053">
    <w:abstractNumId w:val="5"/>
  </w:num>
  <w:num w:numId="6" w16cid:durableId="1295910105">
    <w:abstractNumId w:val="9"/>
  </w:num>
  <w:num w:numId="7" w16cid:durableId="124660798">
    <w:abstractNumId w:val="2"/>
  </w:num>
  <w:num w:numId="8" w16cid:durableId="640766300">
    <w:abstractNumId w:val="6"/>
  </w:num>
  <w:num w:numId="9" w16cid:durableId="353918184">
    <w:abstractNumId w:val="13"/>
  </w:num>
  <w:num w:numId="10" w16cid:durableId="1305548814">
    <w:abstractNumId w:val="10"/>
  </w:num>
  <w:num w:numId="11" w16cid:durableId="405225323">
    <w:abstractNumId w:val="3"/>
  </w:num>
  <w:num w:numId="12" w16cid:durableId="1025983408">
    <w:abstractNumId w:val="16"/>
  </w:num>
  <w:num w:numId="13" w16cid:durableId="1157066413">
    <w:abstractNumId w:val="1"/>
  </w:num>
  <w:num w:numId="14" w16cid:durableId="1466459687">
    <w:abstractNumId w:val="12"/>
  </w:num>
  <w:num w:numId="15" w16cid:durableId="1791438559">
    <w:abstractNumId w:val="8"/>
  </w:num>
  <w:num w:numId="16" w16cid:durableId="1970431222">
    <w:abstractNumId w:val="14"/>
  </w:num>
  <w:num w:numId="17" w16cid:durableId="15696845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870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3983"/>
    <w:rsid w:val="00093E4E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26B6"/>
    <w:rsid w:val="001550FB"/>
    <w:rsid w:val="001553EC"/>
    <w:rsid w:val="0015772C"/>
    <w:rsid w:val="001641B3"/>
    <w:rsid w:val="00171BFB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2628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0F0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217B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74C9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0DC5"/>
    <w:rsid w:val="00511DDE"/>
    <w:rsid w:val="00512000"/>
    <w:rsid w:val="0051700A"/>
    <w:rsid w:val="00521298"/>
    <w:rsid w:val="005222B8"/>
    <w:rsid w:val="00526FB9"/>
    <w:rsid w:val="00527E38"/>
    <w:rsid w:val="00530A48"/>
    <w:rsid w:val="00535E77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8703E"/>
    <w:rsid w:val="00590ACE"/>
    <w:rsid w:val="00593B4A"/>
    <w:rsid w:val="005951C5"/>
    <w:rsid w:val="00595FA1"/>
    <w:rsid w:val="005A41F7"/>
    <w:rsid w:val="005A5912"/>
    <w:rsid w:val="005A612F"/>
    <w:rsid w:val="005B6546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1856"/>
    <w:rsid w:val="00723420"/>
    <w:rsid w:val="007274B4"/>
    <w:rsid w:val="00733A07"/>
    <w:rsid w:val="00736286"/>
    <w:rsid w:val="00741A9D"/>
    <w:rsid w:val="00743E06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078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4BB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0637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1D50"/>
    <w:rsid w:val="00D85835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3972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28A2"/>
    <w:rsid w:val="00EC3EED"/>
    <w:rsid w:val="00ED112D"/>
    <w:rsid w:val="00ED4F37"/>
    <w:rsid w:val="00ED7779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7</Pages>
  <Words>2871</Words>
  <Characters>17564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9</cp:revision>
  <cp:lastPrinted>2015-07-22T08:26:00Z</cp:lastPrinted>
  <dcterms:created xsi:type="dcterms:W3CDTF">2024-01-04T16:57:00Z</dcterms:created>
  <dcterms:modified xsi:type="dcterms:W3CDTF">2024-01-08T12:56:00Z</dcterms:modified>
</cp:coreProperties>
</file>