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5088A" w14:textId="705D9F1A" w:rsidR="00A47D7C" w:rsidRDefault="009C28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172" w:right="648" w:firstLine="0"/>
        <w:jc w:val="center"/>
      </w:pPr>
      <w:r>
        <w:rPr>
          <w:b/>
          <w:sz w:val="24"/>
        </w:rPr>
        <w:t>POZNÁMKY K ÚČTOVNEJ ZÁVIERKE 202</w:t>
      </w:r>
      <w:r w:rsidR="00E915DE">
        <w:rPr>
          <w:b/>
          <w:sz w:val="24"/>
        </w:rPr>
        <w:t>1</w:t>
      </w:r>
      <w:r>
        <w:rPr>
          <w:b/>
          <w:sz w:val="24"/>
        </w:rPr>
        <w:t xml:space="preserve"> </w:t>
      </w:r>
    </w:p>
    <w:p w14:paraId="6CE57E95" w14:textId="77777777" w:rsidR="00A47D7C" w:rsidRDefault="009C28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020" w:right="648" w:hanging="848"/>
        <w:jc w:val="left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3B35FBE9" w14:textId="77777777" w:rsidR="00A47D7C" w:rsidRDefault="009C28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72" w:right="648" w:firstLine="0"/>
        <w:jc w:val="left"/>
      </w:pPr>
      <w:r>
        <w:t xml:space="preserve">v znení Opatrenia č.MF/19927/2015-74 (FS č.12/2015)  </w:t>
      </w:r>
    </w:p>
    <w:p w14:paraId="210DF522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2F81EAE0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261C5ED4" w14:textId="77777777" w:rsidR="00A47D7C" w:rsidRDefault="009C280B">
      <w:pPr>
        <w:pStyle w:val="1"/>
      </w:pPr>
      <w:r>
        <w:t>Článok I – VŠEOBECNÉ INFORMÁCIE</w:t>
      </w:r>
      <w:r>
        <w:rPr>
          <w:u w:val="none"/>
        </w:rPr>
        <w:t xml:space="preserve"> </w:t>
      </w:r>
    </w:p>
    <w:p w14:paraId="296EC17C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19017D0E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9272EBE" w14:textId="77777777" w:rsidR="00A47D7C" w:rsidRDefault="009C280B">
      <w:pPr>
        <w:numPr>
          <w:ilvl w:val="0"/>
          <w:numId w:val="1"/>
        </w:numPr>
        <w:spacing w:after="0" w:line="259" w:lineRule="auto"/>
        <w:ind w:right="233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1F3912C1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06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0"/>
      </w:tblGrid>
      <w:tr w:rsidR="00A47D7C" w14:paraId="5EB76AC1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146E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944F6" w14:textId="6177D571" w:rsidR="00A47D7C" w:rsidRDefault="00E915DE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</w:rPr>
              <w:t>LENZdravie,</w:t>
            </w:r>
            <w:r w:rsidR="009C280B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s.r.o.</w:t>
            </w:r>
            <w:r w:rsidR="009C280B">
              <w:rPr>
                <w:b/>
                <w:i/>
              </w:rPr>
              <w:t xml:space="preserve"> </w:t>
            </w:r>
          </w:p>
        </w:tc>
      </w:tr>
      <w:tr w:rsidR="00A47D7C" w14:paraId="4068DA6B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762B4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25F26" w14:textId="558D44B7" w:rsidR="00A47D7C" w:rsidRPr="009C280B" w:rsidRDefault="00E915DE">
            <w:pPr>
              <w:spacing w:after="0" w:line="259" w:lineRule="auto"/>
              <w:ind w:left="2" w:firstLine="0"/>
              <w:jc w:val="left"/>
            </w:pPr>
            <w:r w:rsidRPr="009C280B">
              <w:rPr>
                <w:b/>
                <w:i/>
              </w:rPr>
              <w:t>Veterná 43</w:t>
            </w:r>
            <w:r w:rsidR="009C280B" w:rsidRPr="009C280B">
              <w:rPr>
                <w:b/>
                <w:i/>
              </w:rPr>
              <w:t xml:space="preserve">, </w:t>
            </w:r>
            <w:r w:rsidRPr="009C280B">
              <w:rPr>
                <w:b/>
                <w:i/>
              </w:rPr>
              <w:t>91701</w:t>
            </w:r>
            <w:r w:rsidR="009C280B" w:rsidRPr="009C280B">
              <w:rPr>
                <w:b/>
                <w:i/>
              </w:rPr>
              <w:t xml:space="preserve">  </w:t>
            </w:r>
            <w:r w:rsidRPr="009C280B">
              <w:rPr>
                <w:b/>
                <w:i/>
              </w:rPr>
              <w:t>Trnava</w:t>
            </w:r>
            <w:r w:rsidR="009C280B" w:rsidRPr="009C280B">
              <w:rPr>
                <w:b/>
                <w:i/>
              </w:rPr>
              <w:t xml:space="preserve"> </w:t>
            </w:r>
          </w:p>
        </w:tc>
      </w:tr>
      <w:tr w:rsidR="00A47D7C" w14:paraId="7EE40F7E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01BC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58FA1" w14:textId="239A6967" w:rsidR="00A47D7C" w:rsidRPr="009C280B" w:rsidRDefault="009C280B">
            <w:pPr>
              <w:spacing w:after="0" w:line="259" w:lineRule="auto"/>
              <w:ind w:left="2" w:firstLine="0"/>
              <w:jc w:val="left"/>
            </w:pPr>
            <w:r w:rsidRPr="009C280B">
              <w:rPr>
                <w:rStyle w:val="a3"/>
                <w:color w:val="111111"/>
              </w:rPr>
              <w:t>Spoločnosť s ručením obmedzeným</w:t>
            </w:r>
          </w:p>
        </w:tc>
      </w:tr>
      <w:tr w:rsidR="00A47D7C" w14:paraId="4E3B1A71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E334638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19861E" w14:textId="323AB3AB" w:rsidR="00A47D7C" w:rsidRPr="009C280B" w:rsidRDefault="00E915DE">
            <w:pPr>
              <w:spacing w:after="0" w:line="259" w:lineRule="auto"/>
              <w:ind w:left="2" w:firstLine="0"/>
              <w:jc w:val="left"/>
            </w:pPr>
            <w:r w:rsidRPr="009C280B">
              <w:rPr>
                <w:b/>
                <w:i/>
              </w:rPr>
              <w:t>Zápisana v obchodnim registru Okresného sudu Trnava k dátumu 12.10.2020, vložka 47720/T</w:t>
            </w:r>
          </w:p>
        </w:tc>
      </w:tr>
      <w:tr w:rsidR="00A47D7C" w14:paraId="47C56A9E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C72505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8802983" w14:textId="2CBDF910" w:rsidR="00A47D7C" w:rsidRPr="009C280B" w:rsidRDefault="00E915DE">
            <w:pPr>
              <w:spacing w:after="0" w:line="259" w:lineRule="auto"/>
              <w:ind w:left="2" w:firstLine="0"/>
              <w:jc w:val="left"/>
              <w:rPr>
                <w:b/>
                <w:bCs/>
              </w:rPr>
            </w:pPr>
            <w:r w:rsidRPr="009C280B">
              <w:rPr>
                <w:b/>
                <w:bCs/>
              </w:rPr>
              <w:t>Očna optika</w:t>
            </w:r>
          </w:p>
        </w:tc>
      </w:tr>
      <w:tr w:rsidR="00A47D7C" w14:paraId="5392A966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B981C0B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78BA60" w14:textId="77777777" w:rsidR="00A47D7C" w:rsidRDefault="009C280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</w:rPr>
              <w:t xml:space="preserve">Nie je subjektom  verejného záujmu podľa § 2 odsek 14 zákona o účtovníctve </w:t>
            </w:r>
          </w:p>
        </w:tc>
      </w:tr>
      <w:tr w:rsidR="00A47D7C" w14:paraId="33EB3833" w14:textId="77777777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79948F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44F802" w14:textId="0B3CD99D" w:rsidR="00A47D7C" w:rsidRDefault="009C280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</w:rPr>
              <w:t>Kalendárny rok od 01/202</w:t>
            </w:r>
            <w:r w:rsidR="00E915DE">
              <w:rPr>
                <w:b/>
                <w:i/>
              </w:rPr>
              <w:t>1</w:t>
            </w:r>
            <w:r>
              <w:rPr>
                <w:b/>
                <w:i/>
              </w:rPr>
              <w:t>-12/202</w:t>
            </w:r>
            <w:r w:rsidR="00E915DE">
              <w:rPr>
                <w:b/>
                <w:i/>
              </w:rPr>
              <w:t>1</w:t>
            </w:r>
            <w:r>
              <w:rPr>
                <w:b/>
                <w:i/>
              </w:rPr>
              <w:t xml:space="preserve">  </w:t>
            </w:r>
          </w:p>
        </w:tc>
      </w:tr>
    </w:tbl>
    <w:p w14:paraId="61D7BD57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C879104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7D31B32" w14:textId="48200C82" w:rsidR="00A47D7C" w:rsidRDefault="009C280B">
      <w:pPr>
        <w:numPr>
          <w:ilvl w:val="0"/>
          <w:numId w:val="1"/>
        </w:numPr>
        <w:ind w:right="233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 Účtovná závierka za predchádzajúce účtovné obdobie bola schválená (dátum)</w:t>
      </w:r>
      <w:r>
        <w:rPr>
          <w:b/>
          <w:i/>
        </w:rPr>
        <w:t>.</w:t>
      </w:r>
      <w:r>
        <w:t xml:space="preserve"> </w:t>
      </w:r>
    </w:p>
    <w:p w14:paraId="28C737B7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 </w:t>
      </w:r>
    </w:p>
    <w:p w14:paraId="7DB12631" w14:textId="7FE1F14F" w:rsidR="00A47D7C" w:rsidRDefault="009C280B">
      <w:pPr>
        <w:numPr>
          <w:ilvl w:val="0"/>
          <w:numId w:val="1"/>
        </w:numPr>
        <w:ind w:right="233" w:hanging="211"/>
      </w:pPr>
      <w:r>
        <w:rPr>
          <w:b/>
        </w:rPr>
        <w:t>Právny dôvod</w:t>
      </w:r>
      <w:r>
        <w:t xml:space="preserve"> na zostavenie účtovnej závierky: Účtovná závierka Spoločnosti k 31. decembru 202</w:t>
      </w:r>
      <w:r w:rsidR="00E915DE">
        <w:t>1</w:t>
      </w:r>
      <w:r>
        <w:t xml:space="preserve"> je zostavená        ako riadna účtovná závierka podľa § 17 ods. 6 zákona č. 431/2002 Z. z. o účtovníctve v platnom znení (ďalej len „zákon o účtovníctve“. </w:t>
      </w:r>
    </w:p>
    <w:p w14:paraId="10132748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</w:t>
      </w:r>
    </w:p>
    <w:p w14:paraId="49D6A3D6" w14:textId="77777777" w:rsidR="00A47D7C" w:rsidRDefault="009C280B">
      <w:pPr>
        <w:numPr>
          <w:ilvl w:val="0"/>
          <w:numId w:val="1"/>
        </w:numPr>
        <w:ind w:right="233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  <w:r>
        <w:rPr>
          <w:b/>
          <w:i/>
        </w:rPr>
        <w:t>nie je</w:t>
      </w:r>
      <w:r>
        <w:t xml:space="preserve"> </w:t>
      </w:r>
    </w:p>
    <w:p w14:paraId="4A5828CD" w14:textId="77777777" w:rsidR="00A47D7C" w:rsidRDefault="009C280B">
      <w:pPr>
        <w:spacing w:after="0" w:line="259" w:lineRule="auto"/>
        <w:ind w:left="360" w:firstLine="0"/>
        <w:jc w:val="left"/>
      </w:pPr>
      <w:r>
        <w:t xml:space="preserve"> </w:t>
      </w:r>
    </w:p>
    <w:p w14:paraId="33221511" w14:textId="77777777" w:rsidR="00A47D7C" w:rsidRDefault="009C280B">
      <w:pPr>
        <w:numPr>
          <w:ilvl w:val="0"/>
          <w:numId w:val="2"/>
        </w:numPr>
        <w:ind w:right="460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  <w:r>
        <w:rPr>
          <w:b/>
          <w:i/>
        </w:rPr>
        <w:t>nie je</w:t>
      </w:r>
      <w:r>
        <w:t xml:space="preserve"> </w:t>
      </w:r>
    </w:p>
    <w:p w14:paraId="3D8F09CA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3775157" w14:textId="77777777" w:rsidR="00A47D7C" w:rsidRDefault="009C280B">
      <w:pPr>
        <w:numPr>
          <w:ilvl w:val="0"/>
          <w:numId w:val="2"/>
        </w:numPr>
        <w:ind w:right="460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  <w:r>
        <w:rPr>
          <w:b/>
          <w:i/>
        </w:rPr>
        <w:t xml:space="preserve">nie je </w:t>
      </w:r>
    </w:p>
    <w:p w14:paraId="037850F9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9C7162E" w14:textId="77777777" w:rsidR="00A47D7C" w:rsidRDefault="009C280B">
      <w:pPr>
        <w:numPr>
          <w:ilvl w:val="0"/>
          <w:numId w:val="2"/>
        </w:numPr>
        <w:ind w:right="460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  <w:r>
        <w:rPr>
          <w:b/>
          <w:i/>
        </w:rPr>
        <w:t>nie je</w:t>
      </w:r>
      <w:r>
        <w:t xml:space="preserve"> </w:t>
      </w:r>
    </w:p>
    <w:p w14:paraId="25AAC59E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</w:t>
      </w:r>
    </w:p>
    <w:p w14:paraId="236C0F40" w14:textId="77777777" w:rsidR="00A47D7C" w:rsidRDefault="009C280B">
      <w:pPr>
        <w:numPr>
          <w:ilvl w:val="0"/>
          <w:numId w:val="2"/>
        </w:numPr>
        <w:spacing w:after="113"/>
        <w:ind w:right="460" w:hanging="202"/>
      </w:pPr>
      <w:r>
        <w:lastRenderedPageBreak/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14:paraId="0391BD5B" w14:textId="77777777" w:rsidR="00A47D7C" w:rsidRDefault="009C280B">
      <w:pPr>
        <w:numPr>
          <w:ilvl w:val="0"/>
          <w:numId w:val="3"/>
        </w:numPr>
        <w:ind w:right="460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0919FAE4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4BAC476" w14:textId="77777777" w:rsidR="00A47D7C" w:rsidRDefault="009C280B">
      <w:pPr>
        <w:numPr>
          <w:ilvl w:val="0"/>
          <w:numId w:val="3"/>
        </w:numPr>
        <w:ind w:right="460"/>
      </w:pPr>
      <w:r>
        <w:t xml:space="preserve">pri oslobodení podľa § 22 ods. 10 a 12 zákona o účtovníctve obchodné meno a sídlo dcérskych účtovných jednotiek:   </w:t>
      </w:r>
    </w:p>
    <w:p w14:paraId="516FEEA3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E22C30C" w14:textId="77777777" w:rsidR="00A47D7C" w:rsidRDefault="009C280B">
      <w:pPr>
        <w:spacing w:after="0" w:line="259" w:lineRule="auto"/>
        <w:ind w:left="-5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A47D7C" w14:paraId="63D42B7B" w14:textId="77777777">
        <w:trPr>
          <w:trHeight w:val="766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1896A" w14:textId="77777777" w:rsidR="00A47D7C" w:rsidRDefault="009C280B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16A1F" w14:textId="77777777" w:rsidR="00A47D7C" w:rsidRDefault="009C280B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0ED19" w14:textId="77777777" w:rsidR="00A47D7C" w:rsidRDefault="009C280B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6FC496A5" w14:textId="77777777" w:rsidR="00A47D7C" w:rsidRDefault="009C280B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A47D7C" w14:paraId="29EF5900" w14:textId="77777777">
        <w:trPr>
          <w:trHeight w:val="264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020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C6392" w14:textId="2B5D4EDF" w:rsidR="00A47D7C" w:rsidRDefault="00E915D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>0</w:t>
            </w:r>
            <w:r w:rsidR="009C280B">
              <w:rPr>
                <w:b/>
                <w:i/>
              </w:rPr>
              <w:t xml:space="preserve">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4B062" w14:textId="767FB64F" w:rsidR="00A47D7C" w:rsidRDefault="00E915DE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i/>
              </w:rPr>
              <w:t>0</w:t>
            </w:r>
            <w:r w:rsidR="009C280B">
              <w:rPr>
                <w:b/>
                <w:i/>
              </w:rPr>
              <w:t xml:space="preserve"> </w:t>
            </w:r>
          </w:p>
        </w:tc>
      </w:tr>
    </w:tbl>
    <w:p w14:paraId="5E360DB8" w14:textId="77777777" w:rsidR="00A47D7C" w:rsidRDefault="009C280B">
      <w:pPr>
        <w:spacing w:after="0" w:line="238" w:lineRule="auto"/>
        <w:ind w:left="0" w:right="8994" w:firstLine="0"/>
        <w:jc w:val="left"/>
      </w:pPr>
      <w:r>
        <w:t xml:space="preserve">  </w:t>
      </w:r>
    </w:p>
    <w:p w14:paraId="5AB938F0" w14:textId="77777777" w:rsidR="00A47D7C" w:rsidRDefault="009C280B">
      <w:pPr>
        <w:pStyle w:val="2"/>
        <w:spacing w:after="0"/>
        <w:jc w:val="center"/>
      </w:pPr>
      <w:r>
        <w:t xml:space="preserve">Článok II – INFORMÁCIE O ORGÁNOCH SPOLOČNOSTI </w:t>
      </w:r>
    </w:p>
    <w:p w14:paraId="0ECA3B03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15ADDDC" w14:textId="3216514E" w:rsidR="00A47D7C" w:rsidRDefault="009C280B" w:rsidP="009C280B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b/>
        </w:rPr>
        <w:t xml:space="preserve"> </w:t>
      </w:r>
      <w:r>
        <w:rPr>
          <w:b/>
        </w:rPr>
        <w:t xml:space="preserve"> </w:t>
      </w:r>
    </w:p>
    <w:p w14:paraId="05FE0AE1" w14:textId="77777777" w:rsidR="00A47D7C" w:rsidRDefault="009C280B">
      <w:pPr>
        <w:pStyle w:val="1"/>
        <w:ind w:right="337"/>
      </w:pPr>
      <w:r>
        <w:t>Článok III – INFORMÁCIE O PRIJATÝCH POSTUPOCH</w:t>
      </w:r>
      <w:r>
        <w:rPr>
          <w:u w:val="none"/>
        </w:rPr>
        <w:t xml:space="preserve"> </w:t>
      </w:r>
    </w:p>
    <w:p w14:paraId="7DF417ED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846D629" w14:textId="6F90CFB1" w:rsidR="00A47D7C" w:rsidRDefault="009C280B">
      <w:pPr>
        <w:numPr>
          <w:ilvl w:val="0"/>
          <w:numId w:val="4"/>
        </w:numPr>
        <w:ind w:right="330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závierkovom dni v zmysle § 7 ods. 4 zákona o účtovníctve. Ak by tento predpoklad nebol splnený, uvedie sa aj dopad do účtovnej závierky (napr. zrušenie dlhodobých rezerv):  </w:t>
      </w:r>
      <w:r>
        <w:rPr>
          <w:b/>
          <w:i/>
        </w:rPr>
        <w:t xml:space="preserve">Účtovná závierka k 31.12.2021 je zostavená za predpokladu nepretržitého pokračovania činnosti účtovnej jednotky. </w:t>
      </w:r>
    </w:p>
    <w:p w14:paraId="7092AE7F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 </w:t>
      </w:r>
    </w:p>
    <w:p w14:paraId="463D228A" w14:textId="77777777" w:rsidR="00A47D7C" w:rsidRDefault="009C280B">
      <w:pPr>
        <w:numPr>
          <w:ilvl w:val="0"/>
          <w:numId w:val="4"/>
        </w:numPr>
        <w:ind w:right="330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</w:p>
    <w:p w14:paraId="3262F142" w14:textId="77777777" w:rsidR="00A47D7C" w:rsidRDefault="009C280B">
      <w:pPr>
        <w:ind w:left="-5" w:right="315"/>
      </w:pPr>
      <w:r>
        <w:rPr>
          <w:b/>
          <w:i/>
        </w:rPr>
        <w:t xml:space="preserve">Účtovné metódy a všeobecné účtovné zásady Spoločnosť aplikovala konzistentne s predchádzajúcim účtovným obdobím.  </w:t>
      </w:r>
    </w:p>
    <w:p w14:paraId="18CE44C0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67C59942" w14:textId="77777777" w:rsidR="00A47D7C" w:rsidRDefault="009C280B">
      <w:pPr>
        <w:numPr>
          <w:ilvl w:val="0"/>
          <w:numId w:val="5"/>
        </w:numPr>
        <w:ind w:right="1485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</w:t>
      </w:r>
      <w:r>
        <w:rPr>
          <w:b/>
          <w:i/>
        </w:rPr>
        <w:t xml:space="preserve">nie sú </w:t>
      </w:r>
    </w:p>
    <w:p w14:paraId="22955571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55FB8912" w14:textId="77777777" w:rsidR="00A47D7C" w:rsidRDefault="009C280B">
      <w:pPr>
        <w:numPr>
          <w:ilvl w:val="0"/>
          <w:numId w:val="5"/>
        </w:numPr>
        <w:spacing w:line="352" w:lineRule="auto"/>
        <w:ind w:right="1485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ZoU): </w:t>
      </w:r>
    </w:p>
    <w:p w14:paraId="2DC65A25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6811" w:type="dxa"/>
        <w:tblInd w:w="-108" w:type="dxa"/>
        <w:tblCellMar>
          <w:top w:w="48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  <w:gridCol w:w="3601"/>
        <w:gridCol w:w="3601"/>
      </w:tblGrid>
      <w:tr w:rsidR="00A47D7C" w14:paraId="461D3410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D18C8" w14:textId="77777777" w:rsidR="00A47D7C" w:rsidRDefault="009C280B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</w:rPr>
              <w:lastRenderedPageBreak/>
              <w:t xml:space="preserve">Č.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C743E" w14:textId="77777777" w:rsidR="00A47D7C" w:rsidRDefault="009C280B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44238" w14:textId="77777777" w:rsidR="00A47D7C" w:rsidRDefault="009C280B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47D7C" w14:paraId="389BD0C6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31BDB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1.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09CCB" w14:textId="1ACD8531" w:rsidR="00A47D7C" w:rsidRDefault="009C280B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BD15D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35C6B" w14:paraId="2B34632E" w14:textId="77777777" w:rsidTr="00547C14">
        <w:trPr>
          <w:gridAfter w:val="2"/>
          <w:wAfter w:w="7202" w:type="dxa"/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51CA9" w14:textId="1D5693E4" w:rsidR="00135C6B" w:rsidRDefault="00135C6B">
            <w:pPr>
              <w:spacing w:after="0" w:line="259" w:lineRule="auto"/>
              <w:ind w:left="0" w:firstLine="0"/>
              <w:jc w:val="left"/>
            </w:pPr>
            <w:r>
              <w:t xml:space="preserve">2.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96C56" w14:textId="3CEC4D5F" w:rsidR="00135C6B" w:rsidRDefault="00135C6B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E237E" w14:textId="4345F7A7" w:rsidR="00135C6B" w:rsidRDefault="00135C6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047880" w14:paraId="04F5BDDD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D9D5A" w14:textId="714F9221" w:rsidR="00047880" w:rsidRDefault="00047880">
            <w:pPr>
              <w:spacing w:after="0" w:line="259" w:lineRule="auto"/>
              <w:ind w:left="0" w:firstLine="0"/>
              <w:jc w:val="left"/>
            </w:pPr>
            <w:r>
              <w:t xml:space="preserve">3.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A3DAA" w14:textId="18E4300B" w:rsidR="00047880" w:rsidRDefault="00047880">
            <w:pPr>
              <w:spacing w:after="0" w:line="259" w:lineRule="auto"/>
              <w:ind w:left="2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C96E5" w14:textId="6694910E" w:rsidR="00047880" w:rsidRDefault="0004788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047880" w14:paraId="1B8F66D0" w14:textId="77777777" w:rsidTr="00547C14">
        <w:trPr>
          <w:gridAfter w:val="2"/>
          <w:wAfter w:w="7202" w:type="dxa"/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185A0" w14:textId="4484F5E1" w:rsidR="00047880" w:rsidRDefault="00261743">
            <w:pPr>
              <w:spacing w:after="0" w:line="259" w:lineRule="auto"/>
              <w:ind w:left="0" w:firstLine="0"/>
              <w:jc w:val="left"/>
            </w:pPr>
            <w:r>
              <w:t>4</w:t>
            </w:r>
            <w:r w:rsidR="00047880">
              <w:t xml:space="preserve">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029C3" w14:textId="4C220F23" w:rsidR="00047880" w:rsidRDefault="00047880">
            <w:pPr>
              <w:spacing w:after="0" w:line="259" w:lineRule="auto"/>
              <w:ind w:left="2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EE121" w14:textId="3C971DF3" w:rsidR="00047880" w:rsidRDefault="0004788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BF1ED1" w14:paraId="03D25E42" w14:textId="1226BD45" w:rsidTr="00547C14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7F966" w14:textId="236BF9DD" w:rsidR="00BF1ED1" w:rsidRDefault="00261743" w:rsidP="00BF1ED1">
            <w:pPr>
              <w:spacing w:after="0" w:line="259" w:lineRule="auto"/>
              <w:ind w:left="0" w:firstLine="0"/>
              <w:jc w:val="left"/>
            </w:pPr>
            <w:r>
              <w:t>5</w:t>
            </w:r>
            <w:r w:rsidR="00BF1ED1">
              <w:t xml:space="preserve">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7B4F8" w14:textId="6A98EF94" w:rsidR="00BF1ED1" w:rsidRDefault="00BF1ED1" w:rsidP="00BF1ED1">
            <w:pPr>
              <w:spacing w:after="0" w:line="259" w:lineRule="auto"/>
              <w:ind w:left="2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4BAF" w14:textId="38A0A6FA" w:rsidR="00BF1ED1" w:rsidRDefault="002D7747" w:rsidP="00BF1ED1">
            <w:pPr>
              <w:spacing w:after="0" w:line="259" w:lineRule="auto"/>
              <w:ind w:left="0" w:firstLine="0"/>
              <w:jc w:val="left"/>
            </w:pPr>
            <w:r>
              <w:t>Vlastné náklady</w:t>
            </w:r>
          </w:p>
        </w:tc>
        <w:tc>
          <w:tcPr>
            <w:tcW w:w="3601" w:type="dxa"/>
          </w:tcPr>
          <w:p w14:paraId="7337C0BA" w14:textId="77777777" w:rsidR="00BF1ED1" w:rsidRDefault="00BF1ED1" w:rsidP="00BF1E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1" w:type="dxa"/>
          </w:tcPr>
          <w:p w14:paraId="3CE99668" w14:textId="77777777" w:rsidR="00BF1ED1" w:rsidRDefault="00BF1ED1" w:rsidP="00BF1ED1">
            <w:pPr>
              <w:spacing w:after="160" w:line="259" w:lineRule="auto"/>
              <w:ind w:left="0" w:firstLine="0"/>
              <w:jc w:val="left"/>
            </w:pPr>
          </w:p>
        </w:tc>
      </w:tr>
      <w:tr w:rsidR="002D7747" w14:paraId="67B72989" w14:textId="5E9638BE" w:rsidTr="00547C14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6A9BF" w14:textId="7C08B61C" w:rsidR="002D7747" w:rsidRDefault="00AA1B16" w:rsidP="00BF1ED1">
            <w:pPr>
              <w:spacing w:after="0" w:line="259" w:lineRule="auto"/>
              <w:ind w:left="0" w:firstLine="0"/>
              <w:jc w:val="left"/>
            </w:pPr>
            <w:r>
              <w:t>6</w:t>
            </w:r>
            <w:r w:rsidR="002D7747">
              <w:t xml:space="preserve">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ADED3" w14:textId="7452DEE1" w:rsidR="002D7747" w:rsidRDefault="002D7747" w:rsidP="00BF1ED1">
            <w:pPr>
              <w:spacing w:after="0" w:line="259" w:lineRule="auto"/>
              <w:ind w:left="2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327B6" w14:textId="2A3D436B" w:rsidR="002D7747" w:rsidRDefault="002D7747" w:rsidP="00BF1ED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  <w:tc>
          <w:tcPr>
            <w:tcW w:w="3601" w:type="dxa"/>
          </w:tcPr>
          <w:p w14:paraId="440BB4E7" w14:textId="77777777" w:rsidR="002D7747" w:rsidRDefault="002D7747" w:rsidP="00BF1E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1" w:type="dxa"/>
          </w:tcPr>
          <w:p w14:paraId="1027E0A1" w14:textId="77777777" w:rsidR="002D7747" w:rsidRDefault="002D7747" w:rsidP="00BF1ED1">
            <w:pPr>
              <w:spacing w:after="160" w:line="259" w:lineRule="auto"/>
              <w:ind w:left="0" w:firstLine="0"/>
              <w:jc w:val="left"/>
            </w:pPr>
          </w:p>
        </w:tc>
      </w:tr>
      <w:tr w:rsidR="00261743" w14:paraId="510CBD04" w14:textId="77777777" w:rsidTr="00547C14">
        <w:trPr>
          <w:gridAfter w:val="2"/>
          <w:wAfter w:w="7202" w:type="dxa"/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1645A" w14:textId="397B04FC" w:rsidR="00261743" w:rsidRDefault="00AA1B16" w:rsidP="00261743">
            <w:pPr>
              <w:spacing w:after="0" w:line="259" w:lineRule="auto"/>
              <w:ind w:left="0" w:firstLine="0"/>
              <w:jc w:val="left"/>
            </w:pPr>
            <w:r>
              <w:t>7.</w:t>
            </w:r>
            <w:r w:rsidR="00261743">
              <w:t xml:space="preserve">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3CD01" w14:textId="74BC7707" w:rsidR="00261743" w:rsidRDefault="00261743" w:rsidP="00261743">
            <w:pPr>
              <w:spacing w:after="0" w:line="259" w:lineRule="auto"/>
              <w:ind w:left="2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C6008" w14:textId="20BCA464" w:rsidR="00261743" w:rsidRDefault="00261743" w:rsidP="00261743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D7747" w14:paraId="604A89A8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C1F70" w14:textId="63FC086F" w:rsidR="002D7747" w:rsidRDefault="00AA1B16" w:rsidP="00BF1ED1">
            <w:pPr>
              <w:spacing w:after="0" w:line="259" w:lineRule="auto"/>
              <w:ind w:left="0" w:firstLine="0"/>
              <w:jc w:val="left"/>
            </w:pPr>
            <w:r>
              <w:t>8.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EF57C" w14:textId="76DA8C8F" w:rsidR="002D7747" w:rsidRDefault="002D7747" w:rsidP="00BF1ED1">
            <w:pPr>
              <w:spacing w:after="0" w:line="259" w:lineRule="auto"/>
              <w:ind w:left="2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C822B" w14:textId="2E759307" w:rsidR="002D7747" w:rsidRDefault="002D7747" w:rsidP="00BF1ED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347DD" w14:paraId="25CCDAB3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FCA4C" w14:textId="62357DEC" w:rsidR="005347DD" w:rsidRDefault="005347DD" w:rsidP="00BF1ED1">
            <w:pPr>
              <w:spacing w:after="0" w:line="259" w:lineRule="auto"/>
              <w:ind w:left="0" w:firstLine="0"/>
              <w:jc w:val="left"/>
            </w:pPr>
            <w:r>
              <w:t xml:space="preserve">9.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09E65" w14:textId="04D26553" w:rsidR="005347DD" w:rsidRDefault="005347DD" w:rsidP="00BF1ED1">
            <w:pPr>
              <w:spacing w:after="0" w:line="259" w:lineRule="auto"/>
              <w:ind w:left="2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99243" w14:textId="27CD8F91" w:rsidR="005347DD" w:rsidRDefault="005347DD" w:rsidP="00BF1ED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47C14" w14:paraId="61DC8850" w14:textId="77777777" w:rsidTr="00547C14">
        <w:trPr>
          <w:gridAfter w:val="2"/>
          <w:wAfter w:w="7202" w:type="dxa"/>
          <w:trHeight w:val="26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ECE02" w14:textId="28CBB292" w:rsidR="00547C14" w:rsidRDefault="00547C14" w:rsidP="00BF1ED1">
            <w:pPr>
              <w:spacing w:after="0" w:line="259" w:lineRule="auto"/>
              <w:ind w:left="0" w:firstLine="0"/>
              <w:jc w:val="left"/>
            </w:pPr>
            <w:r>
              <w:t xml:space="preserve">10.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1F96B" w14:textId="124494F2" w:rsidR="00547C14" w:rsidRDefault="00547C14" w:rsidP="00BF1ED1">
            <w:pPr>
              <w:spacing w:after="0" w:line="259" w:lineRule="auto"/>
              <w:ind w:left="2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A5DC7" w14:textId="5804B25E" w:rsidR="00547C14" w:rsidRDefault="00547C14" w:rsidP="00BF1ED1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</w:p>
        </w:tc>
      </w:tr>
      <w:tr w:rsidR="009B1228" w14:paraId="3E87FBEB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649EA" w14:textId="3BB93944" w:rsidR="009B1228" w:rsidRDefault="009B1228" w:rsidP="00BF1ED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E8294" w14:textId="38554EB5" w:rsidR="009B1228" w:rsidRDefault="009B1228" w:rsidP="00BF1ED1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4492C" w14:textId="4E629E07" w:rsidR="009B1228" w:rsidRDefault="009B1228" w:rsidP="00BF1ED1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2FCF8EBF" w14:textId="77777777" w:rsidR="00A47D7C" w:rsidRDefault="009C280B">
      <w:pPr>
        <w:numPr>
          <w:ilvl w:val="0"/>
          <w:numId w:val="6"/>
        </w:numPr>
        <w:spacing w:after="111"/>
        <w:ind w:right="460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48A4099B" w14:textId="77777777" w:rsidR="00A47D7C" w:rsidRDefault="009C280B">
      <w:pPr>
        <w:numPr>
          <w:ilvl w:val="0"/>
          <w:numId w:val="6"/>
        </w:numPr>
        <w:spacing w:after="113"/>
        <w:ind w:right="460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58115F71" w14:textId="0D72DFC6" w:rsidR="00A47D7C" w:rsidRDefault="009C280B">
      <w:pPr>
        <w:numPr>
          <w:ilvl w:val="0"/>
          <w:numId w:val="6"/>
        </w:numPr>
        <w:spacing w:after="119"/>
        <w:ind w:right="460" w:hanging="211"/>
      </w:pPr>
      <w:r>
        <w:t>ÚJ v priebehu roka 202</w:t>
      </w:r>
      <w:r w:rsidR="00992CBE">
        <w:t>1</w:t>
      </w:r>
      <w:r>
        <w:t xml:space="preserve"> neúčtovala v cudzej mene </w:t>
      </w:r>
    </w:p>
    <w:p w14:paraId="2D874D9D" w14:textId="77777777" w:rsidR="00A47D7C" w:rsidRDefault="009C280B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AB95887" w14:textId="77777777" w:rsidR="00A47D7C" w:rsidRDefault="009C280B">
      <w:pPr>
        <w:numPr>
          <w:ilvl w:val="0"/>
          <w:numId w:val="6"/>
        </w:numPr>
        <w:ind w:right="460" w:hanging="211"/>
      </w:pPr>
      <w:r>
        <w:rPr>
          <w:b/>
          <w:i/>
        </w:rPr>
        <w:t>Tvorba odpisového plánu</w:t>
      </w:r>
      <w:r>
        <w:rPr>
          <w:i/>
        </w:rP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7"/>
        <w:gridCol w:w="2269"/>
      </w:tblGrid>
      <w:tr w:rsidR="00A47D7C" w14:paraId="7C70066E" w14:textId="77777777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5FA5F" w14:textId="77777777" w:rsidR="00A47D7C" w:rsidRDefault="009C280B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0BB7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22455967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389E0" w14:textId="77777777" w:rsidR="00A47D7C" w:rsidRDefault="009C280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D3ED4" w14:textId="77777777" w:rsidR="00A47D7C" w:rsidRDefault="009C280B">
            <w:pPr>
              <w:spacing w:after="0" w:line="259" w:lineRule="auto"/>
              <w:ind w:left="158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A47D7C" w14:paraId="303135A1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3ABB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03C37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013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2D9A1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3D28C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t xml:space="preserve">25 </w:t>
            </w:r>
          </w:p>
        </w:tc>
      </w:tr>
      <w:tr w:rsidR="00A47D7C" w14:paraId="568D37FB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32320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760F6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019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F8B38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CB29F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t xml:space="preserve">25 </w:t>
            </w:r>
          </w:p>
        </w:tc>
      </w:tr>
      <w:tr w:rsidR="00A47D7C" w14:paraId="1A17545B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9773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E78EE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021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20C0A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40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4DAB5" w14:textId="77777777" w:rsidR="00A47D7C" w:rsidRDefault="009C280B">
            <w:pPr>
              <w:spacing w:after="0" w:line="259" w:lineRule="auto"/>
              <w:ind w:left="8" w:firstLine="0"/>
              <w:jc w:val="center"/>
            </w:pPr>
            <w:r>
              <w:t xml:space="preserve">2,5 </w:t>
            </w:r>
          </w:p>
        </w:tc>
      </w:tr>
      <w:tr w:rsidR="00A47D7C" w14:paraId="2211F533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BF19E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0E39C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8ADC3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F06BA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t xml:space="preserve">25 </w:t>
            </w:r>
          </w:p>
        </w:tc>
      </w:tr>
      <w:tr w:rsidR="00A47D7C" w14:paraId="09BE6400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86106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EDF33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56DF7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84650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t xml:space="preserve">25 </w:t>
            </w:r>
          </w:p>
        </w:tc>
      </w:tr>
      <w:tr w:rsidR="00A47D7C" w14:paraId="76E3D908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F0DEB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Nábytok, 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5D9DF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41043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6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0A26C" w14:textId="77777777" w:rsidR="00A47D7C" w:rsidRDefault="009C280B">
            <w:pPr>
              <w:spacing w:after="0" w:line="259" w:lineRule="auto"/>
              <w:ind w:left="8" w:firstLine="0"/>
              <w:jc w:val="center"/>
            </w:pPr>
            <w:r>
              <w:t xml:space="preserve">16,67 </w:t>
            </w:r>
          </w:p>
        </w:tc>
      </w:tr>
      <w:tr w:rsidR="00A47D7C" w14:paraId="0D7FDBE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9F2E8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87070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E87CE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6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C9AEB" w14:textId="77777777" w:rsidR="00A47D7C" w:rsidRDefault="009C280B">
            <w:pPr>
              <w:spacing w:after="0" w:line="259" w:lineRule="auto"/>
              <w:ind w:left="8" w:firstLine="0"/>
              <w:jc w:val="center"/>
            </w:pPr>
            <w:r>
              <w:t xml:space="preserve">16,67 </w:t>
            </w:r>
          </w:p>
        </w:tc>
      </w:tr>
    </w:tbl>
    <w:p w14:paraId="7D22E42F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 </w:t>
      </w:r>
    </w:p>
    <w:p w14:paraId="3E98C7AD" w14:textId="77777777" w:rsidR="00A47D7C" w:rsidRDefault="009C280B">
      <w:pPr>
        <w:spacing w:after="136" w:line="259" w:lineRule="auto"/>
        <w:ind w:left="-5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06310135" w14:textId="77777777" w:rsidR="00A47D7C" w:rsidRDefault="009C280B">
      <w:pPr>
        <w:numPr>
          <w:ilvl w:val="0"/>
          <w:numId w:val="7"/>
        </w:numPr>
        <w:spacing w:after="149"/>
        <w:ind w:right="460" w:hanging="228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2-4 rokov od jeho obstarania podľa odpisového plánu. </w:t>
      </w:r>
    </w:p>
    <w:p w14:paraId="2107FB10" w14:textId="77777777" w:rsidR="00A47D7C" w:rsidRDefault="009C280B">
      <w:pPr>
        <w:numPr>
          <w:ilvl w:val="0"/>
          <w:numId w:val="7"/>
        </w:numPr>
        <w:spacing w:after="146"/>
        <w:ind w:right="460" w:hanging="228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 </w:t>
      </w:r>
    </w:p>
    <w:p w14:paraId="4A37601D" w14:textId="77777777" w:rsidR="00A47D7C" w:rsidRDefault="009C280B">
      <w:pPr>
        <w:numPr>
          <w:ilvl w:val="0"/>
          <w:numId w:val="7"/>
        </w:numPr>
        <w:spacing w:after="149"/>
        <w:ind w:right="460" w:hanging="228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496F276E" w14:textId="77777777" w:rsidR="00A47D7C" w:rsidRDefault="009C280B">
      <w:pPr>
        <w:numPr>
          <w:ilvl w:val="0"/>
          <w:numId w:val="7"/>
        </w:numPr>
        <w:spacing w:after="149"/>
        <w:ind w:right="460" w:hanging="228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48487A35" w14:textId="77777777" w:rsidR="00A47D7C" w:rsidRDefault="009C280B">
      <w:pPr>
        <w:numPr>
          <w:ilvl w:val="0"/>
          <w:numId w:val="7"/>
        </w:numPr>
        <w:spacing w:after="151"/>
        <w:ind w:right="460" w:hanging="228"/>
      </w:pPr>
      <w:r>
        <w:lastRenderedPageBreak/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1F851587" w14:textId="77777777" w:rsidR="00A47D7C" w:rsidRDefault="009C280B">
      <w:pPr>
        <w:numPr>
          <w:ilvl w:val="0"/>
          <w:numId w:val="7"/>
        </w:numPr>
        <w:spacing w:after="110"/>
        <w:ind w:right="460" w:hanging="228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4F97A074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</w:t>
      </w:r>
    </w:p>
    <w:p w14:paraId="77DD1EEB" w14:textId="77777777" w:rsidR="00A47D7C" w:rsidRDefault="009C280B">
      <w:pPr>
        <w:ind w:left="-5" w:right="457"/>
      </w:pPr>
      <w:r>
        <w:rPr>
          <w:i/>
        </w:rPr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minulých účtovných období účtovaných v 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9"/>
        <w:gridCol w:w="1040"/>
        <w:gridCol w:w="1079"/>
        <w:gridCol w:w="1920"/>
        <w:gridCol w:w="2504"/>
      </w:tblGrid>
      <w:tr w:rsidR="00A47D7C" w14:paraId="17EC4C09" w14:textId="77777777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80E5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BDC53" w14:textId="77777777" w:rsidR="00A47D7C" w:rsidRDefault="009C280B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0548F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8EE2E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63AD9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A47D7C" w14:paraId="0A752768" w14:textId="77777777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DA765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neboli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BBB62" w14:textId="77777777" w:rsidR="00A47D7C" w:rsidRDefault="009C28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09BCF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61BC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3A6DD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D7C" w14:paraId="2631F5D4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5805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8A4D3" w14:textId="77777777" w:rsidR="00A47D7C" w:rsidRDefault="009C28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82718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081B0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BF8B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5B07BF7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E908FAE" w14:textId="77777777" w:rsidR="00A47D7C" w:rsidRDefault="009C280B">
      <w:pPr>
        <w:spacing w:after="136" w:line="259" w:lineRule="auto"/>
        <w:ind w:left="-5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4AE4D962" w14:textId="77777777" w:rsidR="00A47D7C" w:rsidRDefault="009C280B">
      <w:pPr>
        <w:numPr>
          <w:ilvl w:val="0"/>
          <w:numId w:val="8"/>
        </w:numPr>
        <w:spacing w:after="151"/>
        <w:ind w:right="460" w:hanging="228"/>
      </w:pPr>
      <w:r>
        <w:t xml:space="preserve">Po schválení účtovnej závierky na valnom zhromaždení už nemožno otvárať účtovné knihy minulých účtovných období a prípadné opravy sa vykonajú v bežnom účtovnom období (§ 16/10,11 ZoU). </w:t>
      </w:r>
    </w:p>
    <w:p w14:paraId="48744FE8" w14:textId="77777777" w:rsidR="00A47D7C" w:rsidRDefault="009C280B">
      <w:pPr>
        <w:numPr>
          <w:ilvl w:val="0"/>
          <w:numId w:val="8"/>
        </w:numPr>
        <w:spacing w:after="149"/>
        <w:ind w:right="460" w:hanging="228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14:paraId="312A3FD0" w14:textId="77777777" w:rsidR="00A47D7C" w:rsidRDefault="009C280B">
      <w:pPr>
        <w:numPr>
          <w:ilvl w:val="0"/>
          <w:numId w:val="8"/>
        </w:numPr>
        <w:spacing w:after="149"/>
        <w:ind w:right="460" w:hanging="228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14:paraId="3CDEE1CF" w14:textId="77777777" w:rsidR="00A47D7C" w:rsidRDefault="009C280B">
      <w:pPr>
        <w:numPr>
          <w:ilvl w:val="0"/>
          <w:numId w:val="8"/>
        </w:numPr>
        <w:spacing w:after="146"/>
        <w:ind w:right="460" w:hanging="228"/>
      </w:pPr>
      <w:r>
        <w:t xml:space="preserve">Hranicu významnosti si UJ stanoví individuálne v internej účtovnej smernici (napr. 1 tisícina z brutto aktív). </w:t>
      </w:r>
    </w:p>
    <w:p w14:paraId="4D899478" w14:textId="77777777" w:rsidR="00A47D7C" w:rsidRDefault="009C280B">
      <w:pPr>
        <w:numPr>
          <w:ilvl w:val="0"/>
          <w:numId w:val="8"/>
        </w:numPr>
        <w:spacing w:after="149"/>
        <w:ind w:right="460" w:hanging="228"/>
      </w:pPr>
      <w:r>
        <w:t xml:space="preserve">Pri ukladaní pokuty za nesprávnosti v účtovníctve prihliadne daňový úrad aj na to, či UJ písomne ohlásila obsah a sumu vykonanej opravy chýb minulých účtovných období (§ 38/5 ZoU). </w:t>
      </w:r>
    </w:p>
    <w:p w14:paraId="3211AA5E" w14:textId="77777777" w:rsidR="00A47D7C" w:rsidRDefault="009C280B">
      <w:pPr>
        <w:numPr>
          <w:ilvl w:val="0"/>
          <w:numId w:val="8"/>
        </w:numPr>
        <w:spacing w:after="110"/>
        <w:ind w:right="460" w:hanging="228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14:paraId="6AC1ABC4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22E77351" w14:textId="77777777" w:rsidR="00A47D7C" w:rsidRDefault="009C280B">
      <w:pPr>
        <w:spacing w:after="0" w:line="259" w:lineRule="auto"/>
        <w:ind w:left="703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243FC098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CCC5CB6" w14:textId="03BC97DE" w:rsidR="00A47D7C" w:rsidRDefault="009C280B">
      <w:pPr>
        <w:numPr>
          <w:ilvl w:val="0"/>
          <w:numId w:val="9"/>
        </w:numPr>
        <w:ind w:right="230" w:hanging="211"/>
        <w:jc w:val="left"/>
      </w:pPr>
      <w:r>
        <w:t xml:space="preserve">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14:paraId="070D95A0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</w:t>
      </w:r>
    </w:p>
    <w:p w14:paraId="2F31D6FE" w14:textId="77777777" w:rsidR="00A47D7C" w:rsidRDefault="009C280B">
      <w:pPr>
        <w:numPr>
          <w:ilvl w:val="0"/>
          <w:numId w:val="9"/>
        </w:numPr>
        <w:spacing w:after="98" w:line="259" w:lineRule="auto"/>
        <w:ind w:right="230" w:hanging="211"/>
        <w:jc w:val="left"/>
      </w:pPr>
      <w:r>
        <w:t xml:space="preserve">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14:paraId="28BC29C1" w14:textId="77777777" w:rsidR="00A47D7C" w:rsidRDefault="009C280B">
      <w:pPr>
        <w:numPr>
          <w:ilvl w:val="0"/>
          <w:numId w:val="10"/>
        </w:numPr>
        <w:spacing w:after="107"/>
        <w:ind w:right="230" w:hanging="211"/>
        <w:jc w:val="left"/>
      </w:pPr>
      <w:r>
        <w:t xml:space="preserve">Informácia o záväzkoch </w:t>
      </w:r>
    </w:p>
    <w:p w14:paraId="559A9718" w14:textId="7C4AFC74" w:rsidR="00A47D7C" w:rsidRDefault="009C280B">
      <w:pPr>
        <w:spacing w:after="0" w:line="259" w:lineRule="auto"/>
        <w:ind w:left="-5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p w14:paraId="63C3D876" w14:textId="77777777" w:rsidR="00BF547B" w:rsidRDefault="00BF547B">
      <w:pPr>
        <w:spacing w:after="0" w:line="259" w:lineRule="auto"/>
        <w:ind w:left="-5"/>
        <w:jc w:val="left"/>
      </w:pP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6"/>
        <w:gridCol w:w="2554"/>
        <w:gridCol w:w="2377"/>
      </w:tblGrid>
      <w:tr w:rsidR="00A47D7C" w14:paraId="671426B0" w14:textId="77777777">
        <w:trPr>
          <w:trHeight w:val="768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36696" w14:textId="77777777" w:rsidR="00A47D7C" w:rsidRDefault="009C280B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34D6D" w14:textId="77777777" w:rsidR="00A47D7C" w:rsidRDefault="009C280B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E2CA2" w14:textId="77777777" w:rsidR="00A47D7C" w:rsidRDefault="009C280B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A631B1F" w14:textId="77777777" w:rsidR="00A47D7C" w:rsidRDefault="009C280B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A47D7C" w14:paraId="151A03FC" w14:textId="77777777">
        <w:trPr>
          <w:trHeight w:val="262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D1125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77EC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84775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0 </w:t>
            </w:r>
          </w:p>
        </w:tc>
      </w:tr>
    </w:tbl>
    <w:p w14:paraId="2217A208" w14:textId="77777777" w:rsidR="00A47D7C" w:rsidRDefault="009C280B">
      <w:pPr>
        <w:spacing w:after="110"/>
        <w:ind w:left="-5"/>
      </w:pPr>
      <w:r>
        <w:t xml:space="preserve">[Vysvetlivky: Zostatková doba splatnosti záväzku alebo jeho časti – je rozdiel medzi dohodnutou dobou splatnosti záväzkov a závierkovým dňom (§ 12 PU).] </w:t>
      </w:r>
    </w:p>
    <w:p w14:paraId="7FAFCB51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A32A094" w14:textId="77777777" w:rsidR="00A47D7C" w:rsidRDefault="009C280B">
      <w:pPr>
        <w:numPr>
          <w:ilvl w:val="0"/>
          <w:numId w:val="10"/>
        </w:numPr>
        <w:spacing w:after="100" w:line="259" w:lineRule="auto"/>
        <w:ind w:right="230" w:hanging="211"/>
        <w:jc w:val="left"/>
      </w:pPr>
      <w:r>
        <w:rPr>
          <w:u w:val="single" w:color="000000"/>
        </w:rPr>
        <w:t>Informácie o vlastných akciách</w:t>
      </w:r>
      <w:r>
        <w:t xml:space="preserve">: </w:t>
      </w:r>
      <w:r>
        <w:rPr>
          <w:b/>
          <w:i/>
        </w:rPr>
        <w:t xml:space="preserve">neboli </w:t>
      </w:r>
    </w:p>
    <w:p w14:paraId="13473013" w14:textId="77777777" w:rsidR="00A47D7C" w:rsidRDefault="009C280B">
      <w:pPr>
        <w:spacing w:after="107"/>
        <w:ind w:left="-5" w:right="460"/>
      </w:pPr>
      <w:r>
        <w:t xml:space="preserve">a) dôvod nadobudnutia vlastných akcií počas účtovného obdobia: </w:t>
      </w:r>
    </w:p>
    <w:p w14:paraId="2D0C085E" w14:textId="77777777" w:rsidR="00A47D7C" w:rsidRDefault="009C280B">
      <w:pPr>
        <w:spacing w:after="113"/>
        <w:ind w:left="-5" w:right="460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41A9D238" w14:textId="77777777" w:rsidR="00A47D7C" w:rsidRDefault="009C280B">
      <w:pPr>
        <w:spacing w:after="110"/>
        <w:ind w:left="-5" w:right="460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2AF2808B" w14:textId="77777777" w:rsidR="00A47D7C" w:rsidRDefault="009C280B">
      <w:pPr>
        <w:spacing w:after="111"/>
        <w:ind w:left="-5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14:paraId="343A11F0" w14:textId="77777777" w:rsidR="00A47D7C" w:rsidRDefault="009C280B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32CEFBEE" w14:textId="77777777" w:rsidR="00A47D7C" w:rsidRDefault="009C280B">
      <w:pPr>
        <w:ind w:left="-5" w:right="460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  <w:i/>
        </w:rPr>
        <w:t xml:space="preserve">nevznikli </w:t>
      </w:r>
    </w:p>
    <w:p w14:paraId="49A3A7D6" w14:textId="77777777" w:rsidR="00A47D7C" w:rsidRDefault="009C280B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266A966F" w14:textId="77777777" w:rsidR="00A47D7C" w:rsidRDefault="009C280B">
      <w:pPr>
        <w:pStyle w:val="3"/>
        <w:spacing w:after="100"/>
        <w:ind w:right="4"/>
      </w:pPr>
      <w:r>
        <w:t xml:space="preserve">Článok V – INFORMÁCIE O INÝCH AKTÍVACH A INÝCH PASÍVACH </w:t>
      </w:r>
    </w:p>
    <w:p w14:paraId="6219E40F" w14:textId="77777777" w:rsidR="00A47D7C" w:rsidRDefault="009C280B">
      <w:pPr>
        <w:ind w:left="-5" w:right="460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  <w:r>
        <w:rPr>
          <w:b/>
          <w:i/>
        </w:rPr>
        <w:t xml:space="preserve">nie je </w:t>
      </w:r>
    </w:p>
    <w:p w14:paraId="164EF515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E1CF41A" w14:textId="77777777" w:rsidR="00A47D7C" w:rsidRDefault="009C280B">
      <w:pPr>
        <w:spacing w:after="149"/>
        <w:ind w:left="-5" w:right="460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  <w:i/>
        </w:rPr>
        <w:t>nie je</w:t>
      </w:r>
      <w:r>
        <w:t xml:space="preserve"> </w:t>
      </w:r>
    </w:p>
    <w:p w14:paraId="67CD829A" w14:textId="77777777" w:rsidR="00A47D7C" w:rsidRDefault="009C280B">
      <w:pPr>
        <w:numPr>
          <w:ilvl w:val="0"/>
          <w:numId w:val="11"/>
        </w:numPr>
        <w:spacing w:after="152"/>
        <w:ind w:right="460" w:hanging="228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52184335" w14:textId="77777777" w:rsidR="00A47D7C" w:rsidRDefault="009C280B">
      <w:pPr>
        <w:numPr>
          <w:ilvl w:val="0"/>
          <w:numId w:val="11"/>
        </w:numPr>
        <w:ind w:right="460" w:hanging="228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07D72C5D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4CD92AC" w14:textId="77777777" w:rsidR="00A47D7C" w:rsidRDefault="009C280B">
      <w:pPr>
        <w:numPr>
          <w:ilvl w:val="0"/>
          <w:numId w:val="12"/>
        </w:numPr>
        <w:ind w:right="460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  <w:i/>
        </w:rPr>
        <w:t>nie je</w:t>
      </w:r>
      <w:r>
        <w:t xml:space="preserve"> </w:t>
      </w:r>
    </w:p>
    <w:p w14:paraId="3D80B4BD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0DA291DA" w14:textId="77777777" w:rsidR="00A47D7C" w:rsidRDefault="009C280B">
      <w:pPr>
        <w:numPr>
          <w:ilvl w:val="0"/>
          <w:numId w:val="12"/>
        </w:numPr>
        <w:spacing w:after="110"/>
        <w:ind w:right="460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  <w:r>
        <w:rPr>
          <w:b/>
          <w:i/>
        </w:rPr>
        <w:t>spoločnosť neúčtovala</w:t>
      </w:r>
      <w:r>
        <w:t xml:space="preserve"> </w:t>
      </w:r>
    </w:p>
    <w:p w14:paraId="6820603F" w14:textId="6CCBF9F8" w:rsidR="00A47D7C" w:rsidRDefault="00A47D7C">
      <w:pPr>
        <w:spacing w:after="0" w:line="259" w:lineRule="auto"/>
        <w:ind w:left="0" w:firstLine="0"/>
        <w:jc w:val="left"/>
      </w:pPr>
    </w:p>
    <w:p w14:paraId="3D194673" w14:textId="77777777" w:rsidR="00A47D7C" w:rsidRDefault="009C280B">
      <w:pPr>
        <w:spacing w:after="0" w:line="259" w:lineRule="auto"/>
        <w:ind w:left="44" w:firstLine="0"/>
        <w:jc w:val="center"/>
      </w:pPr>
      <w:r>
        <w:rPr>
          <w:b/>
        </w:rPr>
        <w:t xml:space="preserve"> </w:t>
      </w:r>
    </w:p>
    <w:p w14:paraId="0DB08365" w14:textId="77777777" w:rsidR="00A47D7C" w:rsidRDefault="009C280B">
      <w:pPr>
        <w:pStyle w:val="2"/>
        <w:ind w:left="2204" w:right="0"/>
      </w:pPr>
      <w:r>
        <w:t xml:space="preserve">Článok VI – UDALOSTI, KTORÉ NASTALI PO ZÁVIERKOVOM DNI </w:t>
      </w:r>
    </w:p>
    <w:p w14:paraId="47AD7675" w14:textId="77777777" w:rsidR="00A47D7C" w:rsidRDefault="009C280B">
      <w:pPr>
        <w:pStyle w:val="3"/>
      </w:pPr>
      <w:r>
        <w:t xml:space="preserve">(Následné udalosti) </w:t>
      </w:r>
    </w:p>
    <w:p w14:paraId="64A64C41" w14:textId="77777777" w:rsidR="00A47D7C" w:rsidRDefault="009C280B">
      <w:pPr>
        <w:spacing w:after="0" w:line="259" w:lineRule="auto"/>
        <w:ind w:left="44" w:firstLine="0"/>
        <w:jc w:val="center"/>
      </w:pPr>
      <w:r>
        <w:rPr>
          <w:b/>
        </w:rPr>
        <w:t xml:space="preserve"> </w:t>
      </w:r>
    </w:p>
    <w:p w14:paraId="5AC84D14" w14:textId="77777777" w:rsidR="00A47D7C" w:rsidRDefault="009C280B">
      <w:pPr>
        <w:spacing w:after="110"/>
        <w:ind w:left="-5" w:right="460"/>
      </w:pPr>
      <w:r>
        <w:t xml:space="preserve">Uvádzajú sa informácie o charaktere a finančnom vplyve významných udalostí, ktoré nastali v čase po závierkovom dni - do dňa zostavenia účtovnej závierky (t.j. do dňa podpísania výkazov podľa § 17/5 ZoU) a ktoré nie sú zohľadnené v súvahe alebo vo výkaze ziskov a strát, napríklad: </w:t>
      </w:r>
    </w:p>
    <w:p w14:paraId="5141CE95" w14:textId="77777777" w:rsidR="00A47D7C" w:rsidRDefault="009C280B">
      <w:pPr>
        <w:numPr>
          <w:ilvl w:val="0"/>
          <w:numId w:val="13"/>
        </w:numPr>
        <w:ind w:right="460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14:paraId="649F0D8F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4D80236" w14:textId="77777777" w:rsidR="00A47D7C" w:rsidRDefault="009C280B">
      <w:pPr>
        <w:numPr>
          <w:ilvl w:val="0"/>
          <w:numId w:val="13"/>
        </w:numPr>
        <w:ind w:right="460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14:paraId="2DD9B499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13F22967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Zmena spoločníkov účtovnej jednotky:  </w:t>
      </w:r>
    </w:p>
    <w:p w14:paraId="4C2B0366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292E35A0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Prijaté rozhodnutia o predaji účtovnej jednotky alebo jej časti: </w:t>
      </w:r>
    </w:p>
    <w:p w14:paraId="6CCBFF3B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90B7EE8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Zmeny významných položiek dlhodobého finančného majetku: </w:t>
      </w:r>
    </w:p>
    <w:p w14:paraId="79106983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05ACC1A0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Začatie alebo ukončenie činnosti časti účtovnej jednotky, napríklad odštepného závodu, organizačnej zložky, prevádzkarne:  </w:t>
      </w:r>
    </w:p>
    <w:p w14:paraId="4F8CD47E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8C0B68B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Vydané dlhopisy a iné cenné papiere:  </w:t>
      </w:r>
    </w:p>
    <w:p w14:paraId="4427EB5B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A7CDB5F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Zlúčenie, splynutie, rozdelenie a zmena právnej formy účtovnej jednotky:  </w:t>
      </w:r>
    </w:p>
    <w:p w14:paraId="32F8B922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0AE31D3B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Mimoriadne udalosti, ak majú vplyv na hospodárenie účtovnej jednotky, napr. živelná pohroma:  </w:t>
      </w:r>
    </w:p>
    <w:p w14:paraId="45E505AC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7E177BE3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Získanie alebo odobratie licencií alebo iných povolení významných pre činnosť účtovnej jednotky: </w:t>
      </w:r>
    </w:p>
    <w:p w14:paraId="65F89C96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0D9C20B4" w14:textId="77777777" w:rsidR="00A47D7C" w:rsidRDefault="009C280B">
      <w:pPr>
        <w:ind w:left="-5" w:right="460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závierkovom dni do dňa podpísania výkazov – uvádza sa v poznámkach. </w:t>
      </w:r>
      <w:r>
        <w:rPr>
          <w:u w:val="single" w:color="000000"/>
        </w:rPr>
        <w:t>Upravujúci závierkový účtovný prípad</w:t>
      </w:r>
      <w:r>
        <w:t xml:space="preserve"> – stal sa do závierkového dňa, len bol zistený do dňa podpísania výkazov – riadne sa účtuje do hlavnej knihy a riadne sa vykazuje vo výkazoch (§ 17/8 ZoU; § 2a; § 18/9; § </w:t>
      </w:r>
    </w:p>
    <w:p w14:paraId="399F56AF" w14:textId="77777777" w:rsidR="00A47D7C" w:rsidRDefault="009C280B">
      <w:pPr>
        <w:ind w:left="-5" w:right="460"/>
      </w:pPr>
      <w:r>
        <w:t xml:space="preserve">19/6; § 48/3; § 50/6 PU).] </w:t>
      </w:r>
    </w:p>
    <w:p w14:paraId="30CD4161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D51FCDB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5D5E367F" w14:textId="3F300404" w:rsidR="00A47D7C" w:rsidRDefault="009C280B">
      <w:pPr>
        <w:ind w:left="-5" w:right="315"/>
      </w:pPr>
      <w:r>
        <w:rPr>
          <w:b/>
          <w:i/>
        </w:rPr>
        <w:t>Po dni 31.12.202</w:t>
      </w:r>
      <w:r w:rsidR="00E915DE">
        <w:rPr>
          <w:b/>
          <w:i/>
        </w:rPr>
        <w:t>1</w:t>
      </w:r>
      <w:r>
        <w:rPr>
          <w:b/>
          <w:i/>
        </w:rPr>
        <w:t xml:space="preserve">, ku ktorému sa zostavuje účtovná závierka, do dňa zostavenia účtovnej závierky nenastali žiadne významné zmeny. </w:t>
      </w:r>
    </w:p>
    <w:p w14:paraId="025D9748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5B816345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0E8B45F3" w14:textId="77777777" w:rsidR="00A47D7C" w:rsidRDefault="009C280B">
      <w:pPr>
        <w:spacing w:after="0" w:line="259" w:lineRule="auto"/>
        <w:ind w:left="44" w:firstLine="0"/>
        <w:jc w:val="center"/>
      </w:pPr>
      <w:r>
        <w:rPr>
          <w:b/>
        </w:rPr>
        <w:t xml:space="preserve"> </w:t>
      </w:r>
    </w:p>
    <w:p w14:paraId="10072C49" w14:textId="77777777" w:rsidR="00A47D7C" w:rsidRDefault="009C280B">
      <w:pPr>
        <w:pStyle w:val="3"/>
        <w:ind w:right="9"/>
      </w:pPr>
      <w:r>
        <w:t xml:space="preserve">Článok VII – OSTATNÉ INFORMÁCIE </w:t>
      </w:r>
    </w:p>
    <w:p w14:paraId="7E3A980D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8E81905" w14:textId="77777777" w:rsidR="00A47D7C" w:rsidRDefault="009C280B">
      <w:pPr>
        <w:numPr>
          <w:ilvl w:val="0"/>
          <w:numId w:val="14"/>
        </w:numPr>
        <w:spacing w:after="110"/>
        <w:ind w:right="460" w:hanging="211"/>
      </w:pPr>
      <w:r>
        <w:t xml:space="preserve">Informácie o výlučnom práve poskytovať služby vo verejnom záujme: </w:t>
      </w:r>
    </w:p>
    <w:p w14:paraId="6B1496AD" w14:textId="77777777" w:rsidR="00A47D7C" w:rsidRDefault="009C280B">
      <w:pPr>
        <w:numPr>
          <w:ilvl w:val="0"/>
          <w:numId w:val="14"/>
        </w:numPr>
        <w:spacing w:after="107"/>
        <w:ind w:right="460" w:hanging="211"/>
      </w:pPr>
      <w:r>
        <w:t xml:space="preserve">Informácie o osobitnej kategórii priemyselnej výroby (§ 23d/6 ZoU): </w:t>
      </w:r>
    </w:p>
    <w:p w14:paraId="0FE55E17" w14:textId="77777777" w:rsidR="00A47D7C" w:rsidRDefault="009C280B">
      <w:pPr>
        <w:numPr>
          <w:ilvl w:val="0"/>
          <w:numId w:val="14"/>
        </w:numPr>
        <w:spacing w:after="107"/>
        <w:ind w:right="460" w:hanging="211"/>
      </w:pPr>
      <w:r>
        <w:t xml:space="preserve">Informácie o finančných vzťahoch s orgánmi verejnej moci (§ 23d/6 ZoU): </w:t>
      </w:r>
    </w:p>
    <w:p w14:paraId="6D5759EA" w14:textId="77777777" w:rsidR="00A47D7C" w:rsidRDefault="009C280B">
      <w:pPr>
        <w:spacing w:after="115" w:line="259" w:lineRule="auto"/>
        <w:ind w:left="0" w:firstLine="0"/>
        <w:jc w:val="left"/>
      </w:pPr>
      <w:r>
        <w:lastRenderedPageBreak/>
        <w:t xml:space="preserve"> </w:t>
      </w:r>
    </w:p>
    <w:p w14:paraId="4B2163BD" w14:textId="77777777" w:rsidR="00A47D7C" w:rsidRDefault="009C280B">
      <w:pPr>
        <w:spacing w:after="0" w:line="259" w:lineRule="auto"/>
        <w:ind w:left="51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     </w:t>
      </w:r>
    </w:p>
    <w:p w14:paraId="5AFC1BB5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sectPr w:rsidR="00A47D7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17" w:bottom="1435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9B52FA" w14:textId="77777777" w:rsidR="00700EBB" w:rsidRDefault="00700EBB">
      <w:pPr>
        <w:spacing w:after="0" w:line="240" w:lineRule="auto"/>
      </w:pPr>
      <w:r>
        <w:separator/>
      </w:r>
    </w:p>
  </w:endnote>
  <w:endnote w:type="continuationSeparator" w:id="0">
    <w:p w14:paraId="3A34443E" w14:textId="77777777" w:rsidR="00700EBB" w:rsidRDefault="00700E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09054" w14:textId="77777777" w:rsidR="00A47D7C" w:rsidRDefault="009C280B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357DB4E4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37A0E" w14:textId="77777777" w:rsidR="00A47D7C" w:rsidRDefault="009C280B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64E265A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A403CC" w14:textId="77777777" w:rsidR="00A47D7C" w:rsidRDefault="009C280B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5327AC9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EC073F" w14:textId="77777777" w:rsidR="00700EBB" w:rsidRDefault="00700EBB">
      <w:pPr>
        <w:spacing w:after="0" w:line="240" w:lineRule="auto"/>
      </w:pPr>
      <w:r>
        <w:separator/>
      </w:r>
    </w:p>
  </w:footnote>
  <w:footnote w:type="continuationSeparator" w:id="0">
    <w:p w14:paraId="0E526B64" w14:textId="77777777" w:rsidR="00700EBB" w:rsidRDefault="00700E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31" w:tblpY="571"/>
      <w:tblOverlap w:val="never"/>
      <w:tblW w:w="3846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985"/>
      <w:gridCol w:w="70"/>
      <w:gridCol w:w="1791"/>
    </w:tblGrid>
    <w:tr w:rsidR="00A47D7C" w14:paraId="56C3C669" w14:textId="77777777">
      <w:trPr>
        <w:trHeight w:val="262"/>
      </w:trPr>
      <w:tc>
        <w:tcPr>
          <w:tcW w:w="19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CB029F" w14:textId="77777777" w:rsidR="00A47D7C" w:rsidRDefault="009C280B">
          <w:pPr>
            <w:spacing w:after="0" w:line="259" w:lineRule="auto"/>
            <w:ind w:left="0" w:firstLine="0"/>
          </w:pPr>
          <w:r>
            <w:t xml:space="preserve"> IČO: 47 245 531     </w:t>
          </w:r>
        </w:p>
      </w:tc>
      <w:tc>
        <w:tcPr>
          <w:tcW w:w="7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3081E7" w14:textId="77777777" w:rsidR="00A47D7C" w:rsidRDefault="009C280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F4433A" w14:textId="77777777" w:rsidR="00A47D7C" w:rsidRDefault="009C280B">
          <w:pPr>
            <w:spacing w:after="0" w:line="259" w:lineRule="auto"/>
            <w:ind w:left="0" w:firstLine="0"/>
          </w:pPr>
          <w:r>
            <w:t xml:space="preserve"> DIČ: 2023678525</w:t>
          </w:r>
        </w:p>
      </w:tc>
    </w:tr>
  </w:tbl>
  <w:p w14:paraId="2F9F88C8" w14:textId="77777777" w:rsidR="00A47D7C" w:rsidRDefault="009C280B">
    <w:pPr>
      <w:spacing w:after="2" w:line="259" w:lineRule="auto"/>
      <w:ind w:left="547" w:right="1413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14:paraId="164F23F2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31" w:tblpY="571"/>
      <w:tblOverlap w:val="never"/>
      <w:tblW w:w="3846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985"/>
      <w:gridCol w:w="70"/>
      <w:gridCol w:w="1791"/>
    </w:tblGrid>
    <w:tr w:rsidR="00A47D7C" w14:paraId="14BFB5E5" w14:textId="77777777">
      <w:trPr>
        <w:trHeight w:val="262"/>
      </w:trPr>
      <w:tc>
        <w:tcPr>
          <w:tcW w:w="19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2FBC80" w14:textId="7FC1F45D" w:rsidR="00A47D7C" w:rsidRDefault="009C280B">
          <w:pPr>
            <w:spacing w:after="0" w:line="259" w:lineRule="auto"/>
            <w:ind w:left="0" w:firstLine="0"/>
          </w:pPr>
          <w:r>
            <w:t xml:space="preserve"> IČO: </w:t>
          </w:r>
          <w:r w:rsidR="00E915DE">
            <w:t>53345355</w:t>
          </w:r>
          <w:r>
            <w:t xml:space="preserve">    </w:t>
          </w:r>
        </w:p>
      </w:tc>
      <w:tc>
        <w:tcPr>
          <w:tcW w:w="7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5F4B0C" w14:textId="77777777" w:rsidR="00A47D7C" w:rsidRDefault="009C280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CEEF50" w14:textId="7B16DB8D" w:rsidR="00A47D7C" w:rsidRDefault="009C280B">
          <w:pPr>
            <w:spacing w:after="0" w:line="259" w:lineRule="auto"/>
            <w:ind w:left="0" w:firstLine="0"/>
          </w:pPr>
          <w:r>
            <w:t xml:space="preserve"> DIČ: </w:t>
          </w:r>
          <w:r w:rsidR="00E915DE">
            <w:t>2121344489</w:t>
          </w:r>
        </w:p>
      </w:tc>
    </w:tr>
  </w:tbl>
  <w:p w14:paraId="19B1BFE6" w14:textId="77777777" w:rsidR="00A47D7C" w:rsidRDefault="009C280B">
    <w:pPr>
      <w:spacing w:after="2" w:line="259" w:lineRule="auto"/>
      <w:ind w:left="547" w:right="1413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14:paraId="531BACC0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31" w:tblpY="571"/>
      <w:tblOverlap w:val="never"/>
      <w:tblW w:w="3846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985"/>
      <w:gridCol w:w="70"/>
      <w:gridCol w:w="1791"/>
    </w:tblGrid>
    <w:tr w:rsidR="00A47D7C" w14:paraId="0823CF12" w14:textId="77777777">
      <w:trPr>
        <w:trHeight w:val="262"/>
      </w:trPr>
      <w:tc>
        <w:tcPr>
          <w:tcW w:w="19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C5E0B7" w14:textId="77777777" w:rsidR="00A47D7C" w:rsidRDefault="009C280B">
          <w:pPr>
            <w:spacing w:after="0" w:line="259" w:lineRule="auto"/>
            <w:ind w:left="0" w:firstLine="0"/>
          </w:pPr>
          <w:r>
            <w:t xml:space="preserve"> IČO: 47 245 531     </w:t>
          </w:r>
        </w:p>
      </w:tc>
      <w:tc>
        <w:tcPr>
          <w:tcW w:w="7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4AA93D" w14:textId="77777777" w:rsidR="00A47D7C" w:rsidRDefault="009C280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4B846B" w14:textId="77777777" w:rsidR="00A47D7C" w:rsidRDefault="009C280B">
          <w:pPr>
            <w:spacing w:after="0" w:line="259" w:lineRule="auto"/>
            <w:ind w:left="0" w:firstLine="0"/>
          </w:pPr>
          <w:r>
            <w:t xml:space="preserve"> DIČ: 2023678525</w:t>
          </w:r>
        </w:p>
      </w:tc>
    </w:tr>
  </w:tbl>
  <w:p w14:paraId="60CBA2FB" w14:textId="77777777" w:rsidR="00A47D7C" w:rsidRDefault="009C280B">
    <w:pPr>
      <w:spacing w:after="2" w:line="259" w:lineRule="auto"/>
      <w:ind w:left="547" w:right="1413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14:paraId="7F384EEC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24D2D"/>
    <w:multiLevelType w:val="hybridMultilevel"/>
    <w:tmpl w:val="1B889550"/>
    <w:lvl w:ilvl="0" w:tplc="B1FA71F0">
      <w:start w:val="1"/>
      <w:numFmt w:val="bullet"/>
      <w:lvlText w:val="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CF604C0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861EFA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5C6CAD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44C1C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69CA18A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64C9A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742ADD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4986926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B0B2C52"/>
    <w:multiLevelType w:val="hybridMultilevel"/>
    <w:tmpl w:val="F8CADFBC"/>
    <w:lvl w:ilvl="0" w:tplc="C37E347C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1C76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02986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32220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D67AB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F2C44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044E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F2059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8EC0C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BC36BF"/>
    <w:multiLevelType w:val="hybridMultilevel"/>
    <w:tmpl w:val="FDCE6514"/>
    <w:lvl w:ilvl="0" w:tplc="19844C5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0EB5A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1008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A6D54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28EDC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62BF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B61B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8E58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12438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15094E"/>
    <w:multiLevelType w:val="hybridMultilevel"/>
    <w:tmpl w:val="6D025308"/>
    <w:lvl w:ilvl="0" w:tplc="D1E03100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4057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3E9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30034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6667D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DCD1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DA388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9F0297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F42FF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346410C"/>
    <w:multiLevelType w:val="hybridMultilevel"/>
    <w:tmpl w:val="3ABCA548"/>
    <w:lvl w:ilvl="0" w:tplc="34B20D32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AE8A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444C5A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7A99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71A2A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48F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8208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4E9D0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C0D5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595530"/>
    <w:multiLevelType w:val="hybridMultilevel"/>
    <w:tmpl w:val="A8C4F29C"/>
    <w:lvl w:ilvl="0" w:tplc="DD7A280C">
      <w:start w:val="1"/>
      <w:numFmt w:val="bullet"/>
      <w:lvlText w:val="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3807B2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B8CEB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5A478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8B3B6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B6C7D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00C46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14A9C0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E686EA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AF16D16"/>
    <w:multiLevelType w:val="hybridMultilevel"/>
    <w:tmpl w:val="63ECA9EE"/>
    <w:lvl w:ilvl="0" w:tplc="78EC6512">
      <w:start w:val="3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E473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6A91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14C07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DAA90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7A817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06086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A82AC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BA00E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D594D02"/>
    <w:multiLevelType w:val="hybridMultilevel"/>
    <w:tmpl w:val="35A8D24A"/>
    <w:lvl w:ilvl="0" w:tplc="181A0F3A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CA736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506A7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1EE81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20639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5C8DB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347EC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66F5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E204D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2DB11C0"/>
    <w:multiLevelType w:val="hybridMultilevel"/>
    <w:tmpl w:val="3340A5F0"/>
    <w:lvl w:ilvl="0" w:tplc="798EA1EA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F289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865E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2E09B0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FEA79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7665B7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0EE55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BEFF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B0EF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65E533D"/>
    <w:multiLevelType w:val="hybridMultilevel"/>
    <w:tmpl w:val="2A9E74D6"/>
    <w:lvl w:ilvl="0" w:tplc="D584E58C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56DA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A4A3C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A161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F66EE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F8859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0486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FEE85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AB03A0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E207A17"/>
    <w:multiLevelType w:val="hybridMultilevel"/>
    <w:tmpl w:val="2AE4EC6E"/>
    <w:lvl w:ilvl="0" w:tplc="E43C6AE6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84367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E6232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7425BD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4FCAE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BA71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E3C47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A84A5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BEF7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F2A499B"/>
    <w:multiLevelType w:val="hybridMultilevel"/>
    <w:tmpl w:val="1040B806"/>
    <w:lvl w:ilvl="0" w:tplc="378AF662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D0EA45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526751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CCD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0FF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AA20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E292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532C39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A89B4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4336BF3"/>
    <w:multiLevelType w:val="hybridMultilevel"/>
    <w:tmpl w:val="35E2952E"/>
    <w:lvl w:ilvl="0" w:tplc="8B16599C">
      <w:start w:val="3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06C78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257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AA48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D8C0D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60481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F2342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F21B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88250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E9518A5"/>
    <w:multiLevelType w:val="hybridMultilevel"/>
    <w:tmpl w:val="6EC64274"/>
    <w:lvl w:ilvl="0" w:tplc="B7F4ABB4">
      <w:start w:val="1"/>
      <w:numFmt w:val="decimal"/>
      <w:lvlText w:val="%1."/>
      <w:lvlJc w:val="left"/>
      <w:pPr>
        <w:ind w:left="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2DC4E4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0CEED1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CAD5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ECA86A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EA2B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2284F2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BFC04C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D643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7"/>
  </w:num>
  <w:num w:numId="5">
    <w:abstractNumId w:val="12"/>
  </w:num>
  <w:num w:numId="6">
    <w:abstractNumId w:val="11"/>
  </w:num>
  <w:num w:numId="7">
    <w:abstractNumId w:val="0"/>
  </w:num>
  <w:num w:numId="8">
    <w:abstractNumId w:val="5"/>
  </w:num>
  <w:num w:numId="9">
    <w:abstractNumId w:val="4"/>
  </w:num>
  <w:num w:numId="10">
    <w:abstractNumId w:val="6"/>
  </w:num>
  <w:num w:numId="11">
    <w:abstractNumId w:val="13"/>
  </w:num>
  <w:num w:numId="12">
    <w:abstractNumId w:val="1"/>
  </w:num>
  <w:num w:numId="13">
    <w:abstractNumId w:val="3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7D7C"/>
    <w:rsid w:val="00047880"/>
    <w:rsid w:val="00050A81"/>
    <w:rsid w:val="00135C6B"/>
    <w:rsid w:val="00261743"/>
    <w:rsid w:val="002D7747"/>
    <w:rsid w:val="005347DD"/>
    <w:rsid w:val="00547C14"/>
    <w:rsid w:val="005C178C"/>
    <w:rsid w:val="00700EBB"/>
    <w:rsid w:val="00992CBE"/>
    <w:rsid w:val="009B1228"/>
    <w:rsid w:val="009C280B"/>
    <w:rsid w:val="00A47D7C"/>
    <w:rsid w:val="00AA1B16"/>
    <w:rsid w:val="00BF1ED1"/>
    <w:rsid w:val="00BF547B"/>
    <w:rsid w:val="00E915DE"/>
    <w:rsid w:val="00F21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548DC"/>
  <w15:docId w15:val="{09CDBD99-3373-4A59-9F9B-606F47B9D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0"/>
      <w:ind w:left="10" w:right="47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3"/>
      <w:ind w:left="10" w:right="6" w:hanging="10"/>
      <w:outlineLvl w:val="1"/>
    </w:pPr>
    <w:rPr>
      <w:rFonts w:ascii="Arial" w:eastAsia="Arial" w:hAnsi="Arial" w:cs="Arial"/>
      <w:b/>
      <w:color w:val="000000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0"/>
      <w:ind w:left="10" w:right="6" w:hanging="10"/>
      <w:jc w:val="center"/>
      <w:outlineLvl w:val="2"/>
    </w:pPr>
    <w:rPr>
      <w:rFonts w:ascii="Arial" w:eastAsia="Arial" w:hAnsi="Arial" w:cs="Arial"/>
      <w:b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Pr>
      <w:rFonts w:ascii="Arial" w:eastAsia="Arial" w:hAnsi="Arial" w:cs="Arial"/>
      <w:b/>
      <w:color w:val="000000"/>
      <w:sz w:val="22"/>
    </w:rPr>
  </w:style>
  <w:style w:type="character" w:customStyle="1" w:styleId="10">
    <w:name w:val="Заголовок 1 Знак"/>
    <w:link w:val="1"/>
    <w:rPr>
      <w:rFonts w:ascii="Arial" w:eastAsia="Arial" w:hAnsi="Arial" w:cs="Arial"/>
      <w:b/>
      <w:color w:val="000000"/>
      <w:sz w:val="22"/>
      <w:u w:val="single" w:color="000000"/>
    </w:rPr>
  </w:style>
  <w:style w:type="character" w:customStyle="1" w:styleId="30">
    <w:name w:val="Заголовок 3 Знак"/>
    <w:link w:val="3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Strong"/>
    <w:basedOn w:val="a0"/>
    <w:uiPriority w:val="22"/>
    <w:qFormat/>
    <w:rsid w:val="009C280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2109</Words>
  <Characters>12024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14105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Ольга Толмачева</dc:creator>
  <cp:keywords/>
  <cp:lastModifiedBy>Ольга Толмачева</cp:lastModifiedBy>
  <cp:revision>15</cp:revision>
  <dcterms:created xsi:type="dcterms:W3CDTF">2024-02-24T20:29:00Z</dcterms:created>
  <dcterms:modified xsi:type="dcterms:W3CDTF">2024-02-25T13:18:00Z</dcterms:modified>
</cp:coreProperties>
</file>