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B86" w:rsidRDefault="009D26A8" w:rsidP="00A41B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outlineLvl w:val="0"/>
      </w:pPr>
      <w:r>
        <w:rPr>
          <w:b/>
        </w:rPr>
        <w:t>PO</w:t>
      </w:r>
      <w:r w:rsidR="00A41B86" w:rsidRPr="00941464">
        <w:rPr>
          <w:b/>
        </w:rPr>
        <w:t>ZNÁMKY  K ÚČTOVNEJ  ZÁVIERKE  20</w:t>
      </w:r>
      <w:r>
        <w:rPr>
          <w:b/>
        </w:rPr>
        <w:t>2</w:t>
      </w:r>
      <w:r w:rsidR="00A97055">
        <w:rPr>
          <w:b/>
        </w:rPr>
        <w:t>3</w:t>
      </w:r>
    </w:p>
    <w:p w:rsidR="00A41B86" w:rsidRPr="00941464" w:rsidRDefault="00A41B86" w:rsidP="00A41B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outlineLvl w:val="0"/>
        <w:rPr>
          <w:sz w:val="22"/>
          <w:szCs w:val="22"/>
        </w:rPr>
      </w:pPr>
      <w:r w:rsidRPr="00941464">
        <w:rPr>
          <w:sz w:val="22"/>
          <w:szCs w:val="22"/>
        </w:rPr>
        <w:t>zostavené podľa Opatrenia č. MF/23378/2014-74 (FS č. 12/2014), ktorým sa ustanovujú podrobnosti o individuálnej účtovnej závierke a rozsahu údajov určených z individuálnej účtovnej závierky na zverejnenie</w:t>
      </w:r>
    </w:p>
    <w:p w:rsidR="00A41B86" w:rsidRDefault="00A41B86" w:rsidP="00A41B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2"/>
          <w:szCs w:val="22"/>
        </w:rPr>
      </w:pPr>
      <w:r w:rsidRPr="00941464">
        <w:rPr>
          <w:b/>
          <w:sz w:val="22"/>
          <w:szCs w:val="22"/>
        </w:rPr>
        <w:t>pre malé účtovné jednotky</w:t>
      </w:r>
    </w:p>
    <w:p w:rsidR="00A41B86" w:rsidRDefault="00A41B86" w:rsidP="00A41B86">
      <w:pPr>
        <w:rPr>
          <w:b/>
        </w:rPr>
      </w:pPr>
    </w:p>
    <w:p w:rsidR="008564B5" w:rsidRDefault="008564B5" w:rsidP="00A41B86">
      <w:pPr>
        <w:rPr>
          <w:b/>
        </w:rPr>
      </w:pPr>
    </w:p>
    <w:p w:rsidR="00AA1FF2" w:rsidRDefault="007A2A0E" w:rsidP="00E0287F">
      <w:pPr>
        <w:outlineLvl w:val="0"/>
        <w:rPr>
          <w:b/>
        </w:rPr>
      </w:pPr>
      <w:r w:rsidRPr="00983C2E">
        <w:rPr>
          <w:b/>
        </w:rPr>
        <w:t>I.  ÚVODNÉ INFORMÁCIE:</w:t>
      </w:r>
    </w:p>
    <w:p w:rsidR="00554FD7" w:rsidRDefault="00554FD7" w:rsidP="00554FD7">
      <w:pPr>
        <w:rPr>
          <w:b/>
          <w:sz w:val="22"/>
          <w:szCs w:val="22"/>
        </w:rPr>
      </w:pPr>
    </w:p>
    <w:tbl>
      <w:tblPr>
        <w:tblW w:w="0" w:type="auto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05"/>
        <w:gridCol w:w="4635"/>
      </w:tblGrid>
      <w:tr w:rsidR="00554FD7">
        <w:trPr>
          <w:trHeight w:val="482"/>
        </w:trPr>
        <w:tc>
          <w:tcPr>
            <w:tcW w:w="4305" w:type="dxa"/>
          </w:tcPr>
          <w:p w:rsidR="00554FD7" w:rsidRPr="00C85653" w:rsidRDefault="00554FD7" w:rsidP="00FE5944">
            <w:pPr>
              <w:rPr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Názov účtovnej jednotky:</w:t>
            </w:r>
            <w:r w:rsidRPr="00C85653">
              <w:rPr>
                <w:sz w:val="22"/>
                <w:szCs w:val="22"/>
              </w:rPr>
              <w:t xml:space="preserve">   </w:t>
            </w:r>
          </w:p>
          <w:p w:rsidR="00554FD7" w:rsidRDefault="00554FD7" w:rsidP="00FE5944">
            <w:pPr>
              <w:rPr>
                <w:b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(ďalej len „Spoločnosť“)</w:t>
            </w:r>
          </w:p>
        </w:tc>
        <w:tc>
          <w:tcPr>
            <w:tcW w:w="4635" w:type="dxa"/>
          </w:tcPr>
          <w:p w:rsidR="00554FD7" w:rsidRPr="00A42DBC" w:rsidRDefault="004C4A0F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R+S Service, s.r.o.</w:t>
            </w:r>
          </w:p>
        </w:tc>
      </w:tr>
      <w:tr w:rsidR="00554FD7">
        <w:trPr>
          <w:trHeight w:val="406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b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Sídlo účtovnej jednotky:</w:t>
            </w:r>
          </w:p>
        </w:tc>
        <w:tc>
          <w:tcPr>
            <w:tcW w:w="4635" w:type="dxa"/>
          </w:tcPr>
          <w:p w:rsidR="00554FD7" w:rsidRPr="00A42DBC" w:rsidRDefault="004C4A0F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Košická 58. 821 08 Bratislava</w:t>
            </w:r>
          </w:p>
        </w:tc>
      </w:tr>
      <w:tr w:rsidR="00554FD7">
        <w:trPr>
          <w:trHeight w:val="420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b/>
                <w:sz w:val="22"/>
                <w:szCs w:val="22"/>
              </w:rPr>
            </w:pPr>
          </w:p>
          <w:p w:rsidR="00554FD7" w:rsidRPr="00C85653" w:rsidRDefault="00554FD7" w:rsidP="00FE5944">
            <w:pPr>
              <w:rPr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 xml:space="preserve">Identifikačné číslo organizácie (IČO): </w:t>
            </w:r>
          </w:p>
        </w:tc>
        <w:tc>
          <w:tcPr>
            <w:tcW w:w="4635" w:type="dxa"/>
          </w:tcPr>
          <w:p w:rsidR="00554FD7" w:rsidRPr="00A42DBC" w:rsidRDefault="004C4A0F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44 364 261</w:t>
            </w:r>
          </w:p>
        </w:tc>
      </w:tr>
      <w:tr w:rsidR="00554FD7">
        <w:trPr>
          <w:trHeight w:val="405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b/>
                <w:sz w:val="22"/>
                <w:szCs w:val="22"/>
              </w:rPr>
            </w:pPr>
          </w:p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Dátum založenia:</w:t>
            </w:r>
          </w:p>
        </w:tc>
        <w:tc>
          <w:tcPr>
            <w:tcW w:w="4635" w:type="dxa"/>
          </w:tcPr>
          <w:p w:rsidR="00554FD7" w:rsidRPr="00A42DBC" w:rsidRDefault="004C4A0F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10.09.2008</w:t>
            </w:r>
          </w:p>
        </w:tc>
      </w:tr>
      <w:tr w:rsidR="00554FD7">
        <w:trPr>
          <w:trHeight w:val="510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b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Dátum zápisu do obchodného registra:</w:t>
            </w:r>
          </w:p>
        </w:tc>
        <w:tc>
          <w:tcPr>
            <w:tcW w:w="4635" w:type="dxa"/>
          </w:tcPr>
          <w:p w:rsidR="00554FD7" w:rsidRPr="00A42DBC" w:rsidRDefault="004C4A0F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10.09.2008</w:t>
            </w:r>
          </w:p>
        </w:tc>
      </w:tr>
      <w:tr w:rsidR="00554FD7">
        <w:trPr>
          <w:trHeight w:val="463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 xml:space="preserve">Registrovaná v OR: </w:t>
            </w:r>
          </w:p>
        </w:tc>
        <w:tc>
          <w:tcPr>
            <w:tcW w:w="4635" w:type="dxa"/>
          </w:tcPr>
          <w:p w:rsidR="00554FD7" w:rsidRDefault="004C4A0F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Okresného súdu Bratislava I</w:t>
            </w:r>
          </w:p>
          <w:p w:rsidR="004C4A0F" w:rsidRPr="009B4D0B" w:rsidRDefault="004C4A0F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Oddiel: Sro    Vložka číslo: 54341/B</w:t>
            </w:r>
          </w:p>
        </w:tc>
      </w:tr>
      <w:tr w:rsidR="00554FD7">
        <w:trPr>
          <w:trHeight w:val="435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i/>
                <w:sz w:val="22"/>
                <w:szCs w:val="22"/>
                <w:u w:val="single"/>
              </w:rPr>
            </w:pPr>
          </w:p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Hlavná činnosť účtovnej jednotky:</w:t>
            </w:r>
          </w:p>
        </w:tc>
        <w:tc>
          <w:tcPr>
            <w:tcW w:w="4635" w:type="dxa"/>
          </w:tcPr>
          <w:p w:rsidR="00554FD7" w:rsidRPr="009B4D0B" w:rsidRDefault="004C4A0F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Veľkoobchod, maloobchod, sprostredkovanie, prenájom a kúpa nehnuteľností, správa neb.fondu, obstarávateľská činnosť v stavebníctve</w:t>
            </w:r>
          </w:p>
        </w:tc>
      </w:tr>
      <w:tr w:rsidR="00554FD7">
        <w:trPr>
          <w:trHeight w:val="493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ind w:left="7"/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Právny dôvod na zostavenie účtovnej závierky:</w:t>
            </w:r>
            <w:r w:rsidRPr="00C85653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4635" w:type="dxa"/>
          </w:tcPr>
          <w:p w:rsidR="00554FD7" w:rsidRPr="00A42DBC" w:rsidRDefault="004C4A0F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riadna</w:t>
            </w:r>
          </w:p>
        </w:tc>
      </w:tr>
    </w:tbl>
    <w:p w:rsidR="00554FD7" w:rsidRDefault="00554FD7" w:rsidP="00554FD7">
      <w:pPr>
        <w:rPr>
          <w:i/>
          <w:sz w:val="22"/>
          <w:szCs w:val="22"/>
          <w:u w:val="single"/>
        </w:rPr>
      </w:pPr>
    </w:p>
    <w:p w:rsidR="00CE0014" w:rsidRDefault="00CE0014" w:rsidP="00554FD7">
      <w:pPr>
        <w:rPr>
          <w:i/>
          <w:sz w:val="22"/>
          <w:szCs w:val="22"/>
          <w:u w:val="single"/>
        </w:rPr>
      </w:pPr>
    </w:p>
    <w:p w:rsidR="00CE0014" w:rsidRDefault="00CE0014" w:rsidP="00554FD7">
      <w:pPr>
        <w:rPr>
          <w:i/>
          <w:sz w:val="22"/>
          <w:szCs w:val="22"/>
          <w:u w:val="single"/>
        </w:rPr>
      </w:pPr>
    </w:p>
    <w:p w:rsidR="008564B5" w:rsidRDefault="008564B5" w:rsidP="00554FD7">
      <w:pPr>
        <w:rPr>
          <w:i/>
          <w:sz w:val="22"/>
          <w:szCs w:val="22"/>
          <w:u w:val="single"/>
        </w:rPr>
      </w:pPr>
    </w:p>
    <w:p w:rsidR="00A41B86" w:rsidRPr="00C923EE" w:rsidRDefault="00A41B86" w:rsidP="00A41B86">
      <w:pPr>
        <w:outlineLvl w:val="0"/>
        <w:rPr>
          <w:b/>
          <w:sz w:val="22"/>
          <w:szCs w:val="22"/>
        </w:rPr>
      </w:pPr>
      <w:r w:rsidRPr="00C923EE">
        <w:rPr>
          <w:b/>
          <w:sz w:val="22"/>
          <w:szCs w:val="22"/>
        </w:rPr>
        <w:t>Test veľkostnej skupiny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51"/>
        <w:gridCol w:w="2651"/>
        <w:gridCol w:w="3170"/>
        <w:gridCol w:w="2134"/>
      </w:tblGrid>
      <w:tr w:rsidR="00A41B86" w:rsidRPr="00941464" w:rsidTr="0003343F">
        <w:trPr>
          <w:trHeight w:val="473"/>
        </w:trPr>
        <w:tc>
          <w:tcPr>
            <w:tcW w:w="2651" w:type="dxa"/>
            <w:vAlign w:val="center"/>
          </w:tcPr>
          <w:p w:rsidR="00A41B86" w:rsidRPr="00941464" w:rsidRDefault="00A41B86" w:rsidP="0003343F">
            <w:pPr>
              <w:jc w:val="center"/>
              <w:outlineLvl w:val="0"/>
              <w:rPr>
                <w:i/>
                <w:sz w:val="22"/>
                <w:szCs w:val="22"/>
              </w:rPr>
            </w:pPr>
            <w:r w:rsidRPr="00941464">
              <w:rPr>
                <w:i/>
                <w:sz w:val="22"/>
                <w:szCs w:val="22"/>
              </w:rPr>
              <w:t>Názov položky</w:t>
            </w:r>
          </w:p>
        </w:tc>
        <w:tc>
          <w:tcPr>
            <w:tcW w:w="2651" w:type="dxa"/>
            <w:vAlign w:val="center"/>
          </w:tcPr>
          <w:p w:rsidR="00A41B86" w:rsidRPr="00941464" w:rsidRDefault="00A41B86" w:rsidP="0003343F">
            <w:pPr>
              <w:jc w:val="center"/>
              <w:outlineLvl w:val="0"/>
              <w:rPr>
                <w:i/>
                <w:sz w:val="22"/>
                <w:szCs w:val="22"/>
              </w:rPr>
            </w:pPr>
            <w:r w:rsidRPr="00941464">
              <w:rPr>
                <w:i/>
                <w:sz w:val="22"/>
                <w:szCs w:val="22"/>
              </w:rPr>
              <w:t>Bežné účtovné obdobie</w:t>
            </w:r>
          </w:p>
        </w:tc>
        <w:tc>
          <w:tcPr>
            <w:tcW w:w="3170" w:type="dxa"/>
            <w:vAlign w:val="center"/>
          </w:tcPr>
          <w:p w:rsidR="00A41B86" w:rsidRPr="00941464" w:rsidRDefault="00A41B86" w:rsidP="0003343F">
            <w:pPr>
              <w:jc w:val="center"/>
              <w:outlineLvl w:val="0"/>
              <w:rPr>
                <w:i/>
                <w:sz w:val="22"/>
                <w:szCs w:val="22"/>
              </w:rPr>
            </w:pPr>
            <w:r w:rsidRPr="00941464">
              <w:rPr>
                <w:i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2134" w:type="dxa"/>
            <w:vAlign w:val="center"/>
          </w:tcPr>
          <w:p w:rsidR="00A41B86" w:rsidRPr="00941464" w:rsidRDefault="00A41B86" w:rsidP="0003343F">
            <w:pPr>
              <w:jc w:val="center"/>
              <w:outlineLvl w:val="0"/>
              <w:rPr>
                <w:i/>
                <w:sz w:val="22"/>
                <w:szCs w:val="22"/>
              </w:rPr>
            </w:pPr>
            <w:r w:rsidRPr="00941464">
              <w:rPr>
                <w:i/>
                <w:sz w:val="22"/>
                <w:szCs w:val="22"/>
              </w:rPr>
              <w:t>Áno/Nie</w:t>
            </w:r>
          </w:p>
        </w:tc>
      </w:tr>
      <w:tr w:rsidR="00A41B86" w:rsidRPr="00941464" w:rsidTr="0003343F">
        <w:tc>
          <w:tcPr>
            <w:tcW w:w="2651" w:type="dxa"/>
          </w:tcPr>
          <w:p w:rsidR="00A41B86" w:rsidRPr="00941464" w:rsidRDefault="00A41B86" w:rsidP="0003343F">
            <w:pPr>
              <w:outlineLvl w:val="0"/>
              <w:rPr>
                <w:sz w:val="20"/>
                <w:szCs w:val="20"/>
              </w:rPr>
            </w:pPr>
            <w:r w:rsidRPr="00941464">
              <w:rPr>
                <w:sz w:val="20"/>
                <w:szCs w:val="20"/>
              </w:rPr>
              <w:t>Netto aktíva celkom</w:t>
            </w:r>
          </w:p>
        </w:tc>
        <w:tc>
          <w:tcPr>
            <w:tcW w:w="2651" w:type="dxa"/>
          </w:tcPr>
          <w:p w:rsidR="00A41B86" w:rsidRPr="00941464" w:rsidRDefault="008061EF" w:rsidP="0003343F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1221745</w:t>
            </w:r>
          </w:p>
        </w:tc>
        <w:tc>
          <w:tcPr>
            <w:tcW w:w="3170" w:type="dxa"/>
          </w:tcPr>
          <w:p w:rsidR="00A41B86" w:rsidRPr="00941464" w:rsidRDefault="008061EF" w:rsidP="0003343F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1251325</w:t>
            </w:r>
          </w:p>
        </w:tc>
        <w:tc>
          <w:tcPr>
            <w:tcW w:w="2134" w:type="dxa"/>
          </w:tcPr>
          <w:p w:rsidR="00A41B86" w:rsidRPr="00941464" w:rsidRDefault="00A41B86" w:rsidP="0003343F">
            <w:pPr>
              <w:jc w:val="center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A41B86" w:rsidRPr="00941464" w:rsidTr="0003343F">
        <w:tc>
          <w:tcPr>
            <w:tcW w:w="2651" w:type="dxa"/>
          </w:tcPr>
          <w:p w:rsidR="00A41B86" w:rsidRPr="00941464" w:rsidRDefault="00A41B86" w:rsidP="0003343F">
            <w:pPr>
              <w:outlineLvl w:val="0"/>
              <w:rPr>
                <w:sz w:val="20"/>
                <w:szCs w:val="20"/>
              </w:rPr>
            </w:pPr>
            <w:r w:rsidRPr="00941464">
              <w:rPr>
                <w:sz w:val="20"/>
                <w:szCs w:val="20"/>
              </w:rPr>
              <w:t>Čistý obrat celkom</w:t>
            </w:r>
          </w:p>
        </w:tc>
        <w:tc>
          <w:tcPr>
            <w:tcW w:w="2651" w:type="dxa"/>
          </w:tcPr>
          <w:p w:rsidR="00A41B86" w:rsidRPr="00941464" w:rsidRDefault="008061EF" w:rsidP="0003343F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1434929</w:t>
            </w:r>
          </w:p>
        </w:tc>
        <w:tc>
          <w:tcPr>
            <w:tcW w:w="3170" w:type="dxa"/>
          </w:tcPr>
          <w:p w:rsidR="00A41B86" w:rsidRPr="00941464" w:rsidRDefault="008061EF" w:rsidP="0003343F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1355248</w:t>
            </w:r>
          </w:p>
        </w:tc>
        <w:tc>
          <w:tcPr>
            <w:tcW w:w="2134" w:type="dxa"/>
          </w:tcPr>
          <w:p w:rsidR="00A41B86" w:rsidRPr="00941464" w:rsidRDefault="00A41B86" w:rsidP="0003343F">
            <w:pPr>
              <w:jc w:val="center"/>
              <w:outlineLvl w:val="0"/>
              <w:rPr>
                <w:sz w:val="20"/>
                <w:szCs w:val="20"/>
              </w:rPr>
            </w:pPr>
            <w:r w:rsidRPr="00941464">
              <w:rPr>
                <w:sz w:val="20"/>
                <w:szCs w:val="20"/>
              </w:rPr>
              <w:t>Nie</w:t>
            </w:r>
          </w:p>
        </w:tc>
      </w:tr>
      <w:tr w:rsidR="00A41B86" w:rsidRPr="00941464" w:rsidTr="0003343F">
        <w:tc>
          <w:tcPr>
            <w:tcW w:w="2651" w:type="dxa"/>
          </w:tcPr>
          <w:p w:rsidR="00A41B86" w:rsidRPr="00941464" w:rsidRDefault="00A41B86" w:rsidP="0003343F">
            <w:pPr>
              <w:outlineLvl w:val="0"/>
              <w:rPr>
                <w:sz w:val="20"/>
                <w:szCs w:val="20"/>
              </w:rPr>
            </w:pPr>
            <w:r w:rsidRPr="00941464">
              <w:rPr>
                <w:sz w:val="20"/>
                <w:szCs w:val="20"/>
              </w:rPr>
              <w:t>Počet  zamestnancov</w:t>
            </w:r>
          </w:p>
        </w:tc>
        <w:tc>
          <w:tcPr>
            <w:tcW w:w="2651" w:type="dxa"/>
          </w:tcPr>
          <w:p w:rsidR="00A41B86" w:rsidRPr="00941464" w:rsidRDefault="00EE4223" w:rsidP="0003343F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70" w:type="dxa"/>
          </w:tcPr>
          <w:p w:rsidR="00A41B86" w:rsidRPr="00941464" w:rsidRDefault="00AA5AE9" w:rsidP="0003343F">
            <w:pPr>
              <w:jc w:val="right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134" w:type="dxa"/>
          </w:tcPr>
          <w:p w:rsidR="00A41B86" w:rsidRPr="00941464" w:rsidRDefault="00A41B86" w:rsidP="0003343F">
            <w:pPr>
              <w:jc w:val="center"/>
              <w:outlineLv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</w:tbl>
    <w:p w:rsidR="00A41B86" w:rsidRPr="009F4471" w:rsidRDefault="00A41B86" w:rsidP="00A41B86">
      <w:pPr>
        <w:outlineLvl w:val="0"/>
        <w:rPr>
          <w:b/>
          <w:sz w:val="22"/>
          <w:szCs w:val="22"/>
        </w:rPr>
      </w:pPr>
      <w:r>
        <w:rPr>
          <w:sz w:val="22"/>
          <w:szCs w:val="22"/>
        </w:rPr>
        <w:t xml:space="preserve">Spoločnosť sa nerozhodla pre prechod na mikro účtovnú jednotku a preto sa zatrieďuje do veľkostnej skupiny – </w:t>
      </w:r>
      <w:r>
        <w:rPr>
          <w:b/>
          <w:sz w:val="22"/>
          <w:szCs w:val="22"/>
        </w:rPr>
        <w:t>malá účtovná jednotka.</w:t>
      </w:r>
    </w:p>
    <w:p w:rsidR="00A41B86" w:rsidRDefault="00A41B86" w:rsidP="00554FD7">
      <w:pPr>
        <w:rPr>
          <w:i/>
          <w:sz w:val="22"/>
          <w:szCs w:val="22"/>
          <w:u w:val="single"/>
        </w:rPr>
      </w:pPr>
    </w:p>
    <w:p w:rsidR="00CE0014" w:rsidRDefault="00CE0014" w:rsidP="00554FD7">
      <w:pPr>
        <w:rPr>
          <w:i/>
          <w:sz w:val="22"/>
          <w:szCs w:val="22"/>
          <w:u w:val="single"/>
        </w:rPr>
      </w:pPr>
    </w:p>
    <w:p w:rsidR="008564B5" w:rsidRDefault="008564B5" w:rsidP="00554FD7">
      <w:pPr>
        <w:rPr>
          <w:i/>
          <w:sz w:val="22"/>
          <w:szCs w:val="22"/>
          <w:u w:val="single"/>
        </w:rPr>
      </w:pPr>
    </w:p>
    <w:p w:rsidR="000400D8" w:rsidRPr="000400D8" w:rsidRDefault="000400D8" w:rsidP="00E0287F">
      <w:pPr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Informácie o počte zamestnancov</w:t>
      </w:r>
    </w:p>
    <w:tbl>
      <w:tblPr>
        <w:tblW w:w="4841" w:type="pct"/>
        <w:jc w:val="center"/>
        <w:tblInd w:w="-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6"/>
        <w:gridCol w:w="2859"/>
        <w:gridCol w:w="2517"/>
      </w:tblGrid>
      <w:tr w:rsidR="000400D8" w:rsidRPr="00500DBA" w:rsidTr="008061EF">
        <w:trPr>
          <w:trHeight w:val="911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0400D8" w:rsidRPr="00500DBA">
        <w:trPr>
          <w:trHeight w:val="340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Priemerný prepočítaný počet zamestnancov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00D8" w:rsidRPr="00500DBA" w:rsidRDefault="00AA5AE9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061EF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9</w:t>
            </w:r>
          </w:p>
        </w:tc>
      </w:tr>
      <w:tr w:rsidR="000400D8" w:rsidRPr="00500DBA">
        <w:trPr>
          <w:trHeight w:val="340"/>
          <w:jc w:val="center"/>
        </w:trPr>
        <w:tc>
          <w:tcPr>
            <w:tcW w:w="43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EE4223" w:rsidP="009D26A8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218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AA5AE9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9</w:t>
            </w:r>
          </w:p>
        </w:tc>
      </w:tr>
      <w:tr w:rsidR="000400D8" w:rsidRPr="00500DBA">
        <w:trPr>
          <w:trHeight w:val="319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počet vedúcich zamestnancov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55FC8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55FC8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2</w:t>
            </w:r>
          </w:p>
        </w:tc>
      </w:tr>
    </w:tbl>
    <w:p w:rsidR="000400D8" w:rsidRPr="000400D8" w:rsidRDefault="000400D8" w:rsidP="00554FD7">
      <w:pPr>
        <w:rPr>
          <w:sz w:val="22"/>
          <w:szCs w:val="22"/>
        </w:rPr>
      </w:pPr>
    </w:p>
    <w:p w:rsidR="007C6BB6" w:rsidRDefault="007C6BB6" w:rsidP="00E0287F">
      <w:pPr>
        <w:outlineLvl w:val="0"/>
        <w:rPr>
          <w:sz w:val="22"/>
          <w:szCs w:val="22"/>
        </w:rPr>
      </w:pPr>
      <w:r>
        <w:rPr>
          <w:sz w:val="22"/>
          <w:szCs w:val="22"/>
        </w:rPr>
        <w:t>Obchodná spoločnosť nie je neobmedzene ručiacim spoločníkom v žiadnej spoločnosti.</w:t>
      </w:r>
    </w:p>
    <w:p w:rsidR="007C6BB6" w:rsidRDefault="007C6BB6" w:rsidP="007A2A0E">
      <w:pPr>
        <w:rPr>
          <w:sz w:val="22"/>
          <w:szCs w:val="22"/>
        </w:rPr>
      </w:pPr>
    </w:p>
    <w:p w:rsidR="00CE0014" w:rsidRDefault="00CE0014" w:rsidP="007A2A0E">
      <w:pPr>
        <w:rPr>
          <w:sz w:val="22"/>
          <w:szCs w:val="22"/>
        </w:rPr>
      </w:pPr>
    </w:p>
    <w:p w:rsidR="00CE0014" w:rsidRDefault="00CE0014" w:rsidP="007A2A0E">
      <w:pPr>
        <w:rPr>
          <w:sz w:val="22"/>
          <w:szCs w:val="22"/>
        </w:rPr>
      </w:pPr>
    </w:p>
    <w:p w:rsidR="00CE0014" w:rsidRDefault="00CE0014" w:rsidP="007A2A0E">
      <w:pPr>
        <w:rPr>
          <w:sz w:val="22"/>
          <w:szCs w:val="22"/>
        </w:rPr>
      </w:pPr>
    </w:p>
    <w:p w:rsidR="00CD1FF0" w:rsidRDefault="00CD1FF0" w:rsidP="007A2A0E">
      <w:pPr>
        <w:rPr>
          <w:sz w:val="22"/>
          <w:szCs w:val="22"/>
        </w:rPr>
      </w:pPr>
    </w:p>
    <w:p w:rsidR="00C75557" w:rsidRPr="00983C2E" w:rsidRDefault="00C75557" w:rsidP="00E0287F">
      <w:pPr>
        <w:outlineLvl w:val="0"/>
        <w:rPr>
          <w:b/>
        </w:rPr>
      </w:pPr>
      <w:r w:rsidRPr="00983C2E">
        <w:rPr>
          <w:b/>
        </w:rPr>
        <w:t xml:space="preserve">II.  ZOZNAM </w:t>
      </w:r>
      <w:r w:rsidR="00983C2E">
        <w:rPr>
          <w:b/>
        </w:rPr>
        <w:t xml:space="preserve"> </w:t>
      </w:r>
      <w:r w:rsidRPr="00983C2E">
        <w:rPr>
          <w:b/>
        </w:rPr>
        <w:t xml:space="preserve">ČLENOV </w:t>
      </w:r>
      <w:r w:rsidR="00983C2E">
        <w:rPr>
          <w:b/>
        </w:rPr>
        <w:t xml:space="preserve"> </w:t>
      </w:r>
      <w:r w:rsidRPr="00983C2E">
        <w:rPr>
          <w:b/>
        </w:rPr>
        <w:t>ŠTATUTÁRNYCH</w:t>
      </w:r>
      <w:r w:rsidR="00983C2E">
        <w:rPr>
          <w:b/>
        </w:rPr>
        <w:t xml:space="preserve">  </w:t>
      </w:r>
      <w:r w:rsidRPr="00983C2E">
        <w:rPr>
          <w:b/>
        </w:rPr>
        <w:t>A</w:t>
      </w:r>
      <w:r w:rsidR="00983C2E">
        <w:rPr>
          <w:b/>
        </w:rPr>
        <w:t> </w:t>
      </w:r>
      <w:r w:rsidRPr="00983C2E">
        <w:rPr>
          <w:b/>
        </w:rPr>
        <w:t>DOZORNÝCH</w:t>
      </w:r>
      <w:r w:rsidR="00983C2E">
        <w:rPr>
          <w:b/>
        </w:rPr>
        <w:t xml:space="preserve"> </w:t>
      </w:r>
      <w:r w:rsidRPr="00983C2E">
        <w:rPr>
          <w:b/>
        </w:rPr>
        <w:t xml:space="preserve"> ORGÁNOV </w:t>
      </w:r>
    </w:p>
    <w:p w:rsidR="00C75557" w:rsidRPr="00983C2E" w:rsidRDefault="00C75557" w:rsidP="00E0287F">
      <w:pPr>
        <w:outlineLvl w:val="0"/>
        <w:rPr>
          <w:b/>
        </w:rPr>
      </w:pPr>
      <w:r w:rsidRPr="00983C2E">
        <w:rPr>
          <w:b/>
        </w:rPr>
        <w:t xml:space="preserve">       SPOLOČNOSTI</w:t>
      </w:r>
      <w:r w:rsidR="00983C2E">
        <w:rPr>
          <w:b/>
        </w:rPr>
        <w:t xml:space="preserve"> </w:t>
      </w:r>
      <w:r w:rsidRPr="00983C2E">
        <w:rPr>
          <w:b/>
        </w:rPr>
        <w:t xml:space="preserve"> V</w:t>
      </w:r>
      <w:r w:rsidR="00983C2E">
        <w:rPr>
          <w:b/>
        </w:rPr>
        <w:t> </w:t>
      </w:r>
      <w:r w:rsidRPr="00983C2E">
        <w:rPr>
          <w:b/>
        </w:rPr>
        <w:t>ÚČTOVNOM</w:t>
      </w:r>
      <w:r w:rsidR="00983C2E">
        <w:rPr>
          <w:b/>
        </w:rPr>
        <w:t xml:space="preserve"> </w:t>
      </w:r>
      <w:r w:rsidRPr="00983C2E">
        <w:rPr>
          <w:b/>
        </w:rPr>
        <w:t xml:space="preserve"> OBDOB</w:t>
      </w:r>
      <w:r w:rsidR="00D26F27" w:rsidRPr="00983C2E">
        <w:rPr>
          <w:b/>
        </w:rPr>
        <w:t>Í:</w:t>
      </w:r>
    </w:p>
    <w:p w:rsidR="00D26F27" w:rsidRDefault="00D26F27" w:rsidP="00C75557">
      <w:pPr>
        <w:rPr>
          <w:b/>
          <w:sz w:val="22"/>
          <w:szCs w:val="22"/>
        </w:rPr>
      </w:pPr>
    </w:p>
    <w:p w:rsidR="00CD1FF0" w:rsidRPr="007438B0" w:rsidRDefault="00CD1FF0" w:rsidP="00C75557">
      <w:pPr>
        <w:rPr>
          <w:b/>
          <w:sz w:val="22"/>
          <w:szCs w:val="22"/>
        </w:rPr>
      </w:pPr>
    </w:p>
    <w:p w:rsidR="007D6EF2" w:rsidRDefault="007D6EF2" w:rsidP="00C75557">
      <w:pPr>
        <w:rPr>
          <w:b/>
          <w:sz w:val="22"/>
          <w:szCs w:val="22"/>
        </w:rPr>
      </w:pPr>
      <w:r>
        <w:rPr>
          <w:b/>
          <w:sz w:val="22"/>
          <w:szCs w:val="22"/>
        </w:rPr>
        <w:t>Spoločnosť má dvoch spoločníkov:</w:t>
      </w:r>
    </w:p>
    <w:p w:rsidR="007D6EF2" w:rsidRDefault="007D6EF2" w:rsidP="00C7555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Každý z nich s výškou podielu na základnom imaní 50%, v absolútnom ponímaní 3320 EUR,</w:t>
      </w:r>
    </w:p>
    <w:p w:rsidR="007D6EF2" w:rsidRDefault="007D6EF2" w:rsidP="00C75557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a to spolu 6640 EUR.</w:t>
      </w:r>
    </w:p>
    <w:p w:rsidR="001413A0" w:rsidRDefault="00D26F27" w:rsidP="00C75557">
      <w:pPr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 xml:space="preserve"> </w:t>
      </w:r>
    </w:p>
    <w:p w:rsidR="001413A0" w:rsidRPr="007438B0" w:rsidRDefault="001413A0" w:rsidP="00C75557">
      <w:pPr>
        <w:rPr>
          <w:sz w:val="22"/>
          <w:szCs w:val="22"/>
        </w:rPr>
      </w:pPr>
    </w:p>
    <w:p w:rsidR="007E1329" w:rsidRPr="007438B0" w:rsidRDefault="007E1329" w:rsidP="00E0287F">
      <w:pPr>
        <w:outlineLvl w:val="0"/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>Konatelia spoločnosti:</w:t>
      </w:r>
    </w:p>
    <w:p w:rsidR="00C22292" w:rsidRDefault="007D6EF2" w:rsidP="00C7555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Ing. Vojtech Stanek</w:t>
      </w:r>
    </w:p>
    <w:p w:rsidR="007D6EF2" w:rsidRDefault="007D6EF2" w:rsidP="00C7555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Ing. Adrián Ružinský    </w:t>
      </w:r>
    </w:p>
    <w:p w:rsidR="001413A0" w:rsidRDefault="001413A0" w:rsidP="00C75557">
      <w:pPr>
        <w:rPr>
          <w:sz w:val="22"/>
          <w:szCs w:val="22"/>
        </w:rPr>
      </w:pPr>
    </w:p>
    <w:p w:rsidR="00CD1FF0" w:rsidRDefault="00CD1FF0" w:rsidP="00C75557">
      <w:pPr>
        <w:rPr>
          <w:sz w:val="22"/>
          <w:szCs w:val="22"/>
        </w:rPr>
      </w:pPr>
    </w:p>
    <w:p w:rsidR="00E43267" w:rsidRDefault="00E43267" w:rsidP="00C75557">
      <w:pPr>
        <w:rPr>
          <w:b/>
        </w:rPr>
      </w:pPr>
    </w:p>
    <w:p w:rsidR="00DD328A" w:rsidRPr="00983C2E" w:rsidRDefault="00460655" w:rsidP="00E0287F">
      <w:pPr>
        <w:outlineLvl w:val="0"/>
        <w:rPr>
          <w:b/>
        </w:rPr>
      </w:pPr>
      <w:r w:rsidRPr="00983C2E">
        <w:rPr>
          <w:b/>
        </w:rPr>
        <w:t>III. ZÁKLADNÁ ÚČTOVNÁ POLITIKA</w:t>
      </w:r>
    </w:p>
    <w:p w:rsidR="008564B5" w:rsidRDefault="008564B5" w:rsidP="00C75557">
      <w:pPr>
        <w:rPr>
          <w:b/>
          <w:sz w:val="22"/>
          <w:szCs w:val="22"/>
        </w:rPr>
      </w:pPr>
    </w:p>
    <w:p w:rsidR="00CD1FF0" w:rsidRPr="007438B0" w:rsidRDefault="00CD1FF0" w:rsidP="00C75557">
      <w:pPr>
        <w:rPr>
          <w:b/>
          <w:sz w:val="22"/>
          <w:szCs w:val="22"/>
        </w:rPr>
      </w:pPr>
    </w:p>
    <w:p w:rsidR="00BE4BA6" w:rsidRPr="007438B0" w:rsidRDefault="00BE4BA6" w:rsidP="00BE4BA6">
      <w:pPr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>1. Východiská pre zostavenie účtovnej závierky</w:t>
      </w:r>
    </w:p>
    <w:p w:rsidR="00BE4BA6" w:rsidRPr="007438B0" w:rsidRDefault="00BE4BA6" w:rsidP="00BE4BA6">
      <w:pPr>
        <w:rPr>
          <w:b/>
          <w:sz w:val="22"/>
          <w:szCs w:val="22"/>
        </w:rPr>
      </w:pPr>
    </w:p>
    <w:p w:rsidR="00BE4BA6" w:rsidRPr="007438B0" w:rsidRDefault="00427503" w:rsidP="00BE4BA6">
      <w:pPr>
        <w:rPr>
          <w:sz w:val="22"/>
          <w:szCs w:val="22"/>
        </w:rPr>
      </w:pPr>
      <w:r>
        <w:rPr>
          <w:b/>
          <w:sz w:val="22"/>
          <w:szCs w:val="22"/>
        </w:rPr>
        <w:t>Riadna ú</w:t>
      </w:r>
      <w:r w:rsidR="00BE4BA6" w:rsidRPr="007438B0">
        <w:rPr>
          <w:b/>
          <w:sz w:val="22"/>
          <w:szCs w:val="22"/>
        </w:rPr>
        <w:t xml:space="preserve">čtovná závierka </w:t>
      </w:r>
      <w:r w:rsidR="00A474F9" w:rsidRPr="007438B0">
        <w:rPr>
          <w:b/>
          <w:sz w:val="22"/>
          <w:szCs w:val="22"/>
        </w:rPr>
        <w:t>spoločnosti</w:t>
      </w:r>
      <w:r w:rsidR="00A474F9" w:rsidRPr="007438B0">
        <w:rPr>
          <w:sz w:val="22"/>
          <w:szCs w:val="22"/>
        </w:rPr>
        <w:t xml:space="preserve"> bola zostavená za nepretržitého trvania jej činnosti v súlade  </w:t>
      </w:r>
    </w:p>
    <w:p w:rsidR="00A474F9" w:rsidRPr="007438B0" w:rsidRDefault="00A474F9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 xml:space="preserve">so </w:t>
      </w:r>
      <w:r w:rsidR="00647986" w:rsidRPr="007438B0">
        <w:rPr>
          <w:sz w:val="22"/>
          <w:szCs w:val="22"/>
        </w:rPr>
        <w:t>Zákonom o účtovníctve platným v Slovenskej republike a n</w:t>
      </w:r>
      <w:r w:rsidR="00AB170D">
        <w:rPr>
          <w:sz w:val="22"/>
          <w:szCs w:val="22"/>
        </w:rPr>
        <w:t xml:space="preserve">adväzujúcimi postupmi účtovania. Účtovná závierka </w:t>
      </w:r>
      <w:r w:rsidR="00ED5A9A">
        <w:rPr>
          <w:sz w:val="22"/>
          <w:szCs w:val="22"/>
        </w:rPr>
        <w:t>spoločnosti k 31.12.20</w:t>
      </w:r>
      <w:r w:rsidR="00EE4223">
        <w:rPr>
          <w:sz w:val="22"/>
          <w:szCs w:val="22"/>
        </w:rPr>
        <w:t>2</w:t>
      </w:r>
      <w:r w:rsidR="008061EF">
        <w:rPr>
          <w:sz w:val="22"/>
          <w:szCs w:val="22"/>
        </w:rPr>
        <w:t>2</w:t>
      </w:r>
      <w:r w:rsidR="00ED5A9A">
        <w:rPr>
          <w:sz w:val="22"/>
          <w:szCs w:val="22"/>
        </w:rPr>
        <w:t xml:space="preserve"> </w:t>
      </w:r>
      <w:r w:rsidR="00AB170D">
        <w:rPr>
          <w:sz w:val="22"/>
          <w:szCs w:val="22"/>
        </w:rPr>
        <w:t>za predchádzajúce obdobie</w:t>
      </w:r>
      <w:r w:rsidR="00ED5A9A">
        <w:rPr>
          <w:sz w:val="22"/>
          <w:szCs w:val="22"/>
        </w:rPr>
        <w:t>,</w:t>
      </w:r>
      <w:r w:rsidR="00AB170D">
        <w:rPr>
          <w:sz w:val="22"/>
          <w:szCs w:val="22"/>
        </w:rPr>
        <w:t xml:space="preserve"> </w:t>
      </w:r>
      <w:r w:rsidR="00ED5A9A">
        <w:rPr>
          <w:sz w:val="22"/>
          <w:szCs w:val="22"/>
        </w:rPr>
        <w:t>b</w:t>
      </w:r>
      <w:r w:rsidR="00AB170D">
        <w:rPr>
          <w:sz w:val="22"/>
          <w:szCs w:val="22"/>
        </w:rPr>
        <w:t>ola</w:t>
      </w:r>
      <w:r w:rsidR="00E67760">
        <w:rPr>
          <w:sz w:val="22"/>
          <w:szCs w:val="22"/>
        </w:rPr>
        <w:t xml:space="preserve"> schválená</w:t>
      </w:r>
      <w:r w:rsidR="00AB170D">
        <w:rPr>
          <w:sz w:val="22"/>
          <w:szCs w:val="22"/>
        </w:rPr>
        <w:t xml:space="preserve"> </w:t>
      </w:r>
      <w:r w:rsidR="00ED5A9A">
        <w:rPr>
          <w:sz w:val="22"/>
          <w:szCs w:val="22"/>
        </w:rPr>
        <w:t xml:space="preserve">valným zhromaždením spoločnosti </w:t>
      </w:r>
      <w:r w:rsidR="00AD561E">
        <w:rPr>
          <w:sz w:val="22"/>
          <w:szCs w:val="22"/>
        </w:rPr>
        <w:t>dňa</w:t>
      </w:r>
      <w:r w:rsidR="00ED5A9A">
        <w:rPr>
          <w:sz w:val="22"/>
          <w:szCs w:val="22"/>
        </w:rPr>
        <w:t xml:space="preserve"> </w:t>
      </w:r>
      <w:r w:rsidR="008061EF">
        <w:rPr>
          <w:sz w:val="22"/>
          <w:szCs w:val="22"/>
        </w:rPr>
        <w:t>26</w:t>
      </w:r>
      <w:r w:rsidR="00EE4223">
        <w:rPr>
          <w:sz w:val="22"/>
          <w:szCs w:val="22"/>
        </w:rPr>
        <w:t>.0</w:t>
      </w:r>
      <w:r w:rsidR="00AA5AE9">
        <w:rPr>
          <w:sz w:val="22"/>
          <w:szCs w:val="22"/>
        </w:rPr>
        <w:t>3</w:t>
      </w:r>
      <w:r w:rsidR="00EE4223">
        <w:rPr>
          <w:sz w:val="22"/>
          <w:szCs w:val="22"/>
        </w:rPr>
        <w:t>.202</w:t>
      </w:r>
      <w:r w:rsidR="008061EF">
        <w:rPr>
          <w:sz w:val="22"/>
          <w:szCs w:val="22"/>
        </w:rPr>
        <w:t>3</w:t>
      </w:r>
      <w:r w:rsidR="00A477C0">
        <w:rPr>
          <w:sz w:val="22"/>
          <w:szCs w:val="22"/>
        </w:rPr>
        <w:t>.</w:t>
      </w:r>
      <w:r w:rsidR="00ED5A9A">
        <w:rPr>
          <w:sz w:val="22"/>
          <w:szCs w:val="22"/>
        </w:rPr>
        <w:t xml:space="preserve">                          </w:t>
      </w:r>
      <w:r w:rsidR="00AB170D">
        <w:rPr>
          <w:sz w:val="22"/>
          <w:szCs w:val="22"/>
        </w:rPr>
        <w:t>.</w:t>
      </w:r>
    </w:p>
    <w:p w:rsidR="00591694" w:rsidRPr="007438B0" w:rsidRDefault="00591694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>Zostavenie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</w:t>
      </w:r>
    </w:p>
    <w:p w:rsidR="00591694" w:rsidRPr="007438B0" w:rsidRDefault="00591694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>Účtovné metódy a všeobecné účtovné zásady boli účtovnou je</w:t>
      </w:r>
      <w:r w:rsidR="00AB28F1">
        <w:rPr>
          <w:sz w:val="22"/>
          <w:szCs w:val="22"/>
        </w:rPr>
        <w:t>dnotkou konzistentne aplikované</w:t>
      </w:r>
      <w:r w:rsidR="009C709E">
        <w:rPr>
          <w:sz w:val="22"/>
          <w:szCs w:val="22"/>
        </w:rPr>
        <w:t>.</w:t>
      </w:r>
    </w:p>
    <w:p w:rsidR="008564B5" w:rsidRDefault="008564B5" w:rsidP="007A2A0E">
      <w:pPr>
        <w:rPr>
          <w:b/>
        </w:rPr>
      </w:pPr>
    </w:p>
    <w:p w:rsidR="00CD1FF0" w:rsidRDefault="00CD1FF0" w:rsidP="007A2A0E">
      <w:pPr>
        <w:rPr>
          <w:b/>
        </w:rPr>
      </w:pPr>
    </w:p>
    <w:p w:rsidR="00CD1FF0" w:rsidRDefault="00CD1FF0" w:rsidP="007A2A0E">
      <w:pPr>
        <w:rPr>
          <w:b/>
        </w:rPr>
      </w:pPr>
    </w:p>
    <w:p w:rsidR="00AB28F1" w:rsidRPr="00F86106" w:rsidRDefault="00AB28F1" w:rsidP="007A2A0E">
      <w:p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2. Spôsob oceňovania jednotlivých zložiek majetku a záväzkov</w:t>
      </w:r>
    </w:p>
    <w:p w:rsidR="00AB28F1" w:rsidRPr="00F86106" w:rsidRDefault="00AB28F1" w:rsidP="007A2A0E">
      <w:pPr>
        <w:rPr>
          <w:b/>
          <w:sz w:val="22"/>
          <w:szCs w:val="22"/>
        </w:rPr>
      </w:pPr>
    </w:p>
    <w:p w:rsidR="00AB28F1" w:rsidRPr="00F86106" w:rsidRDefault="00AB28F1" w:rsidP="003F7157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Dlhodobý nehmotný a hmotný majetok</w:t>
      </w:r>
    </w:p>
    <w:p w:rsidR="00B74587" w:rsidRPr="00F86106" w:rsidRDefault="00B74587" w:rsidP="00B74587">
      <w:pPr>
        <w:rPr>
          <w:sz w:val="22"/>
          <w:szCs w:val="22"/>
        </w:rPr>
      </w:pPr>
      <w:r w:rsidRPr="00F86106">
        <w:rPr>
          <w:sz w:val="22"/>
          <w:szCs w:val="22"/>
        </w:rPr>
        <w:t>Dlhodobý majetok nakupovaný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9E6380" w:rsidRPr="00F86106" w:rsidRDefault="00B41845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Spoločnosť účtuje o majetku na základe vyhotovenej vnútropodnikovej </w:t>
      </w:r>
      <w:r w:rsidR="00DC6C65" w:rsidRPr="00F86106">
        <w:rPr>
          <w:sz w:val="22"/>
          <w:szCs w:val="22"/>
        </w:rPr>
        <w:t xml:space="preserve">smernice, ktorá je v súlade s platnou legislatívou SR. </w:t>
      </w:r>
    </w:p>
    <w:p w:rsidR="005071D4" w:rsidRPr="00F86106" w:rsidRDefault="005071D4" w:rsidP="003F7157">
      <w:pPr>
        <w:rPr>
          <w:sz w:val="22"/>
          <w:szCs w:val="22"/>
        </w:rPr>
      </w:pPr>
    </w:p>
    <w:p w:rsidR="005071D4" w:rsidRPr="00F86106" w:rsidRDefault="005071D4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>Odpisy dlhodobého nehmotného majetku sú stanovené vychádzajúc z predpokladanej doby</w:t>
      </w:r>
      <w:r w:rsidR="00F86106">
        <w:rPr>
          <w:sz w:val="22"/>
          <w:szCs w:val="22"/>
        </w:rPr>
        <w:t xml:space="preserve"> </w:t>
      </w:r>
      <w:r w:rsidRPr="00F86106">
        <w:rPr>
          <w:sz w:val="22"/>
          <w:szCs w:val="22"/>
        </w:rPr>
        <w:t xml:space="preserve"> jeho používania a predpokladaného priebehu jeho opotrebenia. Odpisovať sa začína prvým dňom mesiaca</w:t>
      </w:r>
      <w:r w:rsidR="00BB72A9">
        <w:rPr>
          <w:sz w:val="22"/>
          <w:szCs w:val="22"/>
        </w:rPr>
        <w:t>, v ktorom bol</w:t>
      </w:r>
      <w:r w:rsidR="00F47EBA">
        <w:rPr>
          <w:sz w:val="22"/>
          <w:szCs w:val="22"/>
        </w:rPr>
        <w:t xml:space="preserve"> uvedení dlhodobý majetok</w:t>
      </w:r>
      <w:r w:rsidRPr="00F86106">
        <w:rPr>
          <w:sz w:val="22"/>
          <w:szCs w:val="22"/>
        </w:rPr>
        <w:t xml:space="preserve"> do používania. Drobný dlhodobý nehmotný majetok, ktorého obstarávacia cena (resp. vlastné náklady) je 2 400 EUR a nižšia, sa odpisuje jednorazovo pri uvedení do používania. Predpokladaná doba používania, metóda odpisovania a odpisová sadzba sú uvedené v nasledujúcej tabuľke:</w:t>
      </w:r>
    </w:p>
    <w:p w:rsidR="005071D4" w:rsidRDefault="005071D4" w:rsidP="003F7157">
      <w:pPr>
        <w:rPr>
          <w:sz w:val="21"/>
          <w:szCs w:val="21"/>
        </w:rPr>
      </w:pPr>
    </w:p>
    <w:p w:rsidR="00F86106" w:rsidRDefault="00F86106" w:rsidP="003F7157">
      <w:pPr>
        <w:rPr>
          <w:sz w:val="21"/>
          <w:szCs w:val="21"/>
        </w:rPr>
      </w:pPr>
    </w:p>
    <w:p w:rsidR="00CD1FF0" w:rsidRDefault="00CD1FF0" w:rsidP="003F7157">
      <w:pPr>
        <w:rPr>
          <w:sz w:val="21"/>
          <w:szCs w:val="21"/>
        </w:rPr>
      </w:pPr>
    </w:p>
    <w:p w:rsidR="00CD1FF0" w:rsidRDefault="00CD1FF0" w:rsidP="003F7157">
      <w:pPr>
        <w:rPr>
          <w:sz w:val="21"/>
          <w:szCs w:val="21"/>
        </w:rPr>
      </w:pPr>
    </w:p>
    <w:p w:rsidR="00CD1FF0" w:rsidRDefault="00CD1FF0" w:rsidP="003F7157">
      <w:pPr>
        <w:rPr>
          <w:sz w:val="21"/>
          <w:szCs w:val="21"/>
        </w:rPr>
      </w:pPr>
    </w:p>
    <w:p w:rsidR="00CD1FF0" w:rsidRDefault="00CD1FF0" w:rsidP="003F7157">
      <w:pPr>
        <w:rPr>
          <w:sz w:val="21"/>
          <w:szCs w:val="21"/>
        </w:rPr>
      </w:pPr>
    </w:p>
    <w:p w:rsidR="008A5DEB" w:rsidRPr="00C22FEC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Predpokladaná doba</w:t>
      </w:r>
      <w:r>
        <w:rPr>
          <w:sz w:val="21"/>
          <w:szCs w:val="21"/>
        </w:rPr>
        <w:tab/>
        <w:t xml:space="preserve">               Metóda                 Ročná odpisová</w:t>
      </w:r>
    </w:p>
    <w:p w:rsidR="008A5DEB" w:rsidRDefault="008A5DEB" w:rsidP="003F7157">
      <w:pPr>
        <w:pBdr>
          <w:bottom w:val="single" w:sz="12" w:space="1" w:color="auto"/>
        </w:pBd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používania v rokoch               odpisovania                   sadzba v %</w:t>
      </w:r>
    </w:p>
    <w:p w:rsidR="008A5DEB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Aktivované náklady na vývoj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5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20</w:t>
      </w:r>
    </w:p>
    <w:p w:rsidR="009E6380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Softvér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4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25</w:t>
      </w:r>
    </w:p>
    <w:p w:rsidR="008A5DEB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Oceniteľné práva (licencia)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8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  <w:t xml:space="preserve">            12,5</w:t>
      </w:r>
    </w:p>
    <w:p w:rsidR="00E02D84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Drobný dlhodobý nehmotný majetok</w:t>
      </w:r>
      <w:r w:rsidR="00E02D84">
        <w:rPr>
          <w:sz w:val="21"/>
          <w:szCs w:val="21"/>
        </w:rPr>
        <w:tab/>
        <w:t xml:space="preserve">  rôzna</w:t>
      </w:r>
      <w:r w:rsidR="00E02D84">
        <w:rPr>
          <w:sz w:val="21"/>
          <w:szCs w:val="21"/>
        </w:rPr>
        <w:tab/>
      </w:r>
      <w:r w:rsidR="00E02D84">
        <w:rPr>
          <w:sz w:val="21"/>
          <w:szCs w:val="21"/>
        </w:rPr>
        <w:tab/>
        <w:t xml:space="preserve">      jednorazový odpis</w:t>
      </w:r>
      <w:r w:rsidR="00E02D84">
        <w:rPr>
          <w:sz w:val="21"/>
          <w:szCs w:val="21"/>
        </w:rPr>
        <w:tab/>
        <w:t xml:space="preserve">            100</w:t>
      </w:r>
    </w:p>
    <w:p w:rsidR="00F86106" w:rsidRDefault="00F86106" w:rsidP="003F7157">
      <w:pPr>
        <w:rPr>
          <w:sz w:val="21"/>
          <w:szCs w:val="21"/>
        </w:rPr>
      </w:pPr>
    </w:p>
    <w:p w:rsidR="00E02D84" w:rsidRDefault="00E02D84" w:rsidP="003F7157">
      <w:pPr>
        <w:rPr>
          <w:sz w:val="21"/>
          <w:szCs w:val="21"/>
        </w:rPr>
      </w:pPr>
    </w:p>
    <w:p w:rsidR="00E02D84" w:rsidRDefault="00E02D84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>Odpisy dlhodobého hmotného majetku sú stanovené vychádzajúc z predpokladanej doby jeho používania predpokladaného priebehu jeho opotrebenia. Odpisovať sa začína prvým dňom mesiaca</w:t>
      </w:r>
      <w:r w:rsidR="00F47EBA">
        <w:rPr>
          <w:sz w:val="22"/>
          <w:szCs w:val="22"/>
        </w:rPr>
        <w:t>, v ktorom bol</w:t>
      </w:r>
      <w:r w:rsidR="00BC37E9">
        <w:rPr>
          <w:sz w:val="22"/>
          <w:szCs w:val="22"/>
        </w:rPr>
        <w:t xml:space="preserve"> uvedení dlhodobý majetok</w:t>
      </w:r>
      <w:r w:rsidRPr="00F86106">
        <w:rPr>
          <w:sz w:val="22"/>
          <w:szCs w:val="22"/>
        </w:rPr>
        <w:t xml:space="preserve"> do používania. Drobný dlhodobý hmotný majetok, ktorého obstarávacia cena (resp. vlastné náklady) je 1 700 EUR a nižšia, sa odpisuje jednorazovo pri uvedení do používania. Pozemky sa neodpisujú. Predpokladaná doba používania, metóda odpisovania a odpisová sadzba sú uvedené v nasledujúcej tabuľke:</w:t>
      </w:r>
    </w:p>
    <w:p w:rsidR="00E02D84" w:rsidRDefault="00E02D84" w:rsidP="003F7157">
      <w:pPr>
        <w:rPr>
          <w:sz w:val="21"/>
          <w:szCs w:val="21"/>
        </w:rPr>
      </w:pPr>
    </w:p>
    <w:p w:rsidR="00E02D84" w:rsidRPr="00C22FEC" w:rsidRDefault="00E02D84" w:rsidP="00E02D84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Predpokladaná doba</w:t>
      </w:r>
      <w:r>
        <w:rPr>
          <w:sz w:val="21"/>
          <w:szCs w:val="21"/>
        </w:rPr>
        <w:tab/>
        <w:t xml:space="preserve">               Metóda                 Ročná odpisová</w:t>
      </w:r>
    </w:p>
    <w:p w:rsidR="00E02D84" w:rsidRDefault="00E02D84" w:rsidP="00E02D84">
      <w:pPr>
        <w:pBdr>
          <w:bottom w:val="single" w:sz="12" w:space="1" w:color="auto"/>
        </w:pBd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používania v rokoch               odpisovania                   sadzba v %</w:t>
      </w:r>
    </w:p>
    <w:p w:rsidR="00E02D84" w:rsidRDefault="00E02D84" w:rsidP="00E02D84">
      <w:pPr>
        <w:rPr>
          <w:sz w:val="21"/>
          <w:szCs w:val="21"/>
        </w:rPr>
      </w:pPr>
      <w:r>
        <w:rPr>
          <w:sz w:val="21"/>
          <w:szCs w:val="21"/>
        </w:rPr>
        <w:t>Stavby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</w:t>
      </w:r>
      <w:r w:rsidR="001234AD">
        <w:rPr>
          <w:sz w:val="21"/>
          <w:szCs w:val="21"/>
        </w:rPr>
        <w:t>12 až</w:t>
      </w:r>
      <w:r w:rsidR="0014753C">
        <w:rPr>
          <w:sz w:val="21"/>
          <w:szCs w:val="21"/>
        </w:rPr>
        <w:t xml:space="preserve"> 20</w:t>
      </w:r>
      <w:r w:rsidR="0004263B">
        <w:rPr>
          <w:sz w:val="21"/>
          <w:szCs w:val="21"/>
        </w:rPr>
        <w:t xml:space="preserve"> </w:t>
      </w:r>
      <w:r w:rsidR="0004263B">
        <w:rPr>
          <w:sz w:val="21"/>
          <w:szCs w:val="21"/>
        </w:rPr>
        <w:tab/>
        <w:t xml:space="preserve">     </w:t>
      </w:r>
      <w:r>
        <w:rPr>
          <w:sz w:val="21"/>
          <w:szCs w:val="21"/>
        </w:rPr>
        <w:t xml:space="preserve"> lineárna</w:t>
      </w:r>
      <w:r w:rsidR="0004263B">
        <w:rPr>
          <w:sz w:val="21"/>
          <w:szCs w:val="21"/>
        </w:rPr>
        <w:t>, zrýchlená</w:t>
      </w:r>
      <w:r>
        <w:rPr>
          <w:sz w:val="21"/>
          <w:szCs w:val="21"/>
        </w:rPr>
        <w:tab/>
      </w:r>
      <w:r w:rsidR="001234AD">
        <w:rPr>
          <w:sz w:val="21"/>
          <w:szCs w:val="21"/>
        </w:rPr>
        <w:t xml:space="preserve">       </w:t>
      </w:r>
      <w:r w:rsidR="0014753C">
        <w:rPr>
          <w:sz w:val="21"/>
          <w:szCs w:val="21"/>
        </w:rPr>
        <w:t xml:space="preserve">  5</w:t>
      </w:r>
      <w:r w:rsidR="001234AD">
        <w:rPr>
          <w:sz w:val="21"/>
          <w:szCs w:val="21"/>
        </w:rPr>
        <w:t xml:space="preserve"> až 8,3</w:t>
      </w:r>
      <w:r w:rsidR="000138DF">
        <w:rPr>
          <w:sz w:val="21"/>
          <w:szCs w:val="21"/>
        </w:rPr>
        <w:t>3</w:t>
      </w:r>
    </w:p>
    <w:p w:rsidR="008A5DEB" w:rsidRDefault="00E02D84" w:rsidP="003F7157">
      <w:pPr>
        <w:rPr>
          <w:sz w:val="21"/>
          <w:szCs w:val="21"/>
        </w:rPr>
      </w:pPr>
      <w:r>
        <w:rPr>
          <w:sz w:val="21"/>
          <w:szCs w:val="21"/>
        </w:rPr>
        <w:t>Stroje, prístroje a zariadenia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</w:t>
      </w:r>
      <w:r w:rsidR="001234AD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4 až  </w:t>
      </w:r>
      <w:r w:rsidR="001234AD">
        <w:rPr>
          <w:sz w:val="21"/>
          <w:szCs w:val="21"/>
        </w:rPr>
        <w:t>8</w:t>
      </w:r>
      <w:r w:rsidR="001234AD">
        <w:rPr>
          <w:sz w:val="21"/>
          <w:szCs w:val="21"/>
        </w:rPr>
        <w:tab/>
      </w:r>
      <w:r w:rsidR="001234AD">
        <w:rPr>
          <w:sz w:val="21"/>
          <w:szCs w:val="21"/>
        </w:rPr>
        <w:tab/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 w:rsidR="001234AD">
        <w:rPr>
          <w:sz w:val="21"/>
          <w:szCs w:val="21"/>
        </w:rPr>
        <w:t xml:space="preserve"> lineárna                    12,5 až  25</w:t>
      </w:r>
    </w:p>
    <w:p w:rsidR="009A2650" w:rsidRDefault="001234AD" w:rsidP="001234AD">
      <w:pPr>
        <w:rPr>
          <w:sz w:val="21"/>
          <w:szCs w:val="21"/>
        </w:rPr>
      </w:pPr>
      <w:r>
        <w:rPr>
          <w:sz w:val="21"/>
          <w:szCs w:val="21"/>
        </w:rPr>
        <w:t xml:space="preserve">Dopravné prostriedky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4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25</w:t>
      </w:r>
    </w:p>
    <w:p w:rsidR="00AC79EC" w:rsidRDefault="00BB7CA9" w:rsidP="003F7157">
      <w:pPr>
        <w:rPr>
          <w:sz w:val="21"/>
          <w:szCs w:val="21"/>
        </w:rPr>
      </w:pPr>
      <w:r>
        <w:rPr>
          <w:sz w:val="21"/>
          <w:szCs w:val="21"/>
        </w:rPr>
        <w:t>Drobný dlhodobý hmotný majetok</w:t>
      </w:r>
      <w:r>
        <w:rPr>
          <w:sz w:val="21"/>
          <w:szCs w:val="21"/>
        </w:rPr>
        <w:tab/>
        <w:t xml:space="preserve">   rôzna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jednorazový odpis</w:t>
      </w:r>
      <w:r>
        <w:rPr>
          <w:sz w:val="21"/>
          <w:szCs w:val="21"/>
        </w:rPr>
        <w:tab/>
        <w:t xml:space="preserve">            100</w:t>
      </w:r>
      <w:r>
        <w:rPr>
          <w:sz w:val="21"/>
          <w:szCs w:val="21"/>
        </w:rPr>
        <w:tab/>
        <w:t xml:space="preserve"> </w:t>
      </w:r>
      <w:r>
        <w:rPr>
          <w:sz w:val="21"/>
          <w:szCs w:val="21"/>
        </w:rPr>
        <w:tab/>
      </w:r>
    </w:p>
    <w:p w:rsidR="001234AD" w:rsidRDefault="00BB7CA9" w:rsidP="003F7157">
      <w:pPr>
        <w:rPr>
          <w:sz w:val="21"/>
          <w:szCs w:val="21"/>
        </w:rPr>
      </w:pPr>
      <w:r>
        <w:rPr>
          <w:sz w:val="21"/>
          <w:szCs w:val="21"/>
        </w:rPr>
        <w:tab/>
      </w:r>
    </w:p>
    <w:p w:rsidR="001234AD" w:rsidRDefault="001234AD" w:rsidP="003F7157">
      <w:pPr>
        <w:rPr>
          <w:sz w:val="21"/>
          <w:szCs w:val="21"/>
        </w:rPr>
      </w:pPr>
    </w:p>
    <w:p w:rsidR="00CD1FF0" w:rsidRPr="00C22FEC" w:rsidRDefault="00CD1FF0" w:rsidP="003F7157">
      <w:pPr>
        <w:rPr>
          <w:sz w:val="21"/>
          <w:szCs w:val="21"/>
        </w:rPr>
      </w:pPr>
    </w:p>
    <w:p w:rsidR="000D50A4" w:rsidRPr="00F86106" w:rsidRDefault="00D71FD8" w:rsidP="00D71FD8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Zásoby</w:t>
      </w:r>
    </w:p>
    <w:p w:rsidR="00FF3580" w:rsidRPr="00F86106" w:rsidRDefault="00FF3580" w:rsidP="00D71FD8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Zásoby nakupované sa oceňujú obstarávacou cenou, ktorá zahrňuje cenu obstarania a náklady súvisiace s obstaraním (clo, prepravu, recyklačný fond, poistné, provízie a pod.). Úroky z cudzích zdrojov nie sú súčasťou obstarávacej ceny. </w:t>
      </w:r>
      <w:r w:rsidR="0025425D" w:rsidRPr="00F86106">
        <w:rPr>
          <w:sz w:val="22"/>
          <w:szCs w:val="22"/>
        </w:rPr>
        <w:t xml:space="preserve">Predané zásoby sa do nákladov oceňujú v priemerných cenách. </w:t>
      </w:r>
      <w:r w:rsidR="00D208AF" w:rsidRPr="00F86106">
        <w:rPr>
          <w:sz w:val="22"/>
          <w:szCs w:val="22"/>
        </w:rPr>
        <w:t>Spôsob rozpúšťania nákladov súvisiacich s obstaraním zásob má spoločnosť uvedený vo vnútropodnikovej smernici.</w:t>
      </w:r>
    </w:p>
    <w:p w:rsidR="00D208AF" w:rsidRDefault="00D208AF" w:rsidP="00D71FD8">
      <w:pPr>
        <w:rPr>
          <w:sz w:val="22"/>
          <w:szCs w:val="22"/>
        </w:rPr>
      </w:pPr>
    </w:p>
    <w:p w:rsidR="00CD1FF0" w:rsidRPr="00F86106" w:rsidRDefault="00CD1FF0" w:rsidP="00D71FD8">
      <w:pPr>
        <w:rPr>
          <w:sz w:val="22"/>
          <w:szCs w:val="22"/>
        </w:rPr>
      </w:pPr>
    </w:p>
    <w:p w:rsidR="00D208AF" w:rsidRPr="00F86106" w:rsidRDefault="00870834" w:rsidP="00870834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Pohľadávky</w:t>
      </w:r>
    </w:p>
    <w:p w:rsidR="00870834" w:rsidRPr="00F86106" w:rsidRDefault="00C837CF" w:rsidP="00870834">
      <w:pPr>
        <w:rPr>
          <w:sz w:val="22"/>
          <w:szCs w:val="22"/>
        </w:rPr>
      </w:pPr>
      <w:r w:rsidRPr="00F86106">
        <w:rPr>
          <w:sz w:val="22"/>
          <w:szCs w:val="22"/>
        </w:rPr>
        <w:t>Pohľadávky sa oceňujú ich nominálnou hodnotou. Toto ocenenie sa znižuje o pochybné a nedobytné pohľadávky.</w:t>
      </w:r>
    </w:p>
    <w:p w:rsidR="00C837CF" w:rsidRDefault="00C837CF" w:rsidP="00870834">
      <w:pPr>
        <w:rPr>
          <w:sz w:val="22"/>
          <w:szCs w:val="22"/>
        </w:rPr>
      </w:pPr>
    </w:p>
    <w:p w:rsidR="00CD1FF0" w:rsidRPr="00F86106" w:rsidRDefault="00CD1FF0" w:rsidP="00870834">
      <w:pPr>
        <w:rPr>
          <w:sz w:val="22"/>
          <w:szCs w:val="22"/>
        </w:rPr>
      </w:pPr>
    </w:p>
    <w:p w:rsidR="00C837CF" w:rsidRPr="00F86106" w:rsidRDefault="00C837CF" w:rsidP="00C837CF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Peňažné prostriedky a ceniny</w:t>
      </w:r>
    </w:p>
    <w:p w:rsidR="00C837CF" w:rsidRPr="00F86106" w:rsidRDefault="00C837CF" w:rsidP="00C837CF">
      <w:pPr>
        <w:rPr>
          <w:sz w:val="22"/>
          <w:szCs w:val="22"/>
        </w:rPr>
      </w:pPr>
      <w:r w:rsidRPr="00F86106">
        <w:rPr>
          <w:sz w:val="22"/>
          <w:szCs w:val="22"/>
        </w:rPr>
        <w:t>Peňažné prostriedky a ceniny sa oceňujú ich nominálnou hodnotou.</w:t>
      </w:r>
    </w:p>
    <w:p w:rsidR="00C837CF" w:rsidRDefault="00C837CF" w:rsidP="00C837CF">
      <w:pPr>
        <w:rPr>
          <w:sz w:val="22"/>
          <w:szCs w:val="22"/>
        </w:rPr>
      </w:pPr>
    </w:p>
    <w:p w:rsidR="00CD1FF0" w:rsidRDefault="00CD1FF0" w:rsidP="00C837CF">
      <w:pPr>
        <w:rPr>
          <w:sz w:val="22"/>
          <w:szCs w:val="22"/>
        </w:rPr>
      </w:pPr>
    </w:p>
    <w:p w:rsidR="00C837CF" w:rsidRPr="00F86106" w:rsidRDefault="00C837CF" w:rsidP="00C837CF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 xml:space="preserve">Náklady budúcich období </w:t>
      </w:r>
    </w:p>
    <w:p w:rsidR="00C837CF" w:rsidRPr="00F86106" w:rsidRDefault="0078643F" w:rsidP="00C837CF">
      <w:pPr>
        <w:rPr>
          <w:sz w:val="22"/>
          <w:szCs w:val="22"/>
        </w:rPr>
      </w:pPr>
      <w:r w:rsidRPr="00F86106">
        <w:rPr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78643F" w:rsidRDefault="0078643F" w:rsidP="00C837CF">
      <w:pPr>
        <w:rPr>
          <w:sz w:val="22"/>
          <w:szCs w:val="22"/>
        </w:rPr>
      </w:pPr>
    </w:p>
    <w:p w:rsidR="00CD1FF0" w:rsidRPr="00F86106" w:rsidRDefault="00CD1FF0" w:rsidP="00C837CF">
      <w:pPr>
        <w:rPr>
          <w:sz w:val="22"/>
          <w:szCs w:val="22"/>
        </w:rPr>
      </w:pPr>
    </w:p>
    <w:p w:rsidR="0078643F" w:rsidRPr="00F86106" w:rsidRDefault="00274C92" w:rsidP="00274C92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Rezervy</w:t>
      </w:r>
    </w:p>
    <w:p w:rsidR="00274C92" w:rsidRDefault="00AA5F0D" w:rsidP="00274C92">
      <w:pPr>
        <w:rPr>
          <w:sz w:val="22"/>
          <w:szCs w:val="22"/>
        </w:rPr>
      </w:pPr>
      <w:r w:rsidRPr="00F86106">
        <w:rPr>
          <w:sz w:val="22"/>
          <w:szCs w:val="22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</w:t>
      </w:r>
    </w:p>
    <w:p w:rsidR="007C289F" w:rsidRDefault="007C289F" w:rsidP="00274C92">
      <w:pPr>
        <w:rPr>
          <w:sz w:val="22"/>
          <w:szCs w:val="22"/>
        </w:rPr>
      </w:pPr>
    </w:p>
    <w:p w:rsidR="00CD1FF0" w:rsidRDefault="00CD1FF0" w:rsidP="00274C92">
      <w:pPr>
        <w:rPr>
          <w:sz w:val="22"/>
          <w:szCs w:val="22"/>
        </w:rPr>
      </w:pPr>
    </w:p>
    <w:p w:rsidR="00EE4223" w:rsidRDefault="00EE4223" w:rsidP="00274C92">
      <w:pPr>
        <w:rPr>
          <w:sz w:val="22"/>
          <w:szCs w:val="22"/>
        </w:rPr>
      </w:pPr>
    </w:p>
    <w:p w:rsidR="00EE4223" w:rsidRDefault="00EE4223" w:rsidP="00274C92">
      <w:pPr>
        <w:rPr>
          <w:sz w:val="22"/>
          <w:szCs w:val="22"/>
        </w:rPr>
      </w:pPr>
    </w:p>
    <w:p w:rsidR="00EE4223" w:rsidRDefault="00EE4223" w:rsidP="00274C92">
      <w:pPr>
        <w:rPr>
          <w:sz w:val="22"/>
          <w:szCs w:val="22"/>
        </w:rPr>
      </w:pPr>
    </w:p>
    <w:p w:rsidR="00EE4223" w:rsidRDefault="00EE4223" w:rsidP="00274C92">
      <w:pPr>
        <w:rPr>
          <w:sz w:val="22"/>
          <w:szCs w:val="22"/>
        </w:rPr>
      </w:pPr>
    </w:p>
    <w:p w:rsidR="007C289F" w:rsidRPr="007C289F" w:rsidRDefault="007C289F" w:rsidP="007C289F">
      <w:pPr>
        <w:numPr>
          <w:ilvl w:val="0"/>
          <w:numId w:val="4"/>
        </w:numPr>
        <w:rPr>
          <w:b/>
          <w:sz w:val="22"/>
          <w:szCs w:val="22"/>
        </w:rPr>
      </w:pPr>
      <w:r w:rsidRPr="007C289F">
        <w:rPr>
          <w:b/>
          <w:sz w:val="22"/>
          <w:szCs w:val="22"/>
        </w:rPr>
        <w:t>Záväzky</w:t>
      </w:r>
    </w:p>
    <w:p w:rsidR="00AA5F0D" w:rsidRDefault="007C289F" w:rsidP="00274C92">
      <w:pPr>
        <w:rPr>
          <w:sz w:val="22"/>
          <w:szCs w:val="22"/>
        </w:rPr>
      </w:pPr>
      <w:r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</w:t>
      </w:r>
      <w:r w:rsidR="00FC4D3C">
        <w:rPr>
          <w:sz w:val="22"/>
          <w:szCs w:val="22"/>
        </w:rPr>
        <w:t>uvedú sa záväzky v účtovníctve a v účtovnej závierke v tomto zistenom ocenení.</w:t>
      </w:r>
    </w:p>
    <w:p w:rsidR="00FC4D3C" w:rsidRPr="00F86106" w:rsidRDefault="00FC4D3C" w:rsidP="00274C92">
      <w:pPr>
        <w:rPr>
          <w:sz w:val="22"/>
          <w:szCs w:val="22"/>
        </w:rPr>
      </w:pPr>
    </w:p>
    <w:p w:rsidR="00AA5F0D" w:rsidRPr="00F86106" w:rsidRDefault="00A00475" w:rsidP="00A00475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Odložené dane</w:t>
      </w:r>
    </w:p>
    <w:p w:rsidR="00A00475" w:rsidRPr="00F86106" w:rsidRDefault="006E546B" w:rsidP="00A00475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Odložené dane sa vyčísľujú na základe všetkých dočasných rozdielov medzi účtovnou hodnotou majetku a účtovnou hodnotou záväzkov vykázanou v súvahe a ich daňovou základňou, možnosti umorovať daňovú stratu v budúcnosti, pod ktorou sa rozumie možnosť odpočítať daňovú stratu od základu dane v budúcnosti </w:t>
      </w:r>
      <w:r w:rsidR="00552BF3" w:rsidRPr="00F86106">
        <w:rPr>
          <w:sz w:val="22"/>
          <w:szCs w:val="22"/>
        </w:rPr>
        <w:t>a možnosti previesť nevyužité daňové odpočty a iné daňové nároky do budúcich období.</w:t>
      </w:r>
    </w:p>
    <w:p w:rsidR="00552BF3" w:rsidRDefault="00552BF3" w:rsidP="00A00475">
      <w:pPr>
        <w:rPr>
          <w:sz w:val="22"/>
          <w:szCs w:val="22"/>
        </w:rPr>
      </w:pPr>
    </w:p>
    <w:p w:rsidR="00CD1FF0" w:rsidRPr="00F86106" w:rsidRDefault="00CD1FF0" w:rsidP="00A00475">
      <w:pPr>
        <w:rPr>
          <w:sz w:val="22"/>
          <w:szCs w:val="22"/>
        </w:rPr>
      </w:pPr>
    </w:p>
    <w:p w:rsidR="00552BF3" w:rsidRPr="00F86106" w:rsidRDefault="00552BF3" w:rsidP="00552BF3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Výdavky budúcich období a výnosy budúcich období</w:t>
      </w:r>
    </w:p>
    <w:p w:rsidR="00552BF3" w:rsidRPr="00F86106" w:rsidRDefault="00EF172F" w:rsidP="00552BF3">
      <w:pPr>
        <w:rPr>
          <w:sz w:val="22"/>
          <w:szCs w:val="22"/>
        </w:rPr>
      </w:pPr>
      <w:r w:rsidRPr="00F86106"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F172F" w:rsidRDefault="00EF172F" w:rsidP="00552BF3">
      <w:pPr>
        <w:rPr>
          <w:sz w:val="22"/>
          <w:szCs w:val="22"/>
        </w:rPr>
      </w:pPr>
    </w:p>
    <w:p w:rsidR="00CD1FF0" w:rsidRPr="00F86106" w:rsidRDefault="00CD1FF0" w:rsidP="00552BF3">
      <w:pPr>
        <w:rPr>
          <w:sz w:val="22"/>
          <w:szCs w:val="22"/>
        </w:rPr>
      </w:pPr>
    </w:p>
    <w:p w:rsidR="00EF172F" w:rsidRPr="00F86106" w:rsidRDefault="00DB3C14" w:rsidP="00DB3C14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Nevyfakturované dodávky</w:t>
      </w:r>
    </w:p>
    <w:p w:rsidR="00DB3C14" w:rsidRPr="00F86106" w:rsidRDefault="00A90F45" w:rsidP="00DB3C14">
      <w:pPr>
        <w:rPr>
          <w:sz w:val="22"/>
          <w:szCs w:val="22"/>
        </w:rPr>
      </w:pPr>
      <w:r w:rsidRPr="00F86106">
        <w:rPr>
          <w:sz w:val="22"/>
          <w:szCs w:val="22"/>
        </w:rPr>
        <w:t>Predstavujú nevyfakturované položky o ktorých je známa suma a náklad a dodávka patrí do sledovaného účtovného obdobia.</w:t>
      </w:r>
    </w:p>
    <w:p w:rsidR="00C22FEC" w:rsidRDefault="00C22FEC" w:rsidP="00DB3C14">
      <w:pPr>
        <w:rPr>
          <w:sz w:val="22"/>
          <w:szCs w:val="22"/>
        </w:rPr>
      </w:pPr>
    </w:p>
    <w:p w:rsidR="00CD1FF0" w:rsidRPr="00F86106" w:rsidRDefault="00CD1FF0" w:rsidP="00DB3C14">
      <w:pPr>
        <w:rPr>
          <w:sz w:val="22"/>
          <w:szCs w:val="22"/>
        </w:rPr>
      </w:pPr>
    </w:p>
    <w:p w:rsidR="00A90F45" w:rsidRPr="00F86106" w:rsidRDefault="00975336" w:rsidP="00975336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Cudzia mena</w:t>
      </w:r>
    </w:p>
    <w:p w:rsidR="00975336" w:rsidRPr="00F86106" w:rsidRDefault="00FB15B5" w:rsidP="00975336">
      <w:pPr>
        <w:rPr>
          <w:sz w:val="22"/>
          <w:szCs w:val="22"/>
        </w:rPr>
      </w:pPr>
      <w:r w:rsidRPr="00F86106">
        <w:rPr>
          <w:sz w:val="22"/>
          <w:szCs w:val="22"/>
        </w:rPr>
        <w:t>Majetok a záväzky vyjadrené v cudzej mene sa prepočítavajú na slovenskú menu kurzom určeným v kurzovom lístku Národnej banky Slovenska platným ku dňu uskutočnenia účtovného prípadu a v účtovnej závierke platným ku dňu jej zostavenia.</w:t>
      </w:r>
    </w:p>
    <w:p w:rsidR="00FB15B5" w:rsidRDefault="00FB15B5" w:rsidP="00975336">
      <w:pPr>
        <w:rPr>
          <w:sz w:val="22"/>
          <w:szCs w:val="22"/>
        </w:rPr>
      </w:pPr>
      <w:r w:rsidRPr="00F86106">
        <w:rPr>
          <w:sz w:val="22"/>
          <w:szCs w:val="22"/>
        </w:rPr>
        <w:t>Kurzové straty a zisky vypočítané ku dňu, ku ktorému sa účtovná závie</w:t>
      </w:r>
      <w:r w:rsidR="00F33B6E">
        <w:rPr>
          <w:sz w:val="22"/>
          <w:szCs w:val="22"/>
        </w:rPr>
        <w:t>rka zostavuje, sa účtujú priamo</w:t>
      </w:r>
      <w:r w:rsidR="00C22FEC" w:rsidRPr="00F86106">
        <w:rPr>
          <w:sz w:val="22"/>
          <w:szCs w:val="22"/>
        </w:rPr>
        <w:t xml:space="preserve"> </w:t>
      </w:r>
      <w:r w:rsidRPr="00F86106">
        <w:rPr>
          <w:sz w:val="22"/>
          <w:szCs w:val="22"/>
        </w:rPr>
        <w:t>do finančných nákladov a výnosov a majú vplyv na výsledok hospodárenia.</w:t>
      </w:r>
    </w:p>
    <w:p w:rsidR="00A26689" w:rsidRDefault="00A26689" w:rsidP="00975336">
      <w:pPr>
        <w:rPr>
          <w:sz w:val="22"/>
          <w:szCs w:val="22"/>
        </w:rPr>
      </w:pPr>
    </w:p>
    <w:p w:rsidR="00CD1FF0" w:rsidRDefault="00CD1FF0" w:rsidP="00975336">
      <w:pPr>
        <w:rPr>
          <w:sz w:val="22"/>
          <w:szCs w:val="22"/>
        </w:rPr>
      </w:pPr>
    </w:p>
    <w:p w:rsidR="00A26689" w:rsidRDefault="00A26689" w:rsidP="00A26689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Výnosy</w:t>
      </w:r>
    </w:p>
    <w:p w:rsidR="00A26689" w:rsidRDefault="00A26689" w:rsidP="00A26689">
      <w:pPr>
        <w:rPr>
          <w:sz w:val="22"/>
          <w:szCs w:val="22"/>
        </w:rPr>
      </w:pPr>
      <w:r>
        <w:rPr>
          <w:sz w:val="22"/>
          <w:szCs w:val="22"/>
        </w:rPr>
        <w:t>Tržba za vlastné výkony a tovar neobsahuje daň z pridanej hodnoty. Sú tiež znížené o zľavy a zrážky (rabaty, bonusy, skontá, dobropisy a pod.) bez ohľadu na to, či zákazník mal vopred nárok, alebo či ide o dodatočne uznanú zľavu.</w:t>
      </w:r>
    </w:p>
    <w:p w:rsidR="00CF1348" w:rsidRDefault="00CF1348" w:rsidP="00A26689">
      <w:pPr>
        <w:rPr>
          <w:sz w:val="22"/>
          <w:szCs w:val="22"/>
        </w:rPr>
      </w:pPr>
    </w:p>
    <w:p w:rsidR="00CF1348" w:rsidRDefault="00CF1348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Default="00CD1FF0" w:rsidP="00A26689">
      <w:pPr>
        <w:rPr>
          <w:sz w:val="22"/>
          <w:szCs w:val="22"/>
        </w:rPr>
      </w:pPr>
    </w:p>
    <w:p w:rsidR="00CD1FF0" w:rsidRPr="00A26689" w:rsidRDefault="00CD1FF0" w:rsidP="00A26689">
      <w:pPr>
        <w:rPr>
          <w:sz w:val="22"/>
          <w:szCs w:val="22"/>
        </w:rPr>
      </w:pPr>
    </w:p>
    <w:tbl>
      <w:tblPr>
        <w:tblW w:w="1040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85"/>
        <w:gridCol w:w="2016"/>
        <w:gridCol w:w="1502"/>
        <w:gridCol w:w="241"/>
        <w:gridCol w:w="1050"/>
        <w:gridCol w:w="1039"/>
        <w:gridCol w:w="863"/>
        <w:gridCol w:w="1313"/>
        <w:gridCol w:w="696"/>
        <w:gridCol w:w="179"/>
        <w:gridCol w:w="924"/>
      </w:tblGrid>
      <w:tr w:rsidR="004159F0">
        <w:trPr>
          <w:trHeight w:val="315"/>
        </w:trPr>
        <w:tc>
          <w:tcPr>
            <w:tcW w:w="86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</w:rPr>
            </w:pPr>
            <w:r>
              <w:rPr>
                <w:b/>
                <w:bCs/>
              </w:rPr>
              <w:t>IV.  ÚDAJE  VYKÁZANÉ  NA  STRANE  AKTÍV SÚVAHY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315"/>
        </w:trPr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</w:rPr>
            </w:pP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287F">
        <w:trPr>
          <w:trHeight w:val="285"/>
        </w:trPr>
        <w:tc>
          <w:tcPr>
            <w:tcW w:w="64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 Dlhodobý hmotný a nehmotný majetok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8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59F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716B" w:rsidRDefault="004159F0" w:rsidP="004A6C22">
            <w:pPr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Prehľad o pohybe dlhodobého nehmotného majetku</w:t>
            </w:r>
          </w:p>
          <w:p w:rsidR="0046716B" w:rsidRPr="004A6C22" w:rsidRDefault="0046716B" w:rsidP="0046716B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652" w:type="dxa"/>
              <w:jc w:val="center"/>
              <w:tblCellMar>
                <w:left w:w="30" w:type="dxa"/>
                <w:right w:w="30" w:type="dxa"/>
              </w:tblCellMar>
              <w:tblLook w:val="04A0"/>
            </w:tblPr>
            <w:tblGrid>
              <w:gridCol w:w="1612"/>
              <w:gridCol w:w="1073"/>
              <w:gridCol w:w="1006"/>
              <w:gridCol w:w="1113"/>
              <w:gridCol w:w="807"/>
              <w:gridCol w:w="726"/>
              <w:gridCol w:w="117"/>
              <w:gridCol w:w="1023"/>
              <w:gridCol w:w="1064"/>
              <w:gridCol w:w="1111"/>
            </w:tblGrid>
            <w:tr w:rsidR="0046716B" w:rsidRPr="002716CB">
              <w:trPr>
                <w:trHeight w:val="373"/>
                <w:jc w:val="center"/>
              </w:trPr>
              <w:tc>
                <w:tcPr>
                  <w:tcW w:w="1612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CF1348" w:rsidRDefault="0046716B" w:rsidP="004D640D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Dlhodobý </w:t>
                  </w:r>
                </w:p>
                <w:p w:rsidR="0046716B" w:rsidRPr="00CF1348" w:rsidRDefault="0046716B" w:rsidP="004D640D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nehmotný majetok</w:t>
                  </w:r>
                </w:p>
              </w:tc>
              <w:tc>
                <w:tcPr>
                  <w:tcW w:w="8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Bežné účtovné obdobie</w:t>
                  </w:r>
                </w:p>
              </w:tc>
            </w:tr>
            <w:tr w:rsidR="004D640D" w:rsidRPr="002716CB">
              <w:trPr>
                <w:trHeight w:val="793"/>
                <w:jc w:val="center"/>
              </w:trPr>
              <w:tc>
                <w:tcPr>
                  <w:tcW w:w="1612" w:type="dxa"/>
                  <w:vMerge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D640D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Aktivo</w:t>
                  </w:r>
                  <w:r w:rsidR="0046716B"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vané náklady na vývoj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Softvér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4D640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Oceniteľné práva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Goodwill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Ostatný DNM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4D640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Obstarávaný DNM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Poskytnuté preddavky na DNM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Spolu</w:t>
                  </w:r>
                </w:p>
              </w:tc>
            </w:tr>
            <w:tr w:rsidR="004D640D" w:rsidRPr="002716CB">
              <w:trPr>
                <w:trHeight w:val="89"/>
                <w:jc w:val="center"/>
              </w:trPr>
              <w:tc>
                <w:tcPr>
                  <w:tcW w:w="16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0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00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8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72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111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i</w:t>
                  </w:r>
                </w:p>
              </w:tc>
            </w:tr>
            <w:tr w:rsidR="0046716B" w:rsidRPr="002716CB">
              <w:trPr>
                <w:trHeight w:val="297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Prvotné ocenenie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 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Oprávky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Opravné položky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Zostatková hodnota 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D640D" w:rsidRPr="002716CB">
              <w:trPr>
                <w:trHeight w:val="170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Stav na konci </w:t>
                  </w: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lastRenderedPageBreak/>
                    <w:t>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lastRenderedPageBreak/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4A6C22" w:rsidRPr="004A6C22" w:rsidRDefault="004A6C22" w:rsidP="00430029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59F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AB7A7E" w:rsidRPr="004A6C22" w:rsidRDefault="00AB7A7E" w:rsidP="00AB7A7E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652" w:type="dxa"/>
              <w:jc w:val="center"/>
              <w:tblCellMar>
                <w:left w:w="30" w:type="dxa"/>
                <w:right w:w="30" w:type="dxa"/>
              </w:tblCellMar>
              <w:tblLook w:val="04A0"/>
            </w:tblPr>
            <w:tblGrid>
              <w:gridCol w:w="1612"/>
              <w:gridCol w:w="1073"/>
              <w:gridCol w:w="1006"/>
              <w:gridCol w:w="1113"/>
              <w:gridCol w:w="807"/>
              <w:gridCol w:w="726"/>
              <w:gridCol w:w="117"/>
              <w:gridCol w:w="1023"/>
              <w:gridCol w:w="1064"/>
              <w:gridCol w:w="1111"/>
            </w:tblGrid>
            <w:tr w:rsidR="00AB7A7E" w:rsidRPr="002716CB">
              <w:trPr>
                <w:trHeight w:val="373"/>
                <w:jc w:val="center"/>
              </w:trPr>
              <w:tc>
                <w:tcPr>
                  <w:tcW w:w="1612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AB7A7E" w:rsidRDefault="00AB7A7E" w:rsidP="00FB085F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Dlhodobý </w:t>
                  </w:r>
                </w:p>
                <w:p w:rsidR="00AB7A7E" w:rsidRPr="00CF1348" w:rsidRDefault="00AB7A7E" w:rsidP="00FB085F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nehmotný majetok</w:t>
                  </w:r>
                </w:p>
              </w:tc>
              <w:tc>
                <w:tcPr>
                  <w:tcW w:w="8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AB7A7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Be</w:t>
                  </w:r>
                  <w:r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zprostredne predchádzajúce</w:t>
                  </w: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 xml:space="preserve"> účtovné obdobie</w:t>
                  </w:r>
                </w:p>
              </w:tc>
            </w:tr>
            <w:tr w:rsidR="00AB7A7E" w:rsidRPr="002716CB">
              <w:trPr>
                <w:trHeight w:val="793"/>
                <w:jc w:val="center"/>
              </w:trPr>
              <w:tc>
                <w:tcPr>
                  <w:tcW w:w="1612" w:type="dxa"/>
                  <w:vMerge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Aktivo</w:t>
                  </w: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vané náklady na vývoj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Softvér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Oceniteľné práva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Goodwill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Ostatný DNM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Obstarávaný DNM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Poskytnuté preddavky na DNM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Spolu</w:t>
                  </w:r>
                </w:p>
              </w:tc>
            </w:tr>
            <w:tr w:rsidR="00AB7A7E" w:rsidRPr="002716CB">
              <w:trPr>
                <w:trHeight w:val="89"/>
                <w:jc w:val="center"/>
              </w:trPr>
              <w:tc>
                <w:tcPr>
                  <w:tcW w:w="16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0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00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8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72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111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i</w:t>
                  </w:r>
                </w:p>
              </w:tc>
            </w:tr>
            <w:tr w:rsidR="00AB7A7E" w:rsidRPr="002716CB">
              <w:trPr>
                <w:trHeight w:val="297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Prvotné ocenenie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 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Oprávky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Opravné položky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Zostatková hodnota 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170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 Prehľad o pohybe dlhodobého hmotného majetku</w:t>
            </w:r>
          </w:p>
        </w:tc>
      </w:tr>
      <w:tr w:rsidR="001E4D7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41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4D70" w:rsidRDefault="001E4D70" w:rsidP="008061EF">
            <w:pPr>
              <w:rPr>
                <w:rFonts w:ascii="Arial" w:hAnsi="Arial" w:cs="Arial"/>
                <w:sz w:val="20"/>
                <w:szCs w:val="20"/>
              </w:rPr>
            </w:pPr>
            <w:r w:rsidRPr="00276294">
              <w:rPr>
                <w:rFonts w:ascii="Arial" w:hAnsi="Arial" w:cs="Arial"/>
                <w:b/>
                <w:sz w:val="20"/>
                <w:szCs w:val="20"/>
              </w:rPr>
              <w:t>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2</w:t>
            </w:r>
            <w:r w:rsidRPr="00276294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312F58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8061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4D70" w:rsidRDefault="001E4D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Iný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Celkom</w:t>
            </w:r>
          </w:p>
        </w:tc>
      </w:tr>
      <w:tr w:rsidR="001E4D7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prostriedky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DHM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D640D">
        <w:trPr>
          <w:trHeight w:val="255"/>
        </w:trPr>
        <w:tc>
          <w:tcPr>
            <w:tcW w:w="4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Obstarávacie náklady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806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7D6EF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7D6EF2" w:rsidP="003B7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7D6EF2" w:rsidP="00DB01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806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224291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7D6E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251D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444291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+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78208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78208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15833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15833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12F5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7D6EF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7D6EF2" w:rsidP="00CD698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7D6EF2" w:rsidP="00DB01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80FB7">
              <w:rPr>
                <w:rFonts w:ascii="Arial" w:hAnsi="Arial" w:cs="Arial"/>
                <w:sz w:val="20"/>
                <w:szCs w:val="20"/>
              </w:rPr>
              <w:t>86666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7D6E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506666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Oprávky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7D6E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7D6EF2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7D6EF2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109804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7D6E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4465C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109804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(odpisy) +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6D027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3003A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31046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3003A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31046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310D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15833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15833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47F4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347F48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47F48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125016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47F4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125016</w:t>
            </w: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Zostatková cena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806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347F4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347F48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347F48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3F6D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114487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347F4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061EF" w:rsidP="00806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334487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003A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347F4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347F48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47F48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E7692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161650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347F4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F80FB7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381650</w:t>
            </w:r>
          </w:p>
        </w:tc>
      </w:tr>
    </w:tbl>
    <w:p w:rsidR="004159F0" w:rsidRDefault="004159F0" w:rsidP="00975336">
      <w:pPr>
        <w:rPr>
          <w:sz w:val="21"/>
          <w:szCs w:val="21"/>
        </w:rPr>
      </w:pPr>
    </w:p>
    <w:p w:rsidR="00276294" w:rsidRDefault="00276294" w:rsidP="00975336">
      <w:pPr>
        <w:rPr>
          <w:sz w:val="21"/>
          <w:szCs w:val="21"/>
        </w:rPr>
      </w:pPr>
    </w:p>
    <w:tbl>
      <w:tblPr>
        <w:tblW w:w="1028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341"/>
        <w:gridCol w:w="1503"/>
        <w:gridCol w:w="1566"/>
        <w:gridCol w:w="963"/>
        <w:gridCol w:w="1064"/>
        <w:gridCol w:w="874"/>
        <w:gridCol w:w="1362"/>
        <w:gridCol w:w="691"/>
        <w:gridCol w:w="1062"/>
      </w:tblGrid>
      <w:tr w:rsidR="00276294">
        <w:trPr>
          <w:trHeight w:val="255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Pr="00276294" w:rsidRDefault="00276294" w:rsidP="00AA5A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76294">
              <w:rPr>
                <w:rFonts w:ascii="Arial" w:hAnsi="Arial" w:cs="Arial"/>
                <w:b/>
                <w:sz w:val="20"/>
                <w:szCs w:val="20"/>
              </w:rPr>
              <w:t>ROK 20</w:t>
            </w:r>
            <w:r w:rsidR="00EB2F34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AA5AE9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1E4D70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Iný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Celkom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8564B5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276294">
              <w:rPr>
                <w:rFonts w:ascii="Arial" w:hAnsi="Arial" w:cs="Arial"/>
                <w:sz w:val="20"/>
                <w:szCs w:val="20"/>
              </w:rPr>
              <w:t>rostriedky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DHM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6294">
        <w:trPr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Obstarávacie náklady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4067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AA5AE9" w:rsidP="00682A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78297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298297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+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62833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62833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25583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25583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AA5AE9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4067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115547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85A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335547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108744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108744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(odpisy) +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26643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26643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25583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25583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109804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4067D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109804</w:t>
            </w: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Zostatková cena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220000</w:t>
            </w: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347F4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347F4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682A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78297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347F4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298297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22000</w:t>
            </w:r>
            <w:r w:rsidR="00347F4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347F4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347F4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682A1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114487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347F48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485AD3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334487</w:t>
            </w:r>
          </w:p>
        </w:tc>
      </w:tr>
    </w:tbl>
    <w:p w:rsidR="00505ED4" w:rsidRDefault="00505ED4" w:rsidP="00975336">
      <w:pPr>
        <w:rPr>
          <w:sz w:val="21"/>
          <w:szCs w:val="21"/>
        </w:rPr>
      </w:pPr>
    </w:p>
    <w:p w:rsidR="00191385" w:rsidRDefault="00A61103" w:rsidP="00975336">
      <w:pPr>
        <w:rPr>
          <w:sz w:val="21"/>
          <w:szCs w:val="21"/>
        </w:rPr>
      </w:pPr>
      <w:r>
        <w:rPr>
          <w:sz w:val="21"/>
          <w:szCs w:val="21"/>
        </w:rPr>
        <w:t>Majetok spoločnosti je v prípade vzniku poistnej udalosti poisten</w:t>
      </w:r>
      <w:r w:rsidR="00795CEA">
        <w:rPr>
          <w:sz w:val="21"/>
          <w:szCs w:val="21"/>
        </w:rPr>
        <w:t>ý</w:t>
      </w:r>
      <w:r>
        <w:rPr>
          <w:sz w:val="21"/>
          <w:szCs w:val="21"/>
        </w:rPr>
        <w:t xml:space="preserve"> v nasledujúcich poisťovniach:</w:t>
      </w:r>
    </w:p>
    <w:tbl>
      <w:tblPr>
        <w:tblW w:w="10213" w:type="dxa"/>
        <w:tblInd w:w="212" w:type="dxa"/>
        <w:tblCellMar>
          <w:left w:w="70" w:type="dxa"/>
          <w:right w:w="70" w:type="dxa"/>
        </w:tblCellMar>
        <w:tblLook w:val="0000"/>
      </w:tblPr>
      <w:tblGrid>
        <w:gridCol w:w="4138"/>
        <w:gridCol w:w="1439"/>
        <w:gridCol w:w="1156"/>
        <w:gridCol w:w="3480"/>
      </w:tblGrid>
      <w:tr w:rsidR="005222E1" w:rsidTr="00B97F0C">
        <w:trPr>
          <w:trHeight w:val="296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347F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Komunálna poisťovňa a.s. Bratislava</w:t>
            </w:r>
          </w:p>
          <w:p w:rsidR="00A61CC9" w:rsidRDefault="00A61CC9">
            <w:pPr>
              <w:rPr>
                <w:sz w:val="22"/>
                <w:szCs w:val="22"/>
              </w:rPr>
            </w:pPr>
          </w:p>
          <w:p w:rsidR="00A61CC9" w:rsidRDefault="00A61CC9">
            <w:pPr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 w:rsidP="00FF355D">
            <w:pPr>
              <w:rPr>
                <w:sz w:val="22"/>
                <w:szCs w:val="22"/>
              </w:rPr>
            </w:pPr>
          </w:p>
        </w:tc>
      </w:tr>
      <w:tr w:rsidR="00D7559D" w:rsidTr="00B97F0C">
        <w:trPr>
          <w:trHeight w:val="281"/>
        </w:trPr>
        <w:tc>
          <w:tcPr>
            <w:tcW w:w="10213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D7559D" w:rsidRDefault="00D7559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 Zásoby</w:t>
            </w:r>
          </w:p>
          <w:p w:rsidR="00D7559D" w:rsidRDefault="00D7559D">
            <w:pPr>
              <w:rPr>
                <w:b/>
                <w:bCs/>
                <w:sz w:val="22"/>
                <w:szCs w:val="22"/>
              </w:rPr>
            </w:pPr>
          </w:p>
          <w:p w:rsidR="00A61CC9" w:rsidRPr="00D7559D" w:rsidRDefault="00D7559D" w:rsidP="00A61C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Účtovný stav zás</w:t>
            </w:r>
            <w:r w:rsidR="00574E66">
              <w:rPr>
                <w:rFonts w:ascii="Arial" w:hAnsi="Arial" w:cs="Arial"/>
                <w:sz w:val="20"/>
                <w:szCs w:val="20"/>
              </w:rPr>
              <w:t>ob zachytáva ich reálnu hodnotu, ktorá k 31.12.20</w:t>
            </w:r>
            <w:r w:rsidR="00EB2F34">
              <w:rPr>
                <w:rFonts w:ascii="Arial" w:hAnsi="Arial" w:cs="Arial"/>
                <w:sz w:val="20"/>
                <w:szCs w:val="20"/>
              </w:rPr>
              <w:t>2</w:t>
            </w:r>
            <w:r w:rsidR="00F80FB7">
              <w:rPr>
                <w:rFonts w:ascii="Arial" w:hAnsi="Arial" w:cs="Arial"/>
                <w:sz w:val="20"/>
                <w:szCs w:val="20"/>
              </w:rPr>
              <w:t>3</w:t>
            </w:r>
            <w:r w:rsidR="00574E6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347F48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E7692F">
              <w:rPr>
                <w:rFonts w:ascii="Arial" w:hAnsi="Arial" w:cs="Arial"/>
                <w:sz w:val="20"/>
                <w:szCs w:val="20"/>
              </w:rPr>
              <w:t>nulový.</w:t>
            </w:r>
          </w:p>
          <w:p w:rsidR="00D7559D" w:rsidRPr="00D7559D" w:rsidRDefault="00D7559D" w:rsidP="002C5F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97F0C" w:rsidRDefault="00B97F0C">
      <w:r>
        <w:br w:type="page"/>
      </w:r>
    </w:p>
    <w:tbl>
      <w:tblPr>
        <w:tblW w:w="10213" w:type="dxa"/>
        <w:tblInd w:w="212" w:type="dxa"/>
        <w:tblCellMar>
          <w:left w:w="70" w:type="dxa"/>
          <w:right w:w="70" w:type="dxa"/>
        </w:tblCellMar>
        <w:tblLook w:val="0000"/>
      </w:tblPr>
      <w:tblGrid>
        <w:gridCol w:w="1165"/>
        <w:gridCol w:w="528"/>
        <w:gridCol w:w="494"/>
        <w:gridCol w:w="117"/>
        <w:gridCol w:w="220"/>
        <w:gridCol w:w="297"/>
        <w:gridCol w:w="134"/>
        <w:gridCol w:w="254"/>
        <w:gridCol w:w="346"/>
        <w:gridCol w:w="595"/>
        <w:gridCol w:w="149"/>
        <w:gridCol w:w="54"/>
        <w:gridCol w:w="219"/>
        <w:gridCol w:w="113"/>
        <w:gridCol w:w="201"/>
        <w:gridCol w:w="186"/>
        <w:gridCol w:w="336"/>
        <w:gridCol w:w="181"/>
        <w:gridCol w:w="218"/>
        <w:gridCol w:w="34"/>
        <w:gridCol w:w="329"/>
        <w:gridCol w:w="349"/>
        <w:gridCol w:w="226"/>
        <w:gridCol w:w="157"/>
        <w:gridCol w:w="273"/>
        <w:gridCol w:w="103"/>
        <w:gridCol w:w="47"/>
        <w:gridCol w:w="129"/>
        <w:gridCol w:w="201"/>
        <w:gridCol w:w="376"/>
        <w:gridCol w:w="222"/>
        <w:gridCol w:w="66"/>
        <w:gridCol w:w="104"/>
        <w:gridCol w:w="91"/>
        <w:gridCol w:w="220"/>
        <w:gridCol w:w="112"/>
        <w:gridCol w:w="349"/>
        <w:gridCol w:w="47"/>
        <w:gridCol w:w="178"/>
        <w:gridCol w:w="299"/>
        <w:gridCol w:w="343"/>
        <w:gridCol w:w="27"/>
        <w:gridCol w:w="136"/>
      </w:tblGrid>
      <w:tr w:rsidR="007B2877" w:rsidTr="00B97F0C">
        <w:trPr>
          <w:trHeight w:val="10976"/>
        </w:trPr>
        <w:tc>
          <w:tcPr>
            <w:tcW w:w="10213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B085F" w:rsidRDefault="00FB085F" w:rsidP="00FB085F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3. Pohľadávky</w:t>
            </w:r>
          </w:p>
          <w:p w:rsidR="00F33B6E" w:rsidRDefault="00F33B6E" w:rsidP="00FB085F">
            <w:pPr>
              <w:rPr>
                <w:b/>
                <w:bCs/>
                <w:sz w:val="22"/>
                <w:szCs w:val="22"/>
              </w:rPr>
            </w:pPr>
          </w:p>
          <w:p w:rsidR="00F33B6E" w:rsidRPr="00F33B6E" w:rsidRDefault="00F33B6E" w:rsidP="00FB085F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Vývoj opravnej položky v priebehu účtovného obdobia je zobrazený v nasledujúcej tabuľke:</w:t>
            </w:r>
          </w:p>
          <w:tbl>
            <w:tblPr>
              <w:tblW w:w="9980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/>
            </w:tblPr>
            <w:tblGrid>
              <w:gridCol w:w="2083"/>
              <w:gridCol w:w="1525"/>
              <w:gridCol w:w="1099"/>
              <w:gridCol w:w="1973"/>
              <w:gridCol w:w="1885"/>
              <w:gridCol w:w="1415"/>
            </w:tblGrid>
            <w:tr w:rsidR="00F33B6E" w:rsidRPr="002716CB">
              <w:trPr>
                <w:trHeight w:val="237"/>
                <w:jc w:val="center"/>
              </w:trPr>
              <w:tc>
                <w:tcPr>
                  <w:tcW w:w="2083" w:type="dxa"/>
                  <w:vMerge w:val="restart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sz w:val="20"/>
                      <w:szCs w:val="20"/>
                    </w:rPr>
                  </w:pPr>
                  <w:r w:rsidRPr="003C37E0">
                    <w:rPr>
                      <w:sz w:val="20"/>
                      <w:szCs w:val="20"/>
                    </w:rPr>
                    <w:t>Pohľadávky</w:t>
                  </w:r>
                </w:p>
              </w:tc>
              <w:tc>
                <w:tcPr>
                  <w:tcW w:w="7896" w:type="dxa"/>
                  <w:gridSpan w:val="5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sz w:val="20"/>
                      <w:szCs w:val="20"/>
                    </w:rPr>
                  </w:pPr>
                  <w:r w:rsidRPr="003C37E0">
                    <w:rPr>
                      <w:sz w:val="20"/>
                      <w:szCs w:val="20"/>
                    </w:rPr>
                    <w:t>Bežné účtovné obdobie</w:t>
                  </w:r>
                </w:p>
              </w:tc>
            </w:tr>
            <w:tr w:rsidR="003C37E0" w:rsidRPr="002716CB">
              <w:trPr>
                <w:trHeight w:val="142"/>
                <w:jc w:val="center"/>
              </w:trPr>
              <w:tc>
                <w:tcPr>
                  <w:tcW w:w="2083" w:type="dxa"/>
                  <w:vMerge/>
                  <w:tcBorders>
                    <w:top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52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Stav OP na začiatku účtovného obdobia</w:t>
                  </w:r>
                </w:p>
              </w:tc>
              <w:tc>
                <w:tcPr>
                  <w:tcW w:w="109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Tvorba</w:t>
                  </w:r>
                </w:p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OP</w:t>
                  </w:r>
                </w:p>
              </w:tc>
              <w:tc>
                <w:tcPr>
                  <w:tcW w:w="19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Zúčtovanie OP z dôvodu zániku opodstatnenosti</w:t>
                  </w:r>
                </w:p>
              </w:tc>
              <w:tc>
                <w:tcPr>
                  <w:tcW w:w="188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 xml:space="preserve">Zúčtovanie OP z dôvodu vyradenia majetku </w:t>
                  </w:r>
                  <w:r w:rsidRPr="003C37E0">
                    <w:rPr>
                      <w:b w:val="0"/>
                      <w:sz w:val="20"/>
                      <w:szCs w:val="20"/>
                    </w:rPr>
                    <w:br/>
                    <w:t>z účtovníctva</w:t>
                  </w:r>
                </w:p>
              </w:tc>
              <w:tc>
                <w:tcPr>
                  <w:tcW w:w="141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Stav OP na konci účtovného obdobia</w:t>
                  </w:r>
                </w:p>
              </w:tc>
            </w:tr>
            <w:tr w:rsidR="003C37E0" w:rsidRPr="002716CB">
              <w:trPr>
                <w:trHeight w:val="237"/>
                <w:jc w:val="center"/>
              </w:trPr>
              <w:tc>
                <w:tcPr>
                  <w:tcW w:w="20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a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F33B6E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b</w:t>
                  </w:r>
                </w:p>
              </w:tc>
              <w:tc>
                <w:tcPr>
                  <w:tcW w:w="109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F33B6E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F33B6E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d</w:t>
                  </w:r>
                </w:p>
              </w:tc>
              <w:tc>
                <w:tcPr>
                  <w:tcW w:w="188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e</w:t>
                  </w:r>
                </w:p>
              </w:tc>
              <w:tc>
                <w:tcPr>
                  <w:tcW w:w="141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f</w:t>
                  </w:r>
                </w:p>
              </w:tc>
            </w:tr>
            <w:tr w:rsidR="003C37E0" w:rsidRPr="002716CB">
              <w:trPr>
                <w:trHeight w:val="444"/>
                <w:jc w:val="center"/>
              </w:trPr>
              <w:tc>
                <w:tcPr>
                  <w:tcW w:w="2083" w:type="dxa"/>
                  <w:tcBorders>
                    <w:top w:val="single" w:sz="4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 xml:space="preserve">Pohľadávky z obchodného styku 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E028E6" w:rsidP="00E028E6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18345</w:t>
                  </w:r>
                </w:p>
              </w:tc>
              <w:tc>
                <w:tcPr>
                  <w:tcW w:w="1099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808E0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7808E0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18345</w:t>
                  </w:r>
                </w:p>
              </w:tc>
            </w:tr>
            <w:tr w:rsidR="003C37E0" w:rsidRPr="002716CB">
              <w:trPr>
                <w:trHeight w:val="459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Pohľadávky voči DÚJ a MÚJ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099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</w:tr>
            <w:tr w:rsidR="003C37E0" w:rsidRPr="002716CB">
              <w:trPr>
                <w:trHeight w:val="444"/>
                <w:jc w:val="center"/>
              </w:trPr>
              <w:tc>
                <w:tcPr>
                  <w:tcW w:w="2083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Ostatné pohľadávky v rámci kons. celku</w:t>
                  </w:r>
                </w:p>
              </w:tc>
              <w:tc>
                <w:tcPr>
                  <w:tcW w:w="152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099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</w:tr>
            <w:tr w:rsidR="003C37E0" w:rsidRPr="002716CB">
              <w:trPr>
                <w:trHeight w:val="681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Pohľadávky voči spoločníkom, členom a združeniu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099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</w:tr>
            <w:tr w:rsidR="003C37E0" w:rsidRPr="002716CB">
              <w:trPr>
                <w:trHeight w:val="267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Iné pohľadávky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099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</w:tr>
            <w:tr w:rsidR="003C37E0" w:rsidRPr="002716CB">
              <w:trPr>
                <w:trHeight w:val="336"/>
                <w:jc w:val="center"/>
              </w:trPr>
              <w:tc>
                <w:tcPr>
                  <w:tcW w:w="2083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b/>
                      <w:sz w:val="20"/>
                      <w:szCs w:val="20"/>
                    </w:rPr>
                    <w:t>Pohľadávky spolu</w:t>
                  </w:r>
                </w:p>
              </w:tc>
              <w:tc>
                <w:tcPr>
                  <w:tcW w:w="152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bottom"/>
                </w:tcPr>
                <w:p w:rsidR="00F33B6E" w:rsidRPr="003C37E0" w:rsidRDefault="00E028E6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18345</w:t>
                  </w:r>
                </w:p>
              </w:tc>
              <w:tc>
                <w:tcPr>
                  <w:tcW w:w="1099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E028E6" w:rsidP="007808E0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973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347F48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885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347F48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415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7808E0" w:rsidP="007808E0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18345</w:t>
                  </w:r>
                </w:p>
              </w:tc>
            </w:tr>
          </w:tbl>
          <w:p w:rsidR="000457CB" w:rsidRDefault="00C6271C" w:rsidP="00C6271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 tvorbe OP a úročení pohľadávok po dobe splatnosti, spoločnosť prehodnocovala odberateľov jednotlivo, na základe zhodnotenia bonity odberateľa.</w:t>
            </w:r>
            <w:r w:rsidR="008F566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61CC9" w:rsidRDefault="00A61CC9" w:rsidP="00C6271C">
            <w:pPr>
              <w:rPr>
                <w:rFonts w:ascii="Arial" w:hAnsi="Arial" w:cs="Arial"/>
                <w:sz w:val="20"/>
                <w:szCs w:val="20"/>
              </w:rPr>
            </w:pPr>
          </w:p>
          <w:p w:rsidR="0044518F" w:rsidRDefault="0044518F" w:rsidP="00C6271C">
            <w:pPr>
              <w:rPr>
                <w:rFonts w:ascii="Arial" w:hAnsi="Arial" w:cs="Arial"/>
                <w:sz w:val="20"/>
                <w:szCs w:val="20"/>
              </w:rPr>
            </w:pPr>
          </w:p>
          <w:p w:rsidR="003C37E0" w:rsidRDefault="00E57DE1" w:rsidP="00C6271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Informácie o vekovej štruktúre pohľadávok sú uvedené v nasledujúcom prehľade:</w:t>
            </w:r>
          </w:p>
          <w:bookmarkStart w:id="0" w:name="_MON_1299854420"/>
          <w:bookmarkStart w:id="1" w:name="_MON_1326713201"/>
          <w:bookmarkStart w:id="2" w:name="_MON_1330501268"/>
          <w:bookmarkStart w:id="3" w:name="_MON_1333301503"/>
          <w:bookmarkStart w:id="4" w:name="_MON_1333301611"/>
          <w:bookmarkStart w:id="5" w:name="_MON_1333526168"/>
          <w:bookmarkStart w:id="6" w:name="_MON_1334753694"/>
          <w:bookmarkStart w:id="7" w:name="_MON_1336295149"/>
          <w:bookmarkStart w:id="8" w:name="_MON_1336303794"/>
          <w:bookmarkStart w:id="9" w:name="_MON_1336305525"/>
          <w:bookmarkStart w:id="10" w:name="_MON_1359353765"/>
          <w:bookmarkStart w:id="11" w:name="_MON_1361957355"/>
          <w:bookmarkStart w:id="12" w:name="_MON_1361957551"/>
          <w:bookmarkStart w:id="13" w:name="_MON_1362835201"/>
          <w:bookmarkStart w:id="14" w:name="_MON_1389783949"/>
          <w:bookmarkStart w:id="15" w:name="_MON_1390022318"/>
          <w:bookmarkStart w:id="16" w:name="_MON_1390022909"/>
          <w:bookmarkStart w:id="17" w:name="_MON_1390023457"/>
          <w:bookmarkStart w:id="18" w:name="_MON_1392459537"/>
          <w:bookmarkStart w:id="19" w:name="_MON_1392459849"/>
          <w:bookmarkStart w:id="20" w:name="_MON_1392460057"/>
          <w:bookmarkStart w:id="21" w:name="_MON_1393309794"/>
          <w:bookmarkStart w:id="22" w:name="_MON_1394262689"/>
          <w:bookmarkStart w:id="23" w:name="_MON_1394262806"/>
          <w:bookmarkStart w:id="24" w:name="_MON_1394526949"/>
          <w:bookmarkStart w:id="25" w:name="_MON_1394608509"/>
          <w:bookmarkStart w:id="26" w:name="_MON_1394608528"/>
          <w:bookmarkStart w:id="27" w:name="_MON_1394608560"/>
          <w:bookmarkStart w:id="28" w:name="_MON_1394608569"/>
          <w:bookmarkStart w:id="29" w:name="_MON_1394608599"/>
          <w:bookmarkStart w:id="30" w:name="_MON_1394608657"/>
          <w:bookmarkStart w:id="31" w:name="_MON_1452183983"/>
          <w:bookmarkStart w:id="32" w:name="_MON_1452184039"/>
          <w:bookmarkStart w:id="33" w:name="_MON_1452184351"/>
          <w:bookmarkStart w:id="34" w:name="_MON_1452184494"/>
          <w:bookmarkStart w:id="35" w:name="_MON_1452185621"/>
          <w:bookmarkStart w:id="36" w:name="_MON_1452352992"/>
          <w:bookmarkStart w:id="37" w:name="_MON_1452353396"/>
          <w:bookmarkStart w:id="38" w:name="_MON_1452354580"/>
          <w:bookmarkStart w:id="39" w:name="_MON_1452355926"/>
          <w:bookmarkStart w:id="40" w:name="_MON_1452356233"/>
          <w:bookmarkStart w:id="41" w:name="_MON_1452356496"/>
          <w:bookmarkStart w:id="42" w:name="_MON_1452356628"/>
          <w:bookmarkStart w:id="43" w:name="_MON_1452356654"/>
          <w:bookmarkStart w:id="44" w:name="_MON_1452356679"/>
          <w:bookmarkStart w:id="45" w:name="_MON_1452356726"/>
          <w:bookmarkStart w:id="46" w:name="_MON_1452356759"/>
          <w:bookmarkStart w:id="47" w:name="_MON_1452939033"/>
          <w:bookmarkStart w:id="48" w:name="_MON_1452939056"/>
          <w:bookmarkStart w:id="49" w:name="_MON_1520615968"/>
          <w:bookmarkStart w:id="50" w:name="_MON_1551268036"/>
          <w:bookmarkStart w:id="51" w:name="_MON_1551268071"/>
          <w:bookmarkStart w:id="52" w:name="_MON_1267772513"/>
          <w:bookmarkStart w:id="53" w:name="_MON_1268228815"/>
          <w:bookmarkStart w:id="54" w:name="_MON_1270282357"/>
          <w:bookmarkStart w:id="55" w:name="_MON_1270282645"/>
          <w:bookmarkStart w:id="56" w:name="_MON_1584009547"/>
          <w:bookmarkStart w:id="57" w:name="_MON_1270375215"/>
          <w:bookmarkStart w:id="58" w:name="_MON_1299249255"/>
          <w:bookmarkStart w:id="59" w:name="_MON_1650559991"/>
          <w:bookmarkStart w:id="60" w:name="_MON_1650560042"/>
          <w:bookmarkEnd w:id="0"/>
          <w:bookmarkEnd w:id="1"/>
          <w:bookmarkEnd w:id="2"/>
          <w:bookmarkEnd w:id="3"/>
          <w:bookmarkEnd w:id="4"/>
          <w:bookmarkEnd w:id="5"/>
          <w:bookmarkEnd w:id="6"/>
          <w:bookmarkEnd w:id="7"/>
          <w:bookmarkEnd w:id="8"/>
          <w:bookmarkEnd w:id="9"/>
          <w:bookmarkEnd w:id="10"/>
          <w:bookmarkEnd w:id="11"/>
          <w:bookmarkEnd w:id="12"/>
          <w:bookmarkEnd w:id="13"/>
          <w:bookmarkEnd w:id="14"/>
          <w:bookmarkEnd w:id="15"/>
          <w:bookmarkEnd w:id="16"/>
          <w:bookmarkEnd w:id="17"/>
          <w:bookmarkEnd w:id="18"/>
          <w:bookmarkEnd w:id="19"/>
          <w:bookmarkEnd w:id="20"/>
          <w:bookmarkEnd w:id="21"/>
          <w:bookmarkEnd w:id="22"/>
          <w:bookmarkEnd w:id="23"/>
          <w:bookmarkEnd w:id="24"/>
          <w:bookmarkEnd w:id="25"/>
          <w:bookmarkEnd w:id="26"/>
          <w:bookmarkEnd w:id="27"/>
          <w:bookmarkEnd w:id="28"/>
          <w:bookmarkEnd w:id="29"/>
          <w:bookmarkEnd w:id="30"/>
          <w:bookmarkEnd w:id="31"/>
          <w:bookmarkEnd w:id="32"/>
          <w:bookmarkEnd w:id="33"/>
          <w:bookmarkEnd w:id="34"/>
          <w:bookmarkEnd w:id="35"/>
          <w:bookmarkEnd w:id="36"/>
          <w:bookmarkEnd w:id="37"/>
          <w:bookmarkEnd w:id="38"/>
          <w:bookmarkEnd w:id="39"/>
          <w:bookmarkEnd w:id="40"/>
          <w:bookmarkEnd w:id="41"/>
          <w:bookmarkEnd w:id="42"/>
          <w:bookmarkEnd w:id="43"/>
          <w:bookmarkEnd w:id="44"/>
          <w:bookmarkEnd w:id="45"/>
          <w:bookmarkEnd w:id="46"/>
          <w:bookmarkEnd w:id="47"/>
          <w:bookmarkEnd w:id="48"/>
          <w:bookmarkEnd w:id="49"/>
          <w:bookmarkEnd w:id="50"/>
          <w:bookmarkEnd w:id="51"/>
          <w:bookmarkEnd w:id="52"/>
          <w:bookmarkEnd w:id="53"/>
          <w:bookmarkEnd w:id="54"/>
          <w:bookmarkEnd w:id="55"/>
          <w:bookmarkEnd w:id="56"/>
          <w:bookmarkEnd w:id="57"/>
          <w:bookmarkEnd w:id="58"/>
          <w:bookmarkEnd w:id="59"/>
          <w:bookmarkEnd w:id="60"/>
          <w:p w:rsidR="003C37E0" w:rsidRDefault="00EA3B08" w:rsidP="00C6271C">
            <w:r w:rsidRPr="00DD6693">
              <w:object w:dxaOrig="8224" w:dyaOrig="608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474pt;height:333.75pt" o:ole="" fillcolor="window">
                  <v:imagedata r:id="rId8" o:title=""/>
                </v:shape>
                <o:OLEObject Type="Embed" ProgID="Excel.Sheet.8" ShapeID="_x0000_i1026" DrawAspect="Content" ObjectID="_1772451698" r:id="rId9"/>
              </w:object>
            </w:r>
          </w:p>
          <w:p w:rsidR="006361A0" w:rsidRDefault="006361A0" w:rsidP="00C6271C">
            <w:pPr>
              <w:rPr>
                <w:sz w:val="22"/>
                <w:szCs w:val="22"/>
              </w:rPr>
            </w:pPr>
          </w:p>
          <w:p w:rsidR="00DB12C6" w:rsidRDefault="00DB12C6" w:rsidP="00C6271C">
            <w:pPr>
              <w:rPr>
                <w:sz w:val="22"/>
                <w:szCs w:val="22"/>
              </w:rPr>
            </w:pPr>
          </w:p>
          <w:p w:rsidR="00DB12C6" w:rsidRDefault="00DB12C6" w:rsidP="00C6271C">
            <w:pPr>
              <w:rPr>
                <w:sz w:val="22"/>
                <w:szCs w:val="22"/>
              </w:rPr>
            </w:pPr>
          </w:p>
          <w:p w:rsidR="00DB12C6" w:rsidRDefault="00DB12C6" w:rsidP="00C6271C">
            <w:pPr>
              <w:rPr>
                <w:sz w:val="22"/>
                <w:szCs w:val="22"/>
              </w:rPr>
            </w:pPr>
          </w:p>
          <w:p w:rsidR="00DB12C6" w:rsidRDefault="00DB12C6" w:rsidP="00C6271C">
            <w:pPr>
              <w:rPr>
                <w:sz w:val="22"/>
                <w:szCs w:val="22"/>
              </w:rPr>
            </w:pPr>
          </w:p>
          <w:p w:rsidR="00DB12C6" w:rsidRDefault="00F80FB7" w:rsidP="00C6271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31.12.202</w:t>
            </w:r>
            <w:r w:rsidR="000B38A1">
              <w:rPr>
                <w:sz w:val="22"/>
                <w:szCs w:val="22"/>
              </w:rPr>
              <w:t>3</w:t>
            </w:r>
          </w:p>
          <w:bookmarkStart w:id="61" w:name="_MON_1452355727"/>
          <w:bookmarkStart w:id="62" w:name="_MON_1452355773"/>
          <w:bookmarkStart w:id="63" w:name="_MON_1452355790"/>
          <w:bookmarkStart w:id="64" w:name="_MON_1452355812"/>
          <w:bookmarkStart w:id="65" w:name="_MON_1452355862"/>
          <w:bookmarkStart w:id="66" w:name="_MON_1452356790"/>
          <w:bookmarkStart w:id="67" w:name="_MON_1452939065"/>
          <w:bookmarkStart w:id="68" w:name="_MON_1520615880"/>
          <w:bookmarkStart w:id="69" w:name="_MON_1520615920"/>
          <w:bookmarkStart w:id="70" w:name="_MON_1551268130"/>
          <w:bookmarkStart w:id="71" w:name="_MON_1452184118"/>
          <w:bookmarkStart w:id="72" w:name="_MON_1452184139"/>
          <w:bookmarkStart w:id="73" w:name="_MON_1452353589"/>
          <w:bookmarkStart w:id="74" w:name="_MON_1452354376"/>
          <w:bookmarkStart w:id="75" w:name="_MON_1452354434"/>
          <w:bookmarkStart w:id="76" w:name="_MON_1615470668"/>
          <w:bookmarkStart w:id="77" w:name="_MON_1452355717"/>
          <w:bookmarkEnd w:id="61"/>
          <w:bookmarkEnd w:id="62"/>
          <w:bookmarkEnd w:id="63"/>
          <w:bookmarkEnd w:id="64"/>
          <w:bookmarkEnd w:id="65"/>
          <w:bookmarkEnd w:id="66"/>
          <w:bookmarkEnd w:id="67"/>
          <w:bookmarkEnd w:id="68"/>
          <w:bookmarkEnd w:id="69"/>
          <w:bookmarkEnd w:id="70"/>
          <w:bookmarkEnd w:id="71"/>
          <w:bookmarkEnd w:id="72"/>
          <w:bookmarkEnd w:id="73"/>
          <w:bookmarkEnd w:id="74"/>
          <w:bookmarkEnd w:id="75"/>
          <w:bookmarkEnd w:id="76"/>
          <w:bookmarkEnd w:id="77"/>
          <w:p w:rsidR="005416C5" w:rsidRPr="00DD6693" w:rsidRDefault="00EA3B08" w:rsidP="00C6271C">
            <w:r w:rsidRPr="00DD6693">
              <w:object w:dxaOrig="8224" w:dyaOrig="6279">
                <v:shape id="_x0000_i1027" type="#_x0000_t75" style="width:478.5pt;height:333.75pt" o:ole="" fillcolor="window">
                  <v:imagedata r:id="rId10" o:title=""/>
                </v:shape>
                <o:OLEObject Type="Embed" ProgID="Excel.Sheet.8" ShapeID="_x0000_i1027" DrawAspect="Content" ObjectID="_1772451699" r:id="rId11"/>
              </w:object>
            </w:r>
          </w:p>
          <w:p w:rsidR="003C37E0" w:rsidRDefault="003C37E0" w:rsidP="00C6271C">
            <w:pPr>
              <w:rPr>
                <w:sz w:val="22"/>
                <w:szCs w:val="22"/>
              </w:rPr>
            </w:pPr>
          </w:p>
          <w:p w:rsidR="0044518F" w:rsidRDefault="0044518F" w:rsidP="00C6271C">
            <w:pPr>
              <w:rPr>
                <w:sz w:val="22"/>
                <w:szCs w:val="22"/>
              </w:rPr>
            </w:pPr>
          </w:p>
          <w:p w:rsidR="0044518F" w:rsidRDefault="0044518F" w:rsidP="00C6271C">
            <w:pPr>
              <w:rPr>
                <w:sz w:val="22"/>
                <w:szCs w:val="22"/>
              </w:rPr>
            </w:pPr>
          </w:p>
          <w:p w:rsidR="003C37E0" w:rsidRDefault="003C37E0" w:rsidP="00C6271C">
            <w:pPr>
              <w:rPr>
                <w:sz w:val="22"/>
                <w:szCs w:val="22"/>
              </w:rPr>
            </w:pPr>
          </w:p>
          <w:p w:rsidR="007603E5" w:rsidRPr="007603E5" w:rsidRDefault="007603E5" w:rsidP="00C6271C">
            <w:pPr>
              <w:rPr>
                <w:rFonts w:ascii="Arial" w:hAnsi="Arial" w:cs="Arial"/>
                <w:sz w:val="20"/>
                <w:szCs w:val="20"/>
              </w:rPr>
            </w:pPr>
            <w:r w:rsidRPr="007603E5">
              <w:rPr>
                <w:rFonts w:ascii="Arial" w:hAnsi="Arial" w:cs="Arial"/>
                <w:sz w:val="20"/>
                <w:szCs w:val="20"/>
              </w:rPr>
              <w:t>Veková štruktúra pohľadávok (brutto) je uvedená v nasledujúcej tabuľke:</w:t>
            </w:r>
          </w:p>
          <w:bookmarkStart w:id="78" w:name="_MON_1267772544"/>
          <w:bookmarkStart w:id="79" w:name="_MON_1268032916"/>
          <w:bookmarkStart w:id="80" w:name="_MON_1268228939"/>
          <w:bookmarkStart w:id="81" w:name="_MON_1299249299"/>
          <w:bookmarkStart w:id="82" w:name="_MON_1299565177"/>
          <w:bookmarkStart w:id="83" w:name="_MON_1299854683"/>
          <w:bookmarkStart w:id="84" w:name="_MON_1326713317"/>
          <w:bookmarkStart w:id="85" w:name="_MON_1330508151"/>
          <w:bookmarkStart w:id="86" w:name="_MON_1333301552"/>
          <w:bookmarkStart w:id="87" w:name="_MON_1333301605"/>
          <w:bookmarkStart w:id="88" w:name="_MON_1333301825"/>
          <w:bookmarkStart w:id="89" w:name="_MON_1333301832"/>
          <w:bookmarkStart w:id="90" w:name="_MON_1333526162"/>
          <w:bookmarkStart w:id="91" w:name="_MON_1334753847"/>
          <w:bookmarkStart w:id="92" w:name="_MON_1336252892"/>
          <w:bookmarkStart w:id="93" w:name="_MON_1336303814"/>
          <w:bookmarkStart w:id="94" w:name="_MON_1336305531"/>
          <w:bookmarkStart w:id="95" w:name="_MON_1359353786"/>
          <w:bookmarkStart w:id="96" w:name="_MON_1360657079"/>
          <w:bookmarkStart w:id="97" w:name="_MON_1361957469"/>
          <w:bookmarkStart w:id="98" w:name="_MON_1361957664"/>
          <w:bookmarkStart w:id="99" w:name="_MON_1362290110"/>
          <w:bookmarkStart w:id="100" w:name="_MON_1362835376"/>
          <w:bookmarkStart w:id="101" w:name="_MON_1390023776"/>
          <w:bookmarkStart w:id="102" w:name="_MON_1390292640"/>
          <w:bookmarkStart w:id="103" w:name="_MON_1392461824"/>
          <w:bookmarkStart w:id="104" w:name="_MON_1392462225"/>
          <w:bookmarkStart w:id="105" w:name="_MON_1393315690"/>
          <w:bookmarkStart w:id="106" w:name="_MON_1393315751"/>
          <w:bookmarkStart w:id="107" w:name="_MON_1394262865"/>
          <w:bookmarkStart w:id="108" w:name="_MON_1394608697"/>
          <w:bookmarkStart w:id="109" w:name="_MON_1452185510"/>
          <w:bookmarkStart w:id="110" w:name="_MON_1452185543"/>
          <w:bookmarkStart w:id="111" w:name="_MON_1452355344"/>
          <w:bookmarkStart w:id="112" w:name="_MON_1452939081"/>
          <w:bookmarkStart w:id="113" w:name="_MON_1520616029"/>
          <w:bookmarkStart w:id="114" w:name="_MON_1520616114"/>
          <w:bookmarkStart w:id="115" w:name="_MON_1551267968"/>
          <w:bookmarkStart w:id="116" w:name="_MON_1551267988"/>
          <w:bookmarkStart w:id="117" w:name="_MON_1551268329"/>
          <w:bookmarkStart w:id="118" w:name="_MON_1238251574"/>
          <w:bookmarkStart w:id="119" w:name="_MON_1238251613"/>
          <w:bookmarkStart w:id="120" w:name="_MON_1238322968"/>
          <w:bookmarkStart w:id="121" w:name="_MON_1238586526"/>
          <w:bookmarkStart w:id="122" w:name="_MON_1584009615"/>
          <w:bookmarkStart w:id="123" w:name="_MON_1238587889"/>
          <w:bookmarkStart w:id="124" w:name="_MON_1615470758"/>
          <w:bookmarkStart w:id="125" w:name="_MON_1615470833"/>
          <w:bookmarkStart w:id="126" w:name="_MON_1238588444"/>
          <w:bookmarkStart w:id="127" w:name="_MON_1650560069"/>
          <w:bookmarkEnd w:id="78"/>
          <w:bookmarkEnd w:id="79"/>
          <w:bookmarkEnd w:id="80"/>
          <w:bookmarkEnd w:id="81"/>
          <w:bookmarkEnd w:id="82"/>
          <w:bookmarkEnd w:id="83"/>
          <w:bookmarkEnd w:id="84"/>
          <w:bookmarkEnd w:id="85"/>
          <w:bookmarkEnd w:id="86"/>
          <w:bookmarkEnd w:id="87"/>
          <w:bookmarkEnd w:id="88"/>
          <w:bookmarkEnd w:id="89"/>
          <w:bookmarkEnd w:id="90"/>
          <w:bookmarkEnd w:id="91"/>
          <w:bookmarkEnd w:id="92"/>
          <w:bookmarkEnd w:id="93"/>
          <w:bookmarkEnd w:id="94"/>
          <w:bookmarkEnd w:id="95"/>
          <w:bookmarkEnd w:id="96"/>
          <w:bookmarkEnd w:id="97"/>
          <w:bookmarkEnd w:id="98"/>
          <w:bookmarkEnd w:id="99"/>
          <w:bookmarkEnd w:id="100"/>
          <w:bookmarkEnd w:id="101"/>
          <w:bookmarkEnd w:id="102"/>
          <w:bookmarkEnd w:id="103"/>
          <w:bookmarkEnd w:id="104"/>
          <w:bookmarkEnd w:id="105"/>
          <w:bookmarkEnd w:id="106"/>
          <w:bookmarkEnd w:id="107"/>
          <w:bookmarkEnd w:id="108"/>
          <w:bookmarkEnd w:id="109"/>
          <w:bookmarkEnd w:id="110"/>
          <w:bookmarkEnd w:id="111"/>
          <w:bookmarkEnd w:id="112"/>
          <w:bookmarkEnd w:id="113"/>
          <w:bookmarkEnd w:id="114"/>
          <w:bookmarkEnd w:id="115"/>
          <w:bookmarkEnd w:id="116"/>
          <w:bookmarkEnd w:id="117"/>
          <w:bookmarkEnd w:id="118"/>
          <w:bookmarkEnd w:id="119"/>
          <w:bookmarkEnd w:id="120"/>
          <w:bookmarkEnd w:id="121"/>
          <w:bookmarkEnd w:id="122"/>
          <w:bookmarkEnd w:id="123"/>
          <w:bookmarkEnd w:id="124"/>
          <w:bookmarkEnd w:id="125"/>
          <w:bookmarkEnd w:id="126"/>
          <w:bookmarkEnd w:id="127"/>
          <w:p w:rsidR="005416C5" w:rsidRPr="005416C5" w:rsidRDefault="0072337C">
            <w:pPr>
              <w:rPr>
                <w:sz w:val="22"/>
                <w:szCs w:val="22"/>
              </w:rPr>
            </w:pPr>
            <w:r w:rsidRPr="00DD6693">
              <w:object w:dxaOrig="8210" w:dyaOrig="3375">
                <v:shape id="_x0000_i1025" type="#_x0000_t75" style="width:477.75pt;height:165.75pt" o:ole="" fillcolor="window">
                  <v:imagedata r:id="rId12" o:title=""/>
                </v:shape>
                <o:OLEObject Type="Embed" ProgID="Excel.Sheet.8" ShapeID="_x0000_i1025" DrawAspect="Content" ObjectID="_1772451700" r:id="rId13"/>
              </w:object>
            </w: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FB4E0F" w:rsidRDefault="00FB4E0F" w:rsidP="006F525C">
            <w:pPr>
              <w:rPr>
                <w:rFonts w:ascii="Arial" w:hAnsi="Arial" w:cs="Arial"/>
                <w:sz w:val="20"/>
                <w:szCs w:val="20"/>
              </w:rPr>
            </w:pPr>
          </w:p>
          <w:p w:rsidR="00FD199D" w:rsidRPr="006F525C" w:rsidRDefault="00FD199D" w:rsidP="006F525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 w:rsidTr="00B97F0C">
        <w:trPr>
          <w:trHeight w:val="281"/>
        </w:trPr>
        <w:tc>
          <w:tcPr>
            <w:tcW w:w="456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4. Finančný majetok</w:t>
            </w:r>
          </w:p>
        </w:tc>
        <w:tc>
          <w:tcPr>
            <w:tcW w:w="12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trHeight w:val="252"/>
        </w:trPr>
        <w:tc>
          <w:tcPr>
            <w:tcW w:w="22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4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5ED4" w:rsidTr="00B97F0C">
        <w:trPr>
          <w:trHeight w:val="252"/>
        </w:trPr>
        <w:tc>
          <w:tcPr>
            <w:tcW w:w="10213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Ako finančný majetok sú vykázané peniaze v pokladnici a účtoch v bankách, stravné poukážky.</w:t>
            </w:r>
          </w:p>
        </w:tc>
      </w:tr>
      <w:tr w:rsidR="005222E1" w:rsidTr="00B97F0C">
        <w:trPr>
          <w:trHeight w:val="252"/>
        </w:trPr>
        <w:tc>
          <w:tcPr>
            <w:tcW w:w="7442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žiadny finančný majetok nebolo zriadené záložné právo.</w:t>
            </w:r>
          </w:p>
          <w:p w:rsidR="00BC477D" w:rsidRDefault="00BC477D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7282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0A0"/>
            </w:tblPr>
            <w:tblGrid>
              <w:gridCol w:w="3221"/>
              <w:gridCol w:w="2044"/>
              <w:gridCol w:w="2017"/>
            </w:tblGrid>
            <w:tr w:rsidR="00BC477D" w:rsidRPr="008F4849">
              <w:trPr>
                <w:trHeight w:val="142"/>
                <w:jc w:val="center"/>
              </w:trPr>
              <w:tc>
                <w:tcPr>
                  <w:tcW w:w="322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Názov položky</w:t>
                  </w:r>
                </w:p>
              </w:tc>
              <w:tc>
                <w:tcPr>
                  <w:tcW w:w="204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Bežné účtovné obdobie</w:t>
                  </w:r>
                </w:p>
              </w:tc>
              <w:tc>
                <w:tcPr>
                  <w:tcW w:w="201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Bezprostredne predchádzajúce účtovné obdobie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Pokladnica, ceniny</w:t>
                  </w:r>
                </w:p>
              </w:tc>
              <w:tc>
                <w:tcPr>
                  <w:tcW w:w="2044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D14A9" w:rsidP="00DD2E1A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65016</w:t>
                  </w:r>
                </w:p>
              </w:tc>
              <w:tc>
                <w:tcPr>
                  <w:tcW w:w="2017" w:type="dxa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D14A9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40725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Bežné bankové účty</w:t>
                  </w:r>
                </w:p>
              </w:tc>
              <w:tc>
                <w:tcPr>
                  <w:tcW w:w="2044" w:type="dxa"/>
                  <w:tcBorders>
                    <w:top w:val="single" w:sz="4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D14A9" w:rsidP="00762B7B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34109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D14A9" w:rsidP="00FB4E0F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104227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Bankové účty termínované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702D6C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702D6C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Peniaze na ceste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702D6C" w:rsidP="00D26F3D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702D6C" w:rsidP="00D26F3D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054AE7" w:rsidRDefault="002D14A9" w:rsidP="00762B7B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99125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054AE7" w:rsidRDefault="002D14A9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144952</w:t>
                  </w:r>
                </w:p>
              </w:tc>
            </w:tr>
          </w:tbl>
          <w:p w:rsidR="00BC477D" w:rsidRDefault="00BC477D">
            <w:pPr>
              <w:rPr>
                <w:rFonts w:ascii="Arial" w:hAnsi="Arial" w:cs="Arial"/>
                <w:sz w:val="20"/>
                <w:szCs w:val="20"/>
              </w:rPr>
            </w:pPr>
          </w:p>
          <w:p w:rsidR="00BC477D" w:rsidRPr="006D33B1" w:rsidRDefault="006D33B1">
            <w:pPr>
              <w:rPr>
                <w:b/>
                <w:sz w:val="22"/>
                <w:szCs w:val="22"/>
              </w:rPr>
            </w:pPr>
            <w:r w:rsidRPr="006D33B1">
              <w:rPr>
                <w:b/>
                <w:sz w:val="22"/>
                <w:szCs w:val="22"/>
              </w:rPr>
              <w:t>5. Odložená daňová pohľadávka</w:t>
            </w:r>
          </w:p>
        </w:tc>
        <w:tc>
          <w:tcPr>
            <w:tcW w:w="7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33B1" w:rsidTr="00B97F0C">
        <w:trPr>
          <w:trHeight w:val="252"/>
        </w:trPr>
        <w:tc>
          <w:tcPr>
            <w:tcW w:w="10213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D33B1" w:rsidRDefault="006D33B1">
            <w:pPr>
              <w:rPr>
                <w:rFonts w:ascii="Arial" w:hAnsi="Arial" w:cs="Arial"/>
                <w:sz w:val="20"/>
                <w:szCs w:val="20"/>
              </w:rPr>
            </w:pPr>
          </w:p>
          <w:p w:rsidR="006D33B1" w:rsidRDefault="00A64E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žiadna</w:t>
            </w:r>
          </w:p>
          <w:p w:rsidR="006D33B1" w:rsidRDefault="006D33B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trHeight w:val="252"/>
        </w:trPr>
        <w:tc>
          <w:tcPr>
            <w:tcW w:w="6733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Pr="00034FF0" w:rsidRDefault="006D33B1" w:rsidP="003B643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  <w:r w:rsidR="00505ED4" w:rsidRPr="00034FF0">
              <w:rPr>
                <w:b/>
                <w:bCs/>
                <w:sz w:val="22"/>
                <w:szCs w:val="22"/>
              </w:rPr>
              <w:t>. O</w:t>
            </w:r>
            <w:r w:rsidR="00E235F8">
              <w:rPr>
                <w:b/>
                <w:bCs/>
                <w:sz w:val="22"/>
                <w:szCs w:val="22"/>
              </w:rPr>
              <w:t xml:space="preserve">statné aktíva </w:t>
            </w:r>
            <w:r w:rsidR="003B6435">
              <w:rPr>
                <w:b/>
                <w:bCs/>
                <w:sz w:val="22"/>
                <w:szCs w:val="22"/>
              </w:rPr>
              <w:t>–</w:t>
            </w:r>
            <w:r w:rsidR="00505ED4" w:rsidRPr="00034FF0">
              <w:rPr>
                <w:b/>
                <w:bCs/>
                <w:sz w:val="22"/>
                <w:szCs w:val="22"/>
              </w:rPr>
              <w:t xml:space="preserve"> </w:t>
            </w:r>
            <w:r w:rsidR="00E235F8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7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trHeight w:val="252"/>
        </w:trPr>
        <w:tc>
          <w:tcPr>
            <w:tcW w:w="22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 w:rsidTr="00B97F0C">
        <w:trPr>
          <w:trHeight w:val="252"/>
        </w:trPr>
        <w:tc>
          <w:tcPr>
            <w:tcW w:w="229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2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95" w:type="dxa"/>
            <w:gridSpan w:val="1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047F81" w:rsidP="00202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202821">
              <w:rPr>
                <w:rFonts w:ascii="Arial" w:hAnsi="Arial" w:cs="Arial"/>
                <w:sz w:val="20"/>
                <w:szCs w:val="20"/>
              </w:rPr>
              <w:t>2</w:t>
            </w:r>
            <w:r w:rsidR="00ED5A3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08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C1209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E96248">
              <w:rPr>
                <w:rFonts w:ascii="Arial" w:hAnsi="Arial" w:cs="Arial"/>
                <w:sz w:val="20"/>
                <w:szCs w:val="20"/>
              </w:rPr>
              <w:t>2</w:t>
            </w:r>
            <w:r w:rsidR="002D14A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 w:rsidTr="00B97F0C">
        <w:trPr>
          <w:trHeight w:val="252"/>
        </w:trPr>
        <w:tc>
          <w:tcPr>
            <w:tcW w:w="229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9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DE71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DE71A5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1508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DE71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DE71A5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trHeight w:val="252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59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ED5A3D" w:rsidP="004B1C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2341</w:t>
            </w:r>
          </w:p>
        </w:tc>
        <w:tc>
          <w:tcPr>
            <w:tcW w:w="150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2D14A9" w:rsidP="00E10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3228</w:t>
            </w: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trHeight w:val="266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budúci</w:t>
            </w:r>
            <w:r w:rsidR="00B430A7"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sz w:val="20"/>
                <w:szCs w:val="20"/>
              </w:rPr>
              <w:t>h období</w:t>
            </w:r>
          </w:p>
        </w:tc>
        <w:tc>
          <w:tcPr>
            <w:tcW w:w="259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ED5A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76744</w:t>
            </w:r>
          </w:p>
        </w:tc>
        <w:tc>
          <w:tcPr>
            <w:tcW w:w="1508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702D6C" w:rsidP="009D245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 w:rsidTr="00B97F0C">
        <w:trPr>
          <w:trHeight w:val="252"/>
        </w:trPr>
        <w:tc>
          <w:tcPr>
            <w:tcW w:w="229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9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ED5A3D" w:rsidP="004B1C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79085</w:t>
            </w:r>
          </w:p>
        </w:tc>
        <w:tc>
          <w:tcPr>
            <w:tcW w:w="1508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2D14A9" w:rsidP="006D77F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3228</w:t>
            </w:r>
          </w:p>
        </w:tc>
        <w:tc>
          <w:tcPr>
            <w:tcW w:w="4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30A7" w:rsidTr="00B97F0C">
        <w:trPr>
          <w:gridAfter w:val="2"/>
          <w:wAfter w:w="163" w:type="dxa"/>
          <w:trHeight w:val="743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23265" w:rsidRDefault="00B430A7" w:rsidP="00A61C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budúcich období spoločnosti tvoria </w:t>
            </w:r>
            <w:r w:rsidR="00ED5A3D">
              <w:rPr>
                <w:rFonts w:ascii="Arial" w:hAnsi="Arial" w:cs="Arial"/>
                <w:sz w:val="20"/>
                <w:szCs w:val="20"/>
              </w:rPr>
              <w:t xml:space="preserve">     Príjmy budúcich období tvoria nevyfakturované dodávky</w:t>
            </w:r>
          </w:p>
          <w:p w:rsidR="0079040B" w:rsidRDefault="00E10666" w:rsidP="0020282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Poistné</w:t>
            </w:r>
            <w:r w:rsidR="00E96248">
              <w:rPr>
                <w:rFonts w:ascii="Arial" w:hAnsi="Arial" w:cs="Arial"/>
                <w:sz w:val="20"/>
                <w:szCs w:val="20"/>
              </w:rPr>
              <w:t xml:space="preserve"> majetku</w:t>
            </w:r>
            <w:r>
              <w:rPr>
                <w:rFonts w:ascii="Arial" w:hAnsi="Arial" w:cs="Arial"/>
                <w:sz w:val="20"/>
                <w:szCs w:val="20"/>
              </w:rPr>
              <w:t xml:space="preserve"> na rok 20</w:t>
            </w:r>
            <w:r w:rsidR="00202821">
              <w:rPr>
                <w:rFonts w:ascii="Arial" w:hAnsi="Arial" w:cs="Arial"/>
                <w:sz w:val="20"/>
                <w:szCs w:val="20"/>
              </w:rPr>
              <w:t>2</w:t>
            </w:r>
            <w:r w:rsidR="002D14A9">
              <w:rPr>
                <w:rFonts w:ascii="Arial" w:hAnsi="Arial" w:cs="Arial"/>
                <w:sz w:val="20"/>
                <w:szCs w:val="20"/>
              </w:rPr>
              <w:t>4</w:t>
            </w:r>
            <w:r w:rsidR="00ED5A3D">
              <w:rPr>
                <w:rFonts w:ascii="Arial" w:hAnsi="Arial" w:cs="Arial"/>
                <w:sz w:val="20"/>
                <w:szCs w:val="20"/>
              </w:rPr>
              <w:t xml:space="preserve">                              služieb.</w:t>
            </w: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580" w:rsidTr="00B97F0C">
        <w:trPr>
          <w:gridAfter w:val="2"/>
          <w:wAfter w:w="163" w:type="dxa"/>
          <w:trHeight w:val="468"/>
        </w:trPr>
        <w:tc>
          <w:tcPr>
            <w:tcW w:w="7266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b/>
                <w:bCs/>
              </w:rPr>
            </w:pPr>
            <w:r>
              <w:rPr>
                <w:b/>
                <w:bCs/>
              </w:rPr>
              <w:t>V.  ÚDAJE  VYKÁZANÉ  NA  STRANE  PASÍV</w:t>
            </w:r>
          </w:p>
          <w:p w:rsidR="00223265" w:rsidRDefault="00223265">
            <w:pPr>
              <w:rPr>
                <w:b/>
                <w:bCs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88"/>
        </w:trPr>
        <w:tc>
          <w:tcPr>
            <w:tcW w:w="2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 w:rsidTr="00B97F0C">
        <w:trPr>
          <w:gridAfter w:val="2"/>
          <w:wAfter w:w="163" w:type="dxa"/>
          <w:trHeight w:val="252"/>
        </w:trPr>
        <w:tc>
          <w:tcPr>
            <w:tcW w:w="28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  Vlastné imanie</w:t>
            </w: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152"/>
        </w:trPr>
        <w:tc>
          <w:tcPr>
            <w:tcW w:w="2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506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 w:rsidP="002E6C3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Prehľad o vlastnom imaní v</w:t>
            </w:r>
            <w:r w:rsidR="002E6C34">
              <w:rPr>
                <w:rFonts w:ascii="Arial" w:hAnsi="Arial" w:cs="Arial"/>
                <w:sz w:val="20"/>
                <w:szCs w:val="20"/>
              </w:rPr>
              <w:t> celých eurách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7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7C8" w:rsidTr="00B97F0C">
        <w:trPr>
          <w:gridAfter w:val="2"/>
          <w:wAfter w:w="163" w:type="dxa"/>
          <w:trHeight w:val="503"/>
        </w:trPr>
        <w:tc>
          <w:tcPr>
            <w:tcW w:w="10050" w:type="dxa"/>
            <w:gridSpan w:val="41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8718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3882"/>
              <w:gridCol w:w="1041"/>
              <w:gridCol w:w="1097"/>
              <w:gridCol w:w="741"/>
              <w:gridCol w:w="918"/>
              <w:gridCol w:w="1041"/>
            </w:tblGrid>
            <w:tr w:rsidR="00B967C8" w:rsidTr="00D638C6">
              <w:trPr>
                <w:trHeight w:val="343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FFFFFF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83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</w:tcPr>
                <w:p w:rsidR="00B967C8" w:rsidRPr="00B967C8" w:rsidRDefault="002D14A9" w:rsidP="00E10666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Aktuálne</w:t>
                  </w:r>
                  <w:r w:rsidR="00E1066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účtovné obodbie</w:t>
                  </w:r>
                  <w:r w:rsidR="00B967C8"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B967C8" w:rsidTr="00D638C6">
              <w:trPr>
                <w:trHeight w:val="474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841F11" w:rsidP="004D0E1E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01.01.20</w:t>
                  </w:r>
                  <w:r w:rsidR="004D0E1E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2D14A9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841F11" w:rsidP="004D0E1E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31.12.20</w:t>
                  </w:r>
                  <w:r w:rsidR="004D0E1E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2D14A9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02D6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6640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02D6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6640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02D6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02D6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0463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8500</w:t>
                  </w:r>
                </w:p>
              </w:tc>
              <w:tc>
                <w:tcPr>
                  <w:tcW w:w="109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D638C6" w:rsidP="00D638C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8500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z toho zákonný rezervný fond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0463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8500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7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D638C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8500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 w:rsidP="00CA106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245215</w:t>
                  </w:r>
                </w:p>
              </w:tc>
              <w:tc>
                <w:tcPr>
                  <w:tcW w:w="109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5228</w:t>
                  </w:r>
                </w:p>
              </w:tc>
              <w:tc>
                <w:tcPr>
                  <w:tcW w:w="739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 w:rsidP="002D14A9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</w:t>
                  </w:r>
                  <w:r w:rsidR="0020463C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250443</w:t>
                  </w:r>
                </w:p>
              </w:tc>
            </w:tr>
            <w:tr w:rsidR="00B967C8" w:rsidTr="00CA1065">
              <w:trPr>
                <w:trHeight w:val="329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neuhradená strata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 w:rsidP="00D638C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Pr="00826A2B" w:rsidRDefault="00B967C8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739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nerozdelený zisk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 w:rsidP="00CA106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245215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5228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250443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za účt.obdobie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5228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 w:rsidP="00D638C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16785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Pr="0001446E" w:rsidRDefault="002D14A9" w:rsidP="001101A9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sz w:val="19"/>
                      <w:szCs w:val="19"/>
                    </w:rPr>
                    <w:t>5228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D14A9" w:rsidP="001101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16785</w:t>
                  </w:r>
                </w:p>
              </w:tc>
            </w:tr>
            <w:tr w:rsidR="00B967C8" w:rsidTr="00D638C6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265583</w:t>
                  </w:r>
                </w:p>
              </w:tc>
              <w:tc>
                <w:tcPr>
                  <w:tcW w:w="10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22013</w:t>
                  </w:r>
                </w:p>
              </w:tc>
              <w:tc>
                <w:tcPr>
                  <w:tcW w:w="73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D14A9" w:rsidP="001101A9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5228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 w:rsidP="00944D1E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D14A9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282368</w:t>
                  </w:r>
                </w:p>
              </w:tc>
            </w:tr>
          </w:tbl>
          <w:p w:rsidR="00BC665B" w:rsidRDefault="00BC665B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8718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3882"/>
              <w:gridCol w:w="1041"/>
              <w:gridCol w:w="918"/>
              <w:gridCol w:w="918"/>
              <w:gridCol w:w="918"/>
              <w:gridCol w:w="1041"/>
            </w:tblGrid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FFFFFF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836" w:type="dxa"/>
                  <w:gridSpan w:val="5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</w:tcPr>
                <w:p w:rsidR="00B967C8" w:rsidRPr="00B967C8" w:rsidRDefault="002D14A9" w:rsidP="00C678A9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Predchádzajúce</w:t>
                  </w:r>
                  <w:r w:rsidR="00C678A9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</w:t>
                  </w:r>
                  <w:r w:rsidR="00E1066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účtovné obdobie</w:t>
                  </w:r>
                </w:p>
              </w:tc>
            </w:tr>
            <w:tr w:rsidR="00B967C8">
              <w:trPr>
                <w:trHeight w:val="474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 w:rsidP="00C678A9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01.01.20</w:t>
                  </w:r>
                  <w:r w:rsidR="00BA0D6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C678A9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0E2133" w:rsidP="00C678A9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31.12.20</w:t>
                  </w:r>
                  <w:r w:rsidR="00BA0D6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C678A9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AD4A3B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6640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1C4D2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6640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D638C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8500</w:t>
                  </w: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AD4A3B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</w:t>
                  </w:r>
                  <w:r w:rsidR="00E10666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z toho zákonný rezervný fond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D638C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8500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AD4A3B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</w:t>
                  </w:r>
                  <w:r w:rsidR="001C4D21">
                    <w:rPr>
                      <w:rFonts w:ascii="Arial" w:hAnsi="Arial" w:cs="Arial"/>
                      <w:sz w:val="20"/>
                      <w:szCs w:val="20"/>
                    </w:rPr>
                    <w:t>50</w:t>
                  </w:r>
                  <w:r w:rsidR="00E10666"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C678A9" w:rsidP="00A64E9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239134</w:t>
                  </w: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C678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6080</w:t>
                  </w: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C678A9" w:rsidP="0034175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245</w:t>
                  </w:r>
                  <w:r w:rsidR="0034175C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15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neuhradená strata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E1066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D638C6" w:rsidP="00E10666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nerozdelený zisk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C678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239134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C678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6080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34175C" w:rsidP="0034175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245215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za účt.obdobie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C678A9" w:rsidP="00C678A9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6080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Pr="0018607E" w:rsidRDefault="0034175C" w:rsidP="007753D7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sz w:val="19"/>
                      <w:szCs w:val="19"/>
                    </w:rPr>
                    <w:t>5228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34175C" w:rsidP="007753D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6080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34175C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5228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C678A9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260354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Pr="0018607E" w:rsidRDefault="0034175C" w:rsidP="0034175C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9"/>
                      <w:szCs w:val="19"/>
                    </w:rPr>
                    <w:t>11308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34175C" w:rsidP="0034175C">
                  <w:pPr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6080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 w:rsidP="00F05628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C678A9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265583</w:t>
                  </w:r>
                </w:p>
              </w:tc>
            </w:tr>
          </w:tbl>
          <w:p w:rsidR="00B967C8" w:rsidRDefault="00B967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D55" w:rsidTr="00B97F0C">
        <w:trPr>
          <w:gridAfter w:val="2"/>
          <w:wAfter w:w="163" w:type="dxa"/>
          <w:trHeight w:val="252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67C8" w:rsidRDefault="00B967C8" w:rsidP="00F24BBE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D55" w:rsidRDefault="001C0D55" w:rsidP="00F24BB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3265" w:rsidTr="00B97F0C">
        <w:trPr>
          <w:gridAfter w:val="2"/>
          <w:wAfter w:w="163" w:type="dxa"/>
          <w:trHeight w:val="252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23265" w:rsidRDefault="002232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28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  Záväzky zo sociálneho fondu</w:t>
            </w:r>
          </w:p>
        </w:tc>
        <w:tc>
          <w:tcPr>
            <w:tcW w:w="150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D55" w:rsidTr="00B97F0C">
        <w:trPr>
          <w:gridAfter w:val="2"/>
          <w:wAfter w:w="163" w:type="dxa"/>
          <w:trHeight w:val="252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a čerpanie sociálneho fondu v priebehu účtovného obdobia je znázornená v nasledujúcej</w:t>
            </w:r>
          </w:p>
        </w:tc>
      </w:tr>
      <w:tr w:rsidR="00444C0B" w:rsidTr="00B97F0C">
        <w:trPr>
          <w:gridAfter w:val="2"/>
          <w:wAfter w:w="163" w:type="dxa"/>
          <w:trHeight w:val="252"/>
        </w:trPr>
        <w:tc>
          <w:tcPr>
            <w:tcW w:w="9183" w:type="dxa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4C0B" w:rsidRDefault="00444C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tabuľke v celých eurách:</w:t>
            </w: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4C0B" w:rsidRDefault="00444C0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64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2206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6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 w:rsidP="000E703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FC47E5">
              <w:rPr>
                <w:rFonts w:ascii="Arial" w:hAnsi="Arial" w:cs="Arial"/>
                <w:sz w:val="20"/>
                <w:szCs w:val="20"/>
              </w:rPr>
              <w:t>2</w:t>
            </w:r>
            <w:r w:rsidR="000E703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0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A10EBC" w:rsidP="002626F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4C7D78">
              <w:rPr>
                <w:rFonts w:ascii="Arial" w:hAnsi="Arial" w:cs="Arial"/>
                <w:sz w:val="20"/>
                <w:szCs w:val="20"/>
              </w:rPr>
              <w:t>2</w:t>
            </w:r>
            <w:r w:rsidR="00CD5264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 w:rsidTr="00B97F0C">
        <w:trPr>
          <w:gridAfter w:val="2"/>
          <w:wAfter w:w="163" w:type="dxa"/>
          <w:trHeight w:val="252"/>
        </w:trPr>
        <w:tc>
          <w:tcPr>
            <w:tcW w:w="2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 1. januáru</w:t>
            </w:r>
          </w:p>
        </w:tc>
        <w:tc>
          <w:tcPr>
            <w:tcW w:w="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62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0E7039" w:rsidP="00F05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512</w:t>
            </w:r>
          </w:p>
        </w:tc>
        <w:tc>
          <w:tcPr>
            <w:tcW w:w="7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CD5264" w:rsidP="005305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665</w:t>
            </w: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tvorba </w:t>
            </w:r>
          </w:p>
        </w:tc>
        <w:tc>
          <w:tcPr>
            <w:tcW w:w="76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62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0E7039" w:rsidP="00F05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7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CD5264" w:rsidP="00CD526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76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62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4D2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4D21" w:rsidP="00A757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 w:rsidTr="00B97F0C">
        <w:trPr>
          <w:gridAfter w:val="2"/>
          <w:wAfter w:w="163" w:type="dxa"/>
          <w:trHeight w:val="252"/>
        </w:trPr>
        <w:tc>
          <w:tcPr>
            <w:tcW w:w="2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31.decembru</w:t>
            </w:r>
          </w:p>
        </w:tc>
        <w:tc>
          <w:tcPr>
            <w:tcW w:w="2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62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0E7039" w:rsidP="00F05628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665</w:t>
            </w:r>
          </w:p>
        </w:tc>
        <w:tc>
          <w:tcPr>
            <w:tcW w:w="7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CD5264" w:rsidP="004C7D78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770</w:t>
            </w: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 w:rsidTr="00B97F0C">
        <w:trPr>
          <w:gridAfter w:val="2"/>
          <w:wAfter w:w="163" w:type="dxa"/>
          <w:trHeight w:val="252"/>
        </w:trPr>
        <w:tc>
          <w:tcPr>
            <w:tcW w:w="29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A01" w:rsidRDefault="00612A0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  Záväzky</w:t>
            </w:r>
          </w:p>
        </w:tc>
        <w:tc>
          <w:tcPr>
            <w:tcW w:w="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9183" w:type="dxa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 w:rsidP="007A113E">
            <w:pPr>
              <w:pStyle w:val="Zkladntext"/>
              <w:ind w:left="0"/>
            </w:pPr>
          </w:p>
          <w:p w:rsidR="007A113E" w:rsidRPr="007A113E" w:rsidRDefault="007A113E" w:rsidP="007A113E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7A113E">
              <w:rPr>
                <w:rFonts w:ascii="Arial" w:hAnsi="Arial" w:cs="Arial"/>
                <w:sz w:val="20"/>
              </w:rPr>
              <w:t>Štruktúra záväzkov (okrem bankových úverov a krátkodobých finančných výpomocí) podľa zostatkovej doby splatnosti je uvedená v nasledujúcej tabuľke:</w:t>
            </w:r>
          </w:p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 w:rsidP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 </w:t>
            </w:r>
          </w:p>
          <w:p w:rsidR="007A113E" w:rsidRDefault="007A113E" w:rsidP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6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69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</w:t>
            </w:r>
          </w:p>
        </w:tc>
        <w:tc>
          <w:tcPr>
            <w:tcW w:w="1904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69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 w:rsidP="006337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E44315">
              <w:rPr>
                <w:rFonts w:ascii="Arial" w:hAnsi="Arial" w:cs="Arial"/>
                <w:sz w:val="20"/>
                <w:szCs w:val="20"/>
              </w:rPr>
              <w:t>2</w:t>
            </w:r>
            <w:r w:rsidR="006337A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 w:rsidP="00E443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DF66E9">
              <w:rPr>
                <w:rFonts w:ascii="Arial" w:hAnsi="Arial" w:cs="Arial"/>
                <w:sz w:val="20"/>
                <w:szCs w:val="20"/>
              </w:rPr>
              <w:t>2</w:t>
            </w:r>
            <w:r w:rsidR="00CD5264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82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C4D21" w:rsidP="009334F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C4D21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252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6337AD" w:rsidP="000A62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699167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CD5264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663592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09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Pr="007A113E" w:rsidRDefault="001451A0" w:rsidP="001431F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6337AD" w:rsidP="009903B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699167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CD5264" w:rsidP="00402DA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663592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252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9903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252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9E11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28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Dlhodobé záväzky spolu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 </w:t>
            </w: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E23099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0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E23099" w:rsidP="009F1DDC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0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 w:rsidTr="00B97F0C">
        <w:trPr>
          <w:gridAfter w:val="1"/>
          <w:wAfter w:w="136" w:type="dxa"/>
          <w:trHeight w:val="252"/>
        </w:trPr>
        <w:tc>
          <w:tcPr>
            <w:tcW w:w="41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4921" w:rsidRDefault="0020492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F05628" w:rsidRDefault="00F0562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675BA" w:rsidRDefault="001675B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431F6" w:rsidRDefault="001431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4.  Krátkodobé rezervy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 w:rsidTr="00B97F0C">
        <w:trPr>
          <w:gridAfter w:val="1"/>
          <w:wAfter w:w="136" w:type="dxa"/>
          <w:trHeight w:val="252"/>
        </w:trPr>
        <w:tc>
          <w:tcPr>
            <w:tcW w:w="2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6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69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</w:t>
            </w:r>
          </w:p>
        </w:tc>
        <w:tc>
          <w:tcPr>
            <w:tcW w:w="1904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 w:rsidTr="00B97F0C">
        <w:trPr>
          <w:gridAfter w:val="2"/>
          <w:wAfter w:w="163" w:type="dxa"/>
          <w:trHeight w:val="252"/>
        </w:trPr>
        <w:tc>
          <w:tcPr>
            <w:tcW w:w="218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3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69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 w:rsidP="00301B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301BB2">
              <w:rPr>
                <w:rFonts w:ascii="Arial" w:hAnsi="Arial" w:cs="Arial"/>
                <w:sz w:val="20"/>
                <w:szCs w:val="20"/>
              </w:rPr>
              <w:t>2</w:t>
            </w:r>
            <w:r w:rsidR="003D0D3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 w:rsidP="001B73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8F1F92">
              <w:rPr>
                <w:rFonts w:ascii="Arial" w:hAnsi="Arial" w:cs="Arial"/>
                <w:sz w:val="20"/>
                <w:szCs w:val="20"/>
              </w:rPr>
              <w:t>2</w:t>
            </w:r>
            <w:r w:rsidR="00CD5264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78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1. januáru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3D0D31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7360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CD5264" w:rsidP="001B734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6488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45"/>
        </w:trPr>
        <w:tc>
          <w:tcPr>
            <w:tcW w:w="31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3D0D3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6488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CD5264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5362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19"/>
        </w:trPr>
        <w:tc>
          <w:tcPr>
            <w:tcW w:w="31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E2309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C94A7D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15"/>
        </w:trPr>
        <w:tc>
          <w:tcPr>
            <w:tcW w:w="31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3D0D31" w:rsidP="00AF121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7360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CD526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6488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 w:rsidTr="00B97F0C">
        <w:trPr>
          <w:gridAfter w:val="1"/>
          <w:wAfter w:w="136" w:type="dxa"/>
          <w:trHeight w:val="341"/>
        </w:trPr>
        <w:tc>
          <w:tcPr>
            <w:tcW w:w="413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 krátkodobé rezervy</w:t>
            </w:r>
          </w:p>
        </w:tc>
        <w:tc>
          <w:tcPr>
            <w:tcW w:w="2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2166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C94A7D" w:rsidP="003D0D3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                      </w:t>
            </w:r>
            <w:r w:rsidR="003D0D31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6488</w:t>
            </w:r>
          </w:p>
        </w:tc>
        <w:tc>
          <w:tcPr>
            <w:tcW w:w="1904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530591" w:rsidP="00CD5264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</w:t>
            </w:r>
            <w:r w:rsidR="00CD526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   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    </w:t>
            </w:r>
            <w:r w:rsidR="008F616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  </w:t>
            </w:r>
            <w:r w:rsidR="00CD526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5362</w:t>
            </w:r>
          </w:p>
        </w:tc>
        <w:tc>
          <w:tcPr>
            <w:tcW w:w="8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1BB8" w:rsidTr="00B97F0C">
        <w:trPr>
          <w:gridAfter w:val="2"/>
          <w:wAfter w:w="163" w:type="dxa"/>
          <w:trHeight w:val="252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1BB8" w:rsidRDefault="00D41BB8" w:rsidP="00085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tvorila rezervy na nevyčerpané dovolenky</w:t>
            </w:r>
            <w:r w:rsidR="00E121CD">
              <w:rPr>
                <w:rFonts w:ascii="Arial" w:hAnsi="Arial" w:cs="Arial"/>
                <w:sz w:val="20"/>
                <w:szCs w:val="20"/>
              </w:rPr>
              <w:t xml:space="preserve"> a odvody</w:t>
            </w:r>
            <w:r w:rsidR="00C94A7D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580" w:rsidTr="00B97F0C">
        <w:trPr>
          <w:gridAfter w:val="2"/>
          <w:wAfter w:w="163" w:type="dxa"/>
          <w:trHeight w:val="252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E35580" w:rsidRDefault="00E3558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4921" w:rsidRDefault="0020492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129F3" w:rsidRDefault="009129F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35580" w:rsidRDefault="00E3558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  Odložený daňový záväzok</w:t>
            </w: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C94A7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žiadny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1F6" w:rsidTr="00B97F0C">
        <w:trPr>
          <w:gridAfter w:val="2"/>
          <w:wAfter w:w="163" w:type="dxa"/>
          <w:trHeight w:val="1219"/>
        </w:trPr>
        <w:tc>
          <w:tcPr>
            <w:tcW w:w="10050" w:type="dxa"/>
            <w:gridSpan w:val="4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120D9" w:rsidRDefault="00A120D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129F3" w:rsidRDefault="009129F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129F3" w:rsidRDefault="009129F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31F6" w:rsidRDefault="001431F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6.  Majetok prenajatý formou finančného prenájmu</w:t>
            </w:r>
          </w:p>
          <w:p w:rsidR="001431F6" w:rsidRPr="00807D38" w:rsidRDefault="001431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31F6" w:rsidRDefault="00E3558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A57DF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>mala</w:t>
            </w:r>
            <w:r w:rsidR="00CA57DF">
              <w:rPr>
                <w:rFonts w:ascii="Arial" w:hAnsi="Arial" w:cs="Arial"/>
                <w:sz w:val="20"/>
                <w:szCs w:val="20"/>
              </w:rPr>
              <w:t xml:space="preserve"> prenajatý</w:t>
            </w:r>
            <w:r w:rsidR="001431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57DF">
              <w:rPr>
                <w:rFonts w:ascii="Arial" w:hAnsi="Arial" w:cs="Arial"/>
                <w:sz w:val="20"/>
                <w:szCs w:val="20"/>
              </w:rPr>
              <w:t xml:space="preserve">majetok </w:t>
            </w:r>
            <w:r w:rsidR="001431F6">
              <w:rPr>
                <w:rFonts w:ascii="Arial" w:hAnsi="Arial" w:cs="Arial"/>
                <w:sz w:val="20"/>
                <w:szCs w:val="20"/>
              </w:rPr>
              <w:t>formou finančného prenájmu.</w:t>
            </w:r>
          </w:p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580" w:rsidTr="00B97F0C">
        <w:trPr>
          <w:gridAfter w:val="2"/>
          <w:wAfter w:w="163" w:type="dxa"/>
          <w:trHeight w:val="540"/>
        </w:trPr>
        <w:tc>
          <w:tcPr>
            <w:tcW w:w="25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>
            <w:pPr>
              <w:rPr>
                <w:rFonts w:ascii="Arial" w:hAnsi="Arial" w:cs="Arial"/>
                <w:sz w:val="20"/>
                <w:szCs w:val="20"/>
              </w:rPr>
            </w:pP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4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Splatnosť</w:t>
            </w:r>
          </w:p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do 1 do 5 rokov</w:t>
            </w:r>
          </w:p>
          <w:p w:rsidR="00D509CB" w:rsidRDefault="00D509CB" w:rsidP="00D509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Splatnosť</w:t>
            </w:r>
          </w:p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 xml:space="preserve"> viac ako 5 rokov</w:t>
            </w: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35580" w:rsidTr="00B97F0C">
        <w:trPr>
          <w:gridAfter w:val="2"/>
          <w:wAfter w:w="163" w:type="dxa"/>
          <w:trHeight w:val="411"/>
        </w:trPr>
        <w:tc>
          <w:tcPr>
            <w:tcW w:w="25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 w:rsidP="00D509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28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FC2820" w:rsidP="007F1E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3671</w:t>
            </w:r>
          </w:p>
        </w:tc>
        <w:tc>
          <w:tcPr>
            <w:tcW w:w="224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FC2820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11878</w:t>
            </w:r>
          </w:p>
        </w:tc>
        <w:tc>
          <w:tcPr>
            <w:tcW w:w="24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35580" w:rsidTr="00B97F0C">
        <w:trPr>
          <w:gridAfter w:val="2"/>
          <w:wAfter w:w="163" w:type="dxa"/>
          <w:trHeight w:val="417"/>
        </w:trPr>
        <w:tc>
          <w:tcPr>
            <w:tcW w:w="25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 w:rsidP="00D509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28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E35580" w:rsidP="007F1E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03E3D" w:rsidTr="00B97F0C">
        <w:trPr>
          <w:gridAfter w:val="2"/>
          <w:wAfter w:w="163" w:type="dxa"/>
          <w:trHeight w:val="311"/>
        </w:trPr>
        <w:tc>
          <w:tcPr>
            <w:tcW w:w="9707" w:type="dxa"/>
            <w:gridSpan w:val="40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129F3" w:rsidRDefault="009129F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9129F3" w:rsidRDefault="009129F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3E3D" w:rsidRDefault="00203E3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3E3D" w:rsidRDefault="00203E3D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7. Úvery a finančné výpomoci </w:t>
            </w:r>
          </w:p>
          <w:p w:rsidR="00203E3D" w:rsidRDefault="00203E3D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794EA6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Stav dlhodobého</w:t>
            </w:r>
            <w:r w:rsidR="00F35491">
              <w:rPr>
                <w:rFonts w:ascii="Arial" w:hAnsi="Arial" w:cs="Arial"/>
                <w:bCs/>
                <w:sz w:val="20"/>
                <w:szCs w:val="20"/>
              </w:rPr>
              <w:t xml:space="preserve"> úveru k 31.12.20</w:t>
            </w:r>
            <w:r w:rsidR="00A96E36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FC2820">
              <w:rPr>
                <w:rFonts w:ascii="Arial" w:hAnsi="Arial" w:cs="Arial"/>
                <w:bCs/>
                <w:sz w:val="20"/>
                <w:szCs w:val="20"/>
              </w:rPr>
              <w:t>3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je </w:t>
            </w:r>
            <w:r w:rsidR="005F165A">
              <w:rPr>
                <w:rFonts w:ascii="Arial" w:hAnsi="Arial" w:cs="Arial"/>
                <w:bCs/>
                <w:sz w:val="20"/>
                <w:szCs w:val="20"/>
              </w:rPr>
              <w:t>134870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</w:t>
            </w:r>
            <w:r w:rsidR="009129F3">
              <w:rPr>
                <w:rFonts w:ascii="Arial" w:hAnsi="Arial" w:cs="Arial"/>
                <w:bCs/>
                <w:sz w:val="20"/>
                <w:szCs w:val="20"/>
              </w:rPr>
              <w:t xml:space="preserve"> – jedná sa o splátkový úver na nákup áut. </w:t>
            </w:r>
          </w:p>
          <w:p w:rsidR="009129F3" w:rsidRDefault="009129F3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Stav investičného úveru krátkodobý k 31.12.20</w:t>
            </w:r>
            <w:r w:rsidR="00A96E36"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FC2820">
              <w:rPr>
                <w:rFonts w:ascii="Arial" w:hAnsi="Arial" w:cs="Arial"/>
                <w:bCs/>
                <w:sz w:val="20"/>
                <w:szCs w:val="20"/>
              </w:rPr>
              <w:t>3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je </w:t>
            </w:r>
            <w:r w:rsidR="005F165A">
              <w:rPr>
                <w:rFonts w:ascii="Arial" w:hAnsi="Arial" w:cs="Arial"/>
                <w:bCs/>
                <w:sz w:val="20"/>
                <w:szCs w:val="20"/>
              </w:rPr>
              <w:t>94436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EUR.</w:t>
            </w:r>
          </w:p>
          <w:p w:rsidR="009129F3" w:rsidRDefault="009129F3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9129F3" w:rsidRDefault="009129F3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680BBD" w:rsidRDefault="00680BBD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4D5035" w:rsidRDefault="004D5035" w:rsidP="005C77D9">
            <w:pPr>
              <w:ind w:right="-239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D5035">
              <w:rPr>
                <w:rFonts w:ascii="Arial" w:hAnsi="Arial" w:cs="Arial"/>
                <w:b/>
                <w:bCs/>
                <w:sz w:val="20"/>
                <w:szCs w:val="20"/>
              </w:rPr>
              <w:t>8. Ostatné pasíva – časové rozlíšenie</w:t>
            </w:r>
          </w:p>
          <w:p w:rsidR="004D5035" w:rsidRPr="004D5035" w:rsidRDefault="004D5035" w:rsidP="005C77D9">
            <w:pPr>
              <w:ind w:right="-239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820"/>
              <w:gridCol w:w="1995"/>
              <w:gridCol w:w="2065"/>
            </w:tblGrid>
            <w:tr w:rsidR="004D5035" w:rsidRPr="005A189F">
              <w:trPr>
                <w:trHeight w:val="142"/>
              </w:trPr>
              <w:tc>
                <w:tcPr>
                  <w:tcW w:w="2820" w:type="dxa"/>
                  <w:tcBorders>
                    <w:bottom w:val="nil"/>
                  </w:tcBorders>
                </w:tcPr>
                <w:p w:rsidR="004D5035" w:rsidRPr="005A189F" w:rsidRDefault="004D5035" w:rsidP="005A189F">
                  <w:pPr>
                    <w:ind w:right="-239"/>
                    <w:rPr>
                      <w:b/>
                      <w:bCs/>
                    </w:rPr>
                  </w:pPr>
                </w:p>
              </w:tc>
              <w:tc>
                <w:tcPr>
                  <w:tcW w:w="1995" w:type="dxa"/>
                  <w:tcBorders>
                    <w:bottom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b/>
                      <w:bCs/>
                    </w:rPr>
                  </w:pPr>
                  <w:r w:rsidRPr="005A189F">
                    <w:rPr>
                      <w:rFonts w:ascii="Arial" w:hAnsi="Arial" w:cs="Arial"/>
                      <w:sz w:val="20"/>
                      <w:szCs w:val="20"/>
                    </w:rPr>
                    <w:t>Stav</w:t>
                  </w:r>
                </w:p>
              </w:tc>
              <w:tc>
                <w:tcPr>
                  <w:tcW w:w="2065" w:type="dxa"/>
                  <w:tcBorders>
                    <w:bottom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Stav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tcBorders>
                    <w:top w:val="nil"/>
                  </w:tcBorders>
                </w:tcPr>
                <w:p w:rsidR="004D5035" w:rsidRPr="005A189F" w:rsidRDefault="004D5035" w:rsidP="005A189F">
                  <w:pPr>
                    <w:ind w:right="-239"/>
                    <w:rPr>
                      <w:b/>
                      <w:bCs/>
                    </w:rPr>
                  </w:pPr>
                </w:p>
              </w:tc>
              <w:tc>
                <w:tcPr>
                  <w:tcW w:w="1995" w:type="dxa"/>
                  <w:tcBorders>
                    <w:top w:val="nil"/>
                  </w:tcBorders>
                  <w:vAlign w:val="bottom"/>
                </w:tcPr>
                <w:p w:rsidR="004D5035" w:rsidRPr="005A189F" w:rsidRDefault="009206C3" w:rsidP="00680BBD">
                  <w:pPr>
                    <w:ind w:right="-239"/>
                    <w:jc w:val="center"/>
                    <w:rPr>
                      <w:b/>
                      <w:bCs/>
                    </w:rPr>
                  </w:pPr>
                  <w:r w:rsidRPr="005A189F">
                    <w:rPr>
                      <w:rFonts w:ascii="Arial" w:hAnsi="Arial" w:cs="Arial"/>
                      <w:sz w:val="20"/>
                      <w:szCs w:val="20"/>
                    </w:rPr>
                    <w:t>k 31.12.20</w:t>
                  </w:r>
                  <w:r w:rsidR="00680BBD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 w:rsidR="007B5E51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65" w:type="dxa"/>
                  <w:tcBorders>
                    <w:top w:val="nil"/>
                  </w:tcBorders>
                  <w:vAlign w:val="bottom"/>
                </w:tcPr>
                <w:p w:rsidR="004D5035" w:rsidRPr="005A189F" w:rsidRDefault="00530591" w:rsidP="005A189F">
                  <w:pPr>
                    <w:ind w:right="-239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k 31.12.20</w:t>
                  </w:r>
                  <w:r w:rsidR="000A134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2</w:t>
                  </w:r>
                  <w:r w:rsidR="005F165A">
                    <w:rPr>
                      <w:rFonts w:ascii="Arial" w:hAnsi="Arial" w:cs="Arial"/>
                      <w:bCs/>
                      <w:sz w:val="20"/>
                      <w:szCs w:val="20"/>
                    </w:rPr>
                    <w:t>3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Výdavky budúcich období</w:t>
                  </w:r>
                </w:p>
              </w:tc>
              <w:tc>
                <w:tcPr>
                  <w:tcW w:w="1995" w:type="dxa"/>
                </w:tcPr>
                <w:p w:rsidR="004D5035" w:rsidRPr="005A189F" w:rsidRDefault="007B5E51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257</w:t>
                  </w:r>
                </w:p>
              </w:tc>
              <w:tc>
                <w:tcPr>
                  <w:tcW w:w="2065" w:type="dxa"/>
                </w:tcPr>
                <w:p w:rsidR="004D5035" w:rsidRPr="005A189F" w:rsidRDefault="009129F3" w:rsidP="00794CB5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Výnosy budúcich období</w:t>
                  </w:r>
                </w:p>
              </w:tc>
              <w:tc>
                <w:tcPr>
                  <w:tcW w:w="1995" w:type="dxa"/>
                </w:tcPr>
                <w:p w:rsidR="004D5035" w:rsidRPr="005A189F" w:rsidRDefault="009129F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2065" w:type="dxa"/>
                </w:tcPr>
                <w:p w:rsidR="004D5035" w:rsidRPr="005A189F" w:rsidRDefault="000A1341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995" w:type="dxa"/>
                </w:tcPr>
                <w:p w:rsidR="004D5035" w:rsidRPr="005A189F" w:rsidRDefault="007B5E51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257</w:t>
                  </w:r>
                </w:p>
              </w:tc>
              <w:tc>
                <w:tcPr>
                  <w:tcW w:w="2065" w:type="dxa"/>
                </w:tcPr>
                <w:p w:rsidR="004D5035" w:rsidRPr="005A189F" w:rsidRDefault="000A1341" w:rsidP="00794CB5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</w:tbl>
          <w:p w:rsidR="004D5035" w:rsidRDefault="004D5035" w:rsidP="005C77D9">
            <w:pPr>
              <w:ind w:right="-239"/>
              <w:rPr>
                <w:b/>
                <w:bCs/>
              </w:rPr>
            </w:pPr>
          </w:p>
          <w:p w:rsidR="00382458" w:rsidRDefault="00382458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lastRenderedPageBreak/>
              <w:t xml:space="preserve"> </w:t>
            </w: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9129F3" w:rsidRDefault="009129F3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9129F3" w:rsidRDefault="009129F3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b/>
                <w:bCs/>
              </w:rPr>
            </w:pPr>
          </w:p>
          <w:p w:rsidR="00203E3D" w:rsidRDefault="00203E3D" w:rsidP="00FE5944">
            <w:pPr>
              <w:rPr>
                <w:rFonts w:ascii="Arial" w:hAnsi="Arial" w:cs="Arial"/>
                <w:sz w:val="20"/>
                <w:szCs w:val="20"/>
              </w:rPr>
            </w:pPr>
            <w:r w:rsidRPr="00D112BD">
              <w:rPr>
                <w:b/>
              </w:rPr>
              <w:t xml:space="preserve">VI.  INFORMÁCIE </w:t>
            </w:r>
            <w:r>
              <w:rPr>
                <w:b/>
              </w:rPr>
              <w:t xml:space="preserve"> </w:t>
            </w:r>
            <w:r w:rsidRPr="00D112BD">
              <w:rPr>
                <w:b/>
              </w:rPr>
              <w:t>O  VÝNOSOCH</w:t>
            </w:r>
          </w:p>
        </w:tc>
        <w:tc>
          <w:tcPr>
            <w:tcW w:w="3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3E3D" w:rsidTr="00B97F0C">
        <w:trPr>
          <w:gridAfter w:val="2"/>
          <w:wAfter w:w="163" w:type="dxa"/>
          <w:trHeight w:val="252"/>
        </w:trPr>
        <w:tc>
          <w:tcPr>
            <w:tcW w:w="9707" w:type="dxa"/>
            <w:gridSpan w:val="40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4E2E90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4E2E90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="00D20A6A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110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203E3D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0A1341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="00E77A7E">
              <w:rPr>
                <w:rFonts w:ascii="Arial" w:hAnsi="Arial" w:cs="Arial"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0A1341" w:rsidP="00203E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vlastných výrobkov a služieb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A8481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1353753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203E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1425989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4E2E9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0A134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Ostatné výnosy z hospodárskej činnosti 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4E2E9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495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F2552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8840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4E2E9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3F026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66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Kurzové zisky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66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toho:</w:t>
            </w:r>
            <w:r w:rsidR="008A4079">
              <w:rPr>
                <w:rFonts w:ascii="Arial" w:hAnsi="Arial" w:cs="Arial"/>
                <w:sz w:val="20"/>
                <w:szCs w:val="20"/>
              </w:rPr>
              <w:t xml:space="preserve"> vzniknuté pri prepočte </w:t>
            </w:r>
            <w:r w:rsidR="000B2D79">
              <w:rPr>
                <w:rFonts w:ascii="Arial" w:hAnsi="Arial" w:cs="Arial"/>
                <w:sz w:val="20"/>
                <w:szCs w:val="20"/>
              </w:rPr>
              <w:t xml:space="preserve">majetku a záväzkov </w:t>
            </w:r>
            <w:r w:rsidR="008A4079">
              <w:rPr>
                <w:rFonts w:ascii="Arial" w:hAnsi="Arial" w:cs="Arial"/>
                <w:sz w:val="20"/>
                <w:szCs w:val="20"/>
              </w:rPr>
              <w:t>k 31.12.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66"/>
        </w:trPr>
        <w:tc>
          <w:tcPr>
            <w:tcW w:w="6890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8A407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vzniknuté z prepočtu na menu EUR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6890" w:type="dxa"/>
            <w:gridSpan w:val="2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Výnosy spolu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A84818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1355248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537D30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1434929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311"/>
        </w:trPr>
        <w:tc>
          <w:tcPr>
            <w:tcW w:w="6890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b/>
                <w:bCs/>
              </w:rPr>
            </w:pPr>
            <w:r>
              <w:rPr>
                <w:b/>
                <w:bCs/>
              </w:rPr>
              <w:t>VII.  INFORMÁCIE  O  NÁKLADOCH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55ABE" w:rsidP="007E2719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7E2719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="00D20A6A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14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55ABE" w:rsidP="004707F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0A1341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="00E77A7E">
              <w:rPr>
                <w:rFonts w:ascii="Arial" w:hAnsi="Arial" w:cs="Arial"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na predaný tovar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7E271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0A1341" w:rsidP="005305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materiálu a energie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391808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F354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384870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4536B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856332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916341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Osobné náklady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35132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24906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Dane a poplatky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7938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3388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 DHM a DNM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26643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31046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ZC predaného dlhodob.maj.  a materiálu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A8481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hospodársku činnosť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7E271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12987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F3549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35120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Nákladové úroky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13681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14105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Kurzové straty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66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EC29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toho: vzniknuté pri prepočte k 31.12.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66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EC2990" w:rsidP="00EC29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vzniknuté z prepočtu na menu EUR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66"/>
        </w:trPr>
        <w:tc>
          <w:tcPr>
            <w:tcW w:w="4874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finančnú činnosť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3B518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1388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1076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 w:rsidTr="00B97F0C">
        <w:trPr>
          <w:gridAfter w:val="2"/>
          <w:wAfter w:w="163" w:type="dxa"/>
          <w:trHeight w:val="252"/>
        </w:trPr>
        <w:tc>
          <w:tcPr>
            <w:tcW w:w="4874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Náklady spolu</w:t>
            </w:r>
          </w:p>
        </w:tc>
        <w:tc>
          <w:tcPr>
            <w:tcW w:w="201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D20A6A" w:rsidP="003B518F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1345909</w:t>
            </w:r>
          </w:p>
        </w:tc>
        <w:tc>
          <w:tcPr>
            <w:tcW w:w="141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E77A7E" w:rsidP="00955AB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1410852</w:t>
            </w: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75B7" w:rsidTr="00B97F0C">
        <w:trPr>
          <w:gridAfter w:val="2"/>
          <w:wAfter w:w="163" w:type="dxa"/>
          <w:trHeight w:val="252"/>
        </w:trPr>
        <w:tc>
          <w:tcPr>
            <w:tcW w:w="8307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  <w:p w:rsidR="00616F2D" w:rsidRDefault="00616F2D" w:rsidP="00616F2D">
            <w:pPr>
              <w:rPr>
                <w:rFonts w:ascii="Arial" w:hAnsi="Arial" w:cs="Arial"/>
                <w:sz w:val="20"/>
                <w:szCs w:val="20"/>
              </w:rPr>
            </w:pPr>
          </w:p>
          <w:p w:rsidR="00A53686" w:rsidRPr="00D01F9E" w:rsidRDefault="00A53686" w:rsidP="00616F2D">
            <w:pPr>
              <w:rPr>
                <w:rFonts w:ascii="Arial" w:hAnsi="Arial" w:cs="Arial"/>
                <w:sz w:val="20"/>
                <w:szCs w:val="20"/>
              </w:rPr>
            </w:pPr>
          </w:p>
          <w:p w:rsidR="00616F2D" w:rsidRPr="00D01F9E" w:rsidRDefault="00616F2D" w:rsidP="00616F2D">
            <w:pPr>
              <w:rPr>
                <w:rFonts w:ascii="Arial" w:hAnsi="Arial" w:cs="Arial"/>
                <w:sz w:val="20"/>
                <w:szCs w:val="20"/>
              </w:rPr>
            </w:pPr>
          </w:p>
          <w:p w:rsidR="00A84818" w:rsidRDefault="00A84818">
            <w:pPr>
              <w:rPr>
                <w:rFonts w:ascii="Arial" w:hAnsi="Arial" w:cs="Arial"/>
                <w:sz w:val="20"/>
                <w:szCs w:val="20"/>
              </w:rPr>
            </w:pPr>
          </w:p>
          <w:p w:rsidR="00A84818" w:rsidRDefault="00A84818">
            <w:pPr>
              <w:rPr>
                <w:rFonts w:ascii="Arial" w:hAnsi="Arial" w:cs="Arial"/>
                <w:sz w:val="20"/>
                <w:szCs w:val="20"/>
              </w:rPr>
            </w:pPr>
          </w:p>
          <w:p w:rsidR="009E189B" w:rsidRDefault="009E189B">
            <w:pPr>
              <w:rPr>
                <w:rFonts w:ascii="Arial" w:hAnsi="Arial" w:cs="Arial"/>
                <w:sz w:val="20"/>
                <w:szCs w:val="20"/>
              </w:rPr>
            </w:pPr>
          </w:p>
          <w:p w:rsidR="009E189B" w:rsidRDefault="009E189B">
            <w:pPr>
              <w:rPr>
                <w:rFonts w:ascii="Arial" w:hAnsi="Arial" w:cs="Arial"/>
                <w:sz w:val="20"/>
                <w:szCs w:val="20"/>
              </w:rPr>
            </w:pPr>
          </w:p>
          <w:p w:rsidR="009E189B" w:rsidRDefault="009E189B">
            <w:pPr>
              <w:rPr>
                <w:rFonts w:ascii="Arial" w:hAnsi="Arial" w:cs="Arial"/>
                <w:sz w:val="20"/>
                <w:szCs w:val="20"/>
              </w:rPr>
            </w:pPr>
          </w:p>
          <w:p w:rsidR="00A84818" w:rsidRDefault="00A8481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58C7" w:rsidTr="00B97F0C">
        <w:trPr>
          <w:gridAfter w:val="2"/>
          <w:wAfter w:w="163" w:type="dxa"/>
          <w:trHeight w:val="252"/>
        </w:trPr>
        <w:tc>
          <w:tcPr>
            <w:tcW w:w="940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0520" w:rsidRDefault="00870520" w:rsidP="004D12D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34CE0" w:rsidRDefault="00034CE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34CE0" w:rsidRDefault="00034CE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 w:rsidTr="00B97F0C">
        <w:trPr>
          <w:gridAfter w:val="2"/>
          <w:wAfter w:w="163" w:type="dxa"/>
          <w:trHeight w:val="311"/>
        </w:trPr>
        <w:tc>
          <w:tcPr>
            <w:tcW w:w="35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VIII.  DAŇ Z PRÍJMU  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 w:rsidTr="00B97F0C">
        <w:trPr>
          <w:gridAfter w:val="2"/>
          <w:wAfter w:w="163" w:type="dxa"/>
          <w:trHeight w:val="252"/>
        </w:trPr>
        <w:tc>
          <w:tcPr>
            <w:tcW w:w="940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  <w:p w:rsidR="005222E1" w:rsidRDefault="005222E1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071DC5">
              <w:rPr>
                <w:rFonts w:ascii="Arial" w:hAnsi="Arial" w:cs="Arial"/>
                <w:sz w:val="20"/>
              </w:rPr>
              <w:t>Prevod od teoretickej dane z príjmov k vykázanej dani z príjmov je uvedený v nasledujúcej tabuľke:</w:t>
            </w:r>
          </w:p>
          <w:p w:rsidR="00A044EF" w:rsidRDefault="00A044EF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  <w:p w:rsidR="00A044EF" w:rsidRDefault="00A044EF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  <w:p w:rsidR="00A044EF" w:rsidRDefault="00A044EF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                                     </w:t>
            </w:r>
            <w:r w:rsidR="00F43367">
              <w:rPr>
                <w:rFonts w:ascii="Arial" w:hAnsi="Arial" w:cs="Arial"/>
                <w:sz w:val="20"/>
              </w:rPr>
              <w:t>Bežné</w:t>
            </w:r>
            <w:r w:rsidR="00BC2E5A">
              <w:rPr>
                <w:rFonts w:ascii="Arial" w:hAnsi="Arial" w:cs="Arial"/>
                <w:sz w:val="20"/>
              </w:rPr>
              <w:t xml:space="preserve"> obdobie 20</w:t>
            </w:r>
            <w:r w:rsidR="00F43367">
              <w:rPr>
                <w:rFonts w:ascii="Arial" w:hAnsi="Arial" w:cs="Arial"/>
                <w:sz w:val="20"/>
              </w:rPr>
              <w:t>23</w:t>
            </w:r>
            <w:r>
              <w:rPr>
                <w:rFonts w:ascii="Arial" w:hAnsi="Arial" w:cs="Arial"/>
                <w:sz w:val="20"/>
              </w:rPr>
              <w:t xml:space="preserve">                      </w:t>
            </w:r>
            <w:r w:rsidR="00F43367">
              <w:rPr>
                <w:rFonts w:ascii="Arial" w:hAnsi="Arial" w:cs="Arial"/>
                <w:sz w:val="20"/>
              </w:rPr>
              <w:t>Minulé</w:t>
            </w:r>
            <w:r w:rsidR="00D92C34">
              <w:rPr>
                <w:rFonts w:ascii="Arial" w:hAnsi="Arial" w:cs="Arial"/>
                <w:sz w:val="20"/>
              </w:rPr>
              <w:t xml:space="preserve"> obdobie 20</w:t>
            </w:r>
            <w:r w:rsidR="00896789">
              <w:rPr>
                <w:rFonts w:ascii="Arial" w:hAnsi="Arial" w:cs="Arial"/>
                <w:sz w:val="20"/>
              </w:rPr>
              <w:t>22</w:t>
            </w:r>
            <w:r>
              <w:rPr>
                <w:rFonts w:ascii="Arial" w:hAnsi="Arial" w:cs="Arial"/>
                <w:sz w:val="20"/>
              </w:rPr>
              <w:t xml:space="preserve">    </w:t>
            </w:r>
          </w:p>
          <w:p w:rsidR="00090ABB" w:rsidRDefault="00090ABB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  <w:bookmarkStart w:id="128" w:name="_MON_1518961220"/>
          <w:bookmarkStart w:id="129" w:name="_MON_1551089014"/>
          <w:bookmarkStart w:id="130" w:name="_MON_1551089129"/>
          <w:bookmarkStart w:id="131" w:name="_MON_1551271396"/>
          <w:bookmarkStart w:id="132" w:name="_MON_1551271805"/>
          <w:bookmarkStart w:id="133" w:name="_MON_1455553279"/>
          <w:bookmarkStart w:id="134" w:name="_MON_1455553299"/>
          <w:bookmarkStart w:id="135" w:name="_MON_1584011344"/>
          <w:bookmarkStart w:id="136" w:name="_MON_1485247781"/>
          <w:bookmarkStart w:id="137" w:name="_MON_1615472962"/>
          <w:bookmarkStart w:id="138" w:name="_MON_1485346099"/>
          <w:bookmarkStart w:id="139" w:name="_MON_1650561495"/>
          <w:bookmarkEnd w:id="128"/>
          <w:bookmarkEnd w:id="129"/>
          <w:bookmarkEnd w:id="130"/>
          <w:bookmarkEnd w:id="131"/>
          <w:bookmarkEnd w:id="132"/>
          <w:bookmarkEnd w:id="133"/>
          <w:bookmarkEnd w:id="134"/>
          <w:bookmarkEnd w:id="135"/>
          <w:bookmarkEnd w:id="136"/>
          <w:bookmarkEnd w:id="137"/>
          <w:bookmarkEnd w:id="138"/>
          <w:bookmarkEnd w:id="139"/>
          <w:p w:rsidR="00090ABB" w:rsidRDefault="00F43367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DD6693">
              <w:object w:dxaOrig="8147" w:dyaOrig="3783">
                <v:shape id="_x0000_i1028" type="#_x0000_t75" style="width:464.25pt;height:206.25pt" o:ole="" fillcolor="window">
                  <v:imagedata r:id="rId14" o:title=""/>
                </v:shape>
                <o:OLEObject Type="Embed" ProgID="Excel.Sheet.8" ShapeID="_x0000_i1028" DrawAspect="Content" ObjectID="_1772451701" r:id="rId15"/>
              </w:object>
            </w:r>
          </w:p>
          <w:p w:rsidR="00090ABB" w:rsidRDefault="00090ABB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</w:p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1F6" w:rsidTr="00B97F0C">
        <w:trPr>
          <w:gridAfter w:val="2"/>
          <w:wAfter w:w="163" w:type="dxa"/>
          <w:trHeight w:val="252"/>
        </w:trPr>
        <w:tc>
          <w:tcPr>
            <w:tcW w:w="10050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512D" w:rsidRDefault="0084512D" w:rsidP="00376122">
            <w:pPr>
              <w:rPr>
                <w:b/>
                <w:bCs/>
              </w:rPr>
            </w:pPr>
            <w:bookmarkStart w:id="140" w:name="_MON_1238252398"/>
            <w:bookmarkStart w:id="141" w:name="_MON_1238252411"/>
            <w:bookmarkStart w:id="142" w:name="_MON_1267775937"/>
            <w:bookmarkStart w:id="143" w:name="_MON_1267776009"/>
            <w:bookmarkStart w:id="144" w:name="_MON_1267776019"/>
            <w:bookmarkStart w:id="145" w:name="_MON_1267967521"/>
            <w:bookmarkStart w:id="146" w:name="_MON_1268457034"/>
            <w:bookmarkStart w:id="147" w:name="_MON_1270234397"/>
            <w:bookmarkStart w:id="148" w:name="_MON_1270234706"/>
            <w:bookmarkStart w:id="149" w:name="_MON_1270234720"/>
            <w:bookmarkStart w:id="150" w:name="_MON_1299905123"/>
            <w:bookmarkStart w:id="151" w:name="_MON_1301741084"/>
            <w:bookmarkStart w:id="152" w:name="_MON_1305290531"/>
            <w:bookmarkStart w:id="153" w:name="_MON_1327487205"/>
            <w:bookmarkStart w:id="154" w:name="_MON_1333303654"/>
            <w:bookmarkStart w:id="155" w:name="_MON_1333303749"/>
            <w:bookmarkStart w:id="156" w:name="_MON_1333303781"/>
            <w:bookmarkStart w:id="157" w:name="_MON_1333303823"/>
            <w:bookmarkStart w:id="158" w:name="_MON_1336148313"/>
            <w:bookmarkStart w:id="159" w:name="_MON_1336156526"/>
            <w:bookmarkStart w:id="160" w:name="_MON_1336251820"/>
            <w:bookmarkStart w:id="161" w:name="_MON_1336251845"/>
            <w:bookmarkStart w:id="162" w:name="_MON_1336251936"/>
            <w:bookmarkStart w:id="163" w:name="_MON_1336251965"/>
            <w:bookmarkStart w:id="164" w:name="_MON_1360138251"/>
            <w:bookmarkStart w:id="165" w:name="_MON_1362838289"/>
            <w:bookmarkStart w:id="166" w:name="_MON_1362884951"/>
            <w:bookmarkStart w:id="167" w:name="_MON_1390128900"/>
            <w:bookmarkStart w:id="168" w:name="_MON_1392820439"/>
            <w:bookmarkStart w:id="169" w:name="_MON_1393157186"/>
            <w:bookmarkStart w:id="170" w:name="_MON_1394264847"/>
            <w:bookmarkStart w:id="171" w:name="_MON_1394617898"/>
            <w:bookmarkStart w:id="172" w:name="_MON_1394618029"/>
            <w:bookmarkStart w:id="173" w:name="_MON_1394618094"/>
            <w:bookmarkStart w:id="174" w:name="_MON_1425463737"/>
            <w:bookmarkStart w:id="175" w:name="_MON_1452190504"/>
            <w:bookmarkStart w:id="176" w:name="_MON_1452408096"/>
            <w:bookmarkStart w:id="177" w:name="_MON_1452408764"/>
            <w:bookmarkStart w:id="178" w:name="_MON_1452413364"/>
            <w:bookmarkStart w:id="179" w:name="_MON_1452415973"/>
            <w:bookmarkStart w:id="180" w:name="_MON_1452416097"/>
            <w:bookmarkStart w:id="181" w:name="_MON_1452416176"/>
            <w:bookmarkStart w:id="182" w:name="_MON_1452416281"/>
            <w:bookmarkStart w:id="183" w:name="_MON_1452416346"/>
            <w:bookmarkStart w:id="184" w:name="_MON_1452416395"/>
            <w:bookmarkStart w:id="185" w:name="_MON_1452416570"/>
            <w:bookmarkStart w:id="186" w:name="_MON_1452416654"/>
            <w:bookmarkStart w:id="187" w:name="_MON_1452939327"/>
            <w:bookmarkStart w:id="188" w:name="_MON_1520616968"/>
            <w:bookmarkEnd w:id="140"/>
            <w:bookmarkEnd w:id="141"/>
            <w:bookmarkEnd w:id="142"/>
            <w:bookmarkEnd w:id="143"/>
            <w:bookmarkEnd w:id="144"/>
            <w:bookmarkEnd w:id="145"/>
            <w:bookmarkEnd w:id="146"/>
            <w:bookmarkEnd w:id="147"/>
            <w:bookmarkEnd w:id="148"/>
            <w:bookmarkEnd w:id="149"/>
            <w:bookmarkEnd w:id="150"/>
            <w:bookmarkEnd w:id="151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bookmarkEnd w:id="168"/>
            <w:bookmarkEnd w:id="169"/>
            <w:bookmarkEnd w:id="170"/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  <w:bookmarkEnd w:id="178"/>
            <w:bookmarkEnd w:id="179"/>
            <w:bookmarkEnd w:id="180"/>
            <w:bookmarkEnd w:id="181"/>
            <w:bookmarkEnd w:id="182"/>
            <w:bookmarkEnd w:id="183"/>
            <w:bookmarkEnd w:id="184"/>
            <w:bookmarkEnd w:id="185"/>
            <w:bookmarkEnd w:id="186"/>
            <w:bookmarkEnd w:id="187"/>
            <w:bookmarkEnd w:id="188"/>
          </w:p>
          <w:p w:rsidR="00F8097C" w:rsidRDefault="00F8097C" w:rsidP="007E4F1F">
            <w:pPr>
              <w:rPr>
                <w:b/>
              </w:rPr>
            </w:pPr>
          </w:p>
          <w:p w:rsidR="00E02F3F" w:rsidRPr="0073255E" w:rsidRDefault="00267BF4" w:rsidP="007E4F1F">
            <w:pPr>
              <w:rPr>
                <w:b/>
                <w:sz w:val="20"/>
                <w:szCs w:val="20"/>
              </w:rPr>
            </w:pPr>
            <w:r>
              <w:rPr>
                <w:b/>
              </w:rPr>
              <w:t>I</w:t>
            </w:r>
            <w:r w:rsidR="00E02F3F" w:rsidRPr="0073255E">
              <w:rPr>
                <w:b/>
              </w:rPr>
              <w:t>X. OPRAVA CHYBY MINULÝCH ROKOV</w:t>
            </w:r>
          </w:p>
          <w:p w:rsidR="00E02F3F" w:rsidRDefault="00E02F3F" w:rsidP="007E4F1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B2F9F" w:rsidRDefault="007B2F9F" w:rsidP="007E4F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minulých rokov neboli</w:t>
            </w:r>
            <w:r w:rsidR="00F4096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5F1BEA" w:rsidRDefault="007B2F9F" w:rsidP="007E4F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8D791D" w:rsidRPr="00E02F3F" w:rsidRDefault="008D791D" w:rsidP="007E4F1F">
            <w:pPr>
              <w:rPr>
                <w:rFonts w:ascii="Arial" w:hAnsi="Arial" w:cs="Arial"/>
                <w:sz w:val="20"/>
                <w:szCs w:val="20"/>
              </w:rPr>
            </w:pPr>
          </w:p>
          <w:p w:rsidR="0073255E" w:rsidRDefault="0073255E" w:rsidP="007E4F1F">
            <w:pPr>
              <w:rPr>
                <w:b/>
              </w:rPr>
            </w:pPr>
            <w:r w:rsidRPr="0073255E">
              <w:rPr>
                <w:b/>
              </w:rPr>
              <w:t>X. PODSÚVAHOVÉ ÚČTY</w:t>
            </w: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Pr="0013156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A4E42" w:rsidRPr="0073255E" w:rsidRDefault="004A4E42" w:rsidP="00E0287F">
      <w:pPr>
        <w:outlineLvl w:val="0"/>
        <w:rPr>
          <w:b/>
        </w:rPr>
      </w:pPr>
      <w:r w:rsidRPr="0073255E">
        <w:rPr>
          <w:b/>
        </w:rPr>
        <w:t>X</w:t>
      </w:r>
      <w:r w:rsidR="00E02F3F" w:rsidRPr="0073255E">
        <w:rPr>
          <w:b/>
        </w:rPr>
        <w:t>I</w:t>
      </w:r>
      <w:r w:rsidRPr="0073255E">
        <w:rPr>
          <w:b/>
        </w:rPr>
        <w:t xml:space="preserve">. PRÍJMY A VÝHODY ČLENOV ŠTATUTÁRNYCH ORGÁNOV, DOZORNÝCH </w:t>
      </w:r>
    </w:p>
    <w:p w:rsidR="004A4E42" w:rsidRPr="0073255E" w:rsidRDefault="004A4E42" w:rsidP="00E0287F">
      <w:pPr>
        <w:outlineLvl w:val="0"/>
        <w:rPr>
          <w:b/>
        </w:rPr>
      </w:pPr>
      <w:r w:rsidRPr="0073255E">
        <w:rPr>
          <w:b/>
        </w:rPr>
        <w:t xml:space="preserve">     </w:t>
      </w:r>
      <w:r w:rsidR="00267BF4">
        <w:rPr>
          <w:b/>
        </w:rPr>
        <w:t xml:space="preserve">    </w:t>
      </w:r>
      <w:r w:rsidRPr="0073255E">
        <w:rPr>
          <w:b/>
        </w:rPr>
        <w:t>ORGÁNOV A INÝCH ORGÁNOV ÚČTOVNEJ JEDNOTKY</w:t>
      </w:r>
    </w:p>
    <w:p w:rsidR="004A4E42" w:rsidRDefault="004A4E42" w:rsidP="00C84D82">
      <w:pPr>
        <w:rPr>
          <w:b/>
        </w:rPr>
      </w:pPr>
    </w:p>
    <w:p w:rsidR="004A4E42" w:rsidRDefault="006F4E0B" w:rsidP="00E0287F">
      <w:pPr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</w:t>
      </w:r>
      <w:r w:rsidR="00B63425">
        <w:rPr>
          <w:rFonts w:ascii="Arial" w:hAnsi="Arial" w:cs="Arial"/>
          <w:sz w:val="20"/>
          <w:szCs w:val="20"/>
        </w:rPr>
        <w:t>2</w:t>
      </w:r>
      <w:r w:rsidR="00CE48D1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nevyplatila žiadne odmeny členom štatutárnych orgánov.</w:t>
      </w:r>
      <w:r w:rsidR="002E7FDA">
        <w:rPr>
          <w:rFonts w:ascii="Arial" w:hAnsi="Arial" w:cs="Arial"/>
          <w:sz w:val="20"/>
          <w:szCs w:val="20"/>
        </w:rPr>
        <w:t xml:space="preserve"> </w:t>
      </w:r>
    </w:p>
    <w:p w:rsidR="002E6644" w:rsidRDefault="002E6644" w:rsidP="00E0287F">
      <w:pPr>
        <w:outlineLvl w:val="0"/>
        <w:rPr>
          <w:rFonts w:ascii="Arial" w:hAnsi="Arial" w:cs="Arial"/>
          <w:sz w:val="20"/>
          <w:szCs w:val="20"/>
        </w:rPr>
      </w:pPr>
    </w:p>
    <w:p w:rsidR="00E02F3F" w:rsidRDefault="00E02F3F" w:rsidP="00C84D82">
      <w:pPr>
        <w:rPr>
          <w:rFonts w:ascii="Arial" w:hAnsi="Arial" w:cs="Arial"/>
          <w:sz w:val="20"/>
          <w:szCs w:val="20"/>
        </w:rPr>
      </w:pPr>
    </w:p>
    <w:p w:rsidR="002E6644" w:rsidRDefault="002E6644" w:rsidP="002E6644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2E6644">
        <w:rPr>
          <w:caps w:val="0"/>
          <w:sz w:val="24"/>
          <w:szCs w:val="24"/>
        </w:rPr>
        <w:t>XI</w:t>
      </w:r>
      <w:r w:rsidR="00267BF4">
        <w:rPr>
          <w:caps w:val="0"/>
          <w:sz w:val="24"/>
          <w:szCs w:val="24"/>
        </w:rPr>
        <w:t>I</w:t>
      </w:r>
      <w:r w:rsidRPr="002E6644">
        <w:rPr>
          <w:caps w:val="0"/>
          <w:sz w:val="24"/>
          <w:szCs w:val="24"/>
        </w:rPr>
        <w:t>.</w:t>
      </w:r>
      <w:r>
        <w:rPr>
          <w:sz w:val="24"/>
          <w:szCs w:val="24"/>
        </w:rPr>
        <w:t xml:space="preserve">  </w:t>
      </w:r>
      <w:r w:rsidRPr="002E6644">
        <w:rPr>
          <w:sz w:val="24"/>
          <w:szCs w:val="24"/>
        </w:rPr>
        <w:t>Informácie o iných aktívach a iných pasívach</w:t>
      </w:r>
    </w:p>
    <w:p w:rsidR="002E6644" w:rsidRDefault="002E6644" w:rsidP="002E6644">
      <w:pPr>
        <w:rPr>
          <w:lang w:eastAsia="en-US"/>
        </w:rPr>
      </w:pPr>
    </w:p>
    <w:p w:rsidR="005358E0" w:rsidRDefault="005358E0" w:rsidP="002E6644">
      <w:pPr>
        <w:rPr>
          <w:rFonts w:ascii="Arial" w:hAnsi="Arial" w:cs="Arial"/>
          <w:sz w:val="20"/>
          <w:szCs w:val="20"/>
          <w:lang w:eastAsia="en-US"/>
        </w:rPr>
      </w:pPr>
    </w:p>
    <w:p w:rsidR="004A4E42" w:rsidRDefault="004A4E42" w:rsidP="00C84D82">
      <w:pPr>
        <w:rPr>
          <w:b/>
        </w:rPr>
      </w:pPr>
    </w:p>
    <w:p w:rsidR="0021738A" w:rsidRPr="0073255E" w:rsidRDefault="0021738A" w:rsidP="00E0287F">
      <w:pPr>
        <w:outlineLvl w:val="0"/>
        <w:rPr>
          <w:b/>
        </w:rPr>
      </w:pPr>
      <w:r w:rsidRPr="0073255E">
        <w:rPr>
          <w:b/>
        </w:rPr>
        <w:t>X</w:t>
      </w:r>
      <w:r w:rsidR="00267BF4">
        <w:rPr>
          <w:b/>
        </w:rPr>
        <w:t>III</w:t>
      </w:r>
      <w:r w:rsidRPr="0073255E">
        <w:rPr>
          <w:b/>
        </w:rPr>
        <w:t>.  SÚDNE SPORY</w:t>
      </w:r>
      <w:r w:rsidR="00517B5C">
        <w:rPr>
          <w:b/>
        </w:rPr>
        <w:t>, EXEKUČNÉ KONANIA, KONKURZY A REŠTRUKTURALIZÁCIE</w:t>
      </w:r>
      <w:r w:rsidR="00D2397F" w:rsidRPr="0073255E">
        <w:rPr>
          <w:b/>
        </w:rPr>
        <w:t xml:space="preserve"> </w:t>
      </w:r>
    </w:p>
    <w:p w:rsidR="00645A62" w:rsidRDefault="00645A62" w:rsidP="00C84D82">
      <w:pPr>
        <w:rPr>
          <w:rFonts w:ascii="Arial" w:hAnsi="Arial" w:cs="Arial"/>
          <w:sz w:val="20"/>
          <w:szCs w:val="20"/>
        </w:rPr>
      </w:pPr>
    </w:p>
    <w:p w:rsidR="00267BF4" w:rsidRDefault="00267BF4" w:rsidP="00C84D8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nevedie žiadne súdne spory.</w:t>
      </w:r>
    </w:p>
    <w:p w:rsidR="00616F2D" w:rsidRDefault="00616F2D" w:rsidP="00C84D82">
      <w:pPr>
        <w:rPr>
          <w:rFonts w:ascii="Arial" w:hAnsi="Arial" w:cs="Arial"/>
          <w:sz w:val="20"/>
          <w:szCs w:val="20"/>
        </w:rPr>
      </w:pPr>
    </w:p>
    <w:p w:rsidR="00616F2D" w:rsidRDefault="00616F2D" w:rsidP="00C84D82">
      <w:pPr>
        <w:rPr>
          <w:rFonts w:ascii="Arial" w:hAnsi="Arial" w:cs="Arial"/>
          <w:sz w:val="20"/>
          <w:szCs w:val="20"/>
        </w:rPr>
      </w:pPr>
    </w:p>
    <w:p w:rsidR="00616F2D" w:rsidRDefault="00616F2D" w:rsidP="00C84D82">
      <w:pPr>
        <w:rPr>
          <w:rFonts w:ascii="Arial" w:hAnsi="Arial" w:cs="Arial"/>
          <w:sz w:val="20"/>
          <w:szCs w:val="20"/>
        </w:rPr>
      </w:pPr>
    </w:p>
    <w:p w:rsidR="00616F2D" w:rsidRDefault="00616F2D" w:rsidP="00C84D82">
      <w:pPr>
        <w:rPr>
          <w:rFonts w:ascii="Arial" w:hAnsi="Arial" w:cs="Arial"/>
          <w:sz w:val="20"/>
          <w:szCs w:val="20"/>
        </w:rPr>
      </w:pPr>
    </w:p>
    <w:p w:rsidR="00616F2D" w:rsidRPr="00411650" w:rsidRDefault="00616F2D" w:rsidP="00616F2D">
      <w:pPr>
        <w:ind w:right="-468"/>
        <w:jc w:val="both"/>
        <w:rPr>
          <w:b/>
          <w:bCs/>
        </w:rPr>
      </w:pPr>
      <w:r>
        <w:rPr>
          <w:b/>
        </w:rPr>
        <w:lastRenderedPageBreak/>
        <w:t xml:space="preserve">XIV.  </w:t>
      </w:r>
      <w:r>
        <w:rPr>
          <w:b/>
          <w:bCs/>
        </w:rPr>
        <w:t>NÁSLEDNÉ</w:t>
      </w:r>
      <w:r w:rsidRPr="00411650">
        <w:rPr>
          <w:b/>
          <w:bCs/>
        </w:rPr>
        <w:t xml:space="preserve"> </w:t>
      </w:r>
      <w:r>
        <w:rPr>
          <w:b/>
          <w:bCs/>
        </w:rPr>
        <w:t>UDALOSTI</w:t>
      </w:r>
      <w:r w:rsidRPr="00411650">
        <w:rPr>
          <w:b/>
          <w:bCs/>
        </w:rPr>
        <w:t xml:space="preserve"> - informácie o skutočnostiach, ktoré nastali po dni, ku ktorému sa zostavuje účtovná závierka, do dňa zostavenia účtovnej závierky: </w:t>
      </w:r>
    </w:p>
    <w:p w:rsidR="00616F2D" w:rsidRDefault="00616F2D" w:rsidP="00616F2D">
      <w:pPr>
        <w:rPr>
          <w:b/>
        </w:rPr>
      </w:pPr>
    </w:p>
    <w:p w:rsidR="00616F2D" w:rsidRDefault="00616F2D" w:rsidP="00616F2D">
      <w:r>
        <w:t>Bez náplne.</w:t>
      </w:r>
    </w:p>
    <w:p w:rsidR="00616F2D" w:rsidRDefault="00616F2D" w:rsidP="00616F2D">
      <w:pPr>
        <w:pStyle w:val="Default"/>
        <w:rPr>
          <w:rFonts w:ascii="Times New Roman" w:hAnsi="Times New Roman" w:cs="Times New Roman"/>
          <w:b/>
        </w:rPr>
      </w:pPr>
    </w:p>
    <w:p w:rsidR="00616F2D" w:rsidRPr="00603502" w:rsidRDefault="00616F2D" w:rsidP="00616F2D">
      <w:pPr>
        <w:pStyle w:val="Default"/>
        <w:rPr>
          <w:rFonts w:ascii="Times New Roman" w:hAnsi="Times New Roman" w:cs="Times New Roman"/>
        </w:rPr>
      </w:pPr>
      <w:r w:rsidRPr="00603502">
        <w:rPr>
          <w:rFonts w:ascii="Times New Roman" w:hAnsi="Times New Roman" w:cs="Times New Roman"/>
          <w:b/>
        </w:rPr>
        <w:t xml:space="preserve">XV.  </w:t>
      </w:r>
      <w:r>
        <w:rPr>
          <w:rFonts w:ascii="Times New Roman" w:hAnsi="Times New Roman" w:cs="Times New Roman"/>
          <w:b/>
        </w:rPr>
        <w:t xml:space="preserve"> INFORMÁCIE  O  FINANČNÝCH  VZŤAHOCH  MEDZI  ORGÁNOM  VEREJNEJ  MOCI  A  ÚČTOVNOU  JEDNOTKOU</w:t>
      </w:r>
    </w:p>
    <w:p w:rsidR="00616F2D" w:rsidRDefault="00616F2D" w:rsidP="00616F2D">
      <w:pPr>
        <w:rPr>
          <w:b/>
        </w:rPr>
      </w:pPr>
    </w:p>
    <w:p w:rsidR="00616F2D" w:rsidRPr="00D01F9E" w:rsidRDefault="00616F2D" w:rsidP="00616F2D">
      <w:pPr>
        <w:rPr>
          <w:rFonts w:ascii="Arial" w:hAnsi="Arial" w:cs="Arial"/>
          <w:sz w:val="20"/>
          <w:szCs w:val="20"/>
        </w:rPr>
      </w:pPr>
      <w:r>
        <w:t>Bez náplne.</w:t>
      </w:r>
    </w:p>
    <w:p w:rsidR="00616F2D" w:rsidRPr="00D01F9E" w:rsidRDefault="00616F2D" w:rsidP="00C84D82">
      <w:pPr>
        <w:rPr>
          <w:rFonts w:ascii="Arial" w:hAnsi="Arial" w:cs="Arial"/>
          <w:sz w:val="20"/>
          <w:szCs w:val="20"/>
        </w:rPr>
      </w:pPr>
    </w:p>
    <w:sectPr w:rsidR="00616F2D" w:rsidRPr="00D01F9E" w:rsidSect="003C37E0">
      <w:headerReference w:type="default" r:id="rId16"/>
      <w:footerReference w:type="default" r:id="rId17"/>
      <w:pgSz w:w="11906" w:h="16838"/>
      <w:pgMar w:top="5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79C" w:rsidRDefault="0008379C" w:rsidP="009E412F">
      <w:r>
        <w:separator/>
      </w:r>
    </w:p>
  </w:endnote>
  <w:endnote w:type="continuationSeparator" w:id="1">
    <w:p w:rsidR="0008379C" w:rsidRDefault="0008379C" w:rsidP="009E41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1EF" w:rsidRDefault="008061EF">
    <w:pPr>
      <w:pStyle w:val="Pta"/>
      <w:jc w:val="center"/>
    </w:pPr>
    <w:fldSimple w:instr=" PAGE   \* MERGEFORMAT ">
      <w:r w:rsidR="00577716">
        <w:rPr>
          <w:noProof/>
        </w:rPr>
        <w:t>15</w:t>
      </w:r>
    </w:fldSimple>
  </w:p>
  <w:p w:rsidR="008061EF" w:rsidRDefault="008061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79C" w:rsidRDefault="0008379C" w:rsidP="009E412F">
      <w:r>
        <w:separator/>
      </w:r>
    </w:p>
  </w:footnote>
  <w:footnote w:type="continuationSeparator" w:id="1">
    <w:p w:rsidR="0008379C" w:rsidRDefault="0008379C" w:rsidP="009E41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1EF" w:rsidRDefault="008061EF" w:rsidP="00D816A0">
    <w:pPr>
      <w:rPr>
        <w:sz w:val="22"/>
        <w:szCs w:val="22"/>
      </w:rPr>
    </w:pPr>
  </w:p>
  <w:p w:rsidR="008061EF" w:rsidRDefault="008061EF" w:rsidP="00D816A0">
    <w:pPr>
      <w:rPr>
        <w:sz w:val="22"/>
        <w:szCs w:val="22"/>
      </w:rPr>
    </w:pPr>
    <w:r>
      <w:rPr>
        <w:sz w:val="22"/>
        <w:szCs w:val="22"/>
      </w:rPr>
      <w:t xml:space="preserve">   </w:t>
    </w:r>
    <w:r w:rsidRPr="00A51618">
      <w:rPr>
        <w:sz w:val="22"/>
        <w:szCs w:val="22"/>
      </w:rPr>
      <w:object w:dxaOrig="2225" w:dyaOrig="29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9" type="#_x0000_t75" style="width:126.75pt;height:15.75pt" o:ole="">
          <v:imagedata r:id="rId1" o:title=""/>
        </v:shape>
        <o:OLEObject Type="Embed" ProgID="Excel.Sheet.12" ShapeID="_x0000_i1029" DrawAspect="Content" ObjectID="_1772451702" r:id="rId2"/>
      </w:object>
    </w:r>
    <w:r>
      <w:rPr>
        <w:sz w:val="22"/>
        <w:szCs w:val="22"/>
      </w:rPr>
      <w:t xml:space="preserve">          </w:t>
    </w:r>
    <w:bookmarkStart w:id="189" w:name="_MON_1551266502"/>
    <w:bookmarkEnd w:id="189"/>
    <w:r w:rsidRPr="00A51618">
      <w:rPr>
        <w:sz w:val="22"/>
        <w:szCs w:val="22"/>
      </w:rPr>
      <w:object w:dxaOrig="2712" w:dyaOrig="310">
        <v:shape id="_x0000_i1030" type="#_x0000_t75" style="width:176.25pt;height:16.5pt" o:ole="">
          <v:imagedata r:id="rId3" o:title=""/>
        </v:shape>
        <o:OLEObject Type="Embed" ProgID="Excel.Sheet.12" ShapeID="_x0000_i1030" DrawAspect="Content" ObjectID="_1772451703" r:id="rId4"/>
      </w:object>
    </w:r>
    <w:bookmarkStart w:id="190" w:name="_MON_1551266547"/>
    <w:bookmarkEnd w:id="190"/>
    <w:r w:rsidRPr="00A51618">
      <w:rPr>
        <w:sz w:val="22"/>
        <w:szCs w:val="22"/>
      </w:rPr>
      <w:object w:dxaOrig="3227" w:dyaOrig="310">
        <v:shape id="_x0000_i1031" type="#_x0000_t75" style="width:183.75pt;height:16.5pt" o:ole="">
          <v:imagedata r:id="rId5" o:title=""/>
        </v:shape>
        <o:OLEObject Type="Embed" ProgID="Excel.Sheet.12" ShapeID="_x0000_i1031" DrawAspect="Content" ObjectID="_1772451704" r:id="rId6"/>
      </w:object>
    </w:r>
    <w:r>
      <w:rPr>
        <w:sz w:val="22"/>
        <w:szCs w:val="22"/>
      </w:rPr>
      <w:tab/>
      <w:t xml:space="preserve">                                                                                         </w:t>
    </w:r>
  </w:p>
  <w:p w:rsidR="008061EF" w:rsidRDefault="008061EF" w:rsidP="009E412F">
    <w:pPr>
      <w:rPr>
        <w:sz w:val="22"/>
        <w:szCs w:val="22"/>
      </w:rPr>
    </w:pPr>
    <w:r>
      <w:rPr>
        <w:sz w:val="22"/>
        <w:szCs w:val="22"/>
      </w:rPr>
      <w:t>R+S Service, s.r.o.</w:t>
    </w:r>
    <w:r w:rsidRPr="007438B0">
      <w:rPr>
        <w:sz w:val="22"/>
        <w:szCs w:val="22"/>
      </w:rPr>
      <w:tab/>
    </w:r>
    <w:r w:rsidRPr="007438B0">
      <w:rPr>
        <w:sz w:val="22"/>
        <w:szCs w:val="22"/>
      </w:rPr>
      <w:tab/>
    </w:r>
    <w:r w:rsidRPr="007438B0">
      <w:rPr>
        <w:sz w:val="22"/>
        <w:szCs w:val="22"/>
      </w:rPr>
      <w:tab/>
    </w:r>
    <w:r w:rsidRPr="007438B0">
      <w:rPr>
        <w:sz w:val="22"/>
        <w:szCs w:val="22"/>
      </w:rPr>
      <w:tab/>
    </w:r>
    <w:r w:rsidRPr="007438B0">
      <w:rPr>
        <w:sz w:val="22"/>
        <w:szCs w:val="22"/>
      </w:rPr>
      <w:tab/>
    </w:r>
    <w:r>
      <w:rPr>
        <w:sz w:val="22"/>
        <w:szCs w:val="22"/>
      </w:rPr>
      <w:t xml:space="preserve">                                           </w:t>
    </w:r>
    <w:r w:rsidRPr="007438B0">
      <w:rPr>
        <w:sz w:val="22"/>
        <w:szCs w:val="22"/>
      </w:rPr>
      <w:t xml:space="preserve">   </w:t>
    </w:r>
    <w:r>
      <w:rPr>
        <w:sz w:val="22"/>
        <w:szCs w:val="22"/>
      </w:rPr>
      <w:t xml:space="preserve">   Účtovná závierka k 31.12.2023</w:t>
    </w:r>
  </w:p>
  <w:p w:rsidR="008061EF" w:rsidRDefault="008061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A25BE"/>
    <w:multiLevelType w:val="hybridMultilevel"/>
    <w:tmpl w:val="E9200B3C"/>
    <w:lvl w:ilvl="0" w:tplc="E08274CA">
      <w:start w:val="588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09C57B73"/>
    <w:multiLevelType w:val="hybridMultilevel"/>
    <w:tmpl w:val="8ED4D0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CF6382"/>
    <w:multiLevelType w:val="hybridMultilevel"/>
    <w:tmpl w:val="2C3C738A"/>
    <w:lvl w:ilvl="0" w:tplc="AE821F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47779D"/>
    <w:multiLevelType w:val="hybridMultilevel"/>
    <w:tmpl w:val="5BE250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695C53"/>
    <w:multiLevelType w:val="hybridMultilevel"/>
    <w:tmpl w:val="0C382642"/>
    <w:lvl w:ilvl="0" w:tplc="630C2FB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637DE9"/>
    <w:multiLevelType w:val="hybridMultilevel"/>
    <w:tmpl w:val="5FD0413A"/>
    <w:lvl w:ilvl="0" w:tplc="44BE942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69B3C5C"/>
    <w:multiLevelType w:val="hybridMultilevel"/>
    <w:tmpl w:val="D32A9EE2"/>
    <w:lvl w:ilvl="0" w:tplc="62F016A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0B600E"/>
    <w:multiLevelType w:val="hybridMultilevel"/>
    <w:tmpl w:val="E03E691A"/>
    <w:lvl w:ilvl="0" w:tplc="522E2A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B5BD1"/>
    <w:multiLevelType w:val="hybridMultilevel"/>
    <w:tmpl w:val="0ED68D72"/>
    <w:lvl w:ilvl="0" w:tplc="08BA1EBA">
      <w:start w:val="588"/>
      <w:numFmt w:val="bullet"/>
      <w:lvlText w:val="-"/>
      <w:lvlJc w:val="left"/>
      <w:pPr>
        <w:ind w:left="100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9">
    <w:nsid w:val="389436F9"/>
    <w:multiLevelType w:val="hybridMultilevel"/>
    <w:tmpl w:val="E980618E"/>
    <w:lvl w:ilvl="0" w:tplc="041B0015">
      <w:start w:val="12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3AC84CF1"/>
    <w:multiLevelType w:val="hybridMultilevel"/>
    <w:tmpl w:val="AB6CEA46"/>
    <w:lvl w:ilvl="0" w:tplc="DA709B6A">
      <w:start w:val="58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2A2462F"/>
    <w:multiLevelType w:val="hybridMultilevel"/>
    <w:tmpl w:val="0B7C052C"/>
    <w:lvl w:ilvl="0" w:tplc="D86A1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3">
    <w:nsid w:val="65C16DEA"/>
    <w:multiLevelType w:val="hybridMultilevel"/>
    <w:tmpl w:val="84A4FECC"/>
    <w:lvl w:ilvl="0" w:tplc="F662BBDC">
      <w:start w:val="588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4">
    <w:nsid w:val="6B573DA7"/>
    <w:multiLevelType w:val="hybridMultilevel"/>
    <w:tmpl w:val="61A6B0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083665"/>
    <w:multiLevelType w:val="hybridMultilevel"/>
    <w:tmpl w:val="5442DE20"/>
    <w:lvl w:ilvl="0" w:tplc="6418616E">
      <w:start w:val="1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E466C3"/>
    <w:multiLevelType w:val="hybridMultilevel"/>
    <w:tmpl w:val="28A22F1A"/>
    <w:lvl w:ilvl="0" w:tplc="E77C3428">
      <w:start w:val="9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7EDA5890"/>
    <w:multiLevelType w:val="hybridMultilevel"/>
    <w:tmpl w:val="6116E5E8"/>
    <w:lvl w:ilvl="0" w:tplc="28222338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6"/>
  </w:num>
  <w:num w:numId="3">
    <w:abstractNumId w:val="14"/>
  </w:num>
  <w:num w:numId="4">
    <w:abstractNumId w:val="12"/>
  </w:num>
  <w:num w:numId="5">
    <w:abstractNumId w:val="18"/>
  </w:num>
  <w:num w:numId="6">
    <w:abstractNumId w:val="2"/>
  </w:num>
  <w:num w:numId="7">
    <w:abstractNumId w:val="7"/>
  </w:num>
  <w:num w:numId="8">
    <w:abstractNumId w:val="11"/>
  </w:num>
  <w:num w:numId="9">
    <w:abstractNumId w:val="10"/>
  </w:num>
  <w:num w:numId="10">
    <w:abstractNumId w:val="0"/>
  </w:num>
  <w:num w:numId="11">
    <w:abstractNumId w:val="8"/>
  </w:num>
  <w:num w:numId="12">
    <w:abstractNumId w:val="13"/>
  </w:num>
  <w:num w:numId="13">
    <w:abstractNumId w:val="1"/>
  </w:num>
  <w:num w:numId="14">
    <w:abstractNumId w:val="5"/>
  </w:num>
  <w:num w:numId="15">
    <w:abstractNumId w:val="16"/>
  </w:num>
  <w:num w:numId="16">
    <w:abstractNumId w:val="3"/>
  </w:num>
  <w:num w:numId="17">
    <w:abstractNumId w:val="17"/>
    <w:lvlOverride w:ilvl="0">
      <w:startOverride w:val="1"/>
    </w:lvlOverride>
  </w:num>
  <w:num w:numId="18">
    <w:abstractNumId w:val="9"/>
  </w:num>
  <w:num w:numId="1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/>
  <w:rsids>
    <w:rsidRoot w:val="00173533"/>
    <w:rsid w:val="00001370"/>
    <w:rsid w:val="000016C5"/>
    <w:rsid w:val="00004B8B"/>
    <w:rsid w:val="00007C6A"/>
    <w:rsid w:val="00010313"/>
    <w:rsid w:val="00011B0C"/>
    <w:rsid w:val="0001214D"/>
    <w:rsid w:val="000133A5"/>
    <w:rsid w:val="000138DF"/>
    <w:rsid w:val="0001446E"/>
    <w:rsid w:val="00015A00"/>
    <w:rsid w:val="00015BAD"/>
    <w:rsid w:val="000169A3"/>
    <w:rsid w:val="00017AF5"/>
    <w:rsid w:val="00017DC2"/>
    <w:rsid w:val="000214D4"/>
    <w:rsid w:val="00022F62"/>
    <w:rsid w:val="0002351C"/>
    <w:rsid w:val="00025BB6"/>
    <w:rsid w:val="00025DD6"/>
    <w:rsid w:val="0003343F"/>
    <w:rsid w:val="00034CE0"/>
    <w:rsid w:val="00034FF0"/>
    <w:rsid w:val="000400D8"/>
    <w:rsid w:val="0004263B"/>
    <w:rsid w:val="000457CB"/>
    <w:rsid w:val="00046C75"/>
    <w:rsid w:val="00047F81"/>
    <w:rsid w:val="00051F84"/>
    <w:rsid w:val="00054AE7"/>
    <w:rsid w:val="00055FC8"/>
    <w:rsid w:val="00057F36"/>
    <w:rsid w:val="000672E7"/>
    <w:rsid w:val="00071DC5"/>
    <w:rsid w:val="00081628"/>
    <w:rsid w:val="00081C57"/>
    <w:rsid w:val="0008379C"/>
    <w:rsid w:val="00084769"/>
    <w:rsid w:val="000853B2"/>
    <w:rsid w:val="00085D73"/>
    <w:rsid w:val="00090ABB"/>
    <w:rsid w:val="000975B7"/>
    <w:rsid w:val="000A1341"/>
    <w:rsid w:val="000A1A60"/>
    <w:rsid w:val="000A3792"/>
    <w:rsid w:val="000A5C3E"/>
    <w:rsid w:val="000A6234"/>
    <w:rsid w:val="000A6A8F"/>
    <w:rsid w:val="000A6C69"/>
    <w:rsid w:val="000B12A6"/>
    <w:rsid w:val="000B2D79"/>
    <w:rsid w:val="000B38A1"/>
    <w:rsid w:val="000C16B8"/>
    <w:rsid w:val="000C1EFA"/>
    <w:rsid w:val="000D1961"/>
    <w:rsid w:val="000D4755"/>
    <w:rsid w:val="000D50A4"/>
    <w:rsid w:val="000E2133"/>
    <w:rsid w:val="000E4286"/>
    <w:rsid w:val="000E7039"/>
    <w:rsid w:val="000F0A0E"/>
    <w:rsid w:val="000F3713"/>
    <w:rsid w:val="000F3D6A"/>
    <w:rsid w:val="000F49FA"/>
    <w:rsid w:val="000F5CFE"/>
    <w:rsid w:val="00105A8F"/>
    <w:rsid w:val="001101A9"/>
    <w:rsid w:val="00113444"/>
    <w:rsid w:val="00117DDD"/>
    <w:rsid w:val="00120AF9"/>
    <w:rsid w:val="00122F85"/>
    <w:rsid w:val="001234AD"/>
    <w:rsid w:val="00126EAD"/>
    <w:rsid w:val="00130B72"/>
    <w:rsid w:val="00131564"/>
    <w:rsid w:val="00133B26"/>
    <w:rsid w:val="00137CD2"/>
    <w:rsid w:val="001413A0"/>
    <w:rsid w:val="001431F6"/>
    <w:rsid w:val="0014429C"/>
    <w:rsid w:val="001451A0"/>
    <w:rsid w:val="0014753C"/>
    <w:rsid w:val="0016007C"/>
    <w:rsid w:val="00160812"/>
    <w:rsid w:val="00163A87"/>
    <w:rsid w:val="001675BA"/>
    <w:rsid w:val="00173502"/>
    <w:rsid w:val="00173533"/>
    <w:rsid w:val="00175FC2"/>
    <w:rsid w:val="0017626E"/>
    <w:rsid w:val="00183926"/>
    <w:rsid w:val="00184A54"/>
    <w:rsid w:val="00185B62"/>
    <w:rsid w:val="0018607E"/>
    <w:rsid w:val="00191385"/>
    <w:rsid w:val="0019557A"/>
    <w:rsid w:val="001957ED"/>
    <w:rsid w:val="001964B2"/>
    <w:rsid w:val="001A10E1"/>
    <w:rsid w:val="001A3645"/>
    <w:rsid w:val="001B67A8"/>
    <w:rsid w:val="001B7348"/>
    <w:rsid w:val="001B75E0"/>
    <w:rsid w:val="001C0D55"/>
    <w:rsid w:val="001C2AFF"/>
    <w:rsid w:val="001C4D21"/>
    <w:rsid w:val="001C56D8"/>
    <w:rsid w:val="001D019E"/>
    <w:rsid w:val="001D5E2D"/>
    <w:rsid w:val="001E10BF"/>
    <w:rsid w:val="001E3A27"/>
    <w:rsid w:val="001E4D70"/>
    <w:rsid w:val="001E51EC"/>
    <w:rsid w:val="001E6223"/>
    <w:rsid w:val="001E7DE0"/>
    <w:rsid w:val="001F00B3"/>
    <w:rsid w:val="0020223F"/>
    <w:rsid w:val="00202821"/>
    <w:rsid w:val="00203E3D"/>
    <w:rsid w:val="0020463C"/>
    <w:rsid w:val="00204644"/>
    <w:rsid w:val="00204921"/>
    <w:rsid w:val="002102FB"/>
    <w:rsid w:val="00210751"/>
    <w:rsid w:val="002147AA"/>
    <w:rsid w:val="00215997"/>
    <w:rsid w:val="0021738A"/>
    <w:rsid w:val="00221605"/>
    <w:rsid w:val="00221E78"/>
    <w:rsid w:val="00223265"/>
    <w:rsid w:val="00224129"/>
    <w:rsid w:val="00227D66"/>
    <w:rsid w:val="00230F7D"/>
    <w:rsid w:val="00237409"/>
    <w:rsid w:val="00237786"/>
    <w:rsid w:val="0024415F"/>
    <w:rsid w:val="002460CF"/>
    <w:rsid w:val="00251D06"/>
    <w:rsid w:val="0025425D"/>
    <w:rsid w:val="002626F2"/>
    <w:rsid w:val="00264248"/>
    <w:rsid w:val="00266540"/>
    <w:rsid w:val="00267BF4"/>
    <w:rsid w:val="0027062D"/>
    <w:rsid w:val="00273D3C"/>
    <w:rsid w:val="0027400E"/>
    <w:rsid w:val="00274C92"/>
    <w:rsid w:val="00275573"/>
    <w:rsid w:val="00275738"/>
    <w:rsid w:val="00276294"/>
    <w:rsid w:val="0027715E"/>
    <w:rsid w:val="00280D55"/>
    <w:rsid w:val="0028665F"/>
    <w:rsid w:val="002934E5"/>
    <w:rsid w:val="002968D6"/>
    <w:rsid w:val="002A0ED5"/>
    <w:rsid w:val="002A1240"/>
    <w:rsid w:val="002A62DC"/>
    <w:rsid w:val="002B114F"/>
    <w:rsid w:val="002B2ABB"/>
    <w:rsid w:val="002B43A4"/>
    <w:rsid w:val="002C133C"/>
    <w:rsid w:val="002C5F8C"/>
    <w:rsid w:val="002D0254"/>
    <w:rsid w:val="002D14A9"/>
    <w:rsid w:val="002D1B42"/>
    <w:rsid w:val="002D3B00"/>
    <w:rsid w:val="002D6627"/>
    <w:rsid w:val="002E3908"/>
    <w:rsid w:val="002E447E"/>
    <w:rsid w:val="002E4ADB"/>
    <w:rsid w:val="002E56B9"/>
    <w:rsid w:val="002E6644"/>
    <w:rsid w:val="002E6C34"/>
    <w:rsid w:val="002E7FDA"/>
    <w:rsid w:val="002F17F8"/>
    <w:rsid w:val="002F37B6"/>
    <w:rsid w:val="002F4C37"/>
    <w:rsid w:val="002F62F6"/>
    <w:rsid w:val="002F7D0D"/>
    <w:rsid w:val="003003A6"/>
    <w:rsid w:val="00300FD2"/>
    <w:rsid w:val="00301BB2"/>
    <w:rsid w:val="0030397B"/>
    <w:rsid w:val="00304F96"/>
    <w:rsid w:val="00306E27"/>
    <w:rsid w:val="00310D70"/>
    <w:rsid w:val="00311D32"/>
    <w:rsid w:val="00312F58"/>
    <w:rsid w:val="003224C7"/>
    <w:rsid w:val="003256FE"/>
    <w:rsid w:val="00331CBA"/>
    <w:rsid w:val="0034175C"/>
    <w:rsid w:val="00341A61"/>
    <w:rsid w:val="00341F87"/>
    <w:rsid w:val="00347F48"/>
    <w:rsid w:val="003507EB"/>
    <w:rsid w:val="0035124E"/>
    <w:rsid w:val="0035136D"/>
    <w:rsid w:val="0035475D"/>
    <w:rsid w:val="003611E3"/>
    <w:rsid w:val="003615D3"/>
    <w:rsid w:val="00361D71"/>
    <w:rsid w:val="003717C8"/>
    <w:rsid w:val="003742CF"/>
    <w:rsid w:val="00376122"/>
    <w:rsid w:val="00382458"/>
    <w:rsid w:val="00385273"/>
    <w:rsid w:val="0038584F"/>
    <w:rsid w:val="003865AF"/>
    <w:rsid w:val="003935A9"/>
    <w:rsid w:val="00394ED1"/>
    <w:rsid w:val="00396D6C"/>
    <w:rsid w:val="003A7EBC"/>
    <w:rsid w:val="003B2FA7"/>
    <w:rsid w:val="003B518F"/>
    <w:rsid w:val="003B6435"/>
    <w:rsid w:val="003B71EF"/>
    <w:rsid w:val="003C37E0"/>
    <w:rsid w:val="003C424C"/>
    <w:rsid w:val="003C6E17"/>
    <w:rsid w:val="003D0CDA"/>
    <w:rsid w:val="003D0D31"/>
    <w:rsid w:val="003D0E90"/>
    <w:rsid w:val="003D2DF6"/>
    <w:rsid w:val="003D31E5"/>
    <w:rsid w:val="003D5C28"/>
    <w:rsid w:val="003D7F2C"/>
    <w:rsid w:val="003E2DFB"/>
    <w:rsid w:val="003E69DC"/>
    <w:rsid w:val="003F0267"/>
    <w:rsid w:val="003F6D26"/>
    <w:rsid w:val="003F6D53"/>
    <w:rsid w:val="003F7157"/>
    <w:rsid w:val="00400394"/>
    <w:rsid w:val="00402DAD"/>
    <w:rsid w:val="00403B53"/>
    <w:rsid w:val="004067D8"/>
    <w:rsid w:val="004079E3"/>
    <w:rsid w:val="00414845"/>
    <w:rsid w:val="004159F0"/>
    <w:rsid w:val="00417146"/>
    <w:rsid w:val="00421992"/>
    <w:rsid w:val="0042271B"/>
    <w:rsid w:val="00422720"/>
    <w:rsid w:val="00423389"/>
    <w:rsid w:val="004255FB"/>
    <w:rsid w:val="00425DBA"/>
    <w:rsid w:val="00427503"/>
    <w:rsid w:val="004275A6"/>
    <w:rsid w:val="00430029"/>
    <w:rsid w:val="0043027D"/>
    <w:rsid w:val="00433A44"/>
    <w:rsid w:val="004406E1"/>
    <w:rsid w:val="00444C0B"/>
    <w:rsid w:val="0044518F"/>
    <w:rsid w:val="004465C0"/>
    <w:rsid w:val="00450850"/>
    <w:rsid w:val="0045088F"/>
    <w:rsid w:val="004536BA"/>
    <w:rsid w:val="00455662"/>
    <w:rsid w:val="004561BB"/>
    <w:rsid w:val="004575EB"/>
    <w:rsid w:val="004604A4"/>
    <w:rsid w:val="00460655"/>
    <w:rsid w:val="00460790"/>
    <w:rsid w:val="0046158E"/>
    <w:rsid w:val="0046716B"/>
    <w:rsid w:val="004707F7"/>
    <w:rsid w:val="00472A33"/>
    <w:rsid w:val="004802B0"/>
    <w:rsid w:val="00484E34"/>
    <w:rsid w:val="00485AD3"/>
    <w:rsid w:val="00486BC8"/>
    <w:rsid w:val="00487B2F"/>
    <w:rsid w:val="004935A4"/>
    <w:rsid w:val="00493B81"/>
    <w:rsid w:val="00494A9A"/>
    <w:rsid w:val="00497CF2"/>
    <w:rsid w:val="004A4B88"/>
    <w:rsid w:val="004A4E42"/>
    <w:rsid w:val="004A6C22"/>
    <w:rsid w:val="004A78FC"/>
    <w:rsid w:val="004B168F"/>
    <w:rsid w:val="004B1C05"/>
    <w:rsid w:val="004B3632"/>
    <w:rsid w:val="004B4B1D"/>
    <w:rsid w:val="004B4F05"/>
    <w:rsid w:val="004B53EC"/>
    <w:rsid w:val="004B592A"/>
    <w:rsid w:val="004B69C4"/>
    <w:rsid w:val="004C4A0F"/>
    <w:rsid w:val="004C7D78"/>
    <w:rsid w:val="004D0048"/>
    <w:rsid w:val="004D0E1E"/>
    <w:rsid w:val="004D12DA"/>
    <w:rsid w:val="004D3715"/>
    <w:rsid w:val="004D5035"/>
    <w:rsid w:val="004D640D"/>
    <w:rsid w:val="004E2A9C"/>
    <w:rsid w:val="004E2E90"/>
    <w:rsid w:val="004F0844"/>
    <w:rsid w:val="004F1F33"/>
    <w:rsid w:val="004F4570"/>
    <w:rsid w:val="004F618A"/>
    <w:rsid w:val="004F7726"/>
    <w:rsid w:val="00500DBA"/>
    <w:rsid w:val="0050524E"/>
    <w:rsid w:val="00505ED4"/>
    <w:rsid w:val="005071D4"/>
    <w:rsid w:val="00507B29"/>
    <w:rsid w:val="005126B8"/>
    <w:rsid w:val="00512A1D"/>
    <w:rsid w:val="00514EE5"/>
    <w:rsid w:val="00515F5D"/>
    <w:rsid w:val="00517B5C"/>
    <w:rsid w:val="00520370"/>
    <w:rsid w:val="0052205F"/>
    <w:rsid w:val="005222E1"/>
    <w:rsid w:val="0052259D"/>
    <w:rsid w:val="00525D9E"/>
    <w:rsid w:val="005277B6"/>
    <w:rsid w:val="00530591"/>
    <w:rsid w:val="005358E0"/>
    <w:rsid w:val="00536C3D"/>
    <w:rsid w:val="00537D30"/>
    <w:rsid w:val="005416C5"/>
    <w:rsid w:val="005505BC"/>
    <w:rsid w:val="00551FA9"/>
    <w:rsid w:val="00552BF3"/>
    <w:rsid w:val="00554FD7"/>
    <w:rsid w:val="005553AD"/>
    <w:rsid w:val="00556779"/>
    <w:rsid w:val="005731CF"/>
    <w:rsid w:val="00574E66"/>
    <w:rsid w:val="0057746A"/>
    <w:rsid w:val="00577716"/>
    <w:rsid w:val="00580B66"/>
    <w:rsid w:val="00584F2F"/>
    <w:rsid w:val="0058612D"/>
    <w:rsid w:val="0058688E"/>
    <w:rsid w:val="005909CC"/>
    <w:rsid w:val="0059126B"/>
    <w:rsid w:val="00591694"/>
    <w:rsid w:val="00596822"/>
    <w:rsid w:val="005A15CF"/>
    <w:rsid w:val="005A189F"/>
    <w:rsid w:val="005A5637"/>
    <w:rsid w:val="005A57A1"/>
    <w:rsid w:val="005A6CCD"/>
    <w:rsid w:val="005B20FD"/>
    <w:rsid w:val="005B37B8"/>
    <w:rsid w:val="005B484E"/>
    <w:rsid w:val="005B52D8"/>
    <w:rsid w:val="005B6DA9"/>
    <w:rsid w:val="005B6EB6"/>
    <w:rsid w:val="005C109F"/>
    <w:rsid w:val="005C5C41"/>
    <w:rsid w:val="005C77D9"/>
    <w:rsid w:val="005D0543"/>
    <w:rsid w:val="005D363D"/>
    <w:rsid w:val="005D3982"/>
    <w:rsid w:val="005D5E52"/>
    <w:rsid w:val="005F165A"/>
    <w:rsid w:val="005F1BEA"/>
    <w:rsid w:val="005F6759"/>
    <w:rsid w:val="005F715D"/>
    <w:rsid w:val="005F7E46"/>
    <w:rsid w:val="006072E2"/>
    <w:rsid w:val="00612A01"/>
    <w:rsid w:val="00614637"/>
    <w:rsid w:val="00616F2D"/>
    <w:rsid w:val="00617F49"/>
    <w:rsid w:val="006218D4"/>
    <w:rsid w:val="00622227"/>
    <w:rsid w:val="006244FD"/>
    <w:rsid w:val="0062629A"/>
    <w:rsid w:val="00626CAD"/>
    <w:rsid w:val="006337AD"/>
    <w:rsid w:val="006361A0"/>
    <w:rsid w:val="00640C69"/>
    <w:rsid w:val="00645038"/>
    <w:rsid w:val="00645A62"/>
    <w:rsid w:val="00646326"/>
    <w:rsid w:val="0064711E"/>
    <w:rsid w:val="00647986"/>
    <w:rsid w:val="00651AA7"/>
    <w:rsid w:val="006532A4"/>
    <w:rsid w:val="006534D3"/>
    <w:rsid w:val="00655D1D"/>
    <w:rsid w:val="00656168"/>
    <w:rsid w:val="00657764"/>
    <w:rsid w:val="0066466C"/>
    <w:rsid w:val="00672508"/>
    <w:rsid w:val="00673B8F"/>
    <w:rsid w:val="00677096"/>
    <w:rsid w:val="00680BBD"/>
    <w:rsid w:val="00681639"/>
    <w:rsid w:val="00682A1A"/>
    <w:rsid w:val="00685205"/>
    <w:rsid w:val="00692A75"/>
    <w:rsid w:val="006942E6"/>
    <w:rsid w:val="00697D3D"/>
    <w:rsid w:val="006A1E84"/>
    <w:rsid w:val="006A4411"/>
    <w:rsid w:val="006A6AFB"/>
    <w:rsid w:val="006B3104"/>
    <w:rsid w:val="006B321D"/>
    <w:rsid w:val="006B3D69"/>
    <w:rsid w:val="006B7231"/>
    <w:rsid w:val="006C27C5"/>
    <w:rsid w:val="006C41DD"/>
    <w:rsid w:val="006C5664"/>
    <w:rsid w:val="006C7B19"/>
    <w:rsid w:val="006D0279"/>
    <w:rsid w:val="006D0DFD"/>
    <w:rsid w:val="006D1674"/>
    <w:rsid w:val="006D1FEF"/>
    <w:rsid w:val="006D2D75"/>
    <w:rsid w:val="006D33B1"/>
    <w:rsid w:val="006D50B0"/>
    <w:rsid w:val="006D77FF"/>
    <w:rsid w:val="006E4549"/>
    <w:rsid w:val="006E546B"/>
    <w:rsid w:val="006E5C1B"/>
    <w:rsid w:val="006F4E0B"/>
    <w:rsid w:val="006F5002"/>
    <w:rsid w:val="006F525C"/>
    <w:rsid w:val="00701B5E"/>
    <w:rsid w:val="00702D6C"/>
    <w:rsid w:val="0070547C"/>
    <w:rsid w:val="007061E9"/>
    <w:rsid w:val="0071053B"/>
    <w:rsid w:val="00710888"/>
    <w:rsid w:val="007108D7"/>
    <w:rsid w:val="0071151F"/>
    <w:rsid w:val="0071388F"/>
    <w:rsid w:val="00717E8E"/>
    <w:rsid w:val="0072337C"/>
    <w:rsid w:val="0072741E"/>
    <w:rsid w:val="00727B66"/>
    <w:rsid w:val="007307F8"/>
    <w:rsid w:val="0073255E"/>
    <w:rsid w:val="00735F62"/>
    <w:rsid w:val="007438B0"/>
    <w:rsid w:val="00744603"/>
    <w:rsid w:val="007504AB"/>
    <w:rsid w:val="00756326"/>
    <w:rsid w:val="0075668F"/>
    <w:rsid w:val="0075686B"/>
    <w:rsid w:val="007603E5"/>
    <w:rsid w:val="00761B4A"/>
    <w:rsid w:val="007622FC"/>
    <w:rsid w:val="00762B7B"/>
    <w:rsid w:val="0076586F"/>
    <w:rsid w:val="007753D7"/>
    <w:rsid w:val="00776C49"/>
    <w:rsid w:val="007808E0"/>
    <w:rsid w:val="0078377B"/>
    <w:rsid w:val="0078643F"/>
    <w:rsid w:val="00787D3D"/>
    <w:rsid w:val="0079040B"/>
    <w:rsid w:val="007905E2"/>
    <w:rsid w:val="00794CB5"/>
    <w:rsid w:val="00794EA6"/>
    <w:rsid w:val="0079551F"/>
    <w:rsid w:val="00795CEA"/>
    <w:rsid w:val="007A05C0"/>
    <w:rsid w:val="007A113E"/>
    <w:rsid w:val="007A15A2"/>
    <w:rsid w:val="007A2A0E"/>
    <w:rsid w:val="007A2D6B"/>
    <w:rsid w:val="007A38CD"/>
    <w:rsid w:val="007A39BA"/>
    <w:rsid w:val="007B2300"/>
    <w:rsid w:val="007B2877"/>
    <w:rsid w:val="007B2F9F"/>
    <w:rsid w:val="007B5E51"/>
    <w:rsid w:val="007B69E3"/>
    <w:rsid w:val="007C129F"/>
    <w:rsid w:val="007C1B2D"/>
    <w:rsid w:val="007C289F"/>
    <w:rsid w:val="007C2CB1"/>
    <w:rsid w:val="007C3875"/>
    <w:rsid w:val="007C5A39"/>
    <w:rsid w:val="007C6BB6"/>
    <w:rsid w:val="007C6C70"/>
    <w:rsid w:val="007D0BAC"/>
    <w:rsid w:val="007D30B9"/>
    <w:rsid w:val="007D44A8"/>
    <w:rsid w:val="007D6EF2"/>
    <w:rsid w:val="007E1329"/>
    <w:rsid w:val="007E2719"/>
    <w:rsid w:val="007E499B"/>
    <w:rsid w:val="007E4F1F"/>
    <w:rsid w:val="007E5632"/>
    <w:rsid w:val="007E6703"/>
    <w:rsid w:val="007F1E47"/>
    <w:rsid w:val="007F7E33"/>
    <w:rsid w:val="0080183F"/>
    <w:rsid w:val="008034EC"/>
    <w:rsid w:val="008059F0"/>
    <w:rsid w:val="008061EF"/>
    <w:rsid w:val="0080659A"/>
    <w:rsid w:val="00807D38"/>
    <w:rsid w:val="00814FBA"/>
    <w:rsid w:val="00823F4C"/>
    <w:rsid w:val="00826A2B"/>
    <w:rsid w:val="00833CF7"/>
    <w:rsid w:val="00840CAD"/>
    <w:rsid w:val="00841F11"/>
    <w:rsid w:val="0084344A"/>
    <w:rsid w:val="0084349E"/>
    <w:rsid w:val="00843F2A"/>
    <w:rsid w:val="008442C6"/>
    <w:rsid w:val="0084512D"/>
    <w:rsid w:val="00845BF0"/>
    <w:rsid w:val="00847FC2"/>
    <w:rsid w:val="00855FC6"/>
    <w:rsid w:val="008564B5"/>
    <w:rsid w:val="00856C03"/>
    <w:rsid w:val="00860130"/>
    <w:rsid w:val="00860256"/>
    <w:rsid w:val="00862C32"/>
    <w:rsid w:val="0086558E"/>
    <w:rsid w:val="0086662E"/>
    <w:rsid w:val="00870520"/>
    <w:rsid w:val="00870834"/>
    <w:rsid w:val="00875275"/>
    <w:rsid w:val="00880573"/>
    <w:rsid w:val="0088391B"/>
    <w:rsid w:val="0088497B"/>
    <w:rsid w:val="008921DB"/>
    <w:rsid w:val="00893B87"/>
    <w:rsid w:val="00896789"/>
    <w:rsid w:val="008A4079"/>
    <w:rsid w:val="008A5DEB"/>
    <w:rsid w:val="008A6778"/>
    <w:rsid w:val="008A7D16"/>
    <w:rsid w:val="008B0671"/>
    <w:rsid w:val="008B0AB4"/>
    <w:rsid w:val="008C092D"/>
    <w:rsid w:val="008C0B01"/>
    <w:rsid w:val="008C14C6"/>
    <w:rsid w:val="008C210B"/>
    <w:rsid w:val="008D201D"/>
    <w:rsid w:val="008D791D"/>
    <w:rsid w:val="008D7B19"/>
    <w:rsid w:val="008F0224"/>
    <w:rsid w:val="008F1F92"/>
    <w:rsid w:val="008F566A"/>
    <w:rsid w:val="008F6167"/>
    <w:rsid w:val="0090033C"/>
    <w:rsid w:val="0090233D"/>
    <w:rsid w:val="00911FA8"/>
    <w:rsid w:val="009129F3"/>
    <w:rsid w:val="00920410"/>
    <w:rsid w:val="009206C3"/>
    <w:rsid w:val="00922507"/>
    <w:rsid w:val="009229C6"/>
    <w:rsid w:val="00924B5B"/>
    <w:rsid w:val="009273CB"/>
    <w:rsid w:val="00927A78"/>
    <w:rsid w:val="009334F4"/>
    <w:rsid w:val="0093475C"/>
    <w:rsid w:val="00936EFC"/>
    <w:rsid w:val="00940972"/>
    <w:rsid w:val="00944D1E"/>
    <w:rsid w:val="00946E5B"/>
    <w:rsid w:val="009475FA"/>
    <w:rsid w:val="00950227"/>
    <w:rsid w:val="009510DE"/>
    <w:rsid w:val="009523F0"/>
    <w:rsid w:val="0095364F"/>
    <w:rsid w:val="00955ABE"/>
    <w:rsid w:val="00956371"/>
    <w:rsid w:val="009616B9"/>
    <w:rsid w:val="0096687D"/>
    <w:rsid w:val="00970FD5"/>
    <w:rsid w:val="00975336"/>
    <w:rsid w:val="00980C81"/>
    <w:rsid w:val="00981A5A"/>
    <w:rsid w:val="00983AC5"/>
    <w:rsid w:val="00983C2E"/>
    <w:rsid w:val="009903BD"/>
    <w:rsid w:val="009928F2"/>
    <w:rsid w:val="00994496"/>
    <w:rsid w:val="009A2650"/>
    <w:rsid w:val="009A4308"/>
    <w:rsid w:val="009B06A3"/>
    <w:rsid w:val="009C099D"/>
    <w:rsid w:val="009C10DF"/>
    <w:rsid w:val="009C709E"/>
    <w:rsid w:val="009D2219"/>
    <w:rsid w:val="009D2459"/>
    <w:rsid w:val="009D2468"/>
    <w:rsid w:val="009D26A8"/>
    <w:rsid w:val="009D5419"/>
    <w:rsid w:val="009E11AB"/>
    <w:rsid w:val="009E189B"/>
    <w:rsid w:val="009E29D4"/>
    <w:rsid w:val="009E3C3A"/>
    <w:rsid w:val="009E412F"/>
    <w:rsid w:val="009E6380"/>
    <w:rsid w:val="009F07F3"/>
    <w:rsid w:val="009F1DDC"/>
    <w:rsid w:val="009F2CF4"/>
    <w:rsid w:val="009F5BAB"/>
    <w:rsid w:val="009F5D88"/>
    <w:rsid w:val="00A00475"/>
    <w:rsid w:val="00A044EF"/>
    <w:rsid w:val="00A064F8"/>
    <w:rsid w:val="00A10EBC"/>
    <w:rsid w:val="00A120D9"/>
    <w:rsid w:val="00A12863"/>
    <w:rsid w:val="00A13987"/>
    <w:rsid w:val="00A25459"/>
    <w:rsid w:val="00A26689"/>
    <w:rsid w:val="00A27207"/>
    <w:rsid w:val="00A41B86"/>
    <w:rsid w:val="00A42269"/>
    <w:rsid w:val="00A44E7F"/>
    <w:rsid w:val="00A45C39"/>
    <w:rsid w:val="00A474F9"/>
    <w:rsid w:val="00A477C0"/>
    <w:rsid w:val="00A478A7"/>
    <w:rsid w:val="00A51618"/>
    <w:rsid w:val="00A51C23"/>
    <w:rsid w:val="00A51D25"/>
    <w:rsid w:val="00A52D0F"/>
    <w:rsid w:val="00A53686"/>
    <w:rsid w:val="00A56116"/>
    <w:rsid w:val="00A60477"/>
    <w:rsid w:val="00A61103"/>
    <w:rsid w:val="00A61CC9"/>
    <w:rsid w:val="00A63BE5"/>
    <w:rsid w:val="00A644A2"/>
    <w:rsid w:val="00A64E95"/>
    <w:rsid w:val="00A71E05"/>
    <w:rsid w:val="00A741CA"/>
    <w:rsid w:val="00A75788"/>
    <w:rsid w:val="00A77547"/>
    <w:rsid w:val="00A77E0F"/>
    <w:rsid w:val="00A80897"/>
    <w:rsid w:val="00A84818"/>
    <w:rsid w:val="00A86EC3"/>
    <w:rsid w:val="00A90CB9"/>
    <w:rsid w:val="00A90F45"/>
    <w:rsid w:val="00A92E0A"/>
    <w:rsid w:val="00A949E4"/>
    <w:rsid w:val="00A9608C"/>
    <w:rsid w:val="00A96E36"/>
    <w:rsid w:val="00A97055"/>
    <w:rsid w:val="00AA0DB1"/>
    <w:rsid w:val="00AA1FF2"/>
    <w:rsid w:val="00AA5AE9"/>
    <w:rsid w:val="00AA5F0D"/>
    <w:rsid w:val="00AB10C2"/>
    <w:rsid w:val="00AB170D"/>
    <w:rsid w:val="00AB28F1"/>
    <w:rsid w:val="00AB2ABE"/>
    <w:rsid w:val="00AB3922"/>
    <w:rsid w:val="00AB758F"/>
    <w:rsid w:val="00AB7A7E"/>
    <w:rsid w:val="00AB7F6D"/>
    <w:rsid w:val="00AC1C55"/>
    <w:rsid w:val="00AC2D5F"/>
    <w:rsid w:val="00AC4663"/>
    <w:rsid w:val="00AC79EC"/>
    <w:rsid w:val="00AD31C3"/>
    <w:rsid w:val="00AD3ABD"/>
    <w:rsid w:val="00AD4A3B"/>
    <w:rsid w:val="00AD561E"/>
    <w:rsid w:val="00AD5636"/>
    <w:rsid w:val="00AD6010"/>
    <w:rsid w:val="00AE2FAA"/>
    <w:rsid w:val="00AE3114"/>
    <w:rsid w:val="00AE6340"/>
    <w:rsid w:val="00AF121D"/>
    <w:rsid w:val="00AF278D"/>
    <w:rsid w:val="00AF7815"/>
    <w:rsid w:val="00B254E8"/>
    <w:rsid w:val="00B26AF1"/>
    <w:rsid w:val="00B31223"/>
    <w:rsid w:val="00B34059"/>
    <w:rsid w:val="00B348A6"/>
    <w:rsid w:val="00B37893"/>
    <w:rsid w:val="00B37BF3"/>
    <w:rsid w:val="00B41845"/>
    <w:rsid w:val="00B430A7"/>
    <w:rsid w:val="00B5302F"/>
    <w:rsid w:val="00B5586C"/>
    <w:rsid w:val="00B57A10"/>
    <w:rsid w:val="00B60D22"/>
    <w:rsid w:val="00B63425"/>
    <w:rsid w:val="00B6372C"/>
    <w:rsid w:val="00B66376"/>
    <w:rsid w:val="00B7216A"/>
    <w:rsid w:val="00B74587"/>
    <w:rsid w:val="00B81099"/>
    <w:rsid w:val="00B8464D"/>
    <w:rsid w:val="00B967C8"/>
    <w:rsid w:val="00B97F0C"/>
    <w:rsid w:val="00BA0844"/>
    <w:rsid w:val="00BA0D68"/>
    <w:rsid w:val="00BA156C"/>
    <w:rsid w:val="00BA5A72"/>
    <w:rsid w:val="00BA7D8D"/>
    <w:rsid w:val="00BB1FC7"/>
    <w:rsid w:val="00BB5251"/>
    <w:rsid w:val="00BB72A9"/>
    <w:rsid w:val="00BB7CA9"/>
    <w:rsid w:val="00BC2E5A"/>
    <w:rsid w:val="00BC37E9"/>
    <w:rsid w:val="00BC477D"/>
    <w:rsid w:val="00BC5AF6"/>
    <w:rsid w:val="00BC665B"/>
    <w:rsid w:val="00BD13E6"/>
    <w:rsid w:val="00BD230E"/>
    <w:rsid w:val="00BD2ABE"/>
    <w:rsid w:val="00BD5093"/>
    <w:rsid w:val="00BD70FC"/>
    <w:rsid w:val="00BE4BA6"/>
    <w:rsid w:val="00BE602D"/>
    <w:rsid w:val="00BF0839"/>
    <w:rsid w:val="00BF18E1"/>
    <w:rsid w:val="00BF192C"/>
    <w:rsid w:val="00BF6C6F"/>
    <w:rsid w:val="00BF7983"/>
    <w:rsid w:val="00BF7D90"/>
    <w:rsid w:val="00C041C8"/>
    <w:rsid w:val="00C054AB"/>
    <w:rsid w:val="00C0663A"/>
    <w:rsid w:val="00C12096"/>
    <w:rsid w:val="00C164C2"/>
    <w:rsid w:val="00C20A91"/>
    <w:rsid w:val="00C22292"/>
    <w:rsid w:val="00C22FEC"/>
    <w:rsid w:val="00C2302F"/>
    <w:rsid w:val="00C24A23"/>
    <w:rsid w:val="00C30E54"/>
    <w:rsid w:val="00C325B8"/>
    <w:rsid w:val="00C36F18"/>
    <w:rsid w:val="00C3767C"/>
    <w:rsid w:val="00C401A9"/>
    <w:rsid w:val="00C43184"/>
    <w:rsid w:val="00C44001"/>
    <w:rsid w:val="00C53BD6"/>
    <w:rsid w:val="00C54208"/>
    <w:rsid w:val="00C5424D"/>
    <w:rsid w:val="00C6271C"/>
    <w:rsid w:val="00C64392"/>
    <w:rsid w:val="00C65642"/>
    <w:rsid w:val="00C657D2"/>
    <w:rsid w:val="00C678A9"/>
    <w:rsid w:val="00C7071E"/>
    <w:rsid w:val="00C75557"/>
    <w:rsid w:val="00C75F2D"/>
    <w:rsid w:val="00C8107E"/>
    <w:rsid w:val="00C81276"/>
    <w:rsid w:val="00C815C5"/>
    <w:rsid w:val="00C837CF"/>
    <w:rsid w:val="00C84D82"/>
    <w:rsid w:val="00C87F03"/>
    <w:rsid w:val="00C91701"/>
    <w:rsid w:val="00C94A7D"/>
    <w:rsid w:val="00C97E62"/>
    <w:rsid w:val="00CA1065"/>
    <w:rsid w:val="00CA3DC5"/>
    <w:rsid w:val="00CA57B6"/>
    <w:rsid w:val="00CA57DF"/>
    <w:rsid w:val="00CB3F02"/>
    <w:rsid w:val="00CB5246"/>
    <w:rsid w:val="00CB6B0A"/>
    <w:rsid w:val="00CC0C96"/>
    <w:rsid w:val="00CC19EE"/>
    <w:rsid w:val="00CC263D"/>
    <w:rsid w:val="00CC2B11"/>
    <w:rsid w:val="00CC3487"/>
    <w:rsid w:val="00CC3CCB"/>
    <w:rsid w:val="00CC42AB"/>
    <w:rsid w:val="00CC7C84"/>
    <w:rsid w:val="00CD1FF0"/>
    <w:rsid w:val="00CD2D44"/>
    <w:rsid w:val="00CD403A"/>
    <w:rsid w:val="00CD5264"/>
    <w:rsid w:val="00CD6984"/>
    <w:rsid w:val="00CE0014"/>
    <w:rsid w:val="00CE074C"/>
    <w:rsid w:val="00CE48D1"/>
    <w:rsid w:val="00CE73A2"/>
    <w:rsid w:val="00CF1348"/>
    <w:rsid w:val="00CF15E0"/>
    <w:rsid w:val="00CF39F5"/>
    <w:rsid w:val="00D01A83"/>
    <w:rsid w:val="00D01F9E"/>
    <w:rsid w:val="00D112BD"/>
    <w:rsid w:val="00D1507B"/>
    <w:rsid w:val="00D208AF"/>
    <w:rsid w:val="00D20A6A"/>
    <w:rsid w:val="00D23002"/>
    <w:rsid w:val="00D2308E"/>
    <w:rsid w:val="00D2397F"/>
    <w:rsid w:val="00D24321"/>
    <w:rsid w:val="00D26F27"/>
    <w:rsid w:val="00D26F3D"/>
    <w:rsid w:val="00D306A9"/>
    <w:rsid w:val="00D315EC"/>
    <w:rsid w:val="00D317D4"/>
    <w:rsid w:val="00D32D11"/>
    <w:rsid w:val="00D32F64"/>
    <w:rsid w:val="00D332CE"/>
    <w:rsid w:val="00D35E86"/>
    <w:rsid w:val="00D378F9"/>
    <w:rsid w:val="00D41BB8"/>
    <w:rsid w:val="00D42024"/>
    <w:rsid w:val="00D509CB"/>
    <w:rsid w:val="00D60C94"/>
    <w:rsid w:val="00D638C6"/>
    <w:rsid w:val="00D6475F"/>
    <w:rsid w:val="00D66E59"/>
    <w:rsid w:val="00D71FD8"/>
    <w:rsid w:val="00D73141"/>
    <w:rsid w:val="00D7559D"/>
    <w:rsid w:val="00D75C53"/>
    <w:rsid w:val="00D816A0"/>
    <w:rsid w:val="00D87DAF"/>
    <w:rsid w:val="00D9000B"/>
    <w:rsid w:val="00D911FB"/>
    <w:rsid w:val="00D91E88"/>
    <w:rsid w:val="00D926B7"/>
    <w:rsid w:val="00D92C34"/>
    <w:rsid w:val="00DA0482"/>
    <w:rsid w:val="00DA12D3"/>
    <w:rsid w:val="00DA1F8E"/>
    <w:rsid w:val="00DA428B"/>
    <w:rsid w:val="00DA569F"/>
    <w:rsid w:val="00DB01C9"/>
    <w:rsid w:val="00DB12C6"/>
    <w:rsid w:val="00DB3C14"/>
    <w:rsid w:val="00DB64FF"/>
    <w:rsid w:val="00DB7FA4"/>
    <w:rsid w:val="00DC3E2A"/>
    <w:rsid w:val="00DC6C65"/>
    <w:rsid w:val="00DC7E8F"/>
    <w:rsid w:val="00DD050A"/>
    <w:rsid w:val="00DD2E1A"/>
    <w:rsid w:val="00DD328A"/>
    <w:rsid w:val="00DD4B4F"/>
    <w:rsid w:val="00DD5BA3"/>
    <w:rsid w:val="00DE17C8"/>
    <w:rsid w:val="00DE21EE"/>
    <w:rsid w:val="00DE3B51"/>
    <w:rsid w:val="00DE71A5"/>
    <w:rsid w:val="00DF4223"/>
    <w:rsid w:val="00DF66E9"/>
    <w:rsid w:val="00E0287F"/>
    <w:rsid w:val="00E028E6"/>
    <w:rsid w:val="00E02D84"/>
    <w:rsid w:val="00E02F3F"/>
    <w:rsid w:val="00E05605"/>
    <w:rsid w:val="00E06984"/>
    <w:rsid w:val="00E06EEA"/>
    <w:rsid w:val="00E10666"/>
    <w:rsid w:val="00E11566"/>
    <w:rsid w:val="00E121CD"/>
    <w:rsid w:val="00E13975"/>
    <w:rsid w:val="00E1499A"/>
    <w:rsid w:val="00E14A71"/>
    <w:rsid w:val="00E21460"/>
    <w:rsid w:val="00E23099"/>
    <w:rsid w:val="00E230A6"/>
    <w:rsid w:val="00E235F8"/>
    <w:rsid w:val="00E244B0"/>
    <w:rsid w:val="00E248EC"/>
    <w:rsid w:val="00E3456F"/>
    <w:rsid w:val="00E35580"/>
    <w:rsid w:val="00E3631A"/>
    <w:rsid w:val="00E4054B"/>
    <w:rsid w:val="00E40F69"/>
    <w:rsid w:val="00E43267"/>
    <w:rsid w:val="00E44315"/>
    <w:rsid w:val="00E45021"/>
    <w:rsid w:val="00E57159"/>
    <w:rsid w:val="00E57DE1"/>
    <w:rsid w:val="00E6120D"/>
    <w:rsid w:val="00E61DDD"/>
    <w:rsid w:val="00E62C0C"/>
    <w:rsid w:val="00E645FC"/>
    <w:rsid w:val="00E67760"/>
    <w:rsid w:val="00E70BD6"/>
    <w:rsid w:val="00E70C3D"/>
    <w:rsid w:val="00E75288"/>
    <w:rsid w:val="00E7692F"/>
    <w:rsid w:val="00E77A7E"/>
    <w:rsid w:val="00E8022B"/>
    <w:rsid w:val="00E80931"/>
    <w:rsid w:val="00E858C7"/>
    <w:rsid w:val="00E85931"/>
    <w:rsid w:val="00E85F7A"/>
    <w:rsid w:val="00E91B8F"/>
    <w:rsid w:val="00E924E1"/>
    <w:rsid w:val="00E96248"/>
    <w:rsid w:val="00EA0C5F"/>
    <w:rsid w:val="00EA3B08"/>
    <w:rsid w:val="00EA4190"/>
    <w:rsid w:val="00EA76F3"/>
    <w:rsid w:val="00EB118B"/>
    <w:rsid w:val="00EB2076"/>
    <w:rsid w:val="00EB2F34"/>
    <w:rsid w:val="00EB47D5"/>
    <w:rsid w:val="00EB4E54"/>
    <w:rsid w:val="00EB5658"/>
    <w:rsid w:val="00EB75FB"/>
    <w:rsid w:val="00EC2990"/>
    <w:rsid w:val="00ED1046"/>
    <w:rsid w:val="00ED123F"/>
    <w:rsid w:val="00ED5A3D"/>
    <w:rsid w:val="00ED5A9A"/>
    <w:rsid w:val="00EE1252"/>
    <w:rsid w:val="00EE1E53"/>
    <w:rsid w:val="00EE3F38"/>
    <w:rsid w:val="00EE4223"/>
    <w:rsid w:val="00EF172F"/>
    <w:rsid w:val="00EF1B32"/>
    <w:rsid w:val="00EF4DCE"/>
    <w:rsid w:val="00EF537A"/>
    <w:rsid w:val="00EF5B1A"/>
    <w:rsid w:val="00EF6913"/>
    <w:rsid w:val="00EF6F6F"/>
    <w:rsid w:val="00F01277"/>
    <w:rsid w:val="00F012FE"/>
    <w:rsid w:val="00F02D61"/>
    <w:rsid w:val="00F04354"/>
    <w:rsid w:val="00F05628"/>
    <w:rsid w:val="00F114EB"/>
    <w:rsid w:val="00F12A69"/>
    <w:rsid w:val="00F2255E"/>
    <w:rsid w:val="00F24BBE"/>
    <w:rsid w:val="00F25523"/>
    <w:rsid w:val="00F279BC"/>
    <w:rsid w:val="00F32CB2"/>
    <w:rsid w:val="00F33B6E"/>
    <w:rsid w:val="00F35491"/>
    <w:rsid w:val="00F4096A"/>
    <w:rsid w:val="00F42446"/>
    <w:rsid w:val="00F43367"/>
    <w:rsid w:val="00F47EBA"/>
    <w:rsid w:val="00F52BFF"/>
    <w:rsid w:val="00F540D5"/>
    <w:rsid w:val="00F5460A"/>
    <w:rsid w:val="00F54BE1"/>
    <w:rsid w:val="00F55A3D"/>
    <w:rsid w:val="00F60590"/>
    <w:rsid w:val="00F6366F"/>
    <w:rsid w:val="00F72000"/>
    <w:rsid w:val="00F73BDE"/>
    <w:rsid w:val="00F8097C"/>
    <w:rsid w:val="00F80FB7"/>
    <w:rsid w:val="00F86106"/>
    <w:rsid w:val="00F868EA"/>
    <w:rsid w:val="00F902A9"/>
    <w:rsid w:val="00F92E79"/>
    <w:rsid w:val="00F9560B"/>
    <w:rsid w:val="00FA12B3"/>
    <w:rsid w:val="00FA3D2F"/>
    <w:rsid w:val="00FA5A78"/>
    <w:rsid w:val="00FA6B65"/>
    <w:rsid w:val="00FA72AA"/>
    <w:rsid w:val="00FB085F"/>
    <w:rsid w:val="00FB15B5"/>
    <w:rsid w:val="00FB2F5A"/>
    <w:rsid w:val="00FB3997"/>
    <w:rsid w:val="00FB4E0F"/>
    <w:rsid w:val="00FC2820"/>
    <w:rsid w:val="00FC47E5"/>
    <w:rsid w:val="00FC4D3C"/>
    <w:rsid w:val="00FC56F9"/>
    <w:rsid w:val="00FC6994"/>
    <w:rsid w:val="00FD08D3"/>
    <w:rsid w:val="00FD0D43"/>
    <w:rsid w:val="00FD199D"/>
    <w:rsid w:val="00FD44EB"/>
    <w:rsid w:val="00FD49B8"/>
    <w:rsid w:val="00FD5886"/>
    <w:rsid w:val="00FE1649"/>
    <w:rsid w:val="00FE3441"/>
    <w:rsid w:val="00FE3BB2"/>
    <w:rsid w:val="00FE51EA"/>
    <w:rsid w:val="00FE5944"/>
    <w:rsid w:val="00FF355D"/>
    <w:rsid w:val="00FF3580"/>
    <w:rsid w:val="00FF45AF"/>
    <w:rsid w:val="00FF5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51618"/>
    <w:rPr>
      <w:sz w:val="24"/>
      <w:szCs w:val="24"/>
    </w:rPr>
  </w:style>
  <w:style w:type="paragraph" w:styleId="Nadpis1">
    <w:name w:val="heading 1"/>
    <w:basedOn w:val="Normlny"/>
    <w:next w:val="Normlny"/>
    <w:qFormat/>
    <w:rsid w:val="002E6644"/>
    <w:pPr>
      <w:keepNext/>
      <w:numPr>
        <w:numId w:val="17"/>
      </w:numPr>
      <w:outlineLvl w:val="0"/>
    </w:pPr>
    <w:rPr>
      <w:rFonts w:eastAsia="Arial Unicode MS"/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E41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E412F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9E41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12F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361D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61D71"/>
    <w:rPr>
      <w:rFonts w:ascii="Tahoma" w:hAnsi="Tahoma" w:cs="Tahoma"/>
      <w:sz w:val="16"/>
      <w:szCs w:val="16"/>
      <w:lang w:val="sk-SK" w:eastAsia="sk-SK"/>
    </w:rPr>
  </w:style>
  <w:style w:type="table" w:styleId="Mriekatabuky">
    <w:name w:val="Table Grid"/>
    <w:basedOn w:val="Normlnatabuka"/>
    <w:rsid w:val="007108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link w:val="truktradokumentuChar"/>
    <w:rsid w:val="00E0287F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E0287F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F33B6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7A113E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7A113E"/>
    <w:rPr>
      <w:sz w:val="18"/>
      <w:lang w:eastAsia="en-US"/>
    </w:rPr>
  </w:style>
  <w:style w:type="paragraph" w:customStyle="1" w:styleId="Default">
    <w:name w:val="Default"/>
    <w:rsid w:val="00616F2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6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emf"/><Relationship Id="rId2" Type="http://schemas.openxmlformats.org/officeDocument/2006/relationships/package" Target="embeddings/Pracovn__h_rok_programu_Microsoft_Office_Excel1.xlsx"/><Relationship Id="rId1" Type="http://schemas.openxmlformats.org/officeDocument/2006/relationships/image" Target="media/image5.emf"/><Relationship Id="rId6" Type="http://schemas.openxmlformats.org/officeDocument/2006/relationships/package" Target="embeddings/Pracovn__h_rok_programu_Microsoft_Office_Excel3.xlsx"/><Relationship Id="rId5" Type="http://schemas.openxmlformats.org/officeDocument/2006/relationships/image" Target="media/image7.emf"/><Relationship Id="rId4" Type="http://schemas.openxmlformats.org/officeDocument/2006/relationships/package" Target="embeddings/Pracovn__h_rok_programu_Microsoft_Office_Excel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09D7E9-955F-467E-9A8A-BAB94F1D5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15</Pages>
  <Words>2737</Words>
  <Characters>15602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Rodekon</dc:creator>
  <cp:lastModifiedBy>lenovo2</cp:lastModifiedBy>
  <cp:revision>59</cp:revision>
  <cp:lastPrinted>2020-05-09T18:35:00Z</cp:lastPrinted>
  <dcterms:created xsi:type="dcterms:W3CDTF">2020-05-09T18:36:00Z</dcterms:created>
  <dcterms:modified xsi:type="dcterms:W3CDTF">2024-03-20T13:54:00Z</dcterms:modified>
</cp:coreProperties>
</file>