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Výro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správa neziskovej organizácie FACILITY, n. o. 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3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Dubová,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02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.202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6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u w:val="single"/>
          <w:shd w:fill="auto" w:val="clear"/>
        </w:rPr>
        <w:t xml:space="preserve">OBSAH: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1.  ÚVOD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3</w:t>
      </w:r>
      <w:r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  <w:t xml:space="preserve">  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2.  Preh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ľad činnost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í uskuto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čnen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ých organizáciou za rok 202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3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3.  Ro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á ú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čtovn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á závierka a hodnotenie základných údajov ..........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4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4.  Výrok audítora k ro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čnej 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čtovnej z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ávierke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5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5.  Preh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ľad o peňažn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ých príjmoch a výdavkoch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5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6.  Stav a pohyb majetku a záväzkov organizácie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6</w:t>
      </w: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FF"/>
          <w:spacing w:val="0"/>
          <w:position w:val="0"/>
          <w:sz w:val="28"/>
          <w:u w:val="single"/>
          <w:shd w:fill="auto" w:val="clear"/>
        </w:rPr>
      </w:pPr>
    </w:p>
    <w:p>
      <w:pPr>
        <w:tabs>
          <w:tab w:val="right" w:pos="9062" w:leader="dot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7.  Zmeny a nové zlo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ženie organiz</w:t>
      </w:r>
      <w:r>
        <w:rPr>
          <w:rFonts w:ascii="Calibri" w:hAnsi="Calibri" w:cs="Calibri" w:eastAsia="Calibri"/>
          <w:caps w:val="true"/>
          <w:color w:val="0000FF"/>
          <w:spacing w:val="0"/>
          <w:position w:val="0"/>
          <w:sz w:val="28"/>
          <w:u w:val="single"/>
          <w:shd w:fill="auto" w:val="clear"/>
        </w:rPr>
        <w:t xml:space="preserve">ácie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ab/>
        <w:t xml:space="preserve">6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1.  ÚVOD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Nezisková organizácia FACILITY, n. o. so sídlom: Dubová 34, 090 11 Dubová ,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ČO: 37 887 602 vznikla dňa 31.m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ája 2007 na základe rozhodnutia Krajského úradu v Pre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šove  podľa ustanovenia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 9 ods. 1 zákona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213/1997 Z. z. o neziskov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organizáciách poskytujúcich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 platnom znen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ákon“).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FACILITY, n. o. poskytuje nasledovné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žby: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poskytovanie sociálnej pomoci a humanitárna starostlivos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</w:t>
      </w:r>
    </w:p>
    <w:p>
      <w:pPr>
        <w:numPr>
          <w:ilvl w:val="0"/>
          <w:numId w:val="12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ochrana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práv a základných hodnôt,</w:t>
      </w:r>
    </w:p>
    <w:p>
      <w:pPr>
        <w:numPr>
          <w:ilvl w:val="0"/>
          <w:numId w:val="12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vzdelávanie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podporn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programy,</w:t>
      </w:r>
    </w:p>
    <w:p>
      <w:pPr>
        <w:numPr>
          <w:ilvl w:val="0"/>
          <w:numId w:val="12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na podporu region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álneho rozvoja a zamestnanosti,</w:t>
      </w:r>
    </w:p>
    <w:p>
      <w:pPr>
        <w:numPr>
          <w:ilvl w:val="0"/>
          <w:numId w:val="12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vyrovnávanie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sociálne znevýhodnených 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čanov a občanov poch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ádzajúcich zo sociálne i kultúrne odli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prostredia.</w:t>
      </w: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Hlavným 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ľom FACILITY, n. o. je najm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ä: 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Poskytovanie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žieb jednotlivcom,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áciám, miestnym komunitám, ochrana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životn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prostredia, spolupráca so samosprávou, podnikate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sektorom a mimovládnymi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úciami, tvorba, rozvoj, ochrana a prezentácia duchovných a kultúrnych hodnôt.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Orgánmi neziskovej organizácie sú: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správna rada</w:t>
      </w:r>
    </w:p>
    <w:p>
      <w:pPr>
        <w:numPr>
          <w:ilvl w:val="0"/>
          <w:numId w:val="17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numPr>
          <w:ilvl w:val="0"/>
          <w:numId w:val="17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revízor</w:t>
      </w:r>
    </w:p>
    <w:p>
      <w:pPr>
        <w:numPr>
          <w:ilvl w:val="0"/>
          <w:numId w:val="17"/>
        </w:numPr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2. Preh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ľad činnost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í uskuto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čnen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ých organizáciou za rok 202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3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priebehu roka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n. o.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vykon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vala n.o.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nasledovn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 :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"/>
        </w:numPr>
        <w:spacing w:before="0" w:after="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Spolupráca a podpora OZ Druhá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šanca Bardejov pri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áchrane túlavých a týraných domácich zvierat</w:t>
      </w:r>
    </w:p>
    <w:p>
      <w:pPr>
        <w:spacing w:before="0" w:after="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Aktivity neziskovej organizácie FACILITY n.o. boli v roku 202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podstatne limitované podmienkami pre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 v 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ôsledku záva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zdravotný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problém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riadite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ľky n.o.</w:t>
      </w:r>
    </w:p>
    <w:p>
      <w:pPr>
        <w:spacing w:before="0" w:after="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100" w:after="1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 n. o. FACILITY v roku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vykonávalo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íkov: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Viera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á, Ing.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Sretko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Goran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Samuel Doval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Natallia Doval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 rok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nebola nezisková organizácia registrovaná ako prijímate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2% podielu zaplatenej dane z 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íjmu, celá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bola zabezpečovan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 vlastných zdrojov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íkov.</w:t>
      </w: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3. Ro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á ú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á závierka a zhodnotenie základných údajov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súlade s § 4 ods. 2 zákona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431/2002 Z. z. o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 v platnom znení  FACILITY, n. o.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v 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ústave jednoduchého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íctva. 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je výsledným produktom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uz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ávierky. Príprava a 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ávierky sa skladá z 3 etáp :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 etapa: prípravné práce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sem patr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 zú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všetk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prípadov za daný rok do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denníka, vykonanie inventarizácie majetku a záväzkov a zaú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uz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operácií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 etapa: uzatvorenie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kníh t.j.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uzávierka 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 etapa: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výkazov t.j.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uzávierka predstavuje sústavu  výstupných informácií z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íctva. Na základe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ávierky FACILITY, n. o. zostavuje Výkaz o majetku a záväzkoch a Výkaz o príjmoch a výdavkoch. Tieto výkazy tvoria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závierku v jednoduchom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 a sú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daňov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priznania dani z príjmov.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4. Výrok audítora k ro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čnej 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ávierke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ľadom na skutočnosť, že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 zo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átneho rozpo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čtu, z rozpočtu št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átneho fondu a z rozpo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obce neprekročili v roku 2023  sumu 33 193 eur a 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íjmy FACILITY, n. o. za rok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neboli 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ššie ako 165 969 eur, audit v 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úlade s § 33 ods. 3 Zákona vykonaný nebol.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5. Preh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ľad o peňažn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ých príjmoch a výdavkov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tbl>
      <w:tblPr>
        <w:tblInd w:w="576" w:type="dxa"/>
      </w:tblPr>
      <w:tblGrid>
        <w:gridCol w:w="1835"/>
        <w:gridCol w:w="2303"/>
        <w:gridCol w:w="2303"/>
        <w:gridCol w:w="2303"/>
      </w:tblGrid>
      <w:tr>
        <w:trPr>
          <w:trHeight w:val="450" w:hRule="auto"/>
          <w:jc w:val="left"/>
        </w:trPr>
        <w:tc>
          <w:tcPr>
            <w:tcW w:w="183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(v EUR)</w:t>
            </w: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(v EUR)</w:t>
            </w: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350" w:hRule="auto"/>
          <w:jc w:val="left"/>
        </w:trPr>
        <w:tc>
          <w:tcPr>
            <w:tcW w:w="183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0,-</w:t>
            </w: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0,-</w:t>
            </w:r>
          </w:p>
        </w:tc>
        <w:tc>
          <w:tcPr>
            <w:tcW w:w="230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36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0,-</w:t>
            </w:r>
          </w:p>
        </w:tc>
      </w:tr>
    </w:tbl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6. Stav a pohyb majetku a záväzkov organizácie</w:t>
      </w: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Rozdiel aktív a pasív k 31.12.202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predstavuje sumu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EUR. Majetok je vo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 3,88</w:t>
      </w:r>
      <w:r>
        <w:rPr>
          <w:rFonts w:ascii="Calibri" w:hAnsi="Calibri" w:cs="Calibri" w:eastAsia="Calibri"/>
          <w:color w:val="FF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EUR pozost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áva z:</w:t>
      </w:r>
    </w:p>
    <w:p>
      <w:pPr>
        <w:numPr>
          <w:ilvl w:val="0"/>
          <w:numId w:val="43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majetku: 3,88  EUR.</w:t>
      </w:r>
    </w:p>
    <w:p>
      <w:pPr>
        <w:tabs>
          <w:tab w:val="left" w:pos="72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2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 31.12.202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predstavoval: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:  3,88 EUR /  bankov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bol zrušen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ý/, 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ávky: 0,- EUR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0,- EUR;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vlastné zdroje krytia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0,- EUR;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cudzie zdroje krytia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0,00 EUR;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oprávky k dlhodobému hmotnému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0,- EUR;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oprávky k dlhodobému nehmotnému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0,- EUR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0,00  EUR;</w:t>
      </w:r>
    </w:p>
    <w:p>
      <w:pPr>
        <w:numPr>
          <w:ilvl w:val="0"/>
          <w:numId w:val="46"/>
        </w:numPr>
        <w:tabs>
          <w:tab w:val="left" w:pos="720" w:leader="none"/>
        </w:tabs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: 0,00 EUR.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7. Zmeny a nové zlo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ženie organiz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8"/>
          <w:u w:val="single"/>
          <w:shd w:fill="auto" w:val="clear"/>
        </w:rPr>
        <w:t xml:space="preserve">ácie</w:t>
      </w:r>
    </w:p>
    <w:p>
      <w:pPr>
        <w:spacing w:before="100" w:after="10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zmeny v zložen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riadiacich a správnych orgánov neziskovej organizácie neboli v roku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realizované.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árnym zástupcom organizácie je Ing. Viera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á, predsedom správnej rady je Mgr. Ján Cundra.</w:t>
      </w:r>
    </w:p>
    <w:p>
      <w:pPr>
        <w:spacing w:before="100" w:after="10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zasadnutí FACILITY, n. o. 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02.06.2024  bola schv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álená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k 31.12.202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bez námietok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02.06.2024.</w:t>
      </w:r>
    </w:p>
    <w:p>
      <w:pPr>
        <w:spacing w:before="100" w:after="1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Vypracovala: Ing. Viera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á, 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n.o. </w:t>
      </w:r>
    </w:p>
    <w:p>
      <w:pPr>
        <w:spacing w:before="100" w:after="1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Dubová,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..................................................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Ing. Viera Dujakovi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n. 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12">
    <w:abstractNumId w:val="24"/>
  </w:num>
  <w:num w:numId="17">
    <w:abstractNumId w:val="18"/>
  </w:num>
  <w:num w:numId="20">
    <w:abstractNumId w:val="12"/>
  </w:num>
  <w:num w:numId="43">
    <w:abstractNumId w:val="6"/>
  </w:num>
  <w:num w:numId="4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