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231502" w14:textId="77777777" w:rsidR="000B14FB" w:rsidRDefault="008257F7">
      <w:pPr>
        <w:pStyle w:val="Standard"/>
        <w:widowControl w:val="0"/>
        <w:spacing w:before="0" w:line="240" w:lineRule="auto"/>
        <w:jc w:val="center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Čl. I</w:t>
      </w:r>
    </w:p>
    <w:p w14:paraId="31E9E563" w14:textId="77777777" w:rsidR="000B14FB" w:rsidRDefault="008257F7">
      <w:pPr>
        <w:pStyle w:val="Standard"/>
        <w:widowControl w:val="0"/>
        <w:spacing w:before="0" w:line="240" w:lineRule="auto"/>
        <w:jc w:val="center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Všeobecné údaje</w:t>
      </w:r>
    </w:p>
    <w:p w14:paraId="7511E3DF" w14:textId="77777777" w:rsidR="000B14FB" w:rsidRDefault="008257F7">
      <w:pPr>
        <w:pStyle w:val="Standard"/>
        <w:widowControl w:val="0"/>
        <w:tabs>
          <w:tab w:val="left" w:pos="426"/>
          <w:tab w:val="left" w:pos="3969"/>
        </w:tabs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(1) </w:t>
      </w:r>
      <w:r>
        <w:rPr>
          <w:rFonts w:ascii="Times New Roman" w:hAnsi="Times New Roman" w:cs="Times New Roman"/>
          <w:sz w:val="22"/>
          <w:szCs w:val="22"/>
        </w:rPr>
        <w:tab/>
        <w:t xml:space="preserve">Obchodné meno účtovnej jednotky: </w:t>
      </w:r>
      <w:r>
        <w:rPr>
          <w:rFonts w:ascii="Times New Roman" w:hAnsi="Times New Roman" w:cs="Times New Roman"/>
          <w:sz w:val="22"/>
          <w:szCs w:val="22"/>
        </w:rPr>
        <w:tab/>
        <w:t>SVB DIAĽAVA POPRAD</w:t>
      </w:r>
    </w:p>
    <w:p w14:paraId="4A5FEB35" w14:textId="77777777" w:rsidR="000B14FB" w:rsidRDefault="008257F7">
      <w:pPr>
        <w:pStyle w:val="Standard"/>
        <w:widowControl w:val="0"/>
        <w:tabs>
          <w:tab w:val="left" w:pos="426"/>
          <w:tab w:val="left" w:pos="3969"/>
        </w:tabs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</w:t>
      </w:r>
      <w:r>
        <w:rPr>
          <w:rFonts w:ascii="Times New Roman" w:hAnsi="Times New Roman" w:cs="Times New Roman"/>
          <w:sz w:val="22"/>
          <w:szCs w:val="22"/>
        </w:rPr>
        <w:tab/>
        <w:t xml:space="preserve">Sídlo: </w:t>
      </w:r>
      <w:r>
        <w:rPr>
          <w:rFonts w:ascii="Times New Roman" w:hAnsi="Times New Roman" w:cs="Times New Roman"/>
          <w:sz w:val="22"/>
          <w:szCs w:val="22"/>
        </w:rPr>
        <w:tab/>
        <w:t>Jesenná 3240/13, 058 01 Poprad</w:t>
      </w:r>
    </w:p>
    <w:p w14:paraId="5CCF1A35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Dátum založenia: </w:t>
      </w:r>
      <w:r>
        <w:rPr>
          <w:rFonts w:ascii="Times New Roman" w:hAnsi="Times New Roman" w:cs="Times New Roman"/>
          <w:sz w:val="22"/>
          <w:szCs w:val="22"/>
        </w:rPr>
        <w:tab/>
        <w:t>10.2.2006</w:t>
      </w:r>
      <w:r>
        <w:rPr>
          <w:rFonts w:ascii="Times New Roman" w:hAnsi="Times New Roman" w:cs="Times New Roman"/>
          <w:sz w:val="22"/>
          <w:szCs w:val="22"/>
        </w:rPr>
        <w:tab/>
      </w:r>
    </w:p>
    <w:p w14:paraId="102D47D0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Dátum vzniku: </w:t>
      </w:r>
      <w:r>
        <w:rPr>
          <w:rFonts w:ascii="Times New Roman" w:hAnsi="Times New Roman" w:cs="Times New Roman"/>
          <w:sz w:val="22"/>
          <w:szCs w:val="22"/>
        </w:rPr>
        <w:tab/>
        <w:t>24.7.2006</w:t>
      </w:r>
    </w:p>
    <w:p w14:paraId="3428A0E6" w14:textId="77777777" w:rsidR="000B14FB" w:rsidRDefault="008257F7">
      <w:pPr>
        <w:pStyle w:val="Standard"/>
        <w:widowControl w:val="0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>(2) Štatutárne, dozorné a iné orgány:</w:t>
      </w:r>
    </w:p>
    <w:tbl>
      <w:tblPr>
        <w:tblW w:w="1068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5"/>
        <w:gridCol w:w="3463"/>
        <w:gridCol w:w="3737"/>
      </w:tblGrid>
      <w:tr w:rsidR="000B14FB" w14:paraId="0746CD9D" w14:textId="77777777">
        <w:trPr>
          <w:trHeight w:hRule="exact" w:val="582"/>
        </w:trPr>
        <w:tc>
          <w:tcPr>
            <w:tcW w:w="3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15B16316" w14:textId="77777777" w:rsidR="000B14FB" w:rsidRDefault="008257F7">
            <w:pPr>
              <w:pStyle w:val="Standard"/>
              <w:widowControl w:val="0"/>
              <w:jc w:val="center"/>
              <w:rPr>
                <w:rFonts w:ascii="Times New Roman" w:hAnsi="Times New Roman" w:cs="Times New Roman"/>
                <w:color w:val="000000"/>
                <w:w w:val="102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w w:val="102"/>
                <w:sz w:val="22"/>
                <w:szCs w:val="22"/>
              </w:rPr>
              <w:t>Meno, priezvisko, (obch. meno) člena</w:t>
            </w:r>
          </w:p>
          <w:p w14:paraId="5132FA10" w14:textId="77777777" w:rsidR="000B14FB" w:rsidRDefault="000B14FB">
            <w:pPr>
              <w:pStyle w:val="Standard"/>
              <w:widowControl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2BB0250F" w14:textId="77777777" w:rsidR="000B14FB" w:rsidRDefault="008257F7">
            <w:pPr>
              <w:pStyle w:val="Standard"/>
              <w:widowControl w:val="0"/>
              <w:jc w:val="center"/>
              <w:rPr>
                <w:rFonts w:ascii="Times New Roman" w:hAnsi="Times New Roman" w:cs="Times New Roman"/>
                <w:color w:val="000000"/>
                <w:w w:val="101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w w:val="101"/>
                <w:sz w:val="22"/>
                <w:szCs w:val="22"/>
              </w:rPr>
              <w:t>Názov orgánu</w:t>
            </w:r>
          </w:p>
          <w:p w14:paraId="1F8A83D9" w14:textId="77777777" w:rsidR="000B14FB" w:rsidRDefault="000B14FB">
            <w:pPr>
              <w:pStyle w:val="Standard"/>
              <w:widowControl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7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1FF0D5AE" w14:textId="77777777" w:rsidR="000B14FB" w:rsidRDefault="008257F7">
            <w:pPr>
              <w:pStyle w:val="Standard"/>
              <w:widowControl w:val="0"/>
              <w:ind w:right="-170"/>
              <w:jc w:val="center"/>
              <w:rPr>
                <w:rFonts w:ascii="Times New Roman" w:hAnsi="Times New Roman" w:cs="Times New Roman"/>
                <w:color w:val="000000"/>
                <w:spacing w:val="-1"/>
                <w:w w:val="101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pacing w:val="-1"/>
                <w:w w:val="101"/>
                <w:sz w:val="22"/>
                <w:szCs w:val="22"/>
              </w:rPr>
              <w:t>Funkcia</w:t>
            </w:r>
          </w:p>
          <w:p w14:paraId="75423060" w14:textId="77777777" w:rsidR="000B14FB" w:rsidRDefault="000B14FB">
            <w:pPr>
              <w:pStyle w:val="Standard"/>
              <w:widowControl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0B14FB" w14:paraId="7F4EE47E" w14:textId="77777777">
        <w:trPr>
          <w:trHeight w:hRule="exact" w:val="420"/>
        </w:trPr>
        <w:tc>
          <w:tcPr>
            <w:tcW w:w="3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424AA187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Peter Michlík</w:t>
            </w:r>
          </w:p>
        </w:tc>
        <w:tc>
          <w:tcPr>
            <w:tcW w:w="3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4423994D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štatutárny orgán</w:t>
            </w:r>
          </w:p>
        </w:tc>
        <w:tc>
          <w:tcPr>
            <w:tcW w:w="37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24BCEFF9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predseda</w:t>
            </w:r>
          </w:p>
        </w:tc>
      </w:tr>
      <w:tr w:rsidR="000B14FB" w14:paraId="238AA0A6" w14:textId="77777777">
        <w:trPr>
          <w:trHeight w:hRule="exact" w:val="420"/>
        </w:trPr>
        <w:tc>
          <w:tcPr>
            <w:tcW w:w="3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10A0A917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Martin Mráz</w:t>
            </w:r>
          </w:p>
        </w:tc>
        <w:tc>
          <w:tcPr>
            <w:tcW w:w="3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7E839FCF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rada</w:t>
            </w:r>
          </w:p>
        </w:tc>
        <w:tc>
          <w:tcPr>
            <w:tcW w:w="37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1A96BAD8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člen</w:t>
            </w:r>
          </w:p>
        </w:tc>
      </w:tr>
      <w:tr w:rsidR="000B14FB" w14:paraId="70158108" w14:textId="77777777">
        <w:trPr>
          <w:trHeight w:hRule="exact" w:val="420"/>
        </w:trPr>
        <w:tc>
          <w:tcPr>
            <w:tcW w:w="3485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1841D247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Ing. Peter Praženka</w:t>
            </w:r>
          </w:p>
        </w:tc>
        <w:tc>
          <w:tcPr>
            <w:tcW w:w="3463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302CBCB2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rada</w:t>
            </w:r>
          </w:p>
        </w:tc>
        <w:tc>
          <w:tcPr>
            <w:tcW w:w="373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3F4FB668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člen</w:t>
            </w:r>
          </w:p>
        </w:tc>
      </w:tr>
      <w:tr w:rsidR="000B14FB" w14:paraId="3C47644C" w14:textId="77777777">
        <w:trPr>
          <w:trHeight w:hRule="exact" w:val="420"/>
        </w:trPr>
        <w:tc>
          <w:tcPr>
            <w:tcW w:w="3485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0403F42A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Peter Mačuga</w:t>
            </w:r>
          </w:p>
        </w:tc>
        <w:tc>
          <w:tcPr>
            <w:tcW w:w="3463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26BAA43C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rada</w:t>
            </w:r>
          </w:p>
        </w:tc>
        <w:tc>
          <w:tcPr>
            <w:tcW w:w="373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0" w:type="dxa"/>
              <w:bottom w:w="0" w:type="dxa"/>
              <w:right w:w="40" w:type="dxa"/>
            </w:tcMar>
          </w:tcPr>
          <w:p w14:paraId="613B5561" w14:textId="77777777" w:rsidR="000B14FB" w:rsidRDefault="008257F7">
            <w:pPr>
              <w:pStyle w:val="Standard"/>
              <w:widowControl w:val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člen</w:t>
            </w:r>
          </w:p>
        </w:tc>
      </w:tr>
    </w:tbl>
    <w:p w14:paraId="19DF8D54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14:paraId="303DA190" w14:textId="77777777" w:rsidR="000B14FB" w:rsidRDefault="008257F7">
      <w:pPr>
        <w:pStyle w:val="Standard"/>
        <w:widowControl w:val="0"/>
        <w:tabs>
          <w:tab w:val="left" w:pos="426"/>
          <w:tab w:val="left" w:pos="3969"/>
        </w:tabs>
        <w:spacing w:before="0" w:after="0" w:line="240" w:lineRule="auto"/>
        <w:ind w:hanging="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(3)  Opis hospodárskej činnosti účtovnej jednotky:  výkon správy bytov a nebytových priestorov</w:t>
      </w:r>
    </w:p>
    <w:p w14:paraId="476BE72E" w14:textId="7F8EF616" w:rsidR="000B14FB" w:rsidRDefault="008257F7">
      <w:pPr>
        <w:pStyle w:val="Standard"/>
        <w:widowControl w:val="0"/>
        <w:tabs>
          <w:tab w:val="left" w:pos="426"/>
          <w:tab w:val="left" w:pos="3969"/>
        </w:tabs>
        <w:spacing w:before="0" w:after="0" w:line="240" w:lineRule="auto"/>
        <w:ind w:hanging="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(4)  Priemerný počet zamestnancov počas účtovného obdobia:  </w:t>
      </w:r>
      <w:r w:rsidR="007703EE">
        <w:rPr>
          <w:rFonts w:ascii="Times New Roman" w:hAnsi="Times New Roman" w:cs="Times New Roman"/>
          <w:sz w:val="22"/>
          <w:szCs w:val="22"/>
        </w:rPr>
        <w:t>1</w:t>
      </w:r>
      <w:r>
        <w:rPr>
          <w:rFonts w:ascii="Times New Roman" w:hAnsi="Times New Roman" w:cs="Times New Roman"/>
          <w:sz w:val="22"/>
          <w:szCs w:val="22"/>
        </w:rPr>
        <w:t xml:space="preserve"> (z toho počet vedúcich zamestnancov:1)</w:t>
      </w:r>
    </w:p>
    <w:p w14:paraId="1190AFB2" w14:textId="77777777" w:rsidR="000B14FB" w:rsidRDefault="008257F7">
      <w:pPr>
        <w:pStyle w:val="Standard"/>
        <w:widowControl w:val="0"/>
        <w:tabs>
          <w:tab w:val="left" w:pos="426"/>
          <w:tab w:val="left" w:pos="3969"/>
        </w:tabs>
        <w:spacing w:before="0" w:after="0" w:line="240" w:lineRule="auto"/>
        <w:ind w:hanging="9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(5)  Právny dôvod na zostavenie účtovnej závierky:</w:t>
      </w:r>
      <w:r>
        <w:rPr>
          <w:rFonts w:ascii="Times New Roman" w:hAnsi="Times New Roman" w:cs="Times New Roman"/>
          <w:sz w:val="22"/>
          <w:szCs w:val="22"/>
        </w:rPr>
        <w:br/>
        <w:t xml:space="preserve">       - riadna účtovná závierka</w:t>
      </w:r>
    </w:p>
    <w:p w14:paraId="76B10D49" w14:textId="77777777" w:rsidR="000B14FB" w:rsidRDefault="000B14FB">
      <w:pPr>
        <w:pStyle w:val="Standard"/>
        <w:widowControl w:val="0"/>
        <w:tabs>
          <w:tab w:val="left" w:pos="426"/>
          <w:tab w:val="left" w:pos="3969"/>
        </w:tabs>
        <w:spacing w:before="0" w:after="0" w:line="240" w:lineRule="auto"/>
        <w:ind w:hanging="9"/>
        <w:rPr>
          <w:rFonts w:ascii="Times New Roman" w:hAnsi="Times New Roman" w:cs="Times New Roman"/>
          <w:sz w:val="22"/>
          <w:szCs w:val="22"/>
        </w:rPr>
      </w:pPr>
    </w:p>
    <w:p w14:paraId="0157B09F" w14:textId="77777777" w:rsidR="000B14FB" w:rsidRDefault="008257F7">
      <w:pPr>
        <w:pStyle w:val="Standard"/>
        <w:widowControl w:val="0"/>
        <w:spacing w:before="0" w:line="240" w:lineRule="auto"/>
        <w:jc w:val="center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Čl. II</w:t>
      </w:r>
    </w:p>
    <w:p w14:paraId="1C1F640F" w14:textId="77777777" w:rsidR="000B14FB" w:rsidRDefault="008257F7">
      <w:pPr>
        <w:pStyle w:val="Standard"/>
        <w:widowControl w:val="0"/>
        <w:spacing w:before="0" w:line="240" w:lineRule="auto"/>
        <w:jc w:val="center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Informácie o účtovných zásadách a účtovných metódach</w:t>
      </w:r>
    </w:p>
    <w:p w14:paraId="7B4E51F0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Účtovná jednotka bude nepretržite pokračovať vo svojej činnosti.</w:t>
      </w:r>
    </w:p>
    <w:p w14:paraId="06AA5C44" w14:textId="77777777" w:rsidR="000B14FB" w:rsidRDefault="008257F7">
      <w:pPr>
        <w:pStyle w:val="Standard"/>
        <w:widowControl w:val="0"/>
        <w:tabs>
          <w:tab w:val="left" w:pos="1005"/>
          <w:tab w:val="left" w:pos="4548"/>
        </w:tabs>
        <w:spacing w:before="0" w:after="0" w:line="240" w:lineRule="auto"/>
        <w:ind w:left="579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Účtovné metódy a zásady boli aplikované v rámci platného zákona o účtovníctve.</w:t>
      </w:r>
      <w:r>
        <w:rPr>
          <w:rFonts w:ascii="Times New Roman" w:hAnsi="Times New Roman" w:cs="Times New Roman"/>
          <w:bCs/>
          <w:sz w:val="22"/>
          <w:szCs w:val="22"/>
        </w:rPr>
        <w:t xml:space="preserve">   </w:t>
      </w:r>
    </w:p>
    <w:p w14:paraId="50A24025" w14:textId="77777777" w:rsidR="000B14FB" w:rsidRDefault="008257F7">
      <w:pPr>
        <w:pStyle w:val="Standard"/>
        <w:widowControl w:val="0"/>
        <w:tabs>
          <w:tab w:val="left" w:pos="1005"/>
          <w:tab w:val="left" w:pos="4548"/>
        </w:tabs>
        <w:spacing w:before="0" w:after="0" w:line="240" w:lineRule="auto"/>
        <w:ind w:left="579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Spôsob oceňovania jednotlivých zložiek majetku a záväzkov:</w:t>
      </w:r>
    </w:p>
    <w:p w14:paraId="7B83A20E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Podnik nakupoval v danom roku nehmotný investičný majetok - nie</w:t>
      </w:r>
    </w:p>
    <w:p w14:paraId="03ECF265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Podnik tvoril vlastnou činnosťou nehmotný investičný majetok - nie</w:t>
      </w:r>
    </w:p>
    <w:p w14:paraId="341BB12F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lastRenderedPageBreak/>
        <w:t>Podnik v bežnom roku nakupoval hmotný investičný majetok - nie</w:t>
      </w:r>
    </w:p>
    <w:p w14:paraId="25691D29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Podnik v bežnom roku tvoril hmotný investičný majetok vlastnou činnosťou - nie</w:t>
      </w:r>
    </w:p>
    <w:p w14:paraId="4C907381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Podnik v bežnom roku vlastnil cenné papiere - nie</w:t>
      </w:r>
    </w:p>
    <w:p w14:paraId="5CABEBE3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Podnik nakupoval zásoby - nie</w:t>
      </w:r>
      <w:r>
        <w:rPr>
          <w:rFonts w:ascii="Times New Roman" w:hAnsi="Times New Roman" w:cs="Times New Roman"/>
          <w:sz w:val="22"/>
          <w:szCs w:val="22"/>
        </w:rPr>
        <w:tab/>
      </w:r>
    </w:p>
    <w:p w14:paraId="4A853D01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Podnik tvoril v bežnom roku zásoby  vlastnou výrobou - nie</w:t>
      </w:r>
    </w:p>
    <w:p w14:paraId="74822B86" w14:textId="77777777" w:rsidR="000B14FB" w:rsidRDefault="008257F7">
      <w:pPr>
        <w:pStyle w:val="Standard"/>
        <w:widowControl w:val="0"/>
        <w:tabs>
          <w:tab w:val="left" w:pos="4395"/>
        </w:tabs>
        <w:spacing w:before="0" w:after="0" w:line="240" w:lineRule="auto"/>
        <w:ind w:left="426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Peňažné prostriedky a ceniny, pohľadávky pri ich vzniku, záväzky pri ich vzniku oceňoval menovitou hodnotou.</w:t>
      </w:r>
    </w:p>
    <w:p w14:paraId="40CC9D8E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Podnik prijal darovaný majetok – nie</w:t>
      </w:r>
    </w:p>
    <w:p w14:paraId="04C51D64" w14:textId="77777777" w:rsidR="000B14FB" w:rsidRDefault="008257F7">
      <w:pPr>
        <w:pStyle w:val="Standard"/>
        <w:widowControl w:val="0"/>
        <w:tabs>
          <w:tab w:val="left" w:pos="1002"/>
          <w:tab w:val="left" w:pos="4545"/>
        </w:tabs>
        <w:spacing w:before="0" w:after="0" w:line="240" w:lineRule="auto"/>
        <w:ind w:left="576" w:hanging="159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Podnik má novozistený majetok pri inventarizácii – nie</w:t>
      </w:r>
    </w:p>
    <w:p w14:paraId="19053FC6" w14:textId="77777777" w:rsidR="000B14FB" w:rsidRDefault="000B14FB">
      <w:pPr>
        <w:pStyle w:val="Standard"/>
        <w:widowControl w:val="0"/>
        <w:tabs>
          <w:tab w:val="left" w:pos="880"/>
          <w:tab w:val="left" w:pos="4423"/>
        </w:tabs>
        <w:spacing w:before="0" w:after="0" w:line="240" w:lineRule="auto"/>
        <w:ind w:left="454"/>
        <w:rPr>
          <w:rFonts w:ascii="Times New Roman" w:hAnsi="Times New Roman" w:cs="Times New Roman"/>
          <w:sz w:val="22"/>
          <w:szCs w:val="22"/>
        </w:rPr>
      </w:pPr>
    </w:p>
    <w:p w14:paraId="796C5C7A" w14:textId="77777777" w:rsidR="000B14FB" w:rsidRDefault="008257F7">
      <w:pPr>
        <w:pStyle w:val="Standard"/>
        <w:widowControl w:val="0"/>
        <w:spacing w:before="0" w:line="240" w:lineRule="auto"/>
        <w:jc w:val="center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Čl. III</w:t>
      </w:r>
    </w:p>
    <w:p w14:paraId="4D24B472" w14:textId="77777777" w:rsidR="000B14FB" w:rsidRDefault="008257F7">
      <w:pPr>
        <w:pStyle w:val="Standard"/>
        <w:widowControl w:val="0"/>
        <w:spacing w:before="0" w:line="240" w:lineRule="auto"/>
        <w:jc w:val="center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Informácie, ktoré dopĺňajú a vysvetľujú údaje v súvahe</w:t>
      </w:r>
    </w:p>
    <w:p w14:paraId="142B6AA2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tbl>
      <w:tblPr>
        <w:tblW w:w="14265" w:type="dxa"/>
        <w:tblInd w:w="-8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63"/>
      </w:tblGrid>
      <w:tr w:rsidR="000B14FB" w14:paraId="65C229C8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A68DEF" w14:textId="77777777" w:rsidR="000B14FB" w:rsidRDefault="008257F7">
            <w:pPr>
              <w:pStyle w:val="Standard"/>
              <w:widowControl w:val="0"/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Finančné účty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9FF5CB" w14:textId="77777777" w:rsidR="000B14FB" w:rsidRDefault="008257F7">
            <w:pPr>
              <w:pStyle w:val="Standard"/>
              <w:widowControl w:val="0"/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A56322" w14:textId="77777777" w:rsidR="000B14FB" w:rsidRDefault="008257F7">
            <w:pPr>
              <w:pStyle w:val="Standard"/>
              <w:widowControl w:val="0"/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D8E8E4" w14:textId="77777777" w:rsidR="000B14FB" w:rsidRDefault="008257F7">
            <w:pPr>
              <w:pStyle w:val="Standard"/>
              <w:widowControl w:val="0"/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Úbytky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B4EFE" w14:textId="77777777" w:rsidR="000B14FB" w:rsidRDefault="008257F7">
            <w:pPr>
              <w:pStyle w:val="Standard"/>
              <w:widowControl w:val="0"/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Stav na konci bežného účtovného obdobia</w:t>
            </w:r>
          </w:p>
        </w:tc>
      </w:tr>
      <w:tr w:rsidR="002A67F2" w14:paraId="14CF0CFF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C9D0BF" w14:textId="77777777" w:rsidR="002A67F2" w:rsidRDefault="002A67F2" w:rsidP="002A67F2">
            <w:pPr>
              <w:pStyle w:val="Standard"/>
              <w:widowControl w:val="0"/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Pokladnica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5A093A" w14:textId="76E3940D" w:rsidR="002A67F2" w:rsidRDefault="00A65A4F" w:rsidP="002A67F2">
            <w:pPr>
              <w:pStyle w:val="Standard"/>
              <w:widowControl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651,09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20C7BD" w14:textId="11D0396F" w:rsidR="002A67F2" w:rsidRDefault="00A65A4F" w:rsidP="002A67F2">
            <w:pPr>
              <w:pStyle w:val="Standard"/>
              <w:widowControl w:val="0"/>
              <w:snapToGrid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9B9D69" w14:textId="44F42E9B" w:rsidR="002A67F2" w:rsidRDefault="00A65A4F" w:rsidP="002A67F2">
            <w:pPr>
              <w:pStyle w:val="Standard"/>
              <w:widowControl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1031,49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F2B9CE" w14:textId="24D8EBFB" w:rsidR="002A67F2" w:rsidRDefault="00A65A4F" w:rsidP="002A67F2">
            <w:pPr>
              <w:pStyle w:val="Standard"/>
              <w:widowControl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219,60</w:t>
            </w:r>
          </w:p>
        </w:tc>
      </w:tr>
      <w:tr w:rsidR="002A67F2" w14:paraId="23E78EB5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326176" w14:textId="77777777" w:rsidR="002A67F2" w:rsidRDefault="002A67F2" w:rsidP="002A67F2">
            <w:pPr>
              <w:pStyle w:val="Standard"/>
              <w:widowControl w:val="0"/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Bankové účty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D1C901" w14:textId="0E1FD3D9" w:rsidR="002A67F2" w:rsidRDefault="00A65A4F" w:rsidP="002A67F2">
            <w:pPr>
              <w:pStyle w:val="Standard"/>
              <w:widowControl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54793,2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18FCBC" w14:textId="408497BB" w:rsidR="002A67F2" w:rsidRDefault="00A65A4F" w:rsidP="002A67F2">
            <w:pPr>
              <w:pStyle w:val="Standard"/>
              <w:widowControl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122592,78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A49C2C" w14:textId="34FF8630" w:rsidR="002A67F2" w:rsidRDefault="00A65A4F" w:rsidP="002A67F2">
            <w:pPr>
              <w:pStyle w:val="Standard"/>
              <w:widowControl w:val="0"/>
              <w:snapToGrid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111110,56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08490F" w14:textId="1201CD67" w:rsidR="002A67F2" w:rsidRDefault="00A65A4F" w:rsidP="002A67F2">
            <w:pPr>
              <w:pStyle w:val="Standard"/>
              <w:widowControl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66275,42</w:t>
            </w:r>
          </w:p>
        </w:tc>
      </w:tr>
      <w:tr w:rsidR="002A67F2" w14:paraId="11A37D59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5A6975" w14:textId="77777777" w:rsidR="002A67F2" w:rsidRDefault="002A67F2" w:rsidP="002A67F2">
            <w:pPr>
              <w:pStyle w:val="Standard"/>
              <w:widowControl w:val="0"/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Finančné účty spolu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8C6DB7" w14:textId="657C419D" w:rsidR="002A67F2" w:rsidRDefault="00A65A4F" w:rsidP="002A67F2">
            <w:pPr>
              <w:pStyle w:val="Standard"/>
              <w:widowControl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55444,29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59F8DF" w14:textId="024A8D10" w:rsidR="002A67F2" w:rsidRDefault="00A65A4F" w:rsidP="002A67F2">
            <w:pPr>
              <w:pStyle w:val="Standard"/>
              <w:widowControl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123192,78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AD525D" w14:textId="2F14C6B0" w:rsidR="002A67F2" w:rsidRDefault="00EE6B37" w:rsidP="002A67F2">
            <w:pPr>
              <w:pStyle w:val="Standard"/>
              <w:widowControl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112142,05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3D7AF9" w14:textId="40DB0F43" w:rsidR="002A67F2" w:rsidRDefault="00EE6B37" w:rsidP="002A67F2">
            <w:pPr>
              <w:pStyle w:val="Standard"/>
              <w:widowControl w:val="0"/>
              <w:spacing w:before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66495,02</w:t>
            </w:r>
          </w:p>
        </w:tc>
      </w:tr>
    </w:tbl>
    <w:p w14:paraId="480C7F78" w14:textId="77777777" w:rsidR="000B14FB" w:rsidRDefault="008257F7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Finančné účty zahŕňajú pokladnicu a bankový účet.</w:t>
      </w:r>
    </w:p>
    <w:p w14:paraId="22830B04" w14:textId="4163A6BB" w:rsidR="000B14FB" w:rsidRDefault="005D00B9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F4F173A" wp14:editId="3C2DBACA">
                <wp:simplePos x="0" y="0"/>
                <wp:positionH relativeFrom="margin">
                  <wp:posOffset>-74295</wp:posOffset>
                </wp:positionH>
                <wp:positionV relativeFrom="paragraph">
                  <wp:posOffset>262255</wp:posOffset>
                </wp:positionV>
                <wp:extent cx="9039225" cy="1611630"/>
                <wp:effectExtent l="0" t="0" r="0" b="0"/>
                <wp:wrapSquare wrapText="bothSides"/>
                <wp:docPr id="1256013838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039225" cy="1611630"/>
                        </a:xfrm>
                        <a:prstGeom prst="rect">
                          <a:avLst/>
                        </a:prstGeom>
                        <a:ln>
                          <a:noFill/>
                          <a:prstDash/>
                        </a:ln>
                      </wps:spPr>
                      <wps:txbx>
                        <w:txbxContent>
                          <w:tbl>
                            <w:tblPr>
                              <w:tblW w:w="14265" w:type="dxa"/>
                              <w:tblLayout w:type="fixed"/>
                              <w:tblCellMar>
                                <w:left w:w="10" w:type="dxa"/>
                                <w:right w:w="1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197"/>
                              <w:gridCol w:w="2551"/>
                              <w:gridCol w:w="2306"/>
                              <w:gridCol w:w="1985"/>
                              <w:gridCol w:w="2268"/>
                              <w:gridCol w:w="2958"/>
                            </w:tblGrid>
                            <w:tr w:rsidR="000B14FB" w14:paraId="72D50587" w14:textId="77777777">
                              <w:tc>
                                <w:tcPr>
                                  <w:tcW w:w="21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15CE688D" w14:textId="77777777" w:rsidR="000B14FB" w:rsidRDefault="008257F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Druh pohľadávok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2A8DB414" w14:textId="77777777" w:rsidR="000B14FB" w:rsidRDefault="008257F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  <w:lang w:eastAsia="sk-SK"/>
                                    </w:rPr>
                                    <w:t>Stav na začiatku bežného účtovného obdobia</w:t>
                                  </w:r>
                                </w:p>
                              </w:tc>
                              <w:tc>
                                <w:tcPr>
                                  <w:tcW w:w="230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1942285A" w14:textId="77777777" w:rsidR="000B14FB" w:rsidRDefault="008257F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  <w:lang w:eastAsia="sk-SK"/>
                                    </w:rPr>
                                    <w:t>Tvorba opravnej položky (zvýšenie)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1A12CA4E" w14:textId="77777777" w:rsidR="000B14FB" w:rsidRDefault="008257F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Zníženie opravnej položky</w:t>
                                  </w: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5DE7E25C" w14:textId="77777777" w:rsidR="000B14FB" w:rsidRDefault="008257F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Zúčtovanie  opravnej položky</w:t>
                                  </w:r>
                                </w:p>
                              </w:tc>
                              <w:tc>
                                <w:tcPr>
                                  <w:tcW w:w="295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23E3BCF7" w14:textId="77777777" w:rsidR="000B14FB" w:rsidRDefault="008257F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  <w:lang w:eastAsia="sk-SK"/>
                                    </w:rPr>
                                    <w:t>Stav na konci bežného účtovného obdobia</w:t>
                                  </w:r>
                                </w:p>
                              </w:tc>
                            </w:tr>
                            <w:tr w:rsidR="00EE6B37" w14:paraId="7ED3D6CB" w14:textId="77777777">
                              <w:tc>
                                <w:tcPr>
                                  <w:tcW w:w="21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7141F5EA" w14:textId="77777777" w:rsidR="00EE6B37" w:rsidRDefault="00EE6B37" w:rsidP="00EE6B3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lef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Pohľadávky z obchodného styku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0A84052D" w14:textId="5D50B972" w:rsidR="00EE6B37" w:rsidRDefault="00EE6B37" w:rsidP="00EE6B3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1033,05</w:t>
                                  </w:r>
                                </w:p>
                              </w:tc>
                              <w:tc>
                                <w:tcPr>
                                  <w:tcW w:w="230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05C749DF" w14:textId="77777777" w:rsidR="00EE6B37" w:rsidRDefault="00EE6B37" w:rsidP="00EE6B37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49699E2B" w14:textId="77777777" w:rsidR="00EE6B37" w:rsidRDefault="00EE6B37" w:rsidP="00EE6B37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73E5AD43" w14:textId="77777777" w:rsidR="00EE6B37" w:rsidRDefault="00EE6B37" w:rsidP="00EE6B37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5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4D34D4C8" w14:textId="66CD95DE" w:rsidR="00EE6B37" w:rsidRDefault="00EE6B37" w:rsidP="00EE6B3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997,15</w:t>
                                  </w:r>
                                </w:p>
                              </w:tc>
                            </w:tr>
                            <w:tr w:rsidR="00EE6B37" w14:paraId="740D3054" w14:textId="77777777">
                              <w:trPr>
                                <w:trHeight w:val="499"/>
                              </w:trPr>
                              <w:tc>
                                <w:tcPr>
                                  <w:tcW w:w="21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1FE4174B" w14:textId="77777777" w:rsidR="00EE6B37" w:rsidRDefault="00EE6B37" w:rsidP="00EE6B3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lef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Ostatné pohľadávky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0C5E614E" w14:textId="7CE73BC7" w:rsidR="00EE6B37" w:rsidRDefault="00EE6B37" w:rsidP="00EE6B3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-498,51</w:t>
                                  </w:r>
                                </w:p>
                              </w:tc>
                              <w:tc>
                                <w:tcPr>
                                  <w:tcW w:w="230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1BC7A4A3" w14:textId="77777777" w:rsidR="00EE6B37" w:rsidRDefault="00EE6B37" w:rsidP="00EE6B37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5503B6A3" w14:textId="77777777" w:rsidR="00EE6B37" w:rsidRDefault="00EE6B37" w:rsidP="00EE6B37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0A82789D" w14:textId="77777777" w:rsidR="00EE6B37" w:rsidRDefault="00EE6B37" w:rsidP="00EE6B37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5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71FF51E0" w14:textId="77777777" w:rsidR="00EE6B37" w:rsidRDefault="00955DCD" w:rsidP="00EE6B3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-921,65</w:t>
                                  </w:r>
                                </w:p>
                                <w:p w14:paraId="4A59DA01" w14:textId="506DE741" w:rsidR="00955DCD" w:rsidRDefault="00955DCD" w:rsidP="00EE6B3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EE6B37" w14:paraId="5361B780" w14:textId="77777777">
                              <w:trPr>
                                <w:trHeight w:val="499"/>
                              </w:trPr>
                              <w:tc>
                                <w:tcPr>
                                  <w:tcW w:w="21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3903E9CC" w14:textId="77777777" w:rsidR="00EE6B37" w:rsidRDefault="00EE6B37" w:rsidP="00EE6B3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lef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Iné pohľadávky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662D0482" w14:textId="300CD31A" w:rsidR="00EE6B37" w:rsidRDefault="00EE6B37" w:rsidP="00EE6B3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0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6812E16A" w14:textId="77777777" w:rsidR="00EE6B37" w:rsidRDefault="00EE6B37" w:rsidP="00EE6B37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375E98D1" w14:textId="77777777" w:rsidR="00EE6B37" w:rsidRDefault="00EE6B37" w:rsidP="00EE6B37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431966B0" w14:textId="77777777" w:rsidR="00EE6B37" w:rsidRDefault="00EE6B37" w:rsidP="00EE6B37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5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408542D5" w14:textId="1E16076D" w:rsidR="00EE6B37" w:rsidRDefault="00EE6B37" w:rsidP="00EE6B3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EE6B37" w14:paraId="4CF2D177" w14:textId="77777777">
                              <w:trPr>
                                <w:trHeight w:val="499"/>
                              </w:trPr>
                              <w:tc>
                                <w:tcPr>
                                  <w:tcW w:w="21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14:paraId="66C98656" w14:textId="77777777" w:rsidR="00EE6B37" w:rsidRDefault="00EE6B37" w:rsidP="00EE6B3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lef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Pohľadávky spolu</w:t>
                                  </w:r>
                                </w:p>
                              </w:tc>
                              <w:tc>
                                <w:tcPr>
                                  <w:tcW w:w="2551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5C336D1A" w14:textId="4DED3AAD" w:rsidR="00EE6B37" w:rsidRDefault="00EE6B37" w:rsidP="00EE6B3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534,54</w:t>
                                  </w:r>
                                </w:p>
                              </w:tc>
                              <w:tc>
                                <w:tcPr>
                                  <w:tcW w:w="230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3BED72CF" w14:textId="77777777" w:rsidR="00EE6B37" w:rsidRDefault="00EE6B37" w:rsidP="00EE6B37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1F5A4C6A" w14:textId="77777777" w:rsidR="00EE6B37" w:rsidRDefault="00EE6B37" w:rsidP="00EE6B37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6632307C" w14:textId="77777777" w:rsidR="00EE6B37" w:rsidRDefault="00EE6B37" w:rsidP="00EE6B37">
                                  <w:pPr>
                                    <w:pStyle w:val="Standard"/>
                                    <w:widowControl w:val="0"/>
                                    <w:snapToGrid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5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14:paraId="3BA891EC" w14:textId="1B54A7F3" w:rsidR="00EE6B37" w:rsidRDefault="00955DCD" w:rsidP="00EE6B37">
                                  <w:pPr>
                                    <w:pStyle w:val="Standard"/>
                                    <w:widowControl w:val="0"/>
                                    <w:spacing w:before="0" w:after="0" w:line="240" w:lineRule="auto"/>
                                    <w:jc w:val="right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75,5</w:t>
                                  </w:r>
                                </w:p>
                              </w:tc>
                            </w:tr>
                          </w:tbl>
                          <w:p w14:paraId="1A5AAE0E" w14:textId="77777777" w:rsidR="000B14FB" w:rsidRDefault="008257F7">
                            <w:pPr>
                              <w:pStyle w:val="Standard"/>
                              <w:rPr>
                                <w:rFonts w:eastAsia="Arial Narrow" w:cs="Arial Narrow"/>
                              </w:rPr>
                            </w:pPr>
                            <w:r>
                              <w:rPr>
                                <w:rFonts w:eastAsia="Arial Narrow" w:cs="Arial Narrow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wrap="square" lIns="0" tIns="0" rIns="0" bIns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F4F173A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-5.85pt;margin-top:20.65pt;width:711.75pt;height:126.9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" filled="f" stroked="f">
                <v:textbox inset="0,0,0,0">
                  <w:txbxContent>
                    <w:tbl>
                      <w:tblPr>
                        <w:tblW w:w="14265" w:type="dxa"/>
                        <w:tblLayout w:type="fixed"/>
                        <w:tblCellMar>
                          <w:left w:w="10" w:type="dxa"/>
                          <w:right w:w="1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197"/>
                        <w:gridCol w:w="2551"/>
                        <w:gridCol w:w="2306"/>
                        <w:gridCol w:w="1985"/>
                        <w:gridCol w:w="2268"/>
                        <w:gridCol w:w="2958"/>
                      </w:tblGrid>
                      <w:tr w:rsidR="000B14FB" w14:paraId="72D50587" w14:textId="77777777">
                        <w:tc>
                          <w:tcPr>
                            <w:tcW w:w="21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15CE688D" w14:textId="77777777" w:rsidR="000B14FB" w:rsidRDefault="008257F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Druh pohľadávok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2A8DB414" w14:textId="77777777" w:rsidR="000B14FB" w:rsidRDefault="008257F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  <w:lang w:eastAsia="sk-SK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  <w:lang w:eastAsia="sk-SK"/>
                              </w:rPr>
                              <w:t>Stav na začiatku bežného účtovného obdobia</w:t>
                            </w:r>
                          </w:p>
                        </w:tc>
                        <w:tc>
                          <w:tcPr>
                            <w:tcW w:w="230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1942285A" w14:textId="77777777" w:rsidR="000B14FB" w:rsidRDefault="008257F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  <w:lang w:eastAsia="sk-SK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  <w:lang w:eastAsia="sk-SK"/>
                              </w:rPr>
                              <w:t>Tvorba opravnej položky (zvýšenie)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1A12CA4E" w14:textId="77777777" w:rsidR="000B14FB" w:rsidRDefault="008257F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Zníženie opravnej položky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5DE7E25C" w14:textId="77777777" w:rsidR="000B14FB" w:rsidRDefault="008257F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Zúčtovanie  opravnej položky</w:t>
                            </w:r>
                          </w:p>
                        </w:tc>
                        <w:tc>
                          <w:tcPr>
                            <w:tcW w:w="295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23E3BCF7" w14:textId="77777777" w:rsidR="000B14FB" w:rsidRDefault="008257F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  <w:lang w:eastAsia="sk-SK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  <w:lang w:eastAsia="sk-SK"/>
                              </w:rPr>
                              <w:t>Stav na konci bežného účtovného obdobia</w:t>
                            </w:r>
                          </w:p>
                        </w:tc>
                      </w:tr>
                      <w:tr w:rsidR="00EE6B37" w14:paraId="7ED3D6CB" w14:textId="77777777">
                        <w:tc>
                          <w:tcPr>
                            <w:tcW w:w="21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7141F5EA" w14:textId="77777777" w:rsidR="00EE6B37" w:rsidRDefault="00EE6B37" w:rsidP="00EE6B3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lef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Pohľadávky z obchodného styku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0A84052D" w14:textId="5D50B972" w:rsidR="00EE6B37" w:rsidRDefault="00EE6B37" w:rsidP="00EE6B3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1033,05</w:t>
                            </w:r>
                          </w:p>
                        </w:tc>
                        <w:tc>
                          <w:tcPr>
                            <w:tcW w:w="230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05C749DF" w14:textId="77777777" w:rsidR="00EE6B37" w:rsidRDefault="00EE6B37" w:rsidP="00EE6B37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9699E2B" w14:textId="77777777" w:rsidR="00EE6B37" w:rsidRDefault="00EE6B37" w:rsidP="00EE6B37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73E5AD43" w14:textId="77777777" w:rsidR="00EE6B37" w:rsidRDefault="00EE6B37" w:rsidP="00EE6B37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95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D34D4C8" w14:textId="66CD95DE" w:rsidR="00EE6B37" w:rsidRDefault="00EE6B37" w:rsidP="00EE6B3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997,15</w:t>
                            </w:r>
                          </w:p>
                        </w:tc>
                      </w:tr>
                      <w:tr w:rsidR="00EE6B37" w14:paraId="740D3054" w14:textId="77777777">
                        <w:trPr>
                          <w:trHeight w:val="499"/>
                        </w:trPr>
                        <w:tc>
                          <w:tcPr>
                            <w:tcW w:w="21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1FE4174B" w14:textId="77777777" w:rsidR="00EE6B37" w:rsidRDefault="00EE6B37" w:rsidP="00EE6B3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lef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Ostatné pohľadávky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0C5E614E" w14:textId="7CE73BC7" w:rsidR="00EE6B37" w:rsidRDefault="00EE6B37" w:rsidP="00EE6B3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-498,51</w:t>
                            </w:r>
                          </w:p>
                        </w:tc>
                        <w:tc>
                          <w:tcPr>
                            <w:tcW w:w="230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1BC7A4A3" w14:textId="77777777" w:rsidR="00EE6B37" w:rsidRDefault="00EE6B37" w:rsidP="00EE6B37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5503B6A3" w14:textId="77777777" w:rsidR="00EE6B37" w:rsidRDefault="00EE6B37" w:rsidP="00EE6B37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0A82789D" w14:textId="77777777" w:rsidR="00EE6B37" w:rsidRDefault="00EE6B37" w:rsidP="00EE6B37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95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71FF51E0" w14:textId="77777777" w:rsidR="00EE6B37" w:rsidRDefault="00955DCD" w:rsidP="00EE6B3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-921,65</w:t>
                            </w:r>
                          </w:p>
                          <w:p w14:paraId="4A59DA01" w14:textId="506DE741" w:rsidR="00955DCD" w:rsidRDefault="00955DCD" w:rsidP="00EE6B3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EE6B37" w14:paraId="5361B780" w14:textId="77777777">
                        <w:trPr>
                          <w:trHeight w:val="499"/>
                        </w:trPr>
                        <w:tc>
                          <w:tcPr>
                            <w:tcW w:w="21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3903E9CC" w14:textId="77777777" w:rsidR="00EE6B37" w:rsidRDefault="00EE6B37" w:rsidP="00EE6B3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lef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Iné pohľadávky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62D0482" w14:textId="300CD31A" w:rsidR="00EE6B37" w:rsidRDefault="00EE6B37" w:rsidP="00EE6B3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30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812E16A" w14:textId="77777777" w:rsidR="00EE6B37" w:rsidRDefault="00EE6B37" w:rsidP="00EE6B37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375E98D1" w14:textId="77777777" w:rsidR="00EE6B37" w:rsidRDefault="00EE6B37" w:rsidP="00EE6B37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31966B0" w14:textId="77777777" w:rsidR="00EE6B37" w:rsidRDefault="00EE6B37" w:rsidP="00EE6B37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95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08542D5" w14:textId="1E16076D" w:rsidR="00EE6B37" w:rsidRDefault="00EE6B37" w:rsidP="00EE6B3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EE6B37" w14:paraId="4CF2D177" w14:textId="77777777">
                        <w:trPr>
                          <w:trHeight w:val="499"/>
                        </w:trPr>
                        <w:tc>
                          <w:tcPr>
                            <w:tcW w:w="21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14:paraId="66C98656" w14:textId="77777777" w:rsidR="00EE6B37" w:rsidRDefault="00EE6B37" w:rsidP="00EE6B3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lef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Pohľadávky spolu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5C336D1A" w14:textId="4DED3AAD" w:rsidR="00EE6B37" w:rsidRDefault="00EE6B37" w:rsidP="00EE6B3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534,54</w:t>
                            </w:r>
                          </w:p>
                        </w:tc>
                        <w:tc>
                          <w:tcPr>
                            <w:tcW w:w="230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3BED72CF" w14:textId="77777777" w:rsidR="00EE6B37" w:rsidRDefault="00EE6B37" w:rsidP="00EE6B37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1F5A4C6A" w14:textId="77777777" w:rsidR="00EE6B37" w:rsidRDefault="00EE6B37" w:rsidP="00EE6B37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6632307C" w14:textId="77777777" w:rsidR="00EE6B37" w:rsidRDefault="00EE6B37" w:rsidP="00EE6B37">
                            <w:pPr>
                              <w:pStyle w:val="Standard"/>
                              <w:widowControl w:val="0"/>
                              <w:snapToGrid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95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3BA891EC" w14:textId="1B54A7F3" w:rsidR="00EE6B37" w:rsidRDefault="00955DCD" w:rsidP="00EE6B37">
                            <w:pPr>
                              <w:pStyle w:val="Standard"/>
                              <w:widowControl w:val="0"/>
                              <w:spacing w:before="0"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75,5</w:t>
                            </w:r>
                          </w:p>
                        </w:tc>
                      </w:tr>
                    </w:tbl>
                    <w:p w14:paraId="1A5AAE0E" w14:textId="77777777" w:rsidR="000B14FB" w:rsidRDefault="008257F7">
                      <w:pPr>
                        <w:pStyle w:val="Standard"/>
                        <w:rPr>
                          <w:rFonts w:eastAsia="Arial Narrow" w:cs="Arial Narrow"/>
                        </w:rPr>
                      </w:pPr>
                      <w:r>
                        <w:rPr>
                          <w:rFonts w:eastAsia="Arial Narrow" w:cs="Arial Narrow"/>
                        </w:rPr>
                        <w:t xml:space="preserve">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184A6BED" w14:textId="5098F09C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p w14:paraId="7A1B23E8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p w14:paraId="7E3D800D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p w14:paraId="18666DD5" w14:textId="77777777" w:rsidR="000B14FB" w:rsidRDefault="000B14FB">
      <w:pPr>
        <w:pStyle w:val="Standard"/>
        <w:widowControl w:val="0"/>
        <w:spacing w:before="0" w:after="0" w:line="240" w:lineRule="auto"/>
        <w:jc w:val="right"/>
        <w:rPr>
          <w:rFonts w:ascii="Times New Roman" w:hAnsi="Times New Roman" w:cs="Times New Roman"/>
          <w:bCs/>
          <w:sz w:val="22"/>
          <w:szCs w:val="22"/>
        </w:rPr>
      </w:pPr>
    </w:p>
    <w:p w14:paraId="2C9048A4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p w14:paraId="363F8143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p w14:paraId="3D4EBE55" w14:textId="77777777" w:rsidR="000B14FB" w:rsidRDefault="000B14FB">
      <w:pPr>
        <w:pStyle w:val="Standard"/>
        <w:widowControl w:val="0"/>
        <w:spacing w:before="0" w:line="240" w:lineRule="auto"/>
        <w:rPr>
          <w:b/>
          <w:sz w:val="22"/>
          <w:szCs w:val="22"/>
        </w:rPr>
      </w:pPr>
    </w:p>
    <w:p w14:paraId="10E8984D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14:paraId="46277825" w14:textId="77777777" w:rsidR="000B14FB" w:rsidRDefault="008257F7">
      <w:pPr>
        <w:pStyle w:val="Standard"/>
        <w:widowControl w:val="0"/>
        <w:spacing w:before="0" w:line="240" w:lineRule="auto"/>
      </w:pPr>
      <w:r>
        <w:rPr>
          <w:rFonts w:ascii="Times New Roman" w:hAnsi="Times New Roman" w:cs="Times New Roman"/>
          <w:sz w:val="22"/>
          <w:szCs w:val="22"/>
        </w:rPr>
        <w:t>Ostatné pohľadávky zahŕňajú pohľadávky za úhrady spojené s užívaním bytov a nebytových priestorov v bytovom dome od vlastníkov bytov vyplývajúcich z rozpisu preddavkov za užívanie bytu, pohľadávky plynúce na základe vyúčtovania.</w:t>
      </w:r>
    </w:p>
    <w:p w14:paraId="733909CA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14:paraId="6E398F3A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tbl>
      <w:tblPr>
        <w:tblW w:w="14246" w:type="dxa"/>
        <w:tblInd w:w="-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31"/>
        <w:gridCol w:w="2369"/>
        <w:gridCol w:w="1984"/>
        <w:gridCol w:w="1844"/>
        <w:gridCol w:w="1984"/>
        <w:gridCol w:w="2834"/>
      </w:tblGrid>
      <w:tr w:rsidR="000B14FB" w14:paraId="3D88DF4A" w14:textId="77777777"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38A639" w14:textId="77777777" w:rsidR="000B14FB" w:rsidRDefault="000B14FB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b/>
                <w:sz w:val="22"/>
                <w:szCs w:val="22"/>
              </w:rPr>
            </w:pP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4D9FD0" w14:textId="77777777" w:rsidR="000B14FB" w:rsidRDefault="008257F7">
            <w:pPr>
              <w:pStyle w:val="Normalpodnadpis"/>
              <w:spacing w:before="0" w:after="0"/>
              <w:jc w:val="center"/>
              <w:rPr>
                <w:rFonts w:ascii="Times New Roman" w:hAnsi="Times New Roman"/>
                <w:b/>
                <w:sz w:val="22"/>
                <w:szCs w:val="22"/>
                <w:lang w:eastAsia="sk-SK"/>
              </w:rPr>
            </w:pPr>
            <w:r>
              <w:rPr>
                <w:rFonts w:ascii="Times New Roman" w:hAnsi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F8D6DC" w14:textId="77777777" w:rsidR="000B14FB" w:rsidRDefault="008257F7">
            <w:pPr>
              <w:pStyle w:val="Normalpodnadpis"/>
              <w:spacing w:before="0" w:after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Prírastky</w:t>
            </w:r>
          </w:p>
          <w:p w14:paraId="7E57B020" w14:textId="77777777" w:rsidR="000B14FB" w:rsidRDefault="008257F7">
            <w:pPr>
              <w:pStyle w:val="Normalpodnadpis"/>
              <w:spacing w:before="0" w:after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(+)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0CC5B9" w14:textId="77777777" w:rsidR="000B14FB" w:rsidRDefault="008257F7">
            <w:pPr>
              <w:pStyle w:val="Normalpodnadpis"/>
              <w:spacing w:before="0" w:after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Úbytky</w:t>
            </w:r>
          </w:p>
          <w:p w14:paraId="5609F4B1" w14:textId="77777777" w:rsidR="000B14FB" w:rsidRDefault="008257F7">
            <w:pPr>
              <w:pStyle w:val="Normalpodnadpis"/>
              <w:spacing w:before="0" w:after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FD03C4" w14:textId="77777777" w:rsidR="000B14FB" w:rsidRDefault="008257F7">
            <w:pPr>
              <w:pStyle w:val="Normalpodnadpis"/>
              <w:spacing w:before="0" w:after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Presuny</w:t>
            </w:r>
          </w:p>
          <w:p w14:paraId="43864B66" w14:textId="77777777" w:rsidR="000B14FB" w:rsidRDefault="008257F7">
            <w:pPr>
              <w:pStyle w:val="Normalpodnadpis"/>
              <w:spacing w:before="0" w:after="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074FB0" w14:textId="77777777" w:rsidR="000B14FB" w:rsidRDefault="008257F7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B14FB" w14:paraId="3F1BEBCD" w14:textId="77777777">
        <w:trPr>
          <w:trHeight w:val="391"/>
        </w:trPr>
        <w:tc>
          <w:tcPr>
            <w:tcW w:w="1424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EAF73E" w14:textId="77777777" w:rsidR="000B14FB" w:rsidRDefault="008257F7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Imanie a fondy</w:t>
            </w:r>
          </w:p>
        </w:tc>
      </w:tr>
      <w:tr w:rsidR="000B14FB" w14:paraId="55B33E70" w14:textId="77777777">
        <w:trPr>
          <w:trHeight w:val="391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31EEFE" w14:textId="77777777" w:rsidR="000B14FB" w:rsidRDefault="008257F7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Základné imanie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AA3FBE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5C4213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5FBC06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BD2C64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5CB5B2" w14:textId="77777777" w:rsidR="000B14FB" w:rsidRDefault="000B14FB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0B14FB" w14:paraId="15AE573E" w14:textId="77777777"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6F212F" w14:textId="77777777" w:rsidR="000B14FB" w:rsidRDefault="008257F7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z toho:</w:t>
            </w:r>
          </w:p>
          <w:p w14:paraId="3A58E164" w14:textId="77777777" w:rsidR="000B14FB" w:rsidRDefault="008257F7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nadačné imanie v nadácii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CB8095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10CA5D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3043E6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A9C0E4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59F23A" w14:textId="77777777" w:rsidR="000B14FB" w:rsidRDefault="000B14FB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0B14FB" w14:paraId="5CD5011F" w14:textId="77777777">
        <w:trPr>
          <w:trHeight w:val="391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559388" w14:textId="77777777" w:rsidR="000B14FB" w:rsidRDefault="008257F7">
            <w:pPr>
              <w:pStyle w:val="Normalpodnadpis"/>
              <w:tabs>
                <w:tab w:val="center" w:pos="3058"/>
              </w:tabs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vklady zakladateľov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099E7B" w14:textId="77777777" w:rsidR="000B14FB" w:rsidRDefault="000B14FB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11AB14" w14:textId="77777777" w:rsidR="000B14FB" w:rsidRDefault="000B14FB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DCE24D" w14:textId="77777777" w:rsidR="000B14FB" w:rsidRDefault="000B14FB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E27B1E" w14:textId="77777777" w:rsidR="000B14FB" w:rsidRDefault="000B14FB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99EAE3" w14:textId="77777777" w:rsidR="000B14FB" w:rsidRDefault="000B14FB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0B14FB" w14:paraId="445DA9B2" w14:textId="77777777">
        <w:trPr>
          <w:trHeight w:val="391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98E95C" w14:textId="77777777" w:rsidR="000B14FB" w:rsidRDefault="008257F7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prioritný majetok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3D6C39" w14:textId="77777777" w:rsidR="000B14FB" w:rsidRDefault="000B14FB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6DC603" w14:textId="77777777" w:rsidR="000B14FB" w:rsidRDefault="000B14FB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522BF1" w14:textId="77777777" w:rsidR="000B14FB" w:rsidRDefault="000B14FB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6CA800" w14:textId="77777777" w:rsidR="000B14FB" w:rsidRDefault="000B14FB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75CD9B" w14:textId="77777777" w:rsidR="000B14FB" w:rsidRDefault="000B14FB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0B14FB" w14:paraId="337FD73A" w14:textId="77777777"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43EB34" w14:textId="77777777" w:rsidR="000B14FB" w:rsidRDefault="008257F7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A3060D" w14:textId="18533668" w:rsidR="000B14FB" w:rsidRDefault="00EE6B37">
            <w:pPr>
              <w:pStyle w:val="Standard"/>
              <w:widowControl w:val="0"/>
              <w:spacing w:before="0" w:after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17863,73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2C0A99" w14:textId="32A20F53" w:rsidR="000B14FB" w:rsidRDefault="00955DCD">
            <w:pPr>
              <w:pStyle w:val="Standard"/>
              <w:widowControl w:val="0"/>
              <w:snapToGrid w:val="0"/>
              <w:spacing w:before="0" w:after="0" w:line="240" w:lineRule="auto"/>
              <w:jc w:val="righ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41107,43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9F5C4F" w14:textId="29FCC2A9" w:rsidR="000B14FB" w:rsidRDefault="00D538D3">
            <w:pPr>
              <w:pStyle w:val="Standard"/>
              <w:widowControl w:val="0"/>
              <w:snapToGrid w:val="0"/>
              <w:spacing w:before="0" w:after="0" w:line="240" w:lineRule="auto"/>
              <w:jc w:val="righ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-</w:t>
            </w:r>
            <w:r w:rsidR="00955DCD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21717,35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A51C8A" w14:textId="77777777" w:rsidR="000B14FB" w:rsidRDefault="000B14FB">
            <w:pPr>
              <w:pStyle w:val="Standard"/>
              <w:widowControl w:val="0"/>
              <w:snapToGrid w:val="0"/>
              <w:spacing w:before="0" w:after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44ABCE" w14:textId="6DA90723" w:rsidR="000B14FB" w:rsidRDefault="00955DCD">
            <w:pPr>
              <w:pStyle w:val="Standard"/>
              <w:widowControl w:val="0"/>
              <w:spacing w:before="0" w:after="0" w:line="240" w:lineRule="auto"/>
              <w:jc w:val="right"/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37253,81</w:t>
            </w:r>
          </w:p>
        </w:tc>
      </w:tr>
      <w:tr w:rsidR="000B14FB" w14:paraId="501D340F" w14:textId="77777777">
        <w:trPr>
          <w:trHeight w:val="391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709A4C" w14:textId="77777777" w:rsidR="000B14FB" w:rsidRDefault="008257F7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Fond reprodukcie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DC215C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F8B8C4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D4F1B8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4A1ABA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F02737" w14:textId="77777777" w:rsidR="000B14FB" w:rsidRDefault="000B14FB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0B14FB" w14:paraId="3F31B4FC" w14:textId="77777777"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62FD71" w14:textId="77777777" w:rsidR="000B14FB" w:rsidRDefault="008257F7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A1914B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4FE1C2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949E87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926CB9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61BA38" w14:textId="77777777" w:rsidR="000B14FB" w:rsidRDefault="000B14FB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0B14FB" w14:paraId="24CC3DEA" w14:textId="77777777"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F8FBB0" w14:textId="77777777" w:rsidR="000B14FB" w:rsidRDefault="008257F7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DC8E78" w14:textId="77777777" w:rsidR="000B14FB" w:rsidRDefault="000B14FB">
            <w:pPr>
              <w:pStyle w:val="Standard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524B11" w14:textId="77777777" w:rsidR="000B14FB" w:rsidRDefault="000B14FB">
            <w:pPr>
              <w:pStyle w:val="Standard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168ADD" w14:textId="77777777" w:rsidR="000B14FB" w:rsidRDefault="000B14FB">
            <w:pPr>
              <w:pStyle w:val="Standard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DA2943" w14:textId="77777777" w:rsidR="000B14FB" w:rsidRDefault="000B14FB">
            <w:pPr>
              <w:pStyle w:val="Standard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6DB52C" w14:textId="77777777" w:rsidR="000B14FB" w:rsidRDefault="000B14FB">
            <w:pPr>
              <w:pStyle w:val="Standard"/>
              <w:spacing w:before="0" w:after="0"/>
              <w:rPr>
                <w:sz w:val="22"/>
                <w:szCs w:val="22"/>
              </w:rPr>
            </w:pPr>
          </w:p>
        </w:tc>
      </w:tr>
      <w:tr w:rsidR="000B14FB" w14:paraId="46D3533B" w14:textId="77777777">
        <w:trPr>
          <w:trHeight w:val="391"/>
        </w:trPr>
        <w:tc>
          <w:tcPr>
            <w:tcW w:w="1424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700742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Fondy zo zisku</w:t>
            </w:r>
          </w:p>
        </w:tc>
      </w:tr>
      <w:tr w:rsidR="000B14FB" w14:paraId="7FC089DC" w14:textId="77777777">
        <w:trPr>
          <w:trHeight w:val="391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2CD99F" w14:textId="77777777" w:rsidR="000B14FB" w:rsidRDefault="008257F7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Rezervný fond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A584C6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E37BDD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13C89E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042E7C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784A1F" w14:textId="77777777" w:rsidR="000B14FB" w:rsidRDefault="000B14FB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0B14FB" w14:paraId="351803EA" w14:textId="77777777">
        <w:trPr>
          <w:trHeight w:val="437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75ADD7" w14:textId="77777777" w:rsidR="000B14FB" w:rsidRDefault="008257F7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Fondy tvorené zo zisku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9AE0C0" w14:textId="5838202A" w:rsidR="000B14FB" w:rsidRDefault="00955DCD">
            <w:pPr>
              <w:pStyle w:val="Standard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2980,02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AD292C" w14:textId="265664DD" w:rsidR="000B14FB" w:rsidRDefault="000B14FB">
            <w:pPr>
              <w:pStyle w:val="Standard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116DE6" w14:textId="77777777" w:rsidR="000B14FB" w:rsidRDefault="000B14FB">
            <w:pPr>
              <w:pStyle w:val="Standard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B2067D" w14:textId="2A1C97CA" w:rsidR="000B14FB" w:rsidRDefault="00955DCD">
            <w:pPr>
              <w:pStyle w:val="Standard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-2260,67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AFE604" w14:textId="44ED27A9" w:rsidR="000B14FB" w:rsidRDefault="00955DCD">
            <w:pPr>
              <w:pStyle w:val="Standard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719,35</w:t>
            </w:r>
          </w:p>
        </w:tc>
      </w:tr>
      <w:tr w:rsidR="000B14FB" w14:paraId="08F311DF" w14:textId="77777777">
        <w:trPr>
          <w:trHeight w:val="391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5B0763" w14:textId="77777777" w:rsidR="000B14FB" w:rsidRDefault="008257F7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Ostatné fondy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3769EF" w14:textId="77777777" w:rsidR="000B14FB" w:rsidRDefault="000B14FB">
            <w:pPr>
              <w:pStyle w:val="Standard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E7D12A" w14:textId="77777777" w:rsidR="000B14FB" w:rsidRDefault="000B14FB">
            <w:pPr>
              <w:pStyle w:val="Standard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4FFBD7" w14:textId="77777777" w:rsidR="000B14FB" w:rsidRDefault="000B14FB">
            <w:pPr>
              <w:pStyle w:val="Standard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7D6129" w14:textId="77777777" w:rsidR="000B14FB" w:rsidRDefault="000B14FB">
            <w:pPr>
              <w:pStyle w:val="Standard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055DFA" w14:textId="77777777" w:rsidR="000B14FB" w:rsidRDefault="000B14FB">
            <w:pPr>
              <w:pStyle w:val="Standard"/>
              <w:spacing w:before="0" w:after="0"/>
              <w:rPr>
                <w:sz w:val="22"/>
                <w:szCs w:val="22"/>
              </w:rPr>
            </w:pPr>
          </w:p>
        </w:tc>
      </w:tr>
      <w:tr w:rsidR="000B14FB" w14:paraId="0BDB56D7" w14:textId="77777777"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014783" w14:textId="77777777" w:rsidR="000B14FB" w:rsidRDefault="008257F7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2172EF" w14:textId="5F376DB4" w:rsidR="000B14FB" w:rsidRPr="002A67F2" w:rsidRDefault="00955DCD">
            <w:pPr>
              <w:pStyle w:val="Normalpodnadpis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  <w:lang w:val="en-US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-2260,67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432EE4" w14:textId="77777777" w:rsidR="000B14FB" w:rsidRDefault="000B14FB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6AA23D" w14:textId="2FD28461" w:rsidR="000B14FB" w:rsidRDefault="000B14FB">
            <w:pPr>
              <w:pStyle w:val="Normalpodnadpis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DEEDF5" w14:textId="12DD89D5" w:rsidR="000B14FB" w:rsidRDefault="00955DCD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+2260,67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5B83C9" w14:textId="77777777" w:rsidR="000B14FB" w:rsidRDefault="008257F7">
            <w:pPr>
              <w:pStyle w:val="Normalpodnadpis"/>
              <w:spacing w:before="0" w:after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B14FB" w14:paraId="2A78CE7E" w14:textId="77777777"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9F3F03" w14:textId="77777777" w:rsidR="000B14FB" w:rsidRDefault="008257F7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lastRenderedPageBreak/>
              <w:t>Výsledok hospodárenia za účtovné obdobie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413CCF" w14:textId="77777777" w:rsidR="000B14FB" w:rsidRDefault="008257F7">
            <w:pPr>
              <w:pStyle w:val="Standard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C69CF4" w14:textId="2976D780" w:rsidR="000B14FB" w:rsidRDefault="000B14FB">
            <w:pPr>
              <w:pStyle w:val="Standard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80089F" w14:textId="04754178" w:rsidR="000B14FB" w:rsidRDefault="007E5B21">
            <w:pPr>
              <w:pStyle w:val="Standard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-722,05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D77647" w14:textId="77777777" w:rsidR="000B14FB" w:rsidRDefault="000B14FB">
            <w:pPr>
              <w:pStyle w:val="Standard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E17CAE" w14:textId="2CA9915F" w:rsidR="000B14FB" w:rsidRDefault="007E5B21" w:rsidP="00C214BA">
            <w:pPr>
              <w:pStyle w:val="Standard"/>
              <w:spacing w:before="0" w:after="0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-722,05</w:t>
            </w:r>
          </w:p>
        </w:tc>
      </w:tr>
      <w:tr w:rsidR="002A67F2" w14:paraId="4210C985" w14:textId="77777777">
        <w:trPr>
          <w:trHeight w:val="391"/>
        </w:trPr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9682D9" w14:textId="77777777" w:rsidR="002A67F2" w:rsidRDefault="002A67F2" w:rsidP="002A67F2">
            <w:pPr>
              <w:pStyle w:val="Normalpodnadpis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Spolu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26BF2F" w14:textId="0BC8346D" w:rsidR="002A67F2" w:rsidRDefault="007E5B21" w:rsidP="002A67F2">
            <w:pPr>
              <w:pStyle w:val="Normalpodnadpis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18583,08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814DC2" w14:textId="2C928F41" w:rsidR="002A67F2" w:rsidRDefault="007E5B21" w:rsidP="002A67F2">
            <w:pPr>
              <w:pStyle w:val="Normalpodnadpis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41107,43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90E398" w14:textId="242A6D5C" w:rsidR="002A67F2" w:rsidRDefault="00D538D3" w:rsidP="002A67F2">
            <w:pPr>
              <w:pStyle w:val="Normalpodnadpis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-22439,4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780912" w14:textId="7A13F9E0" w:rsidR="002A67F2" w:rsidRDefault="007E5B21" w:rsidP="002A67F2">
            <w:pPr>
              <w:pStyle w:val="Normalpodnadpis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00E2FC" w14:textId="0244F258" w:rsidR="002A67F2" w:rsidRDefault="007E5B21" w:rsidP="002A67F2">
            <w:pPr>
              <w:pStyle w:val="Normalpodnadpis"/>
              <w:spacing w:before="0" w:after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37251,11</w:t>
            </w:r>
          </w:p>
        </w:tc>
      </w:tr>
    </w:tbl>
    <w:p w14:paraId="190FC358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p w14:paraId="0CC5BA26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p w14:paraId="1882F99B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p w14:paraId="73AE72D1" w14:textId="77777777" w:rsidR="000B14FB" w:rsidRDefault="008257F7">
      <w:pPr>
        <w:pStyle w:val="Standard"/>
        <w:widowControl w:val="0"/>
        <w:spacing w:before="0" w:line="240" w:lineRule="auto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Účtovná jednotka tvorí a čerpá Fond prevádzky, údržby a opráv podľa osobitných predpisov</w:t>
      </w:r>
    </w:p>
    <w:tbl>
      <w:tblPr>
        <w:tblW w:w="1145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86"/>
        <w:gridCol w:w="4964"/>
      </w:tblGrid>
      <w:tr w:rsidR="000B14FB" w14:paraId="6F383CEA" w14:textId="77777777">
        <w:trPr>
          <w:trHeight w:val="765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77AF05" w14:textId="77777777" w:rsidR="000B14FB" w:rsidRDefault="008257F7">
            <w:pPr>
              <w:pStyle w:val="TopHeader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Názov položky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82064B" w14:textId="77777777" w:rsidR="000B14FB" w:rsidRDefault="008257F7">
            <w:pPr>
              <w:pStyle w:val="TopHeader"/>
              <w:rPr>
                <w:rFonts w:ascii="Times New Roman" w:hAnsi="Times New Roman" w:cs="Arial"/>
              </w:rPr>
            </w:pPr>
            <w:r>
              <w:rPr>
                <w:rFonts w:ascii="Times New Roman" w:hAnsi="Times New Roman" w:cs="Arial"/>
              </w:rPr>
              <w:t>Bezprostredne predchádzajúce účtovné obdobie</w:t>
            </w:r>
          </w:p>
        </w:tc>
      </w:tr>
      <w:tr w:rsidR="000B14FB" w14:paraId="09E67ECD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5DCC2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72F324" w14:textId="26F1802B" w:rsidR="000B14FB" w:rsidRDefault="00D538D3">
            <w:pPr>
              <w:pStyle w:val="Normalpodnadpis"/>
              <w:spacing w:before="0" w:after="0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-2260,67</w:t>
            </w:r>
          </w:p>
        </w:tc>
      </w:tr>
      <w:tr w:rsidR="000B14FB" w14:paraId="61E5E5C5" w14:textId="77777777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9B4654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0B14FB" w14:paraId="24E5AF74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ACADED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994480" w14:textId="77777777" w:rsidR="000B14FB" w:rsidRDefault="000B14FB">
            <w:pPr>
              <w:pStyle w:val="Normalpodnadpis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223CFE6D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88BD86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Prídel do f</w:t>
            </w:r>
            <w:r>
              <w:rPr>
                <w:rFonts w:ascii="Times New Roman" w:hAnsi="Times New Roman"/>
                <w:sz w:val="22"/>
                <w:szCs w:val="22"/>
              </w:rPr>
              <w:t>ondu tvoreného podľa osobitného predpisu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DB82FE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6A8B022C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F95F43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C841A4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3A6E9176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DF4AC4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4439EA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59D6BBE8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CF3256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CAD83F" w14:textId="5A325412" w:rsidR="000B14FB" w:rsidRDefault="00D538D3">
            <w:pPr>
              <w:pStyle w:val="Standard"/>
              <w:spacing w:before="0" w:after="0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2260,67</w:t>
            </w:r>
          </w:p>
        </w:tc>
      </w:tr>
      <w:tr w:rsidR="000B14FB" w14:paraId="6AADD6C7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F39703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51EDD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1244DE5B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158FF9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410AB7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23F62A3C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1314A9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Prevod do sociálneho fondu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0C7BCD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0A2283B7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BF1391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Prevod  do n</w:t>
            </w:r>
            <w:r>
              <w:rPr>
                <w:rFonts w:ascii="Times New Roman" w:hAnsi="Times New Roman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5E7E5C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5D89397C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23B35C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Iné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A4ACE3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6A21B662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6F2CA6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10DE01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1229C817" w14:textId="77777777">
        <w:trPr>
          <w:trHeight w:val="276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5ECEA1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0B14FB" w14:paraId="163176F0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EDC669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E1A2DB" w14:textId="77777777" w:rsidR="000B14FB" w:rsidRDefault="000B14FB">
            <w:pPr>
              <w:pStyle w:val="Normalpodnadpis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33E60F76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ACA4B1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lastRenderedPageBreak/>
              <w:t>Z rezervného fondu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36C310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1CD60DD5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EBF9C3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D963CA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33501C01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DD68DD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0CC0DF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0D527284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4F28E8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E11E41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7FE29142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FFEFB2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Prevod do n</w:t>
            </w:r>
            <w:r>
              <w:rPr>
                <w:rFonts w:ascii="Times New Roman" w:hAnsi="Times New Roman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9B4CEB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6A40D1E4" w14:textId="77777777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EB9287" w14:textId="77777777" w:rsidR="000B14FB" w:rsidRDefault="008257F7">
            <w:pPr>
              <w:pStyle w:val="Normalpodnadpis"/>
              <w:spacing w:before="0" w:after="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Iné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612121" w14:textId="77777777" w:rsidR="000B14FB" w:rsidRDefault="000B14FB">
            <w:pPr>
              <w:pStyle w:val="Standard"/>
              <w:spacing w:before="0" w:after="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</w:tbl>
    <w:p w14:paraId="53C10F0A" w14:textId="77777777" w:rsidR="000B14FB" w:rsidRDefault="000B14FB">
      <w:pPr>
        <w:pStyle w:val="Normalpodnadpis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p w14:paraId="306ACC19" w14:textId="77777777" w:rsidR="000B14FB" w:rsidRDefault="000B14FB">
      <w:pPr>
        <w:pStyle w:val="Normalpodnadpis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p w14:paraId="0C24B047" w14:textId="77777777" w:rsidR="000B14FB" w:rsidRDefault="000B14FB">
      <w:pPr>
        <w:pStyle w:val="Normalpodnadpis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p w14:paraId="768B5B6C" w14:textId="77777777" w:rsidR="000B14FB" w:rsidRDefault="000B14FB">
      <w:pPr>
        <w:pStyle w:val="Normalpodnadpis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tbl>
      <w:tblPr>
        <w:tblW w:w="14112" w:type="dxa"/>
        <w:tblInd w:w="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89"/>
        <w:gridCol w:w="4469"/>
        <w:gridCol w:w="4754"/>
      </w:tblGrid>
      <w:tr w:rsidR="000B14FB" w14:paraId="67A5AE5C" w14:textId="77777777">
        <w:trPr>
          <w:trHeight w:val="397"/>
        </w:trPr>
        <w:tc>
          <w:tcPr>
            <w:tcW w:w="48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3F30F3" w14:textId="77777777" w:rsidR="000B14FB" w:rsidRDefault="008257F7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  <w:t>Druh záväzkov</w:t>
            </w:r>
          </w:p>
        </w:tc>
        <w:tc>
          <w:tcPr>
            <w:tcW w:w="92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45B7B7" w14:textId="77777777" w:rsidR="000B14FB" w:rsidRDefault="008257F7">
            <w:pPr>
              <w:pStyle w:val="Normalpodnadpis"/>
              <w:spacing w:before="0" w:after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  <w:t>Stav na konci</w:t>
            </w:r>
          </w:p>
        </w:tc>
      </w:tr>
      <w:tr w:rsidR="000B14FB" w14:paraId="65BA485C" w14:textId="77777777">
        <w:tc>
          <w:tcPr>
            <w:tcW w:w="48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1EF92E" w14:textId="77777777" w:rsidR="00B558F0" w:rsidRDefault="00B558F0"/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4A39EB" w14:textId="77777777" w:rsidR="000B14FB" w:rsidRDefault="008257F7">
            <w:pPr>
              <w:pStyle w:val="Normalpodnadpis"/>
              <w:spacing w:before="0" w:after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  <w:t>bežného účtovného obdobia</w:t>
            </w:r>
          </w:p>
        </w:tc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9CCEE7" w14:textId="77777777" w:rsidR="000B14FB" w:rsidRDefault="008257F7">
            <w:pPr>
              <w:pStyle w:val="Normalpodnadpis"/>
              <w:spacing w:before="0" w:after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  <w:t>bezprostredne predchádzajúceho účtovného obdobia</w:t>
            </w:r>
          </w:p>
        </w:tc>
      </w:tr>
      <w:tr w:rsidR="000B14FB" w14:paraId="0EBA4584" w14:textId="77777777">
        <w:trPr>
          <w:trHeight w:val="391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76E676" w14:textId="77777777" w:rsidR="000B14FB" w:rsidRDefault="008257F7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  <w:t>Záväzky po lehote splatnosti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740C12" w14:textId="77777777" w:rsidR="000B14FB" w:rsidRDefault="000B14FB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</w:p>
        </w:tc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FFC1CB" w14:textId="77777777" w:rsidR="000B14FB" w:rsidRDefault="000B14FB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</w:p>
        </w:tc>
      </w:tr>
      <w:tr w:rsidR="00D538D3" w14:paraId="4622B9FD" w14:textId="77777777">
        <w:trPr>
          <w:trHeight w:val="391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099858" w14:textId="77777777" w:rsidR="00D538D3" w:rsidRDefault="00D538D3" w:rsidP="00D538D3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  <w:t>Záväzky do lehoty splatnosti so zostatkovou dobou splatnosti do jedného  roka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263512" w14:textId="2A699E0E" w:rsidR="00D538D3" w:rsidRDefault="002F5ADA" w:rsidP="00D538D3">
            <w:pPr>
              <w:pStyle w:val="Standard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2F5ADA">
              <w:rPr>
                <w:rFonts w:ascii="Times New Roman" w:hAnsi="Times New Roman" w:cs="Times New Roman"/>
                <w:sz w:val="22"/>
                <w:szCs w:val="22"/>
              </w:rPr>
              <w:t>29388.81</w:t>
            </w:r>
          </w:p>
        </w:tc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CEC9DC" w14:textId="447246F3" w:rsidR="00D538D3" w:rsidRDefault="00D538D3" w:rsidP="00D538D3">
            <w:pPr>
              <w:pStyle w:val="Standard"/>
              <w:widowControl w:val="0"/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38377,94</w:t>
            </w:r>
          </w:p>
        </w:tc>
      </w:tr>
      <w:tr w:rsidR="00D538D3" w14:paraId="77CB0B33" w14:textId="77777777">
        <w:trPr>
          <w:trHeight w:val="447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45FA2C" w14:textId="77777777" w:rsidR="00D538D3" w:rsidRDefault="00D538D3" w:rsidP="00D538D3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zh-CN"/>
              </w:rPr>
              <w:t>Krátkodobé záväzky spolu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9B4CF7" w14:textId="195B5DD0" w:rsidR="00D538D3" w:rsidRDefault="002F5ADA" w:rsidP="00D538D3">
            <w:pPr>
              <w:pStyle w:val="Standard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2F5ADA">
              <w:rPr>
                <w:rFonts w:ascii="Times New Roman" w:hAnsi="Times New Roman" w:cs="Times New Roman"/>
                <w:sz w:val="22"/>
                <w:szCs w:val="22"/>
              </w:rPr>
              <w:t>29388.81</w:t>
            </w:r>
          </w:p>
        </w:tc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E4778C" w14:textId="2105DF9E" w:rsidR="00D538D3" w:rsidRDefault="00D538D3" w:rsidP="00D538D3">
            <w:pPr>
              <w:pStyle w:val="Standard"/>
              <w:widowControl w:val="0"/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38377,94</w:t>
            </w:r>
          </w:p>
        </w:tc>
      </w:tr>
      <w:tr w:rsidR="00D538D3" w14:paraId="07277E7B" w14:textId="77777777"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799F75" w14:textId="77777777" w:rsidR="00D538D3" w:rsidRDefault="00D538D3" w:rsidP="00D538D3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  <w:t>Záväzky so zostatkovou dobou splatnosti od  jedného  do piatich  rokov  vrátane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E73621" w14:textId="77777777" w:rsidR="00D538D3" w:rsidRDefault="00D538D3" w:rsidP="00D538D3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</w:p>
        </w:tc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1455AC" w14:textId="77777777" w:rsidR="00D538D3" w:rsidRDefault="00D538D3" w:rsidP="00D538D3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</w:p>
        </w:tc>
      </w:tr>
      <w:tr w:rsidR="00D538D3" w14:paraId="7C9D506F" w14:textId="77777777">
        <w:trPr>
          <w:trHeight w:val="478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2BE3BE" w14:textId="77777777" w:rsidR="00D538D3" w:rsidRDefault="00D538D3" w:rsidP="00D538D3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  <w:t>Záväzky so zostatkovou dobou splatnosti viac ako päť rokov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CCA632" w14:textId="77777777" w:rsidR="00D538D3" w:rsidRDefault="00D538D3" w:rsidP="00D538D3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</w:p>
        </w:tc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10B284" w14:textId="77777777" w:rsidR="00D538D3" w:rsidRDefault="00D538D3" w:rsidP="00D538D3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</w:p>
        </w:tc>
      </w:tr>
      <w:tr w:rsidR="00D538D3" w14:paraId="2812054F" w14:textId="77777777">
        <w:trPr>
          <w:trHeight w:val="409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23B467" w14:textId="77777777" w:rsidR="00D538D3" w:rsidRDefault="00D538D3" w:rsidP="00D538D3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zh-CN"/>
              </w:rPr>
              <w:t>Dlhodobé záväzky spolu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CC937C" w14:textId="77777777" w:rsidR="00D538D3" w:rsidRDefault="00D538D3" w:rsidP="00D538D3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</w:p>
        </w:tc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42BB22" w14:textId="77777777" w:rsidR="00D538D3" w:rsidRDefault="00D538D3" w:rsidP="00D538D3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sz w:val="22"/>
                <w:szCs w:val="22"/>
                <w:lang w:eastAsia="zh-CN"/>
              </w:rPr>
            </w:pPr>
          </w:p>
        </w:tc>
      </w:tr>
      <w:tr w:rsidR="00D538D3" w14:paraId="5D49AEC2" w14:textId="77777777">
        <w:trPr>
          <w:trHeight w:val="409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626836" w14:textId="77777777" w:rsidR="00D538D3" w:rsidRDefault="00D538D3" w:rsidP="00D538D3">
            <w:pPr>
              <w:pStyle w:val="Normalpodnadpis"/>
              <w:spacing w:before="0" w:after="0"/>
              <w:jc w:val="left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zh-CN"/>
              </w:rPr>
              <w:t>Záväzky spolu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44C885" w14:textId="37736EFB" w:rsidR="00D538D3" w:rsidRDefault="002F5ADA" w:rsidP="00D538D3">
            <w:pPr>
              <w:pStyle w:val="Standard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2F5ADA">
              <w:rPr>
                <w:rFonts w:ascii="Times New Roman" w:hAnsi="Times New Roman" w:cs="Times New Roman"/>
                <w:sz w:val="22"/>
                <w:szCs w:val="22"/>
              </w:rPr>
              <w:t>29388.81</w:t>
            </w:r>
          </w:p>
        </w:tc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CD552F" w14:textId="02ECCE27" w:rsidR="00D538D3" w:rsidRDefault="00D538D3" w:rsidP="00D538D3">
            <w:pPr>
              <w:pStyle w:val="Standard"/>
              <w:widowControl w:val="0"/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38377,94</w:t>
            </w:r>
          </w:p>
        </w:tc>
      </w:tr>
    </w:tbl>
    <w:p w14:paraId="6EC23BA4" w14:textId="77777777" w:rsidR="000B14FB" w:rsidRDefault="008257F7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 xml:space="preserve">  </w:t>
      </w:r>
    </w:p>
    <w:p w14:paraId="2C76E363" w14:textId="77777777" w:rsidR="000B14FB" w:rsidRDefault="008257F7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lastRenderedPageBreak/>
        <w:t xml:space="preserve"> Časť záväzkov tvoria aj záväzky z prijatých preddavkov za užívanie bytov, záväzky voči dodávateľom, záväzky voči zamestnancom, sociálnej poisťovni a zdravotnej poisťovni, daňovému úradu.</w:t>
      </w:r>
    </w:p>
    <w:p w14:paraId="67FE1A83" w14:textId="77777777" w:rsidR="000B14FB" w:rsidRDefault="000B14FB">
      <w:pPr>
        <w:pStyle w:val="Standard"/>
        <w:widowControl w:val="0"/>
        <w:spacing w:before="0" w:line="240" w:lineRule="auto"/>
        <w:jc w:val="center"/>
        <w:rPr>
          <w:rFonts w:ascii="Times New Roman" w:hAnsi="Times New Roman" w:cs="Times New Roman"/>
          <w:bCs/>
          <w:sz w:val="22"/>
          <w:szCs w:val="22"/>
        </w:rPr>
      </w:pPr>
    </w:p>
    <w:p w14:paraId="1A4C13B8" w14:textId="77777777" w:rsidR="000B14FB" w:rsidRDefault="008257F7">
      <w:pPr>
        <w:pStyle w:val="Standard"/>
        <w:widowControl w:val="0"/>
        <w:spacing w:before="0" w:line="240" w:lineRule="auto"/>
        <w:jc w:val="center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Čl. IV</w:t>
      </w:r>
    </w:p>
    <w:p w14:paraId="739D448B" w14:textId="77777777" w:rsidR="000B14FB" w:rsidRDefault="008257F7">
      <w:pPr>
        <w:pStyle w:val="Standard"/>
        <w:widowControl w:val="0"/>
        <w:spacing w:before="0" w:line="240" w:lineRule="auto"/>
        <w:jc w:val="center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Informácie, ktoré dopĺňajú a vysvetľujú údaje vo výkaze ziskov a strát</w:t>
      </w:r>
    </w:p>
    <w:p w14:paraId="735B8C5E" w14:textId="77777777" w:rsidR="000B14FB" w:rsidRDefault="000B14FB">
      <w:pPr>
        <w:pStyle w:val="Standard"/>
        <w:widowControl w:val="0"/>
        <w:spacing w:before="0" w:line="240" w:lineRule="auto"/>
        <w:jc w:val="center"/>
        <w:rPr>
          <w:rFonts w:ascii="Times New Roman" w:hAnsi="Times New Roman" w:cs="Times New Roman"/>
          <w:bCs/>
          <w:sz w:val="22"/>
          <w:szCs w:val="22"/>
        </w:rPr>
      </w:pPr>
    </w:p>
    <w:p w14:paraId="1A24E65D" w14:textId="5043AC45" w:rsidR="000B14FB" w:rsidRDefault="008257F7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color w:val="000000"/>
          <w:w w:val="102"/>
          <w:sz w:val="22"/>
          <w:szCs w:val="22"/>
        </w:rPr>
      </w:pPr>
      <w:r>
        <w:rPr>
          <w:rFonts w:ascii="Times New Roman" w:hAnsi="Times New Roman" w:cs="Times New Roman"/>
          <w:bCs/>
          <w:color w:val="000000"/>
          <w:w w:val="102"/>
          <w:sz w:val="22"/>
          <w:szCs w:val="22"/>
        </w:rPr>
        <w:t>Významnú časť nákladov účtovnej jednotky tvoria náklady na spotrebný materiál, mzdové náklady, a náklady na vedenie účtovníctva, ďalej náklady na opravy a</w:t>
      </w:r>
      <w:r w:rsidR="00651620">
        <w:rPr>
          <w:rFonts w:ascii="Times New Roman" w:hAnsi="Times New Roman" w:cs="Times New Roman"/>
          <w:bCs/>
          <w:color w:val="000000"/>
          <w:w w:val="102"/>
          <w:sz w:val="22"/>
          <w:szCs w:val="22"/>
        </w:rPr>
        <w:t> </w:t>
      </w:r>
      <w:r>
        <w:rPr>
          <w:rFonts w:ascii="Times New Roman" w:hAnsi="Times New Roman" w:cs="Times New Roman"/>
          <w:bCs/>
          <w:color w:val="000000"/>
          <w:w w:val="102"/>
          <w:sz w:val="22"/>
          <w:szCs w:val="22"/>
        </w:rPr>
        <w:t>udržiavanie</w:t>
      </w:r>
      <w:r w:rsidR="00651620">
        <w:rPr>
          <w:rFonts w:ascii="Times New Roman" w:hAnsi="Times New Roman" w:cs="Times New Roman"/>
          <w:bCs/>
          <w:color w:val="000000"/>
          <w:w w:val="102"/>
          <w:sz w:val="22"/>
          <w:szCs w:val="22"/>
        </w:rPr>
        <w:t>, výstavbu</w:t>
      </w:r>
    </w:p>
    <w:tbl>
      <w:tblPr>
        <w:tblW w:w="14227" w:type="dxa"/>
        <w:tblInd w:w="3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535"/>
        <w:gridCol w:w="6692"/>
      </w:tblGrid>
      <w:tr w:rsidR="000B14FB" w14:paraId="0CFE90CF" w14:textId="77777777">
        <w:tc>
          <w:tcPr>
            <w:tcW w:w="7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A64D23" w14:textId="77777777" w:rsidR="000B14FB" w:rsidRDefault="008257F7">
            <w:pPr>
              <w:pStyle w:val="Standard"/>
              <w:jc w:val="left"/>
              <w:rPr>
                <w:rFonts w:ascii="Times New Roman" w:hAnsi="Times New Roman" w:cs="Times New Roman"/>
                <w:b/>
                <w:bCs/>
                <w:color w:val="000000"/>
                <w:w w:val="106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w w:val="106"/>
                <w:sz w:val="22"/>
                <w:szCs w:val="22"/>
              </w:rPr>
              <w:t>Položky nákladov</w:t>
            </w:r>
          </w:p>
        </w:tc>
        <w:tc>
          <w:tcPr>
            <w:tcW w:w="6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E9F8E7" w14:textId="77777777" w:rsidR="000B14FB" w:rsidRDefault="008257F7">
            <w:pPr>
              <w:pStyle w:val="Standard"/>
              <w:jc w:val="right"/>
              <w:rPr>
                <w:rFonts w:ascii="Times New Roman" w:hAnsi="Times New Roman" w:cs="Times New Roman"/>
                <w:b/>
                <w:bCs/>
                <w:color w:val="000000"/>
                <w:w w:val="102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w w:val="102"/>
                <w:sz w:val="22"/>
                <w:szCs w:val="22"/>
              </w:rPr>
              <w:t>bežné účtovné obdobie</w:t>
            </w:r>
          </w:p>
        </w:tc>
      </w:tr>
      <w:tr w:rsidR="000B14FB" w14:paraId="3A87FD3B" w14:textId="77777777">
        <w:tc>
          <w:tcPr>
            <w:tcW w:w="75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061557" w14:textId="77777777" w:rsidR="000B14FB" w:rsidRDefault="008257F7">
            <w:pPr>
              <w:pStyle w:val="Standard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Spotrebný materiál</w:t>
            </w:r>
          </w:p>
        </w:tc>
        <w:tc>
          <w:tcPr>
            <w:tcW w:w="6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D6D70AB" w14:textId="23345487" w:rsidR="000B14FB" w:rsidRDefault="00B45ABD">
            <w:pPr>
              <w:pStyle w:val="Standard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1814,87</w:t>
            </w:r>
          </w:p>
        </w:tc>
      </w:tr>
      <w:tr w:rsidR="000B14FB" w14:paraId="4869345A" w14:textId="77777777">
        <w:tc>
          <w:tcPr>
            <w:tcW w:w="75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E0A8140" w14:textId="77777777" w:rsidR="000B14FB" w:rsidRDefault="008257F7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Opravy a udržiavanie</w:t>
            </w:r>
          </w:p>
        </w:tc>
        <w:tc>
          <w:tcPr>
            <w:tcW w:w="6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0D2C4C" w14:textId="3B9CF9A1" w:rsidR="000B14FB" w:rsidRDefault="00B45ABD">
            <w:pPr>
              <w:pStyle w:val="Standard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6233,20</w:t>
            </w:r>
          </w:p>
        </w:tc>
      </w:tr>
      <w:tr w:rsidR="000B14FB" w14:paraId="52A0E50F" w14:textId="77777777">
        <w:trPr>
          <w:trHeight w:val="710"/>
        </w:trPr>
        <w:tc>
          <w:tcPr>
            <w:tcW w:w="75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70A4B3F" w14:textId="77777777" w:rsidR="000B14FB" w:rsidRDefault="008257F7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Ostatné služby</w:t>
            </w:r>
          </w:p>
        </w:tc>
        <w:tc>
          <w:tcPr>
            <w:tcW w:w="6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F56E9A" w14:textId="63666034" w:rsidR="000B14FB" w:rsidRDefault="00B45ABD">
            <w:pPr>
              <w:pStyle w:val="Standard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3764,58</w:t>
            </w:r>
          </w:p>
        </w:tc>
      </w:tr>
      <w:tr w:rsidR="000B14FB" w14:paraId="080309FA" w14:textId="77777777">
        <w:tc>
          <w:tcPr>
            <w:tcW w:w="75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180457F" w14:textId="77777777" w:rsidR="000B14FB" w:rsidRDefault="008257F7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Mzdové náklady</w:t>
            </w:r>
          </w:p>
        </w:tc>
        <w:tc>
          <w:tcPr>
            <w:tcW w:w="6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F6D2D5" w14:textId="7D133F97" w:rsidR="000B14FB" w:rsidRDefault="00B45ABD">
            <w:pPr>
              <w:pStyle w:val="Standard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4630</w:t>
            </w:r>
          </w:p>
        </w:tc>
      </w:tr>
      <w:tr w:rsidR="000B14FB" w14:paraId="45A2D7D4" w14:textId="77777777">
        <w:tc>
          <w:tcPr>
            <w:tcW w:w="75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A27D91" w14:textId="77777777" w:rsidR="000B14FB" w:rsidRDefault="008257F7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Zákonné sociálne a zdravotné poistenie</w:t>
            </w:r>
          </w:p>
        </w:tc>
        <w:tc>
          <w:tcPr>
            <w:tcW w:w="6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B81FA5" w14:textId="1702440F" w:rsidR="000B14FB" w:rsidRDefault="00B45ABD">
            <w:pPr>
              <w:pStyle w:val="Standard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1576,62</w:t>
            </w:r>
          </w:p>
        </w:tc>
      </w:tr>
      <w:tr w:rsidR="000B14FB" w14:paraId="7F2C1057" w14:textId="77777777">
        <w:tc>
          <w:tcPr>
            <w:tcW w:w="75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3EC685" w14:textId="77777777" w:rsidR="000B14FB" w:rsidRDefault="008257F7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Ostatné dane a poplatky</w:t>
            </w:r>
          </w:p>
        </w:tc>
        <w:tc>
          <w:tcPr>
            <w:tcW w:w="6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52A25F" w14:textId="13004763" w:rsidR="000B14FB" w:rsidRDefault="00B45ABD">
            <w:pPr>
              <w:pStyle w:val="Standard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1219,01</w:t>
            </w:r>
          </w:p>
        </w:tc>
      </w:tr>
      <w:tr w:rsidR="000B14FB" w14:paraId="7849E3CF" w14:textId="77777777">
        <w:tc>
          <w:tcPr>
            <w:tcW w:w="75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7BE725" w14:textId="77777777" w:rsidR="000B14FB" w:rsidRDefault="008257F7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Zmluvné pokuty a penále</w:t>
            </w:r>
          </w:p>
        </w:tc>
        <w:tc>
          <w:tcPr>
            <w:tcW w:w="6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5F54EE" w14:textId="77777777" w:rsidR="000B14FB" w:rsidRDefault="000B14FB">
            <w:pPr>
              <w:pStyle w:val="Standard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0B14FB" w14:paraId="3368DA3B" w14:textId="77777777">
        <w:tc>
          <w:tcPr>
            <w:tcW w:w="75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B562A0" w14:textId="77777777" w:rsidR="000B14FB" w:rsidRDefault="008257F7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Osobitné náklady (výstavba)</w:t>
            </w:r>
          </w:p>
        </w:tc>
        <w:tc>
          <w:tcPr>
            <w:tcW w:w="6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A9579A7" w14:textId="5F1E4A39" w:rsidR="000B14FB" w:rsidRDefault="00B45ABD">
            <w:pPr>
              <w:pStyle w:val="Standard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12714,17</w:t>
            </w:r>
          </w:p>
        </w:tc>
      </w:tr>
      <w:tr w:rsidR="000B14FB" w14:paraId="1FF4B3EA" w14:textId="77777777">
        <w:tc>
          <w:tcPr>
            <w:tcW w:w="75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88C5C0" w14:textId="77777777" w:rsidR="000B14FB" w:rsidRDefault="008257F7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Iné ostatné náklady</w:t>
            </w:r>
          </w:p>
        </w:tc>
        <w:tc>
          <w:tcPr>
            <w:tcW w:w="6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17390F" w14:textId="58ADEEA4" w:rsidR="000B14FB" w:rsidRDefault="00B45ABD">
            <w:pPr>
              <w:pStyle w:val="Standard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302,88</w:t>
            </w:r>
          </w:p>
        </w:tc>
      </w:tr>
      <w:tr w:rsidR="000B14FB" w14:paraId="2D2ECBAC" w14:textId="77777777">
        <w:tc>
          <w:tcPr>
            <w:tcW w:w="75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9A6EC15" w14:textId="77777777" w:rsidR="000B14FB" w:rsidRDefault="008257F7">
            <w:pPr>
              <w:pStyle w:val="Standard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Tvorba fondov</w:t>
            </w:r>
          </w:p>
        </w:tc>
        <w:tc>
          <w:tcPr>
            <w:tcW w:w="6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3BB8D76" w14:textId="2416B247" w:rsidR="000B14FB" w:rsidRDefault="00B45ABD">
            <w:pPr>
              <w:pStyle w:val="Standard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17,12</w:t>
            </w:r>
          </w:p>
        </w:tc>
      </w:tr>
    </w:tbl>
    <w:p w14:paraId="77485D39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bCs/>
          <w:sz w:val="22"/>
          <w:szCs w:val="22"/>
        </w:rPr>
      </w:pPr>
    </w:p>
    <w:p w14:paraId="2E2D4872" w14:textId="77777777" w:rsidR="000B14FB" w:rsidRDefault="008257F7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color w:val="000000"/>
          <w:w w:val="102"/>
          <w:sz w:val="22"/>
          <w:szCs w:val="22"/>
        </w:rPr>
      </w:pPr>
      <w:r>
        <w:rPr>
          <w:rFonts w:ascii="Times New Roman" w:hAnsi="Times New Roman" w:cs="Times New Roman"/>
          <w:color w:val="000000"/>
          <w:w w:val="102"/>
          <w:sz w:val="22"/>
          <w:szCs w:val="22"/>
        </w:rPr>
        <w:t>Osobitné výnosy sú tvorené poplatkom za výkon správy v bytovom dome. Významnú časť výnosov tvoria výnosy z použitia fondu prevádzky, údržby a opráv na účel, na ktorý je fond tvorený podľa osobitného predpisu.</w:t>
      </w:r>
    </w:p>
    <w:tbl>
      <w:tblPr>
        <w:tblW w:w="1428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568"/>
        <w:gridCol w:w="6717"/>
      </w:tblGrid>
      <w:tr w:rsidR="000B14FB" w14:paraId="1F99CBE9" w14:textId="77777777">
        <w:tc>
          <w:tcPr>
            <w:tcW w:w="7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A411741" w14:textId="77777777" w:rsidR="000B14FB" w:rsidRDefault="008257F7">
            <w:pPr>
              <w:pStyle w:val="TableContents"/>
              <w:jc w:val="left"/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2"/>
                <w:szCs w:val="22"/>
              </w:rPr>
              <w:t>Položky výnosov</w:t>
            </w:r>
          </w:p>
        </w:tc>
        <w:tc>
          <w:tcPr>
            <w:tcW w:w="6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25EA49" w14:textId="77777777" w:rsidR="000B14FB" w:rsidRDefault="008257F7">
            <w:pPr>
              <w:pStyle w:val="Standard"/>
              <w:jc w:val="right"/>
              <w:rPr>
                <w:rFonts w:ascii="Times New Roman" w:hAnsi="Times New Roman" w:cs="Times New Roman"/>
                <w:b/>
                <w:bCs/>
                <w:color w:val="000000"/>
                <w:w w:val="102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w w:val="102"/>
                <w:sz w:val="22"/>
                <w:szCs w:val="22"/>
              </w:rPr>
              <w:t>bežné účtovné obdobie</w:t>
            </w:r>
          </w:p>
        </w:tc>
      </w:tr>
      <w:tr w:rsidR="000B14FB" w14:paraId="47E0382E" w14:textId="77777777">
        <w:tc>
          <w:tcPr>
            <w:tcW w:w="7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A3077DE" w14:textId="77777777" w:rsidR="000B14FB" w:rsidRDefault="008257F7">
            <w:pPr>
              <w:pStyle w:val="TableContents"/>
              <w:jc w:val="lef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Úroky</w:t>
            </w:r>
          </w:p>
        </w:tc>
        <w:tc>
          <w:tcPr>
            <w:tcW w:w="67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07371C3" w14:textId="1E2BB327" w:rsidR="000B14FB" w:rsidRDefault="00D536F6">
            <w:pPr>
              <w:pStyle w:val="TableContents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17,12</w:t>
            </w:r>
          </w:p>
        </w:tc>
      </w:tr>
      <w:tr w:rsidR="000B14FB" w14:paraId="51323C4D" w14:textId="77777777">
        <w:tc>
          <w:tcPr>
            <w:tcW w:w="7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FD81D97" w14:textId="77777777" w:rsidR="000B14FB" w:rsidRDefault="008257F7">
            <w:pPr>
              <w:pStyle w:val="TableContents"/>
              <w:jc w:val="lef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Osobitné výnosy</w:t>
            </w:r>
          </w:p>
        </w:tc>
        <w:tc>
          <w:tcPr>
            <w:tcW w:w="67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0F424BD" w14:textId="65A07048" w:rsidR="000B14FB" w:rsidRDefault="00D536F6">
            <w:pPr>
              <w:pStyle w:val="TableContents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9815,93</w:t>
            </w:r>
          </w:p>
        </w:tc>
      </w:tr>
      <w:tr w:rsidR="000B14FB" w14:paraId="1F5AF2BF" w14:textId="77777777">
        <w:tc>
          <w:tcPr>
            <w:tcW w:w="7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40476B" w14:textId="77777777" w:rsidR="000B14FB" w:rsidRDefault="008257F7">
            <w:pPr>
              <w:pStyle w:val="TableContents"/>
              <w:jc w:val="lef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Iné ostatné výnosy</w:t>
            </w:r>
          </w:p>
        </w:tc>
        <w:tc>
          <w:tcPr>
            <w:tcW w:w="67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00877F" w14:textId="5CED166F" w:rsidR="000B14FB" w:rsidRDefault="000B14FB">
            <w:pPr>
              <w:pStyle w:val="TableContents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0B14FB" w14:paraId="04194C40" w14:textId="77777777">
        <w:tc>
          <w:tcPr>
            <w:tcW w:w="7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F1F5A88" w14:textId="77777777" w:rsidR="000B14FB" w:rsidRDefault="008257F7">
            <w:pPr>
              <w:pStyle w:val="TableContents"/>
              <w:jc w:val="lef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Výnosy z použitia fondu</w:t>
            </w:r>
          </w:p>
        </w:tc>
        <w:tc>
          <w:tcPr>
            <w:tcW w:w="67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0E108BE" w14:textId="3D9A8A40" w:rsidR="000B14FB" w:rsidRDefault="00D536F6">
            <w:pPr>
              <w:pStyle w:val="TableContents"/>
              <w:jc w:val="righ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21717,35</w:t>
            </w:r>
          </w:p>
        </w:tc>
      </w:tr>
    </w:tbl>
    <w:p w14:paraId="598EE407" w14:textId="77777777" w:rsidR="000B14FB" w:rsidRDefault="000B14FB">
      <w:pPr>
        <w:pStyle w:val="Standard"/>
        <w:widowControl w:val="0"/>
        <w:spacing w:before="0" w:line="240" w:lineRule="auto"/>
        <w:rPr>
          <w:rFonts w:ascii="Times New Roman" w:hAnsi="Times New Roman" w:cs="Times New Roman"/>
          <w:color w:val="000000"/>
          <w:w w:val="102"/>
          <w:sz w:val="22"/>
          <w:szCs w:val="22"/>
        </w:rPr>
      </w:pPr>
    </w:p>
    <w:sectPr w:rsidR="000B14FB">
      <w:headerReference w:type="default" r:id="rId7"/>
      <w:footerReference w:type="default" r:id="rId8"/>
      <w:headerReference w:type="first" r:id="rId9"/>
      <w:footerReference w:type="first" r:id="rId10"/>
      <w:pgSz w:w="16838" w:h="11906" w:orient="landscape"/>
      <w:pgMar w:top="851" w:right="851" w:bottom="851" w:left="851" w:header="709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45AD08" w14:textId="77777777" w:rsidR="00644777" w:rsidRDefault="00644777">
      <w:r>
        <w:separator/>
      </w:r>
    </w:p>
  </w:endnote>
  <w:endnote w:type="continuationSeparator" w:id="0">
    <w:p w14:paraId="0D6E4E17" w14:textId="77777777" w:rsidR="00644777" w:rsidRDefault="00644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3D3150" w14:textId="77777777" w:rsidR="008257F7" w:rsidRDefault="008257F7">
    <w:pPr>
      <w:pStyle w:val="Pta"/>
      <w:jc w:val="right"/>
    </w:pPr>
    <w:r>
      <w:t xml:space="preserve">Strana </w:t>
    </w:r>
    <w:r>
      <w:fldChar w:fldCharType="begin"/>
    </w:r>
    <w:r>
      <w:instrText xml:space="preserve"> PAGE </w:instrText>
    </w:r>
    <w:r>
      <w:fldChar w:fldCharType="separate"/>
    </w:r>
    <w:r>
      <w:t>6</w:t>
    </w:r>
    <w:r>
      <w:fldChar w:fldCharType="end"/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047FFA" w14:textId="77777777" w:rsidR="008257F7" w:rsidRDefault="008257F7">
    <w:pPr>
      <w:pStyle w:val="Pta"/>
      <w:jc w:val="right"/>
    </w:pPr>
    <w:r>
      <w:t xml:space="preserve">Strana </w:t>
    </w:r>
    <w:r>
      <w:fldChar w:fldCharType="begin"/>
    </w:r>
    <w:r>
      <w:instrText xml:space="preserve"> PAGE </w:instrText>
    </w:r>
    <w:r>
      <w:fldChar w:fldCharType="separate"/>
    </w:r>
    <w:r>
      <w:t>1</w:t>
    </w:r>
    <w:r>
      <w:fldChar w:fldCharType="end"/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398BDB" w14:textId="77777777" w:rsidR="00644777" w:rsidRDefault="00644777">
      <w:r>
        <w:rPr>
          <w:color w:val="000000"/>
        </w:rPr>
        <w:separator/>
      </w:r>
    </w:p>
  </w:footnote>
  <w:footnote w:type="continuationSeparator" w:id="0">
    <w:p w14:paraId="3C49558B" w14:textId="77777777" w:rsidR="00644777" w:rsidRDefault="00644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CE70A0" w14:textId="77777777" w:rsidR="008257F7" w:rsidRDefault="008257F7">
    <w:pPr>
      <w:pStyle w:val="Normalpodnadpis"/>
      <w:spacing w:before="0"/>
      <w:rPr>
        <w:rFonts w:ascii="Times New Roman" w:eastAsia="Times New Roman" w:hAnsi="Times New Roman" w:cs="Times New Roman"/>
        <w:b/>
        <w:sz w:val="22"/>
        <w:szCs w:val="22"/>
        <w:lang w:eastAsia="zh-CN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58DFCB" w14:textId="77777777" w:rsidR="008257F7" w:rsidRDefault="008257F7">
    <w:pPr>
      <w:pStyle w:val="Hlavika"/>
      <w:jc w:val="right"/>
    </w:pPr>
  </w:p>
  <w:tbl>
    <w:tblPr>
      <w:tblW w:w="10458" w:type="dxa"/>
      <w:tblInd w:w="-80" w:type="dxa"/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632"/>
      <w:gridCol w:w="340"/>
      <w:gridCol w:w="340"/>
      <w:gridCol w:w="340"/>
      <w:gridCol w:w="360"/>
    </w:tblGrid>
    <w:tr w:rsidR="008257F7" w14:paraId="6038B1B7" w14:textId="77777777">
      <w:tc>
        <w:tcPr>
          <w:tcW w:w="306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28E5433" w14:textId="77777777" w:rsidR="008257F7" w:rsidRDefault="008257F7">
          <w:pPr>
            <w:pStyle w:val="Standard"/>
            <w:widowControl w:val="0"/>
            <w:spacing w:before="0" w:line="240" w:lineRule="auto"/>
            <w:jc w:val="left"/>
            <w:rPr>
              <w:rFonts w:ascii="Times New Roman" w:hAnsi="Times New Roman" w:cs="Times New Roman"/>
              <w:sz w:val="22"/>
              <w:szCs w:val="22"/>
              <w:lang w:eastAsia="sk-SK"/>
            </w:rPr>
          </w:pPr>
          <w:r>
            <w:rPr>
              <w:rFonts w:ascii="Times New Roman" w:hAnsi="Times New Roman" w:cs="Times New Roman"/>
              <w:sz w:val="22"/>
              <w:szCs w:val="22"/>
              <w:lang w:eastAsia="sk-SK"/>
            </w:rPr>
            <w:t>Poznámky (Úč  NUJ 3 – 01)</w:t>
          </w:r>
        </w:p>
      </w:tc>
      <w:tc>
        <w:tcPr>
          <w:tcW w:w="2665" w:type="dxa"/>
          <w:tcBorders>
            <w:lef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941001E" w14:textId="77777777" w:rsidR="008257F7" w:rsidRDefault="008257F7">
          <w:pPr>
            <w:pStyle w:val="Standard"/>
            <w:widowControl w:val="0"/>
            <w:spacing w:before="0" w:line="240" w:lineRule="auto"/>
            <w:jc w:val="right"/>
            <w:rPr>
              <w:rFonts w:ascii="Times New Roman" w:hAnsi="Times New Roman" w:cs="Times New Roman"/>
              <w:bCs/>
              <w:sz w:val="22"/>
              <w:szCs w:val="22"/>
            </w:rPr>
          </w:pPr>
          <w:r>
            <w:rPr>
              <w:rFonts w:ascii="Times New Roman" w:hAnsi="Times New Roman" w:cs="Times New Roman"/>
              <w:bCs/>
              <w:sz w:val="22"/>
              <w:szCs w:val="22"/>
            </w:rPr>
            <w:t>IČO</w:t>
          </w: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7DAE65B2" w14:textId="77777777" w:rsidR="008257F7" w:rsidRDefault="008257F7">
          <w:pPr>
            <w:pStyle w:val="Standard"/>
            <w:widowControl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  <w:r>
            <w:rPr>
              <w:rFonts w:ascii="Times New Roman" w:hAnsi="Times New Roman" w:cs="Times New Roman"/>
              <w:bCs/>
              <w:sz w:val="22"/>
              <w:szCs w:val="22"/>
            </w:rPr>
            <w:t>4</w:t>
          </w: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268065F6" w14:textId="77777777" w:rsidR="008257F7" w:rsidRDefault="008257F7">
          <w:pPr>
            <w:pStyle w:val="Standard"/>
            <w:widowControl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  <w:r>
            <w:rPr>
              <w:rFonts w:ascii="Times New Roman" w:hAnsi="Times New Roman" w:cs="Times New Roman"/>
              <w:bCs/>
              <w:sz w:val="22"/>
              <w:szCs w:val="22"/>
            </w:rPr>
            <w:t>2</w:t>
          </w: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26D4516E" w14:textId="77777777" w:rsidR="008257F7" w:rsidRDefault="008257F7">
          <w:pPr>
            <w:pStyle w:val="Standard"/>
            <w:widowControl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  <w:r>
            <w:rPr>
              <w:rFonts w:ascii="Times New Roman" w:hAnsi="Times New Roman" w:cs="Times New Roman"/>
              <w:bCs/>
              <w:sz w:val="22"/>
              <w:szCs w:val="22"/>
            </w:rPr>
            <w:t>0</w:t>
          </w: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3A44B23E" w14:textId="77777777" w:rsidR="008257F7" w:rsidRDefault="008257F7">
          <w:pPr>
            <w:pStyle w:val="Standard"/>
            <w:widowControl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  <w:r>
            <w:rPr>
              <w:rFonts w:ascii="Times New Roman" w:hAnsi="Times New Roman" w:cs="Times New Roman"/>
              <w:bCs/>
              <w:sz w:val="22"/>
              <w:szCs w:val="22"/>
            </w:rPr>
            <w:t>3</w:t>
          </w: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7876C0B9" w14:textId="77777777" w:rsidR="008257F7" w:rsidRDefault="008257F7">
          <w:pPr>
            <w:pStyle w:val="Standard"/>
            <w:widowControl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  <w:r>
            <w:rPr>
              <w:rFonts w:ascii="Times New Roman" w:hAnsi="Times New Roman" w:cs="Times New Roman"/>
              <w:bCs/>
              <w:sz w:val="22"/>
              <w:szCs w:val="22"/>
            </w:rPr>
            <w:t>5</w:t>
          </w: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7ECC6EFE" w14:textId="77777777" w:rsidR="008257F7" w:rsidRDefault="008257F7">
          <w:pPr>
            <w:pStyle w:val="Standard"/>
            <w:widowControl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  <w:r>
            <w:rPr>
              <w:rFonts w:ascii="Times New Roman" w:hAnsi="Times New Roman" w:cs="Times New Roman"/>
              <w:bCs/>
              <w:sz w:val="22"/>
              <w:szCs w:val="22"/>
            </w:rPr>
            <w:t>8</w:t>
          </w: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3CAF4CC" w14:textId="77777777" w:rsidR="008257F7" w:rsidRDefault="008257F7">
          <w:pPr>
            <w:pStyle w:val="Standard"/>
            <w:widowControl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  <w:r>
            <w:rPr>
              <w:rFonts w:ascii="Times New Roman" w:hAnsi="Times New Roman" w:cs="Times New Roman"/>
              <w:bCs/>
              <w:sz w:val="22"/>
              <w:szCs w:val="22"/>
            </w:rPr>
            <w:t>7</w:t>
          </w: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C1DE697" w14:textId="77777777" w:rsidR="008257F7" w:rsidRDefault="008257F7">
          <w:pPr>
            <w:pStyle w:val="Standard"/>
            <w:widowControl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  <w:r>
            <w:rPr>
              <w:rFonts w:ascii="Times New Roman" w:hAnsi="Times New Roman" w:cs="Times New Roman"/>
              <w:bCs/>
              <w:sz w:val="22"/>
              <w:szCs w:val="22"/>
            </w:rPr>
            <w:t>2</w:t>
          </w:r>
        </w:p>
      </w:tc>
      <w:tc>
        <w:tcPr>
          <w:tcW w:w="632" w:type="dxa"/>
          <w:tcBorders>
            <w:lef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223F656" w14:textId="77777777" w:rsidR="008257F7" w:rsidRDefault="008257F7">
          <w:pPr>
            <w:pStyle w:val="Standard"/>
            <w:widowControl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  <w:r>
            <w:rPr>
              <w:rFonts w:ascii="Times New Roman" w:hAnsi="Times New Roman" w:cs="Times New Roman"/>
              <w:bCs/>
              <w:sz w:val="22"/>
              <w:szCs w:val="22"/>
            </w:rPr>
            <w:t>/SID</w:t>
          </w: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78AE2605" w14:textId="77777777" w:rsidR="008257F7" w:rsidRDefault="008257F7">
          <w:pPr>
            <w:pStyle w:val="Standard"/>
            <w:widowControl w:val="0"/>
            <w:snapToGrid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BF5736B" w14:textId="77777777" w:rsidR="008257F7" w:rsidRDefault="008257F7">
          <w:pPr>
            <w:pStyle w:val="Standard"/>
            <w:widowControl w:val="0"/>
            <w:snapToGrid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</w:p>
      </w:tc>
      <w:tc>
        <w:tcPr>
          <w:tcW w:w="34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2259B567" w14:textId="77777777" w:rsidR="008257F7" w:rsidRDefault="008257F7">
          <w:pPr>
            <w:pStyle w:val="Standard"/>
            <w:widowControl w:val="0"/>
            <w:snapToGrid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690E89D" w14:textId="77777777" w:rsidR="008257F7" w:rsidRDefault="008257F7">
          <w:pPr>
            <w:pStyle w:val="Standard"/>
            <w:widowControl w:val="0"/>
            <w:snapToGrid w:val="0"/>
            <w:spacing w:before="0" w:line="240" w:lineRule="auto"/>
            <w:rPr>
              <w:rFonts w:ascii="Times New Roman" w:hAnsi="Times New Roman" w:cs="Times New Roman"/>
              <w:bCs/>
              <w:sz w:val="22"/>
              <w:szCs w:val="22"/>
            </w:rPr>
          </w:pPr>
        </w:p>
      </w:tc>
    </w:tr>
  </w:tbl>
  <w:p w14:paraId="7A069BC8" w14:textId="233DB882" w:rsidR="008257F7" w:rsidRDefault="008257F7">
    <w:pPr>
      <w:pStyle w:val="Standard"/>
      <w:widowControl w:val="0"/>
      <w:spacing w:before="0" w:line="240" w:lineRule="auto"/>
      <w:rPr>
        <w:rFonts w:ascii="Times New Roman" w:hAnsi="Times New Roman" w:cs="Times New Roman"/>
        <w:bCs/>
        <w:sz w:val="22"/>
        <w:szCs w:val="22"/>
      </w:rPr>
    </w:pPr>
    <w:r>
      <w:rPr>
        <w:rFonts w:ascii="Times New Roman" w:hAnsi="Times New Roman" w:cs="Times New Roman"/>
        <w:bCs/>
        <w:sz w:val="22"/>
        <w:szCs w:val="22"/>
      </w:rPr>
      <w:t>K 31.12.202</w:t>
    </w:r>
    <w:r w:rsidR="002A67F2">
      <w:rPr>
        <w:rFonts w:ascii="Times New Roman" w:hAnsi="Times New Roman" w:cs="Times New Roman"/>
        <w:bCs/>
        <w:sz w:val="22"/>
        <w:szCs w:val="22"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F61BB7"/>
    <w:multiLevelType w:val="multilevel"/>
    <w:tmpl w:val="BEC64246"/>
    <w:styleLink w:val="Outline"/>
    <w:lvl w:ilvl="0">
      <w:start w:val="1"/>
      <w:numFmt w:val="upperRoman"/>
      <w:pStyle w:val="Nadpis1"/>
      <w:lvlText w:val="Čl. %1."/>
      <w:lvlJc w:val="center"/>
      <w:rPr>
        <w:rFonts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" w15:restartNumberingAfterBreak="0">
    <w:nsid w:val="0FD63DBC"/>
    <w:multiLevelType w:val="multilevel"/>
    <w:tmpl w:val="0F6639BE"/>
    <w:styleLink w:val="WW8Num2"/>
    <w:lvl w:ilvl="0">
      <w:start w:val="1"/>
      <w:numFmt w:val="decimal"/>
      <w:pStyle w:val="Bododvodnenie"/>
      <w:lvlText w:val="K bodu %1"/>
      <w:lvlJc w:val="left"/>
      <w:rPr>
        <w:rFonts w:cs="Times New Roman"/>
        <w:b/>
        <w:bCs/>
        <w:i w:val="0"/>
        <w:i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3A5C20A8"/>
    <w:multiLevelType w:val="multilevel"/>
    <w:tmpl w:val="F06AABF6"/>
    <w:styleLink w:val="WW8Num4"/>
    <w:lvl w:ilvl="0">
      <w:start w:val="1"/>
      <w:numFmt w:val="decimal"/>
      <w:pStyle w:val="Textpoznmky"/>
      <w:lvlText w:val="(%1)"/>
      <w:lvlJc w:val="left"/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3C59575A"/>
    <w:multiLevelType w:val="multilevel"/>
    <w:tmpl w:val="BDFAA8CE"/>
    <w:styleLink w:val="WW8Num1"/>
    <w:lvl w:ilvl="0">
      <w:start w:val="1"/>
      <w:numFmt w:val="upperRoman"/>
      <w:suff w:val="nothing"/>
      <w:lvlText w:val="Čl. %1."/>
      <w:lvlJc w:val="center"/>
      <w:rPr>
        <w:rFonts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none"/>
      <w:suff w:val="nothing"/>
      <w:lvlText w:val="%2"/>
      <w:lvlJc w:val="left"/>
    </w:lvl>
    <w:lvl w:ilvl="2">
      <w:start w:val="1"/>
      <w:numFmt w:val="none"/>
      <w:suff w:val="nothing"/>
      <w:lvlText w:val="%3"/>
      <w:lvlJc w:val="left"/>
    </w:lvl>
    <w:lvl w:ilvl="3">
      <w:start w:val="1"/>
      <w:numFmt w:val="none"/>
      <w:suff w:val="nothing"/>
      <w:lvlText w:val="%4"/>
      <w:lvlJc w:val="left"/>
    </w:lvl>
    <w:lvl w:ilvl="4">
      <w:start w:val="1"/>
      <w:numFmt w:val="none"/>
      <w:suff w:val="nothing"/>
      <w:lvlText w:val="%5"/>
      <w:lvlJc w:val="left"/>
    </w:lvl>
    <w:lvl w:ilvl="5">
      <w:start w:val="1"/>
      <w:numFmt w:val="none"/>
      <w:suff w:val="nothing"/>
      <w:lvlText w:val="%6"/>
      <w:lvlJc w:val="left"/>
    </w:lvl>
    <w:lvl w:ilvl="6">
      <w:start w:val="1"/>
      <w:numFmt w:val="none"/>
      <w:suff w:val="nothing"/>
      <w:lvlText w:val="%7"/>
      <w:lvlJc w:val="left"/>
    </w:lvl>
    <w:lvl w:ilvl="7">
      <w:start w:val="1"/>
      <w:numFmt w:val="none"/>
      <w:suff w:val="nothing"/>
      <w:lvlText w:val="%8"/>
      <w:lvlJc w:val="left"/>
    </w:lvl>
    <w:lvl w:ilvl="8">
      <w:start w:val="1"/>
      <w:numFmt w:val="none"/>
      <w:suff w:val="nothing"/>
      <w:lvlText w:val="%9"/>
      <w:lvlJc w:val="left"/>
    </w:lvl>
  </w:abstractNum>
  <w:abstractNum w:abstractNumId="4" w15:restartNumberingAfterBreak="0">
    <w:nsid w:val="670034AD"/>
    <w:multiLevelType w:val="multilevel"/>
    <w:tmpl w:val="F8B4CF14"/>
    <w:styleLink w:val="WW8Num3"/>
    <w:lvl w:ilvl="0">
      <w:start w:val="1"/>
      <w:numFmt w:val="decimal"/>
      <w:pStyle w:val="Textopatrenia"/>
      <w:lvlText w:val="(%1)"/>
      <w:lvlJc w:val="left"/>
      <w:rPr>
        <w:rFonts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0"/>
        <w:position w:val="0"/>
        <w:sz w:val="24"/>
        <w:szCs w:val="24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1858736710">
    <w:abstractNumId w:val="0"/>
  </w:num>
  <w:num w:numId="2" w16cid:durableId="966935903">
    <w:abstractNumId w:val="3"/>
  </w:num>
  <w:num w:numId="3" w16cid:durableId="1002391162">
    <w:abstractNumId w:val="1"/>
  </w:num>
  <w:num w:numId="4" w16cid:durableId="1628700762">
    <w:abstractNumId w:val="4"/>
  </w:num>
  <w:num w:numId="5" w16cid:durableId="10470982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14FB"/>
    <w:rsid w:val="000B14FB"/>
    <w:rsid w:val="001623B7"/>
    <w:rsid w:val="00262C9F"/>
    <w:rsid w:val="00263410"/>
    <w:rsid w:val="002A67F2"/>
    <w:rsid w:val="002A6E73"/>
    <w:rsid w:val="002F5ADA"/>
    <w:rsid w:val="00524B5C"/>
    <w:rsid w:val="005D00B9"/>
    <w:rsid w:val="00637CB9"/>
    <w:rsid w:val="00644777"/>
    <w:rsid w:val="00651620"/>
    <w:rsid w:val="006A638B"/>
    <w:rsid w:val="007703EE"/>
    <w:rsid w:val="007E5B21"/>
    <w:rsid w:val="00801F19"/>
    <w:rsid w:val="008257F7"/>
    <w:rsid w:val="008A6BEA"/>
    <w:rsid w:val="00937697"/>
    <w:rsid w:val="00953E71"/>
    <w:rsid w:val="00955DCD"/>
    <w:rsid w:val="009730B6"/>
    <w:rsid w:val="009D00C8"/>
    <w:rsid w:val="00A65A4F"/>
    <w:rsid w:val="00AA666B"/>
    <w:rsid w:val="00B45ABD"/>
    <w:rsid w:val="00B558F0"/>
    <w:rsid w:val="00C214BA"/>
    <w:rsid w:val="00CA28FB"/>
    <w:rsid w:val="00D536F6"/>
    <w:rsid w:val="00D538D3"/>
    <w:rsid w:val="00D66749"/>
    <w:rsid w:val="00EE6B37"/>
    <w:rsid w:val="00F53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22DFF5"/>
  <w15:docId w15:val="{881A24D7-15F7-4B90-AB03-C7970D418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NSimSun" w:hAnsi="Liberation Serif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Nadpis2"/>
    <w:uiPriority w:val="9"/>
    <w:qFormat/>
    <w:pPr>
      <w:keepNext/>
      <w:numPr>
        <w:numId w:val="1"/>
      </w:numPr>
      <w:spacing w:line="240" w:lineRule="auto"/>
      <w:jc w:val="center"/>
      <w:outlineLvl w:val="0"/>
    </w:pPr>
    <w:rPr>
      <w:b/>
      <w:bCs/>
    </w:rPr>
  </w:style>
  <w:style w:type="paragraph" w:styleId="Nadpis2">
    <w:name w:val="heading 2"/>
    <w:basedOn w:val="Standard"/>
    <w:next w:val="Standard"/>
    <w:uiPriority w:val="9"/>
    <w:semiHidden/>
    <w:unhideWhenUsed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Outline">
    <w:name w:val="Outline"/>
    <w:basedOn w:val="Bezzoznamu"/>
    <w:pPr>
      <w:numPr>
        <w:numId w:val="1"/>
      </w:numPr>
    </w:pPr>
  </w:style>
  <w:style w:type="paragraph" w:customStyle="1" w:styleId="Standard">
    <w:name w:val="Standard"/>
    <w:pPr>
      <w:widowControl/>
      <w:spacing w:before="120" w:after="120" w:line="360" w:lineRule="auto"/>
      <w:jc w:val="both"/>
    </w:pPr>
    <w:rPr>
      <w:rFonts w:ascii="Arial Narrow" w:eastAsia="Times New Roman" w:hAnsi="Arial Narrow"/>
      <w:sz w:val="20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before="0" w:after="140" w:line="276" w:lineRule="auto"/>
    </w:p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</w:pPr>
    <w:rPr>
      <w:i/>
      <w:iCs/>
      <w:sz w:val="24"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l11ptTuniernaPodaokrajaVavo019cmRiadkova">
    <w:name w:val="Štýl 11 pt Tučné Čierna Podľa okraja Vľavo:  019 cm Riadkova..."/>
    <w:next w:val="Standard"/>
    <w:pPr>
      <w:widowControl/>
      <w:spacing w:line="360" w:lineRule="auto"/>
      <w:jc w:val="both"/>
    </w:pPr>
    <w:rPr>
      <w:rFonts w:ascii="Arial" w:eastAsia="Times New Roman" w:hAnsi="Arial"/>
      <w:color w:val="000000"/>
      <w:lang w:bidi="ar-SA"/>
    </w:rPr>
  </w:style>
  <w:style w:type="paragraph" w:customStyle="1" w:styleId="tlPodaokrajaVavo019cmRiadkovanie15riadka">
    <w:name w:val="Štýl Podľa okraja Vľavo:  019 cm Riadkovanie:  15 riadka"/>
    <w:basedOn w:val="Standard"/>
    <w:pPr>
      <w:ind w:left="108"/>
    </w:pPr>
  </w:style>
  <w:style w:type="paragraph" w:customStyle="1" w:styleId="Bododvodnenie">
    <w:name w:val="Bod odôvodnenie"/>
    <w:pPr>
      <w:widowControl/>
      <w:numPr>
        <w:numId w:val="3"/>
      </w:numPr>
      <w:spacing w:before="120" w:after="120"/>
    </w:pPr>
    <w:rPr>
      <w:rFonts w:ascii="Arial" w:eastAsia="Times New Roman" w:hAnsi="Arial"/>
      <w:b/>
      <w:bCs/>
      <w:lang w:bidi="ar-SA"/>
    </w:rPr>
  </w:style>
  <w:style w:type="paragraph" w:customStyle="1" w:styleId="tlArialPodaokraja">
    <w:name w:val="Štýl Arial Podľa okraja"/>
    <w:pPr>
      <w:widowControl/>
      <w:jc w:val="both"/>
    </w:pPr>
    <w:rPr>
      <w:rFonts w:ascii="Arial" w:eastAsia="Times New Roman" w:hAnsi="Arial"/>
      <w:sz w:val="16"/>
      <w:szCs w:val="16"/>
      <w:lang w:bidi="ar-SA"/>
    </w:rPr>
  </w:style>
  <w:style w:type="paragraph" w:customStyle="1" w:styleId="Textpoznmky">
    <w:name w:val="Text poznámky"/>
    <w:basedOn w:val="Standard"/>
    <w:pPr>
      <w:numPr>
        <w:numId w:val="5"/>
      </w:numPr>
      <w:tabs>
        <w:tab w:val="left" w:pos="0"/>
      </w:tabs>
      <w:spacing w:line="240" w:lineRule="auto"/>
    </w:p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Standard"/>
    <w:pPr>
      <w:widowControl/>
      <w:spacing w:before="120" w:after="120" w:line="360" w:lineRule="auto"/>
      <w:ind w:firstLine="709"/>
      <w:jc w:val="both"/>
    </w:pPr>
    <w:rPr>
      <w:rFonts w:ascii="Arial" w:eastAsia="Times New Roman" w:hAnsi="Arial"/>
      <w:lang w:bidi="ar-SA"/>
    </w:rPr>
  </w:style>
  <w:style w:type="paragraph" w:customStyle="1" w:styleId="Textopatrenia">
    <w:name w:val="Text opatrenia"/>
    <w:pPr>
      <w:widowControl/>
      <w:numPr>
        <w:numId w:val="4"/>
      </w:numPr>
      <w:spacing w:before="120" w:after="120"/>
      <w:jc w:val="both"/>
    </w:pPr>
    <w:rPr>
      <w:rFonts w:ascii="Arial Narrow" w:eastAsia="Times New Roman" w:hAnsi="Arial Narrow"/>
      <w:sz w:val="22"/>
      <w:szCs w:val="22"/>
      <w:lang w:bidi="ar-SA"/>
    </w:rPr>
  </w:style>
  <w:style w:type="paragraph" w:customStyle="1" w:styleId="TopHeader">
    <w:name w:val="Top Header"/>
    <w:basedOn w:val="Standard"/>
    <w:pPr>
      <w:spacing w:before="0" w:after="0" w:line="240" w:lineRule="auto"/>
      <w:jc w:val="center"/>
    </w:pPr>
    <w:rPr>
      <w:rFonts w:cs="Times New Roman"/>
      <w:b/>
      <w:bCs/>
      <w:sz w:val="22"/>
      <w:szCs w:val="22"/>
    </w:rPr>
  </w:style>
  <w:style w:type="paragraph" w:styleId="Textbubliny">
    <w:name w:val="Balloon Text"/>
    <w:basedOn w:val="Standard"/>
    <w:pPr>
      <w:spacing w:before="0" w:after="0" w:line="240" w:lineRule="auto"/>
    </w:pPr>
    <w:rPr>
      <w:rFonts w:ascii="Tahoma" w:eastAsia="Tahoma" w:hAnsi="Tahoma" w:cs="Tahoma"/>
      <w:sz w:val="16"/>
      <w:szCs w:val="16"/>
    </w:rPr>
  </w:style>
  <w:style w:type="paragraph" w:styleId="Hlavika">
    <w:name w:val="header"/>
    <w:basedOn w:val="Standard"/>
    <w:pPr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Standard"/>
  </w:style>
  <w:style w:type="paragraph" w:customStyle="1" w:styleId="Normalpodnadpis">
    <w:name w:val="Normal;podnadpis"/>
    <w:pPr>
      <w:widowControl/>
      <w:spacing w:before="120" w:after="120" w:line="360" w:lineRule="auto"/>
      <w:jc w:val="both"/>
      <w:textAlignment w:val="auto"/>
    </w:pPr>
    <w:rPr>
      <w:rFonts w:ascii="Arial Narrow" w:eastAsia="Cambria Math" w:hAnsi="Arial Narrow"/>
      <w:sz w:val="20"/>
      <w:lang w:eastAsia="cs-CZ" w:bidi="ar-SA"/>
    </w:rPr>
  </w:style>
  <w:style w:type="character" w:customStyle="1" w:styleId="WW8Num1z0">
    <w:name w:val="WW8Num1z0"/>
    <w:rPr>
      <w:rFonts w:ascii="Arial" w:eastAsia="Arial" w:hAnsi="Arial" w:cs="Arial"/>
      <w:b/>
      <w:bCs/>
      <w:i w:val="0"/>
      <w:iCs w:val="0"/>
      <w:sz w:val="24"/>
      <w:szCs w:val="24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  <w:b/>
      <w:bCs/>
      <w:i w:val="0"/>
      <w:iCs w:val="0"/>
    </w:rPr>
  </w:style>
  <w:style w:type="character" w:customStyle="1" w:styleId="WW8Num3z0">
    <w:name w:val="WW8Num3z0"/>
    <w:rPr>
      <w:rFonts w:ascii="Arial Narrow" w:eastAsia="Arial Narrow" w:hAnsi="Arial Narrow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0"/>
      <w:position w:val="0"/>
      <w:sz w:val="24"/>
      <w:szCs w:val="24"/>
      <w:u w:val="none"/>
      <w:vertAlign w:val="baseline"/>
      <w14:textOutline w14:w="0" w14:cap="rnd" w14:cmpd="sng" w14:algn="ctr">
        <w14:noFill/>
        <w14:prstDash w14:val="solid"/>
        <w14:bevel/>
      </w14:textOutline>
    </w:rPr>
  </w:style>
  <w:style w:type="character" w:customStyle="1" w:styleId="WW8Num4z0">
    <w:name w:val="WW8Num4z0"/>
    <w:rPr>
      <w:rFonts w:cs="Times New Roman"/>
    </w:rPr>
  </w:style>
  <w:style w:type="character" w:customStyle="1" w:styleId="WW8Num2z1">
    <w:name w:val="WW8Num2z1"/>
    <w:rPr>
      <w:rFonts w:cs="Times New Roman"/>
    </w:rPr>
  </w:style>
  <w:style w:type="character" w:customStyle="1" w:styleId="WW8Num3z1">
    <w:name w:val="WW8Num3z1"/>
    <w:rPr>
      <w:rFonts w:cs="Times New Roman"/>
    </w:rPr>
  </w:style>
  <w:style w:type="character" w:customStyle="1" w:styleId="WW8Num4z1">
    <w:name w:val="WW8Num4z1"/>
    <w:rPr>
      <w:rFonts w:cs="Times New Roman"/>
    </w:rPr>
  </w:style>
  <w:style w:type="character" w:customStyle="1" w:styleId="WW8Num5z0">
    <w:name w:val="WW8Num5z0"/>
    <w:rPr>
      <w:rFonts w:ascii="Arial" w:eastAsia="Arial" w:hAnsi="Arial" w:cs="Arial"/>
      <w:b/>
      <w:bCs/>
      <w:i w:val="0"/>
      <w:iCs w:val="0"/>
      <w:sz w:val="24"/>
      <w:szCs w:val="24"/>
    </w:rPr>
  </w:style>
  <w:style w:type="character" w:customStyle="1" w:styleId="WW8Num5z1">
    <w:name w:val="WW8Num5z1"/>
    <w:rPr>
      <w:rFonts w:cs="Times New Roman"/>
      <w:b w:val="0"/>
      <w:bCs w:val="0"/>
      <w:i w:val="0"/>
      <w:iCs w:val="0"/>
    </w:rPr>
  </w:style>
  <w:style w:type="character" w:customStyle="1" w:styleId="WW8Num5z2">
    <w:name w:val="WW8Num5z2"/>
    <w:rPr>
      <w:rFonts w:cs="Times New Roman"/>
    </w:rPr>
  </w:style>
  <w:style w:type="character" w:customStyle="1" w:styleId="WW8Num6z0">
    <w:name w:val="WW8Num6z0"/>
    <w:rPr>
      <w:rFonts w:cs="Times New Roman"/>
    </w:rPr>
  </w:style>
  <w:style w:type="character" w:customStyle="1" w:styleId="WW8Num7z0">
    <w:name w:val="WW8Num7z0"/>
    <w:rPr>
      <w:rFonts w:ascii="Arial Narrow" w:eastAsia="Arial Narrow" w:hAnsi="Arial Narrow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0"/>
      <w:position w:val="0"/>
      <w:sz w:val="24"/>
      <w:szCs w:val="24"/>
      <w:u w:val="none"/>
      <w:vertAlign w:val="baseline"/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1">
    <w:name w:val="WW8Num7z1"/>
    <w:rPr>
      <w:rFonts w:cs="Times New Roman"/>
    </w:rPr>
  </w:style>
  <w:style w:type="character" w:customStyle="1" w:styleId="WW8Num8z0">
    <w:name w:val="WW8Num8z0"/>
    <w:rPr>
      <w:rFonts w:cs="Times New Roman"/>
    </w:rPr>
  </w:style>
  <w:style w:type="character" w:customStyle="1" w:styleId="WW8Num8z1">
    <w:name w:val="WW8Num8z1"/>
    <w:rPr>
      <w:rFonts w:cs="Times New Roman"/>
    </w:rPr>
  </w:style>
  <w:style w:type="character" w:customStyle="1" w:styleId="WW8Num9z0">
    <w:name w:val="WW8Num9z0"/>
    <w:rPr>
      <w:rFonts w:cs="Times New Roman"/>
    </w:rPr>
  </w:style>
  <w:style w:type="character" w:customStyle="1" w:styleId="WW8Num9z1">
    <w:name w:val="WW8Num9z1"/>
    <w:rPr>
      <w:rFonts w:cs="Times New Roman"/>
    </w:rPr>
  </w:style>
  <w:style w:type="character" w:customStyle="1" w:styleId="Nadpis1Char">
    <w:name w:val="Nadpis 1 Char"/>
    <w:basedOn w:val="Predvolenpsmoodseku"/>
    <w:rPr>
      <w:rFonts w:ascii="Cambria" w:eastAsia="Times New Roman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ltlnzovChar115ptAntiqueOliveNiejeTun">
    <w:name w:val="Štýl Štýl § názov Char + 115 pt + Antique Olive Nie je Tučné"/>
    <w:basedOn w:val="Predvolenpsmoodseku"/>
    <w:rPr>
      <w:rFonts w:ascii="Arial" w:eastAsia="Arial" w:hAnsi="Arial" w:cs="Arial"/>
      <w:b/>
      <w:bCs/>
      <w:sz w:val="20"/>
      <w:szCs w:val="20"/>
      <w:lang w:val="sk-SK"/>
    </w:rPr>
  </w:style>
  <w:style w:type="character" w:customStyle="1" w:styleId="PtaChar">
    <w:name w:val="Päta Char"/>
    <w:basedOn w:val="Predvolenpsmoodseku"/>
    <w:rPr>
      <w:rFonts w:ascii="Arial" w:eastAsia="Arial" w:hAnsi="Arial" w:cs="Arial"/>
      <w:sz w:val="24"/>
      <w:szCs w:val="24"/>
    </w:rPr>
  </w:style>
  <w:style w:type="character" w:styleId="slostrany">
    <w:name w:val="page number"/>
    <w:basedOn w:val="Predvolenpsmoodseku"/>
    <w:rPr>
      <w:rFonts w:cs="Times New Roman"/>
    </w:rPr>
  </w:style>
  <w:style w:type="character" w:customStyle="1" w:styleId="StrongEmphasis">
    <w:name w:val="Strong Emphasis"/>
    <w:basedOn w:val="Predvolenpsmoodseku"/>
    <w:rPr>
      <w:rFonts w:cs="Times New Roman"/>
      <w:b/>
      <w:bCs/>
    </w:rPr>
  </w:style>
  <w:style w:type="character" w:customStyle="1" w:styleId="TextbublinyChar">
    <w:name w:val="Text bubliny Char"/>
    <w:basedOn w:val="Predvolenpsmoodseku"/>
    <w:rPr>
      <w:rFonts w:ascii="Tahoma" w:eastAsia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rPr>
      <w:rFonts w:ascii="Arial Narrow" w:eastAsia="Arial Narrow" w:hAnsi="Arial Narrow" w:cs="Arial"/>
      <w:sz w:val="24"/>
      <w:szCs w:val="24"/>
    </w:rPr>
  </w:style>
  <w:style w:type="numbering" w:customStyle="1" w:styleId="WW8Num1">
    <w:name w:val="WW8Num1"/>
    <w:basedOn w:val="Bezzoznamu"/>
    <w:pPr>
      <w:numPr>
        <w:numId w:val="2"/>
      </w:numPr>
    </w:pPr>
  </w:style>
  <w:style w:type="numbering" w:customStyle="1" w:styleId="WW8Num2">
    <w:name w:val="WW8Num2"/>
    <w:basedOn w:val="Bezzoznamu"/>
    <w:pPr>
      <w:numPr>
        <w:numId w:val="3"/>
      </w:numPr>
    </w:pPr>
  </w:style>
  <w:style w:type="numbering" w:customStyle="1" w:styleId="WW8Num3">
    <w:name w:val="WW8Num3"/>
    <w:basedOn w:val="Bezzoznamu"/>
    <w:pPr>
      <w:numPr>
        <w:numId w:val="4"/>
      </w:numPr>
    </w:pPr>
  </w:style>
  <w:style w:type="numbering" w:customStyle="1" w:styleId="WW8Num4">
    <w:name w:val="WW8Num4"/>
    <w:basedOn w:val="Bezzoznamu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7</Pages>
  <Words>800</Words>
  <Characters>4560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/>
  <LinksUpToDate>false</LinksUpToDate>
  <CharactersWithSpaces>5350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Veronika Michliková</cp:lastModifiedBy>
  <cp:revision>7</cp:revision>
  <cp:lastPrinted>2023-06-27T20:23:00Z</cp:lastPrinted>
  <dcterms:created xsi:type="dcterms:W3CDTF">2024-06-05T18:18:00Z</dcterms:created>
  <dcterms:modified xsi:type="dcterms:W3CDTF">2024-06-05T19:11:00Z</dcterms:modified>
</cp:coreProperties>
</file>