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24853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48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MAHO AGENCY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248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43807372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48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48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2485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24853" w:rsidRDefault="00B248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jednotka odpisovala dlhodobý hmotný majetok v súlade s odpisovým plánom, účtovné a daňové odpisy sa rovnajú. V roku 2023 bol obstaraný osobný ojazdený automobil VW </w:t>
      </w:r>
      <w:proofErr w:type="spellStart"/>
      <w:r>
        <w:rPr>
          <w:rFonts w:ascii="Arial" w:hAnsi="Arial" w:cs="Arial"/>
          <w:sz w:val="22"/>
          <w:szCs w:val="22"/>
        </w:rPr>
        <w:t>Caddy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3558F0" w:rsidRPr="00A55E63" w:rsidRDefault="003558F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248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B24853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B24853">
        <w:rPr>
          <w:rFonts w:ascii="Arial" w:hAnsi="Arial" w:cs="Arial"/>
        </w:rPr>
        <w:t xml:space="preserve"> významných</w:t>
      </w:r>
      <w:r>
        <w:rPr>
          <w:rFonts w:ascii="Arial" w:hAnsi="Arial" w:cs="Arial"/>
        </w:rPr>
        <w:t> opravách chýb minulých účtovných období.</w:t>
      </w:r>
      <w:r w:rsidR="00B24853">
        <w:rPr>
          <w:rFonts w:ascii="Arial" w:hAnsi="Arial" w:cs="Arial"/>
        </w:rPr>
        <w:t xml:space="preserve"> Do nákladov spoločnosti bola doúčtovaná daň z motorových vozidiel za rok 2022 v sume 145,34 Eur.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248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2023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330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so zostatkovou dobou splatnosti dlhšou ako 5 rokov v sume 2 245,57 Eur – a to z úveru VUB banka zmluva č. LZQ/23/03523</w:t>
      </w:r>
    </w:p>
    <w:p w:rsidR="00333071" w:rsidRPr="00A55E63" w:rsidRDefault="003330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3330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2023 eviduje spoločnosť zabezpečené záväzky v celkovej sume 14 377,98 Eur.</w:t>
      </w:r>
    </w:p>
    <w:p w:rsidR="00333071" w:rsidRDefault="0033307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 toho záväzky z úveru č. 5156102639 zo Slovenskej sporiteľne, ktorý je splatný 20.3.2025 s úrokovou sadzbou 1,7 % </w:t>
      </w:r>
      <w:proofErr w:type="spellStart"/>
      <w:r>
        <w:rPr>
          <w:rFonts w:ascii="Arial" w:hAnsi="Arial" w:cs="Arial"/>
          <w:sz w:val="22"/>
          <w:szCs w:val="22"/>
        </w:rPr>
        <w:t>p.a</w:t>
      </w:r>
      <w:proofErr w:type="spellEnd"/>
      <w:r>
        <w:rPr>
          <w:rFonts w:ascii="Arial" w:hAnsi="Arial" w:cs="Arial"/>
          <w:sz w:val="22"/>
          <w:szCs w:val="22"/>
        </w:rPr>
        <w:t xml:space="preserve">. a pristupujúcim dlžníkom je Mário </w:t>
      </w:r>
      <w:proofErr w:type="spellStart"/>
      <w:r>
        <w:rPr>
          <w:rFonts w:ascii="Arial" w:hAnsi="Arial" w:cs="Arial"/>
          <w:sz w:val="22"/>
          <w:szCs w:val="22"/>
        </w:rPr>
        <w:t>Hozza</w:t>
      </w:r>
      <w:proofErr w:type="spellEnd"/>
      <w:r>
        <w:rPr>
          <w:rFonts w:ascii="Arial" w:hAnsi="Arial" w:cs="Arial"/>
          <w:sz w:val="22"/>
          <w:szCs w:val="22"/>
        </w:rPr>
        <w:t xml:space="preserve"> a záväzky z zo zmluvy o úvere VIB banka, číslo zmluvy LZQ/23/03523</w:t>
      </w:r>
      <w:r w:rsidR="001C729F">
        <w:rPr>
          <w:rFonts w:ascii="Arial" w:hAnsi="Arial" w:cs="Arial"/>
          <w:sz w:val="22"/>
          <w:szCs w:val="22"/>
        </w:rPr>
        <w:t xml:space="preserve">, ktorý je splatný 29.06.2030 s úrokovou sadzbou 10,33 % </w:t>
      </w:r>
      <w:proofErr w:type="spellStart"/>
      <w:r w:rsidR="001C729F">
        <w:rPr>
          <w:rFonts w:ascii="Arial" w:hAnsi="Arial" w:cs="Arial"/>
          <w:sz w:val="22"/>
          <w:szCs w:val="22"/>
        </w:rPr>
        <w:t>p.a</w:t>
      </w:r>
      <w:proofErr w:type="spellEnd"/>
      <w:r w:rsidR="001C729F">
        <w:rPr>
          <w:rFonts w:ascii="Arial" w:hAnsi="Arial" w:cs="Arial"/>
          <w:sz w:val="22"/>
          <w:szCs w:val="22"/>
        </w:rPr>
        <w:t xml:space="preserve">. a je zabezpečený zmluvou o zriadení záložného práva na hnuteľný majetok a dohodou o pristúpení k záväzku pánom </w:t>
      </w:r>
      <w:proofErr w:type="spellStart"/>
      <w:r w:rsidR="001C729F">
        <w:rPr>
          <w:rFonts w:ascii="Arial" w:hAnsi="Arial" w:cs="Arial"/>
          <w:sz w:val="22"/>
          <w:szCs w:val="22"/>
        </w:rPr>
        <w:t>Hozzom</w:t>
      </w:r>
      <w:proofErr w:type="spellEnd"/>
      <w:r w:rsidR="001C729F">
        <w:rPr>
          <w:rFonts w:ascii="Arial" w:hAnsi="Arial" w:cs="Arial"/>
          <w:sz w:val="22"/>
          <w:szCs w:val="22"/>
        </w:rPr>
        <w:t>.</w:t>
      </w:r>
    </w:p>
    <w:p w:rsidR="001C729F" w:rsidRPr="00A55E63" w:rsidRDefault="001C729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 xml:space="preserve">podľa § 123 ods. 2 a § </w:t>
      </w:r>
      <w:r>
        <w:rPr>
          <w:rFonts w:ascii="Arial" w:hAnsi="Arial" w:cs="Arial"/>
          <w:sz w:val="22"/>
          <w:szCs w:val="22"/>
        </w:rPr>
        <w:lastRenderedPageBreak/>
        <w:t>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21A" w:rsidRDefault="000B421A">
      <w:r>
        <w:separator/>
      </w:r>
    </w:p>
  </w:endnote>
  <w:endnote w:type="continuationSeparator" w:id="0">
    <w:p w:rsidR="000B421A" w:rsidRDefault="000B42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12A70">
    <w:pPr>
      <w:spacing w:line="200" w:lineRule="exact"/>
      <w:rPr>
        <w:sz w:val="20"/>
        <w:szCs w:val="20"/>
      </w:rPr>
    </w:pPr>
    <w:r w:rsidRPr="00912A7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12A7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12A70">
                  <w:fldChar w:fldCharType="separate"/>
                </w:r>
                <w:r w:rsidR="001C729F">
                  <w:rPr>
                    <w:rFonts w:cs="Times New Roman"/>
                    <w:noProof/>
                  </w:rPr>
                  <w:t>3</w:t>
                </w:r>
                <w:r w:rsidR="00912A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21A" w:rsidRDefault="000B421A">
      <w:r>
        <w:separator/>
      </w:r>
    </w:p>
  </w:footnote>
  <w:footnote w:type="continuationSeparator" w:id="0">
    <w:p w:rsidR="000B421A" w:rsidRDefault="000B42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4853">
      <w:rPr>
        <w:rFonts w:ascii="Arial" w:hAnsi="Arial" w:cs="Arial"/>
        <w:sz w:val="22"/>
        <w:szCs w:val="22"/>
        <w:bdr w:val="single" w:sz="4" w:space="0" w:color="auto"/>
      </w:rPr>
      <w:t>43807372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93808">
      <w:rPr>
        <w:rFonts w:ascii="Arial" w:hAnsi="Arial" w:cs="Arial"/>
        <w:sz w:val="22"/>
        <w:szCs w:val="22"/>
        <w:bdr w:val="single" w:sz="4" w:space="0" w:color="auto"/>
      </w:rPr>
      <w:t>2022481538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B421A"/>
    <w:rsid w:val="001406AD"/>
    <w:rsid w:val="001954B3"/>
    <w:rsid w:val="001C729F"/>
    <w:rsid w:val="002401F1"/>
    <w:rsid w:val="002C12B4"/>
    <w:rsid w:val="002D7E6D"/>
    <w:rsid w:val="003218FC"/>
    <w:rsid w:val="00333071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2A70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24853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1231</Words>
  <Characters>7018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2024-06-06T07:31:00Z</cp:lastPrinted>
  <dcterms:created xsi:type="dcterms:W3CDTF">2024-06-06T07:31:00Z</dcterms:created>
  <dcterms:modified xsi:type="dcterms:W3CDTF">2024-06-06T07:31:00Z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