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35"/>
        <w:gridCol w:w="340"/>
        <w:gridCol w:w="340"/>
        <w:gridCol w:w="340"/>
        <w:gridCol w:w="340"/>
      </w:tblGrid>
      <w:tr w:rsidR="00D90FC4" w:rsidRPr="005C6F55" w:rsidTr="00EC177A">
        <w:tc>
          <w:tcPr>
            <w:tcW w:w="3061" w:type="dxa"/>
            <w:vAlign w:val="center"/>
          </w:tcPr>
          <w:p w:rsidR="00D90FC4" w:rsidRPr="005C6F55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Cs w:val="20"/>
              </w:rPr>
            </w:pPr>
            <w:r w:rsidRPr="005C6F55">
              <w:rPr>
                <w:szCs w:val="20"/>
                <w:lang w:eastAsia="sk-SK"/>
              </w:rPr>
              <w:t>Poznámky</w:t>
            </w:r>
            <w:r w:rsidR="006D5959" w:rsidRPr="005C6F55">
              <w:rPr>
                <w:szCs w:val="20"/>
                <w:lang w:eastAsia="sk-SK"/>
              </w:rPr>
              <w:t xml:space="preserve"> (</w:t>
            </w:r>
            <w:r w:rsidRPr="005C6F55">
              <w:rPr>
                <w:szCs w:val="20"/>
                <w:lang w:eastAsia="sk-SK"/>
              </w:rPr>
              <w:t xml:space="preserve">Úč  NUJ 3 </w:t>
            </w:r>
            <w:r w:rsidR="006D5959" w:rsidRPr="005C6F55">
              <w:rPr>
                <w:szCs w:val="20"/>
                <w:lang w:eastAsia="sk-SK"/>
              </w:rPr>
              <w:t>–</w:t>
            </w:r>
            <w:r w:rsidRPr="005C6F55">
              <w:rPr>
                <w:szCs w:val="20"/>
                <w:lang w:eastAsia="sk-SK"/>
              </w:rPr>
              <w:t xml:space="preserve"> 01</w:t>
            </w:r>
            <w:r w:rsidR="006D5959" w:rsidRPr="005C6F55">
              <w:rPr>
                <w:szCs w:val="20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5C6F55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I</w:t>
            </w:r>
            <w:r w:rsidR="00EC177A" w:rsidRPr="005C6F55">
              <w:rPr>
                <w:b/>
                <w:bCs/>
                <w:szCs w:val="20"/>
              </w:rPr>
              <w:t xml:space="preserve">ČO 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4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2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0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2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5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3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0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/</w:t>
            </w:r>
            <w:r w:rsidR="00EC177A" w:rsidRPr="005C6F55">
              <w:rPr>
                <w:b/>
                <w:bCs/>
                <w:szCs w:val="20"/>
              </w:rPr>
              <w:t>SID</w:t>
            </w: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</w:tr>
    </w:tbl>
    <w:p w:rsidR="00D90FC4" w:rsidRPr="005C6F55" w:rsidRDefault="00D90FC4" w:rsidP="00D90FC4">
      <w:pPr>
        <w:keepNext/>
        <w:spacing w:before="0" w:line="240" w:lineRule="auto"/>
        <w:outlineLvl w:val="2"/>
        <w:rPr>
          <w:b/>
          <w:bCs/>
          <w:szCs w:val="20"/>
        </w:rPr>
      </w:pPr>
    </w:p>
    <w:p w:rsidR="00DB1285" w:rsidRPr="005C6F55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Cs w:val="20"/>
        </w:rPr>
      </w:pPr>
      <w:r w:rsidRPr="005C6F55">
        <w:rPr>
          <w:b/>
          <w:bCs/>
          <w:szCs w:val="20"/>
        </w:rPr>
        <w:t xml:space="preserve">Čl. </w:t>
      </w:r>
      <w:r w:rsidR="002239DB" w:rsidRPr="005C6F55">
        <w:rPr>
          <w:b/>
          <w:bCs/>
          <w:szCs w:val="20"/>
        </w:rPr>
        <w:t>I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Všeobecné údaje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(1)</w:t>
      </w:r>
      <w:r w:rsidRPr="005C6F55">
        <w:rPr>
          <w:szCs w:val="20"/>
        </w:rPr>
        <w:tab/>
        <w:t xml:space="preserve">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Názov účtovnej jednotky:  Miestna akčná skupina Vršatec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Sídlo účtovnej jednotky:   </w:t>
      </w:r>
      <w:r w:rsidR="00B1228E">
        <w:rPr>
          <w:szCs w:val="20"/>
        </w:rPr>
        <w:t>Ľuborčianska 724/27, 914 41 Nemšová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Dátum registrácie:            14.11.2007 na Ministerstve vnútra SR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(2)</w:t>
      </w:r>
      <w:r w:rsidRPr="005C6F55">
        <w:rPr>
          <w:szCs w:val="20"/>
        </w:rPr>
        <w:tab/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Informácie o členoch štatutárnych orgánov: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Predseda združenia:        </w:t>
      </w:r>
      <w:r w:rsidR="006D177B">
        <w:rPr>
          <w:szCs w:val="20"/>
        </w:rPr>
        <w:t>Ing. Martin Rác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Podpredseda združenia:  </w:t>
      </w:r>
      <w:r w:rsidR="006D177B">
        <w:rPr>
          <w:szCs w:val="20"/>
        </w:rPr>
        <w:t>Eva Hejduková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Informácie o členoch dozornej rady: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Predseda dozornej rady: Katarína Chmelinová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Členovia: </w:t>
      </w:r>
      <w:r w:rsidR="00213A04">
        <w:rPr>
          <w:szCs w:val="20"/>
        </w:rPr>
        <w:t>Nadežda Papierniková</w:t>
      </w:r>
      <w:r w:rsidRPr="005C6F55">
        <w:rPr>
          <w:szCs w:val="20"/>
        </w:rPr>
        <w:t xml:space="preserve">, </w:t>
      </w:r>
      <w:r w:rsidR="006D177B">
        <w:rPr>
          <w:szCs w:val="20"/>
        </w:rPr>
        <w:t>Mária Gurínová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(3)</w:t>
      </w:r>
      <w:r w:rsidR="008A7454">
        <w:rPr>
          <w:szCs w:val="20"/>
        </w:rPr>
        <w:t xml:space="preserve"> </w:t>
      </w:r>
      <w:r w:rsidRPr="005C6F55">
        <w:rPr>
          <w:szCs w:val="20"/>
        </w:rPr>
        <w:tab/>
        <w:t xml:space="preserve">Ciele združenia: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a.</w:t>
      </w:r>
      <w:r w:rsidRPr="005C6F55">
        <w:rPr>
          <w:szCs w:val="20"/>
        </w:rPr>
        <w:tab/>
        <w:t xml:space="preserve">Spoločne sa podieľať na rozvoji územia a v tomto navzájom spolupracovať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b.</w:t>
      </w:r>
      <w:r w:rsidRPr="005C6F55">
        <w:rPr>
          <w:szCs w:val="20"/>
        </w:rPr>
        <w:tab/>
        <w:t>Zvýšiť celkovú atraktivitu územia pre návštevníkov, obyvateľov i podnikateľov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c.</w:t>
      </w:r>
      <w:r w:rsidRPr="005C6F55">
        <w:rPr>
          <w:szCs w:val="20"/>
        </w:rPr>
        <w:tab/>
        <w:t>Zefektívniť činnosť samospráv a koordináciu ich činností v oblasti rozvojových aktivít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d.</w:t>
      </w:r>
      <w:r w:rsidRPr="005C6F55">
        <w:rPr>
          <w:szCs w:val="20"/>
        </w:rPr>
        <w:tab/>
        <w:t>Zlepšiť ekonomické a sociálne pomery obyvateľov žijúcich na záujmovom území MAS podporou malého a stredného podnikania a zvýšením množstva pracovných miest v oblasti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e.</w:t>
      </w:r>
      <w:r w:rsidRPr="005C6F55">
        <w:rPr>
          <w:szCs w:val="20"/>
        </w:rPr>
        <w:tab/>
        <w:t>Vytvoriť a zlepšiť podmienky pre vidiecky turizmus a agroturistiku s využitím vnútorného potenciálu územia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f.</w:t>
      </w:r>
      <w:r w:rsidRPr="005C6F55">
        <w:rPr>
          <w:szCs w:val="20"/>
        </w:rPr>
        <w:tab/>
        <w:t>Zabezpečiť koordináciu aktivít členov združenia za účelom celkového trvalo udržateľného rozvoja územia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g.</w:t>
      </w:r>
      <w:r w:rsidRPr="005C6F55">
        <w:rPr>
          <w:szCs w:val="20"/>
        </w:rPr>
        <w:tab/>
        <w:t>Podporiť činnosť občianskych iniciatív a aktivít na území MAS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h.</w:t>
      </w:r>
      <w:r w:rsidRPr="005C6F55">
        <w:rPr>
          <w:szCs w:val="20"/>
        </w:rPr>
        <w:tab/>
        <w:t>Zabezpečiť presadzovanie zámerov, ktoré svojím rozsahom a významom presahujú možnosti jednotlivých členov vrátane zabezpečenia príslušných finančných zdrojov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i.</w:t>
      </w:r>
      <w:r w:rsidRPr="005C6F55">
        <w:rPr>
          <w:szCs w:val="20"/>
        </w:rPr>
        <w:tab/>
        <w:t>Podporiť využívanie alternatívnych a obnoviteľných zdrojov energie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j.</w:t>
      </w:r>
      <w:r w:rsidRPr="005C6F55">
        <w:rPr>
          <w:szCs w:val="20"/>
        </w:rPr>
        <w:tab/>
        <w:t>Podporiť malých a stredných podnikateľov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k.</w:t>
      </w:r>
      <w:r w:rsidRPr="005C6F55">
        <w:rPr>
          <w:szCs w:val="20"/>
        </w:rPr>
        <w:tab/>
        <w:t>Vytvárať, koordinovať a podporiť hraničnú a cezhraničnú spoluprácu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l.</w:t>
      </w:r>
      <w:r w:rsidRPr="005C6F55">
        <w:rPr>
          <w:szCs w:val="20"/>
        </w:rPr>
        <w:tab/>
        <w:t>Rozvíjať kultúrny a spoločenský život v území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m.</w:t>
      </w:r>
      <w:r w:rsidRPr="005C6F55">
        <w:rPr>
          <w:szCs w:val="20"/>
        </w:rPr>
        <w:tab/>
        <w:t>Podporiť športové aktivity a udalostí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n.</w:t>
      </w:r>
      <w:r w:rsidRPr="005C6F55">
        <w:rPr>
          <w:szCs w:val="20"/>
        </w:rPr>
        <w:tab/>
        <w:t>Podporiť a zlepšiť príležitostí pre marginalizované skupiny obyvateľstva</w:t>
      </w:r>
    </w:p>
    <w:p w:rsidR="00DB128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o.</w:t>
      </w:r>
      <w:r w:rsidRPr="005C6F55">
        <w:rPr>
          <w:szCs w:val="20"/>
        </w:rPr>
        <w:tab/>
        <w:t>Chrániť a zlepšiť stav životného prostredia</w:t>
      </w:r>
      <w:r w:rsidR="00DB1285" w:rsidRPr="005C6F55">
        <w:rPr>
          <w:szCs w:val="20"/>
        </w:rPr>
        <w:t>.</w:t>
      </w:r>
    </w:p>
    <w:p w:rsidR="00B5419D" w:rsidRPr="005C6F55" w:rsidRDefault="00B5419D" w:rsidP="002D1418">
      <w:pPr>
        <w:spacing w:before="0" w:line="240" w:lineRule="auto"/>
        <w:rPr>
          <w:szCs w:val="20"/>
        </w:rPr>
      </w:pPr>
    </w:p>
    <w:p w:rsidR="00DB1285" w:rsidRDefault="003C399D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(4</w:t>
      </w:r>
      <w:r w:rsidR="00DB1285" w:rsidRPr="005C6F55">
        <w:rPr>
          <w:szCs w:val="20"/>
        </w:rPr>
        <w:t xml:space="preserve">) Priemerný </w:t>
      </w:r>
      <w:r w:rsidR="00F722A3" w:rsidRPr="005C6F55">
        <w:rPr>
          <w:szCs w:val="20"/>
        </w:rPr>
        <w:t xml:space="preserve">prepočítaný </w:t>
      </w:r>
      <w:r w:rsidR="00DB1285" w:rsidRPr="005C6F55">
        <w:rPr>
          <w:szCs w:val="20"/>
        </w:rPr>
        <w:t xml:space="preserve">počet zamestnancov, a z toho počet </w:t>
      </w:r>
      <w:r w:rsidR="00F33C07" w:rsidRPr="005C6F55">
        <w:rPr>
          <w:szCs w:val="20"/>
        </w:rPr>
        <w:t>vedúcich</w:t>
      </w:r>
      <w:r w:rsidR="00DB1285" w:rsidRPr="005C6F55">
        <w:rPr>
          <w:szCs w:val="20"/>
        </w:rPr>
        <w:t xml:space="preserve"> zamestnancov účtovnej jednotky za účtovné obdobie, za ktoré sa zostavuje účtovná závierka </w:t>
      </w:r>
      <w:r w:rsidR="0075172B" w:rsidRPr="005C6F55">
        <w:rPr>
          <w:szCs w:val="20"/>
        </w:rPr>
        <w:t xml:space="preserve">(ďalej len „bežné účtovné obdobie“) </w:t>
      </w:r>
      <w:r w:rsidR="00DB1285" w:rsidRPr="005C6F55">
        <w:rPr>
          <w:szCs w:val="20"/>
        </w:rPr>
        <w:t>a za bezprostredne predchádzajúce účtovné obdobie.</w:t>
      </w:r>
      <w:r w:rsidR="00401F3C" w:rsidRPr="005C6F55">
        <w:rPr>
          <w:szCs w:val="20"/>
        </w:rPr>
        <w:t xml:space="preserve"> Počet dobrovoľníkov</w:t>
      </w:r>
      <w:r w:rsidR="008C7870" w:rsidRPr="005C6F55">
        <w:rPr>
          <w:szCs w:val="20"/>
        </w:rPr>
        <w:t xml:space="preserve"> vyslaných</w:t>
      </w:r>
      <w:r w:rsidR="00401F3C" w:rsidRPr="005C6F55">
        <w:rPr>
          <w:szCs w:val="20"/>
        </w:rPr>
        <w:t xml:space="preserve"> účtovnou jednotkou a počet dobrovoľníkov, ktorí vykonávali dobrovoľnícku činnosť pre účtovnú jednotku počas</w:t>
      </w:r>
      <w:r w:rsidR="00E90FFD" w:rsidRPr="005C6F55">
        <w:rPr>
          <w:szCs w:val="20"/>
        </w:rPr>
        <w:t xml:space="preserve"> bežného</w:t>
      </w:r>
      <w:r w:rsidR="00401F3C" w:rsidRPr="005C6F55">
        <w:rPr>
          <w:szCs w:val="20"/>
        </w:rPr>
        <w:t xml:space="preserve"> účtovného obdobia</w:t>
      </w:r>
      <w:r w:rsidR="00E90FFD" w:rsidRPr="005C6F55">
        <w:rPr>
          <w:szCs w:val="20"/>
        </w:rPr>
        <w:t xml:space="preserve"> a bezprostredne predchádzajúceho účtovného obdobia</w:t>
      </w:r>
      <w:r w:rsidR="00401F3C" w:rsidRPr="005C6F55">
        <w:rPr>
          <w:szCs w:val="20"/>
        </w:rPr>
        <w:t xml:space="preserve">. </w:t>
      </w:r>
    </w:p>
    <w:p w:rsidR="005C6F55" w:rsidRDefault="005C6F55" w:rsidP="00CD361E">
      <w:pPr>
        <w:spacing w:before="0" w:line="240" w:lineRule="auto"/>
        <w:rPr>
          <w:szCs w:val="20"/>
        </w:rPr>
      </w:pPr>
    </w:p>
    <w:p w:rsidR="008A7454" w:rsidRPr="005C6F55" w:rsidRDefault="008A7454" w:rsidP="00CD361E">
      <w:pPr>
        <w:spacing w:before="0" w:line="240" w:lineRule="auto"/>
        <w:rPr>
          <w:szCs w:val="20"/>
        </w:rPr>
      </w:pPr>
    </w:p>
    <w:p w:rsidR="002D1418" w:rsidRPr="005C6F55" w:rsidRDefault="002D1418" w:rsidP="00CD361E">
      <w:pPr>
        <w:spacing w:before="0" w:line="240" w:lineRule="auto"/>
        <w:rPr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2D1418" w:rsidRPr="005C6F55" w:rsidTr="003D1A11">
        <w:tc>
          <w:tcPr>
            <w:tcW w:w="4961" w:type="dxa"/>
          </w:tcPr>
          <w:p w:rsidR="002D1418" w:rsidRPr="005C6F55" w:rsidRDefault="002D1418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2D1418" w:rsidRPr="005C6F55" w:rsidRDefault="002D1418" w:rsidP="003D1A11">
            <w:pPr>
              <w:spacing w:before="0" w:after="0" w:line="240" w:lineRule="auto"/>
              <w:jc w:val="center"/>
              <w:rPr>
                <w:rFonts w:ascii="Arial" w:hAnsi="Arial"/>
                <w:b/>
                <w:szCs w:val="20"/>
                <w:lang w:eastAsia="sk-SK"/>
              </w:rPr>
            </w:pPr>
            <w:r w:rsidRPr="005C6F55">
              <w:rPr>
                <w:rFonts w:ascii="Arial" w:hAnsi="Arial"/>
                <w:b/>
                <w:szCs w:val="20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2D1418" w:rsidRPr="005C6F55" w:rsidRDefault="002D1418" w:rsidP="003D1A11">
            <w:pPr>
              <w:spacing w:before="0" w:after="0" w:line="240" w:lineRule="auto"/>
              <w:jc w:val="center"/>
              <w:rPr>
                <w:rFonts w:ascii="Arial" w:hAnsi="Arial"/>
                <w:b/>
                <w:szCs w:val="20"/>
                <w:lang w:eastAsia="sk-SK"/>
              </w:rPr>
            </w:pPr>
            <w:r w:rsidRPr="005C6F55">
              <w:rPr>
                <w:rFonts w:ascii="Arial" w:hAnsi="Arial"/>
                <w:b/>
                <w:szCs w:val="20"/>
                <w:lang w:eastAsia="sk-SK"/>
              </w:rPr>
              <w:t>Bezprostredne predchádzajúce účtovné obdobie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948AC" w:rsidRPr="005C6F55" w:rsidRDefault="006D177B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552" w:type="dxa"/>
            <w:vAlign w:val="center"/>
          </w:tcPr>
          <w:p w:rsidR="00F948AC" w:rsidRPr="005C6F55" w:rsidRDefault="00C5114A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948AC" w:rsidRPr="005C6F55" w:rsidRDefault="00245188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552" w:type="dxa"/>
            <w:vAlign w:val="center"/>
          </w:tcPr>
          <w:p w:rsidR="00F948AC" w:rsidRPr="005C6F55" w:rsidRDefault="00F53F61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948AC" w:rsidRPr="005C6F55" w:rsidRDefault="00F53F61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2552" w:type="dxa"/>
            <w:vAlign w:val="center"/>
          </w:tcPr>
          <w:p w:rsidR="00F948AC" w:rsidRPr="005C6F55" w:rsidRDefault="00F948AC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948AC" w:rsidRPr="005C6F55" w:rsidRDefault="00C5114A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2552" w:type="dxa"/>
            <w:vAlign w:val="center"/>
          </w:tcPr>
          <w:p w:rsidR="00F948AC" w:rsidRPr="005C6F55" w:rsidRDefault="00C5114A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</w:tbl>
    <w:p w:rsidR="002D1418" w:rsidRPr="005C6F55" w:rsidRDefault="002D1418" w:rsidP="00CD361E">
      <w:pPr>
        <w:spacing w:before="0" w:line="240" w:lineRule="auto"/>
        <w:rPr>
          <w:szCs w:val="20"/>
        </w:rPr>
      </w:pPr>
    </w:p>
    <w:p w:rsidR="00F33C07" w:rsidRPr="005C6F55" w:rsidRDefault="00231291" w:rsidP="00F722A3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(5) </w:t>
      </w:r>
      <w:r w:rsidR="00D44BC7" w:rsidRPr="005C6F55">
        <w:rPr>
          <w:szCs w:val="20"/>
        </w:rPr>
        <w:t>Informácia o organizáciách v zriaďovateľskej pôsobnosti účtovnej jednotky.</w:t>
      </w:r>
    </w:p>
    <w:p w:rsidR="002D1418" w:rsidRPr="005C6F55" w:rsidRDefault="002D1418" w:rsidP="00F722A3">
      <w:pPr>
        <w:spacing w:before="0" w:line="240" w:lineRule="auto"/>
        <w:rPr>
          <w:szCs w:val="20"/>
        </w:rPr>
      </w:pPr>
      <w:r w:rsidRPr="005C6F55">
        <w:rPr>
          <w:szCs w:val="20"/>
        </w:rPr>
        <w:tab/>
        <w:t>Účtovná jednotka nemá ďalšie organizácie v zriaďovateľskej pôsobnosti.</w:t>
      </w:r>
    </w:p>
    <w:p w:rsidR="00863CBA" w:rsidRPr="005C6F55" w:rsidRDefault="008807A2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</w:t>
      </w:r>
      <w:r w:rsidR="00F722A3" w:rsidRPr="005C6F55">
        <w:rPr>
          <w:szCs w:val="20"/>
        </w:rPr>
        <w:t>6</w:t>
      </w:r>
      <w:r w:rsidRPr="005C6F55">
        <w:rPr>
          <w:szCs w:val="20"/>
        </w:rPr>
        <w:t xml:space="preserve">) </w:t>
      </w:r>
      <w:r w:rsidR="00700624" w:rsidRPr="005C6F55">
        <w:rPr>
          <w:szCs w:val="20"/>
        </w:rPr>
        <w:t xml:space="preserve">Údaje podľa </w:t>
      </w:r>
      <w:r w:rsidR="002239DB" w:rsidRPr="005C6F55">
        <w:rPr>
          <w:szCs w:val="20"/>
        </w:rPr>
        <w:t>ods</w:t>
      </w:r>
      <w:r w:rsidR="00AF7913" w:rsidRPr="005C6F55">
        <w:rPr>
          <w:szCs w:val="20"/>
        </w:rPr>
        <w:t xml:space="preserve">eku </w:t>
      </w:r>
      <w:r w:rsidR="002239DB" w:rsidRPr="005C6F55">
        <w:rPr>
          <w:szCs w:val="20"/>
        </w:rPr>
        <w:t xml:space="preserve"> 4 a </w:t>
      </w:r>
      <w:r w:rsidR="00700624" w:rsidRPr="005C6F55">
        <w:rPr>
          <w:szCs w:val="20"/>
        </w:rPr>
        <w:t xml:space="preserve">čl. </w:t>
      </w:r>
      <w:r w:rsidR="00863CBA" w:rsidRPr="005C6F55">
        <w:rPr>
          <w:szCs w:val="20"/>
        </w:rPr>
        <w:t>III a I</w:t>
      </w:r>
      <w:r w:rsidR="00FE2296" w:rsidRPr="005C6F55">
        <w:rPr>
          <w:szCs w:val="20"/>
        </w:rPr>
        <w:t>V</w:t>
      </w:r>
      <w:r w:rsidRPr="005C6F55">
        <w:rPr>
          <w:szCs w:val="20"/>
        </w:rPr>
        <w:t> </w:t>
      </w:r>
      <w:r w:rsidR="00863CBA" w:rsidRPr="005C6F55">
        <w:rPr>
          <w:szCs w:val="20"/>
        </w:rPr>
        <w:t xml:space="preserve"> sa uvádzajú v textovej podobe a tabuľkovej podobe. </w:t>
      </w:r>
    </w:p>
    <w:p w:rsidR="00863CBA" w:rsidRPr="005C6F55" w:rsidRDefault="00863CBA" w:rsidP="00CD361E">
      <w:pPr>
        <w:spacing w:before="0" w:line="240" w:lineRule="auto"/>
        <w:rPr>
          <w:szCs w:val="20"/>
        </w:rPr>
      </w:pPr>
    </w:p>
    <w:p w:rsidR="00DB1285" w:rsidRPr="005C6F55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781B64" w:rsidRPr="005C6F55">
        <w:rPr>
          <w:b/>
          <w:bCs/>
          <w:kern w:val="32"/>
          <w:szCs w:val="20"/>
        </w:rPr>
        <w:t>II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 o účtovných zásadách a účtovných metódach</w:t>
      </w:r>
    </w:p>
    <w:p w:rsidR="00C54A7E" w:rsidRPr="005C6F55" w:rsidRDefault="00F33C07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(1) </w:t>
      </w:r>
      <w:r w:rsidR="002D1418" w:rsidRPr="005C6F55">
        <w:rPr>
          <w:szCs w:val="20"/>
        </w:rPr>
        <w:tab/>
        <w:t xml:space="preserve">Účtovná závierka je zostavená za predpokladu nepretržitého trvania činnosti účtovnej jednotky. 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(2)</w:t>
      </w:r>
      <w:r w:rsidRPr="005C6F55">
        <w:rPr>
          <w:szCs w:val="20"/>
        </w:rPr>
        <w:tab/>
      </w:r>
      <w:r w:rsidR="008A7454">
        <w:rPr>
          <w:szCs w:val="20"/>
        </w:rPr>
        <w:t xml:space="preserve"> </w:t>
      </w:r>
      <w:r w:rsidRPr="005C6F55">
        <w:rPr>
          <w:szCs w:val="20"/>
        </w:rPr>
        <w:t xml:space="preserve">Zmeny účtovných zásad a zmeny účtovných metód: </w:t>
      </w:r>
    </w:p>
    <w:p w:rsidR="00B1228E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V priebehu účtovného obdobia neprebehli žiadne zmeny účtovných zásad a metód. Účtovníctvo bolo v roku 20</w:t>
      </w:r>
      <w:r w:rsidR="0037131B">
        <w:rPr>
          <w:szCs w:val="20"/>
        </w:rPr>
        <w:t>2</w:t>
      </w:r>
      <w:r w:rsidR="006D177B">
        <w:rPr>
          <w:szCs w:val="20"/>
        </w:rPr>
        <w:t>3</w:t>
      </w:r>
      <w:r w:rsidRPr="005C6F55">
        <w:rPr>
          <w:szCs w:val="20"/>
        </w:rPr>
        <w:t xml:space="preserve"> vedené v eurách   a v súlade s Opatrením MF 25682-2007-74. 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(3)</w:t>
      </w:r>
      <w:r w:rsidR="008A7454">
        <w:rPr>
          <w:szCs w:val="20"/>
        </w:rPr>
        <w:t xml:space="preserve"> </w:t>
      </w:r>
      <w:r w:rsidRPr="005C6F55">
        <w:rPr>
          <w:szCs w:val="20"/>
        </w:rPr>
        <w:t>Spôsob oceňovania jednotlivých položiek majetku a záväzkov v členení na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dlhodobý nehmotný majetok obstaraný kúpou – obstarávacia cena,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dlhodobý nehmotný majetok obstaraný vlastnou činnosťou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dlhodobý nehmotný majetok obstaraný iným spôsobom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dlhodobý hmotný majetok obstaraný kúpou – obstarávacia cena,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dlhodobý hmotný majetok obstaraný vlastnou činnosťou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dlhodobý hmotný majetok obstaraný iným spôsobom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dlhodobý finančný majetok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zásoby obstarané kúpou –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zásoby vytvorené vlastnou činnosťou – nevlastní,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zásoby obstarané iným spôsobom – nevlastní,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pohľadávky – menovitá hodnota,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krátkodobý finančný majetok – menovitá hodnota,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časové rozlíšenie na strane aktív – menovitá hodnota,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 xml:space="preserve">záväzky vrátane rezerv, dlhopisov, pôžičiek a úverov – menovitá hodnota; ale dlhopisy, pôžičky a úvery nevlastní, 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časové rozlíšenie na strane pasív – menovitá hodnota,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deriváty - nevlastní,</w:t>
      </w:r>
    </w:p>
    <w:p w:rsidR="002D1418" w:rsidRPr="005C6F55" w:rsidRDefault="002D1418" w:rsidP="008A7454">
      <w:pPr>
        <w:numPr>
          <w:ilvl w:val="0"/>
          <w:numId w:val="13"/>
        </w:numPr>
        <w:spacing w:before="0" w:line="240" w:lineRule="auto"/>
        <w:ind w:hanging="644"/>
        <w:rPr>
          <w:szCs w:val="20"/>
        </w:rPr>
      </w:pPr>
      <w:r w:rsidRPr="005C6F55">
        <w:rPr>
          <w:szCs w:val="20"/>
        </w:rPr>
        <w:t>majetok a záväzky zabezpečené derivátmi - nevlastní.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Účtovná jednotka oceňuje majetok a záväzky ku dňu ocenenia, a to: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- ku dňu uskutočnenia účtovného prípadu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- ku dňu zostavenia účtovnej závierky.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lastRenderedPageBreak/>
        <w:t>Jednotlivé zložky majetku sa oceňujú obstarávacou cenou, pričom obstarávacou cenou sa rozumie cena, za ktorú sa majetok obstaral a všetky náklady súvisiace s jeho obstaraním. Menovitou hodnotou, pričom menovitou hodnotou sa rozumie cena, ktorá je uvedená v peňažných prostriedkoch a ceninách alebo suma, na ktorú pohľadávka alebo záväzok znie sa oceňujú peňažné prostriedky a ceniny, pohľadávky pri ich vzniku a záväzky pri ich vzniku.</w:t>
      </w:r>
    </w:p>
    <w:p w:rsidR="00A53A2C" w:rsidRDefault="00FA0411" w:rsidP="00764861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 </w:t>
      </w:r>
      <w:r w:rsidR="002D1418" w:rsidRPr="005C6F55">
        <w:rPr>
          <w:szCs w:val="20"/>
        </w:rPr>
        <w:t>(4)</w:t>
      </w:r>
      <w:r w:rsidR="002D1418" w:rsidRPr="005C6F55">
        <w:rPr>
          <w:szCs w:val="20"/>
        </w:rPr>
        <w:tab/>
      </w:r>
      <w:r w:rsidR="008A7454">
        <w:rPr>
          <w:szCs w:val="20"/>
        </w:rPr>
        <w:t xml:space="preserve"> </w:t>
      </w:r>
      <w:r w:rsidR="002D1418" w:rsidRPr="00CE0967">
        <w:rPr>
          <w:szCs w:val="20"/>
        </w:rPr>
        <w:t xml:space="preserve">Účtovná jednotka odpisuje dlhodobý hmotný majetok odpisovými sadzbami určenými pre rovnomerné odpisovanie a zostavuje odpisový plán ako podklad pre vyčíslenie oprávok odpisovaného majetku v priebehu jeho používania. Odpisy majetku sa účtujú mesačne, pričom výška účtovných odpisov sa rovná výške daňových odpisov ku dňu účtovnej závierke. </w:t>
      </w:r>
    </w:p>
    <w:p w:rsidR="00A53A2C" w:rsidRPr="005C6F55" w:rsidRDefault="00A53A2C" w:rsidP="002D1418">
      <w:pPr>
        <w:spacing w:before="0" w:line="240" w:lineRule="auto"/>
        <w:rPr>
          <w:szCs w:val="20"/>
        </w:rPr>
      </w:pPr>
    </w:p>
    <w:p w:rsidR="00DB1285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Spôsob odpisovania nie je možné meniť počas celej doby odpisovania. Dlhodobý hmotný i nehmotný majetok sa odpisuje najviac do výšky vstupnej ceny. Odpisy sa zaokrúhľujú na celé eurá nahor.  </w:t>
      </w:r>
    </w:p>
    <w:p w:rsidR="00503A66" w:rsidRPr="005C6F55" w:rsidRDefault="00073D47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(5)</w:t>
      </w:r>
      <w:r w:rsidRPr="005C6F55">
        <w:rPr>
          <w:szCs w:val="20"/>
        </w:rPr>
        <w:tab/>
      </w:r>
      <w:r w:rsidR="008A7454">
        <w:rPr>
          <w:szCs w:val="20"/>
        </w:rPr>
        <w:t xml:space="preserve"> </w:t>
      </w:r>
      <w:r w:rsidRPr="005C6F55">
        <w:rPr>
          <w:szCs w:val="20"/>
        </w:rPr>
        <w:t>Účtovná jednotka nemá žiadne zásady pre zohľadnenie zníženia hodnoty majetku, nakoľko hodnotu svojho majetku doteraz neznižovala.</w:t>
      </w:r>
    </w:p>
    <w:p w:rsidR="00DB1285" w:rsidRPr="005C6F55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781B64" w:rsidRPr="005C6F55">
        <w:rPr>
          <w:b/>
          <w:bCs/>
          <w:kern w:val="32"/>
          <w:szCs w:val="20"/>
        </w:rPr>
        <w:t>III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Informácie, ktoré dopĺňajú a vysvetľujú údaje v súvahe</w:t>
      </w:r>
    </w:p>
    <w:p w:rsidR="00073D47" w:rsidRPr="005C6F55" w:rsidRDefault="008227C2" w:rsidP="00073D47">
      <w:pPr>
        <w:numPr>
          <w:ilvl w:val="0"/>
          <w:numId w:val="14"/>
        </w:numPr>
        <w:spacing w:before="0" w:after="0" w:line="240" w:lineRule="auto"/>
        <w:rPr>
          <w:szCs w:val="20"/>
        </w:rPr>
      </w:pPr>
      <w:r w:rsidRPr="005C6F55">
        <w:rPr>
          <w:szCs w:val="20"/>
        </w:rPr>
        <w:t xml:space="preserve"> </w:t>
      </w:r>
      <w:r w:rsidR="00073D47" w:rsidRPr="005C6F55">
        <w:rPr>
          <w:szCs w:val="20"/>
        </w:rPr>
        <w:t xml:space="preserve">Údaje o dlhodobom hmotnom majetku za bežné účtovné obdobie, a to </w:t>
      </w:r>
    </w:p>
    <w:p w:rsidR="00073D47" w:rsidRPr="005C6F55" w:rsidRDefault="00073D47" w:rsidP="00073D47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073D47" w:rsidRPr="005C6F55" w:rsidRDefault="00073D47" w:rsidP="00073D47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073D47" w:rsidRPr="005C6F55" w:rsidRDefault="00073D47" w:rsidP="00073D47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>c) prehľad o zostatkových cenách dlhodobého majetku na začiatku bežného účtovného obdobia a na konci bežného účtovného obdobia.</w:t>
      </w:r>
    </w:p>
    <w:p w:rsidR="00073D47" w:rsidRPr="005C6F55" w:rsidRDefault="00073D47" w:rsidP="00073D47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 xml:space="preserve">Účtovná jednotka vlastní dlhodobý hmotný majetok, ktorý je vedený na účte 022 – Samostatné hnuteľné veci a súbory hnuteľných vecí a dlhodobý nehmotný majetok vedený na účte 014 – Oceniteľné práva. Účtovná jednotka v priebehu bežného účtovného obdobia netvorila opravné položky k dlhodobému majetku. Pohyby, oprávky a zostatková cena tohto majetku sú uvedené v tabuľkách č. 1 a 2 k čl. III ods.1, ktoré sú súčasťou poznámok.  </w:t>
      </w:r>
    </w:p>
    <w:p w:rsidR="00073D47" w:rsidRPr="005C6F55" w:rsidRDefault="00073D47" w:rsidP="00073D47">
      <w:pPr>
        <w:spacing w:before="0" w:after="0" w:line="240" w:lineRule="auto"/>
        <w:rPr>
          <w:rFonts w:ascii="Arial" w:hAnsi="Arial"/>
          <w:szCs w:val="20"/>
        </w:rPr>
      </w:pPr>
    </w:p>
    <w:p w:rsidR="00073D47" w:rsidRDefault="00073D47" w:rsidP="00073D47">
      <w:pPr>
        <w:spacing w:before="0" w:line="240" w:lineRule="auto"/>
        <w:rPr>
          <w:szCs w:val="20"/>
        </w:rPr>
      </w:pPr>
      <w:r w:rsidRPr="005C6F55">
        <w:rPr>
          <w:szCs w:val="20"/>
        </w:rPr>
        <w:t>(2)</w:t>
      </w:r>
      <w:r w:rsidR="00DB1285" w:rsidRPr="005C6F55">
        <w:rPr>
          <w:szCs w:val="20"/>
        </w:rPr>
        <w:t xml:space="preserve"> </w:t>
      </w:r>
      <w:r w:rsidRPr="002F21DC">
        <w:rPr>
          <w:szCs w:val="20"/>
        </w:rPr>
        <w:t>Účtovná jednotka vlastní dlhodobý majetok, na ktorý</w:t>
      </w:r>
      <w:r w:rsidR="00526770">
        <w:rPr>
          <w:szCs w:val="20"/>
        </w:rPr>
        <w:t xml:space="preserve"> nie</w:t>
      </w:r>
      <w:r w:rsidRPr="002F21DC">
        <w:rPr>
          <w:szCs w:val="20"/>
        </w:rPr>
        <w:t xml:space="preserve"> je zriadené záložné právo a nemá majetok, pri ktorom má obmedzené právo s ním nakladať.</w:t>
      </w:r>
      <w:r w:rsidRPr="005C6F55">
        <w:rPr>
          <w:szCs w:val="20"/>
        </w:rPr>
        <w:t xml:space="preserve"> </w:t>
      </w:r>
    </w:p>
    <w:p w:rsidR="00B1228E" w:rsidRPr="00963EA1" w:rsidRDefault="00073D47" w:rsidP="00073D47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>(3)</w:t>
      </w:r>
      <w:r w:rsidR="008227C2" w:rsidRPr="005C6F55">
        <w:rPr>
          <w:szCs w:val="20"/>
        </w:rPr>
        <w:t xml:space="preserve"> </w:t>
      </w:r>
      <w:r w:rsidRPr="00963EA1">
        <w:rPr>
          <w:szCs w:val="20"/>
        </w:rPr>
        <w:t>Účtovná jednotka má poistené samostatné hnuteľné veci a súbory hnuteľných vecí s</w:t>
      </w:r>
      <w:r w:rsidR="00B1228E" w:rsidRPr="00963EA1">
        <w:rPr>
          <w:szCs w:val="20"/>
        </w:rPr>
        <w:t> </w:t>
      </w:r>
      <w:r w:rsidRPr="00963EA1">
        <w:rPr>
          <w:szCs w:val="20"/>
        </w:rPr>
        <w:t>poisťovňou</w:t>
      </w:r>
      <w:r w:rsidR="00B1228E" w:rsidRPr="00963EA1">
        <w:rPr>
          <w:szCs w:val="20"/>
        </w:rPr>
        <w:t>:</w:t>
      </w:r>
    </w:p>
    <w:p w:rsidR="00E5311D" w:rsidRDefault="00B1228E" w:rsidP="00073D47">
      <w:pPr>
        <w:spacing w:before="0" w:after="0" w:line="240" w:lineRule="auto"/>
        <w:rPr>
          <w:szCs w:val="20"/>
        </w:rPr>
      </w:pPr>
      <w:r w:rsidRPr="00963EA1">
        <w:rPr>
          <w:szCs w:val="20"/>
        </w:rPr>
        <w:t xml:space="preserve">     </w:t>
      </w:r>
    </w:p>
    <w:tbl>
      <w:tblPr>
        <w:tblStyle w:val="Mriekatabuky"/>
        <w:tblW w:w="0" w:type="auto"/>
        <w:tblInd w:w="180" w:type="dxa"/>
        <w:tblLook w:val="04A0" w:firstRow="1" w:lastRow="0" w:firstColumn="1" w:lastColumn="0" w:noHBand="0" w:noVBand="1"/>
      </w:tblPr>
      <w:tblGrid>
        <w:gridCol w:w="4606"/>
        <w:gridCol w:w="1521"/>
      </w:tblGrid>
      <w:tr w:rsidR="006D177B" w:rsidRPr="005C6F55" w:rsidTr="003D1A11">
        <w:tc>
          <w:tcPr>
            <w:tcW w:w="4606" w:type="dxa"/>
          </w:tcPr>
          <w:p w:rsidR="006D177B" w:rsidRPr="005C6F55" w:rsidRDefault="006D177B" w:rsidP="003D1A11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5C6F55">
              <w:rPr>
                <w:b/>
                <w:szCs w:val="20"/>
              </w:rPr>
              <w:t>Predmet poistenia</w:t>
            </w:r>
          </w:p>
        </w:tc>
        <w:tc>
          <w:tcPr>
            <w:tcW w:w="1521" w:type="dxa"/>
          </w:tcPr>
          <w:p w:rsidR="006D177B" w:rsidRPr="005C6F55" w:rsidRDefault="006D177B" w:rsidP="003D1A11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5C6F55">
              <w:rPr>
                <w:b/>
                <w:szCs w:val="20"/>
              </w:rPr>
              <w:t>Ročné poistné</w:t>
            </w:r>
          </w:p>
        </w:tc>
      </w:tr>
      <w:tr w:rsidR="006D177B" w:rsidRPr="005C6F55" w:rsidTr="003D1A11">
        <w:tc>
          <w:tcPr>
            <w:tcW w:w="4606" w:type="dxa"/>
          </w:tcPr>
          <w:p w:rsidR="006D177B" w:rsidRPr="005C6F55" w:rsidRDefault="006D177B" w:rsidP="003D1A11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Majetok MAS Vršatec</w:t>
            </w:r>
          </w:p>
        </w:tc>
        <w:tc>
          <w:tcPr>
            <w:tcW w:w="1521" w:type="dxa"/>
          </w:tcPr>
          <w:p w:rsidR="006D177B" w:rsidRPr="005C6F55" w:rsidRDefault="006D177B" w:rsidP="003D1A11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1 200,04</w:t>
            </w:r>
          </w:p>
        </w:tc>
      </w:tr>
      <w:tr w:rsidR="006D177B" w:rsidRPr="005C6F55" w:rsidTr="003D1A11">
        <w:tc>
          <w:tcPr>
            <w:tcW w:w="4606" w:type="dxa"/>
          </w:tcPr>
          <w:p w:rsidR="006D177B" w:rsidRPr="005C6F55" w:rsidRDefault="006D177B" w:rsidP="003D1A11">
            <w:pPr>
              <w:spacing w:before="0" w:line="240" w:lineRule="auto"/>
              <w:rPr>
                <w:b/>
                <w:szCs w:val="20"/>
              </w:rPr>
            </w:pPr>
            <w:r w:rsidRPr="005C6F55">
              <w:rPr>
                <w:b/>
                <w:szCs w:val="20"/>
              </w:rPr>
              <w:t>Celkové ročné poistné za všetky položky</w:t>
            </w:r>
          </w:p>
        </w:tc>
        <w:tc>
          <w:tcPr>
            <w:tcW w:w="1521" w:type="dxa"/>
          </w:tcPr>
          <w:p w:rsidR="006D177B" w:rsidRPr="00E23585" w:rsidRDefault="006D177B" w:rsidP="00D97E65">
            <w:pPr>
              <w:spacing w:before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1 200,04</w:t>
            </w:r>
          </w:p>
        </w:tc>
      </w:tr>
    </w:tbl>
    <w:p w:rsidR="008227C2" w:rsidRPr="005C6F55" w:rsidRDefault="008227C2" w:rsidP="008227C2">
      <w:pPr>
        <w:rPr>
          <w:szCs w:val="20"/>
        </w:rPr>
      </w:pPr>
      <w:r w:rsidRPr="005C6F55">
        <w:rPr>
          <w:szCs w:val="20"/>
        </w:rPr>
        <w:t>(4)</w:t>
      </w:r>
      <w:r w:rsidR="00DB1285" w:rsidRPr="005C6F55">
        <w:rPr>
          <w:szCs w:val="20"/>
        </w:rPr>
        <w:t xml:space="preserve"> </w:t>
      </w:r>
      <w:r w:rsidRPr="005C6F55">
        <w:rPr>
          <w:szCs w:val="20"/>
        </w:rPr>
        <w:t xml:space="preserve">Účtovná jednotka neúčtovala a nevlastnila dlhodobý finančný majetok v priebehu bežného účtovného obdobia. </w:t>
      </w:r>
    </w:p>
    <w:p w:rsidR="008227C2" w:rsidRPr="005C6F55" w:rsidRDefault="008227C2" w:rsidP="008227C2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(5) Účtovná jednotka netvorila opravné položky k dlhodobému finančnému majetku. </w:t>
      </w:r>
    </w:p>
    <w:p w:rsidR="008227C2" w:rsidRPr="005C6F55" w:rsidRDefault="008227C2" w:rsidP="008227C2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 xml:space="preserve">(6) </w:t>
      </w:r>
      <w:r w:rsidRPr="00C26B50">
        <w:rPr>
          <w:szCs w:val="20"/>
        </w:rPr>
        <w:t>Prehľad o významných položkách krátkodobého finančného majetku a  o ocenení krátkodobého finančného majetku  reálnou hodnotou ku dňu,</w:t>
      </w:r>
      <w:r w:rsidRPr="005C6F55">
        <w:rPr>
          <w:szCs w:val="20"/>
        </w:rPr>
        <w:t xml:space="preserve"> ku ktorému sa zostavuje účtovná závierka, pričom sa uvádza vplyv takéhoto ocenenia na výsledok hospodárenia účtovnej jednotky. Tento prehľad je spracovaný v nasledujúcej tabuľke: </w:t>
      </w:r>
    </w:p>
    <w:p w:rsidR="005C6F55" w:rsidRPr="005C6F55" w:rsidRDefault="005C6F55" w:rsidP="008227C2">
      <w:pPr>
        <w:spacing w:before="0" w:line="240" w:lineRule="auto"/>
        <w:rPr>
          <w:szCs w:val="20"/>
        </w:rPr>
      </w:pPr>
    </w:p>
    <w:p w:rsidR="009B4F0F" w:rsidRPr="005C6F55" w:rsidRDefault="008227C2" w:rsidP="008227C2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(7) Účtovná jednotka netvorila a neúčtovala opravné položky k zásobám. </w:t>
      </w:r>
    </w:p>
    <w:p w:rsidR="006D177B" w:rsidRDefault="008227C2" w:rsidP="008227C2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>(8) Opis a prehľad významných pohľadávok v nadväznosti na položky súvahy uvádza tabuľka uvedená pod bodom</w:t>
      </w:r>
    </w:p>
    <w:p w:rsidR="008227C2" w:rsidRDefault="008227C2" w:rsidP="008227C2">
      <w:pPr>
        <w:spacing w:before="0" w:after="0" w:line="240" w:lineRule="auto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AF060A" w:rsidRPr="00D90FC4" w:rsidTr="00A9339F">
        <w:tc>
          <w:tcPr>
            <w:tcW w:w="2689" w:type="dxa"/>
          </w:tcPr>
          <w:p w:rsidR="00AF060A" w:rsidRPr="009D320B" w:rsidRDefault="00AF060A" w:rsidP="00A9339F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AF060A" w:rsidRDefault="00AF060A" w:rsidP="00A9339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AF060A" w:rsidRPr="00D90FC4" w:rsidRDefault="00AF060A" w:rsidP="00A9339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F060A" w:rsidRPr="00D90FC4" w:rsidTr="00A9339F">
        <w:tc>
          <w:tcPr>
            <w:tcW w:w="2689" w:type="dxa"/>
            <w:vAlign w:val="center"/>
          </w:tcPr>
          <w:p w:rsidR="00AF060A" w:rsidRPr="00D90FC4" w:rsidRDefault="00AF060A" w:rsidP="00A9339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lehoty</w:t>
            </w:r>
            <w:r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AF060A" w:rsidRPr="00D90FC4" w:rsidRDefault="00C02388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:rsidR="00AF060A" w:rsidRPr="00D90FC4" w:rsidRDefault="00C02388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060A" w:rsidRPr="00D90FC4" w:rsidTr="00A9339F">
        <w:tc>
          <w:tcPr>
            <w:tcW w:w="2689" w:type="dxa"/>
            <w:vAlign w:val="center"/>
          </w:tcPr>
          <w:p w:rsidR="00AF060A" w:rsidRPr="00D90FC4" w:rsidRDefault="00AF060A" w:rsidP="00A9339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AF060A" w:rsidRPr="00D90FC4" w:rsidRDefault="006D177B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  <w:tc>
          <w:tcPr>
            <w:tcW w:w="3499" w:type="dxa"/>
            <w:vAlign w:val="center"/>
          </w:tcPr>
          <w:p w:rsidR="00AF060A" w:rsidRPr="00D90FC4" w:rsidRDefault="00C02388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</w:t>
            </w:r>
          </w:p>
        </w:tc>
      </w:tr>
      <w:tr w:rsidR="00AF060A" w:rsidRPr="00D90FC4" w:rsidTr="00A9339F">
        <w:tc>
          <w:tcPr>
            <w:tcW w:w="2689" w:type="dxa"/>
            <w:vAlign w:val="center"/>
          </w:tcPr>
          <w:p w:rsidR="00AF060A" w:rsidRPr="00D90FC4" w:rsidRDefault="00AF060A" w:rsidP="00A9339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AF060A" w:rsidRPr="00D90FC4" w:rsidRDefault="00AF060A" w:rsidP="00A9339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AF060A" w:rsidRPr="00D90FC4" w:rsidRDefault="00AF060A" w:rsidP="00A9339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AF060A" w:rsidRPr="005C6F55" w:rsidRDefault="00AF060A" w:rsidP="008227C2">
      <w:pPr>
        <w:spacing w:before="0" w:after="0" w:line="240" w:lineRule="auto"/>
        <w:rPr>
          <w:szCs w:val="20"/>
        </w:rPr>
      </w:pPr>
    </w:p>
    <w:p w:rsidR="008227C2" w:rsidRPr="005C6F55" w:rsidRDefault="008227C2" w:rsidP="008227C2">
      <w:pPr>
        <w:spacing w:before="0" w:after="0" w:line="240" w:lineRule="auto"/>
        <w:rPr>
          <w:szCs w:val="20"/>
        </w:rPr>
      </w:pPr>
    </w:p>
    <w:p w:rsidR="008227C2" w:rsidRPr="005C6F55" w:rsidRDefault="008227C2" w:rsidP="008227C2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 xml:space="preserve">(9) </w:t>
      </w:r>
      <w:r w:rsidRPr="00963EA1">
        <w:rPr>
          <w:szCs w:val="20"/>
        </w:rPr>
        <w:t>Účtovná jednotka</w:t>
      </w:r>
      <w:r w:rsidR="00CC401C" w:rsidRPr="00963EA1">
        <w:rPr>
          <w:szCs w:val="20"/>
        </w:rPr>
        <w:t xml:space="preserve"> </w:t>
      </w:r>
      <w:r w:rsidRPr="00963EA1">
        <w:rPr>
          <w:szCs w:val="20"/>
        </w:rPr>
        <w:t>tvorila</w:t>
      </w:r>
      <w:r w:rsidRPr="005C6F55">
        <w:rPr>
          <w:szCs w:val="20"/>
        </w:rPr>
        <w:t xml:space="preserve"> opravné položky k pohľadávkam. </w:t>
      </w:r>
    </w:p>
    <w:p w:rsidR="008227C2" w:rsidRPr="005C6F55" w:rsidRDefault="008227C2" w:rsidP="008227C2">
      <w:pPr>
        <w:spacing w:before="0" w:after="0" w:line="240" w:lineRule="auto"/>
        <w:rPr>
          <w:szCs w:val="20"/>
        </w:rPr>
      </w:pPr>
      <w:r w:rsidRPr="005C6F55">
        <w:rPr>
          <w:szCs w:val="20"/>
        </w:rPr>
        <w:t>Účtovná jednotka nevykonáva podnikateľskú činnosť. Z hlavnej činnosti sa jedná o nasledovné krátkodobé pohľadávky</w:t>
      </w:r>
      <w:r w:rsidR="004319E5">
        <w:rPr>
          <w:szCs w:val="20"/>
        </w:rPr>
        <w:t>:</w:t>
      </w:r>
      <w:r w:rsidRPr="005C6F55">
        <w:rPr>
          <w:szCs w:val="20"/>
        </w:rPr>
        <w:t xml:space="preserve"> </w:t>
      </w:r>
    </w:p>
    <w:p w:rsidR="008227C2" w:rsidRPr="005C6F55" w:rsidRDefault="008227C2" w:rsidP="008227C2">
      <w:pPr>
        <w:spacing w:before="0" w:after="0" w:line="240" w:lineRule="auto"/>
        <w:rPr>
          <w:szCs w:val="20"/>
        </w:rPr>
      </w:pPr>
    </w:p>
    <w:p w:rsidR="00061EC0" w:rsidRPr="005C6F55" w:rsidRDefault="00061EC0" w:rsidP="008227C2">
      <w:pPr>
        <w:spacing w:before="0" w:line="240" w:lineRule="auto"/>
        <w:ind w:left="360"/>
        <w:rPr>
          <w:szCs w:val="20"/>
        </w:rPr>
      </w:pPr>
    </w:p>
    <w:p w:rsidR="003C3DA6" w:rsidRPr="005C6F55" w:rsidRDefault="003C3DA6" w:rsidP="008227C2">
      <w:pPr>
        <w:spacing w:before="0" w:line="240" w:lineRule="auto"/>
        <w:rPr>
          <w:szCs w:val="20"/>
        </w:rPr>
      </w:pPr>
    </w:p>
    <w:p w:rsidR="00A37905" w:rsidRPr="005C6F55" w:rsidRDefault="00A37905" w:rsidP="00A37905">
      <w:pPr>
        <w:spacing w:before="0" w:line="240" w:lineRule="auto"/>
        <w:rPr>
          <w:szCs w:val="20"/>
        </w:rPr>
      </w:pPr>
      <w:r w:rsidRPr="005C6F55">
        <w:rPr>
          <w:szCs w:val="20"/>
        </w:rPr>
        <w:t>(1</w:t>
      </w:r>
      <w:r w:rsidR="00764861">
        <w:rPr>
          <w:szCs w:val="20"/>
        </w:rPr>
        <w:t>0</w:t>
      </w:r>
      <w:r w:rsidRPr="005C6F55">
        <w:rPr>
          <w:szCs w:val="20"/>
        </w:rPr>
        <w:t xml:space="preserve">) </w:t>
      </w:r>
      <w:r w:rsidRPr="0075058C">
        <w:rPr>
          <w:szCs w:val="20"/>
        </w:rPr>
        <w:t>Opis a výška</w:t>
      </w:r>
      <w:r w:rsidRPr="004319E5">
        <w:rPr>
          <w:szCs w:val="20"/>
        </w:rPr>
        <w:t xml:space="preserve"> zmien vlastných zdrojov krytia neobežného majetku a obežného majetku podľa položiek súvahy za bežné účtovné obdobie:</w:t>
      </w:r>
      <w:r w:rsidRPr="005C6F55">
        <w:rPr>
          <w:szCs w:val="20"/>
        </w:rPr>
        <w:t xml:space="preserve">  </w:t>
      </w:r>
    </w:p>
    <w:p w:rsidR="00AF060A" w:rsidRPr="005C6F55" w:rsidRDefault="00AF060A" w:rsidP="00BF60F1">
      <w:pPr>
        <w:spacing w:before="0" w:line="240" w:lineRule="auto"/>
        <w:ind w:left="142" w:hanging="142"/>
        <w:rPr>
          <w:szCs w:val="20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F060A" w:rsidRPr="00D90FC4" w:rsidTr="00A9339F">
        <w:trPr>
          <w:trHeight w:val="391"/>
        </w:trPr>
        <w:tc>
          <w:tcPr>
            <w:tcW w:w="10014" w:type="dxa"/>
            <w:gridSpan w:val="6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AF060A" w:rsidRPr="00D90FC4" w:rsidRDefault="00C02388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C02388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</w:tr>
      <w:tr w:rsidR="00AF060A" w:rsidRPr="00D90FC4" w:rsidTr="00A9339F">
        <w:trPr>
          <w:trHeight w:val="280"/>
        </w:trPr>
        <w:tc>
          <w:tcPr>
            <w:tcW w:w="10014" w:type="dxa"/>
            <w:gridSpan w:val="6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10014" w:type="dxa"/>
            <w:gridSpan w:val="6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10014" w:type="dxa"/>
            <w:gridSpan w:val="6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:rsidR="00AF060A" w:rsidRPr="00C02388" w:rsidRDefault="006D177B" w:rsidP="00C02388">
            <w:pPr>
              <w:pStyle w:val="Odsekzoznamu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72 945,93</w:t>
            </w:r>
          </w:p>
        </w:tc>
        <w:tc>
          <w:tcPr>
            <w:tcW w:w="1431" w:type="dxa"/>
          </w:tcPr>
          <w:p w:rsidR="00AF060A" w:rsidRPr="00C02388" w:rsidRDefault="00AF060A" w:rsidP="00C02388">
            <w:pPr>
              <w:pStyle w:val="Odsekzoznamu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C02388" w:rsidRDefault="00166C18" w:rsidP="00C02388">
            <w:pPr>
              <w:pStyle w:val="Odsekzoznamu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68 428,13</w:t>
            </w:r>
          </w:p>
        </w:tc>
      </w:tr>
      <w:tr w:rsidR="00AF060A" w:rsidRPr="00D90FC4" w:rsidTr="00A9339F"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AF060A" w:rsidRPr="006D177B" w:rsidRDefault="00AF060A" w:rsidP="006D177B">
            <w:pPr>
              <w:spacing w:before="0" w:after="0" w:line="240" w:lineRule="auto"/>
              <w:ind w:left="720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166C18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4 517,80</w:t>
            </w: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060A" w:rsidRPr="00D90FC4" w:rsidTr="00A9339F">
        <w:trPr>
          <w:trHeight w:val="391"/>
        </w:trPr>
        <w:tc>
          <w:tcPr>
            <w:tcW w:w="2002" w:type="dxa"/>
            <w:vAlign w:val="center"/>
          </w:tcPr>
          <w:p w:rsidR="00AF060A" w:rsidRPr="00D90FC4" w:rsidRDefault="00AF060A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AF060A" w:rsidRPr="00D90FC4" w:rsidRDefault="00166C18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72 945,93</w:t>
            </w:r>
          </w:p>
        </w:tc>
        <w:tc>
          <w:tcPr>
            <w:tcW w:w="1431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:rsidR="00AF060A" w:rsidRPr="00D90FC4" w:rsidRDefault="00166C18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4 517,80</w:t>
            </w:r>
          </w:p>
        </w:tc>
        <w:tc>
          <w:tcPr>
            <w:tcW w:w="1396" w:type="dxa"/>
          </w:tcPr>
          <w:p w:rsidR="00AF060A" w:rsidRPr="00D90FC4" w:rsidRDefault="00AF060A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AF060A" w:rsidRPr="00D90FC4" w:rsidRDefault="00166C18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68 428,13</w:t>
            </w:r>
          </w:p>
        </w:tc>
      </w:tr>
    </w:tbl>
    <w:p w:rsidR="009B4F0F" w:rsidRPr="005C6F55" w:rsidRDefault="009B4F0F" w:rsidP="00BF60F1">
      <w:pPr>
        <w:spacing w:before="0" w:line="240" w:lineRule="auto"/>
        <w:ind w:left="142" w:hanging="142"/>
        <w:rPr>
          <w:szCs w:val="20"/>
        </w:rPr>
      </w:pPr>
    </w:p>
    <w:p w:rsidR="00B406BA" w:rsidRPr="005C6F55" w:rsidRDefault="00B406BA" w:rsidP="00B406BA">
      <w:pPr>
        <w:spacing w:before="0" w:line="240" w:lineRule="auto"/>
        <w:rPr>
          <w:szCs w:val="20"/>
        </w:rPr>
      </w:pPr>
      <w:r w:rsidRPr="005C6F55">
        <w:rPr>
          <w:szCs w:val="20"/>
        </w:rPr>
        <w:t>(1</w:t>
      </w:r>
      <w:r w:rsidR="00764861">
        <w:rPr>
          <w:szCs w:val="20"/>
        </w:rPr>
        <w:t>1</w:t>
      </w:r>
      <w:r w:rsidRPr="005C6F55">
        <w:rPr>
          <w:szCs w:val="20"/>
        </w:rPr>
        <w:t>)</w:t>
      </w:r>
      <w:r w:rsidR="00DB5C6F" w:rsidRPr="005C6F55">
        <w:rPr>
          <w:szCs w:val="20"/>
        </w:rPr>
        <w:t xml:space="preserve"> </w:t>
      </w:r>
      <w:r w:rsidR="00603520" w:rsidRPr="00603520">
        <w:rPr>
          <w:szCs w:val="20"/>
        </w:rPr>
        <w:t>Opis a vyčíslenie jednotlivých druhov fondov tvorených podľa osobitných predpisov</w:t>
      </w:r>
    </w:p>
    <w:p w:rsidR="00603520" w:rsidRDefault="00603520" w:rsidP="00603520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Pr="00357FA2">
        <w:rPr>
          <w:sz w:val="22"/>
          <w:szCs w:val="22"/>
        </w:rPr>
        <w:t xml:space="preserve">o rozdelení účtovného zisku alebo </w:t>
      </w:r>
      <w:r>
        <w:rPr>
          <w:sz w:val="22"/>
          <w:szCs w:val="22"/>
        </w:rPr>
        <w:t xml:space="preserve">o </w:t>
      </w:r>
      <w:r w:rsidRPr="00357FA2">
        <w:rPr>
          <w:sz w:val="22"/>
          <w:szCs w:val="22"/>
        </w:rPr>
        <w:t>vysporiadaní účtovnej straty za</w:t>
      </w:r>
      <w:r>
        <w:rPr>
          <w:sz w:val="22"/>
          <w:szCs w:val="22"/>
        </w:rPr>
        <w:t xml:space="preserve"> bezprostredne predchádzajúce účtovné obdobie</w:t>
      </w:r>
      <w:r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603520" w:rsidRPr="00D90FC4" w:rsidTr="00A9339F">
        <w:trPr>
          <w:trHeight w:val="765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603520" w:rsidRPr="00D90FC4" w:rsidRDefault="00603520" w:rsidP="00A9339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603520" w:rsidRPr="00166C18" w:rsidRDefault="00603520" w:rsidP="00166C18">
            <w:pPr>
              <w:pStyle w:val="Odsekzoznamu"/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603520" w:rsidRPr="00166C18" w:rsidRDefault="00603520" w:rsidP="00166C18">
            <w:pPr>
              <w:pStyle w:val="Odsekzoznamu"/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166C18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4 017,80</w:t>
            </w:r>
          </w:p>
        </w:tc>
      </w:tr>
      <w:tr w:rsidR="00603520" w:rsidRPr="00D90FC4" w:rsidTr="00A9339F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166C18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4 017,80</w:t>
            </w:r>
          </w:p>
        </w:tc>
      </w:tr>
      <w:tr w:rsidR="00603520" w:rsidRPr="00D90FC4" w:rsidTr="00A9339F">
        <w:trPr>
          <w:trHeight w:val="330"/>
        </w:trPr>
        <w:tc>
          <w:tcPr>
            <w:tcW w:w="4644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603520" w:rsidRPr="00C362EA" w:rsidRDefault="00603520" w:rsidP="00603520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jednotlivých druhoch rezerv v členení na stav rezerv na konci bezprostredne predchádzajúceho účtovného obdobia a stav rezerv na konci bežného účtovného obdobia, ich tvorbu, použitie alebo</w:t>
      </w:r>
      <w:r w:rsidRPr="00C362EA">
        <w:rPr>
          <w:sz w:val="22"/>
          <w:szCs w:val="22"/>
        </w:rPr>
        <w:t xml:space="preserve"> zrušenie</w:t>
      </w:r>
      <w:r>
        <w:rPr>
          <w:sz w:val="22"/>
          <w:szCs w:val="22"/>
        </w:rPr>
        <w:t xml:space="preserve">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6"/>
        <w:gridCol w:w="1801"/>
        <w:gridCol w:w="1376"/>
        <w:gridCol w:w="1489"/>
        <w:gridCol w:w="1512"/>
        <w:gridCol w:w="1754"/>
      </w:tblGrid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553891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3520" w:rsidRPr="00D90FC4" w:rsidTr="00A9339F"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603520" w:rsidRPr="00D90FC4" w:rsidRDefault="00603520" w:rsidP="00A9339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3520" w:rsidRPr="00D90FC4" w:rsidTr="00A9339F">
        <w:trPr>
          <w:trHeight w:val="374"/>
        </w:trPr>
        <w:tc>
          <w:tcPr>
            <w:tcW w:w="229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03520" w:rsidRPr="00D623B7" w:rsidRDefault="00603520" w:rsidP="00603520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významných </w:t>
      </w:r>
      <w:r>
        <w:rPr>
          <w:sz w:val="22"/>
          <w:szCs w:val="22"/>
        </w:rPr>
        <w:t>sumách</w:t>
      </w:r>
      <w:r w:rsidRPr="00C362E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záväzkov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</w:t>
      </w:r>
      <w:r>
        <w:rPr>
          <w:sz w:val="22"/>
          <w:szCs w:val="22"/>
        </w:rPr>
        <w:t>záväzky</w:t>
      </w:r>
      <w:r w:rsidRPr="00D90FC4">
        <w:rPr>
          <w:sz w:val="22"/>
          <w:szCs w:val="22"/>
        </w:rPr>
        <w:t xml:space="preserve">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19"/>
        <w:gridCol w:w="2544"/>
      </w:tblGrid>
      <w:tr w:rsidR="00603520" w:rsidTr="00A9339F">
        <w:tc>
          <w:tcPr>
            <w:tcW w:w="4493" w:type="dxa"/>
          </w:tcPr>
          <w:p w:rsidR="00603520" w:rsidRPr="005C6858" w:rsidRDefault="00603520" w:rsidP="00A9339F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vAlign w:val="center"/>
          </w:tcPr>
          <w:p w:rsidR="00603520" w:rsidRPr="005C6858" w:rsidRDefault="00603520" w:rsidP="00A9339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603520" w:rsidRPr="002113DE" w:rsidRDefault="00603520" w:rsidP="00A9339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603520" w:rsidTr="00A9339F">
        <w:tc>
          <w:tcPr>
            <w:tcW w:w="4493" w:type="dxa"/>
          </w:tcPr>
          <w:p w:rsidR="00603520" w:rsidRDefault="00603520" w:rsidP="00A9339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03520" w:rsidTr="00A9339F">
        <w:tc>
          <w:tcPr>
            <w:tcW w:w="4493" w:type="dxa"/>
          </w:tcPr>
          <w:p w:rsidR="00603520" w:rsidRDefault="00603520" w:rsidP="00A9339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03520" w:rsidTr="00A9339F">
        <w:tc>
          <w:tcPr>
            <w:tcW w:w="4493" w:type="dxa"/>
          </w:tcPr>
          <w:p w:rsidR="00603520" w:rsidRDefault="00603520" w:rsidP="00A9339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3520" w:rsidRPr="00D330FA" w:rsidRDefault="00603520" w:rsidP="00603520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 uplynutia lehoty splatnosti a po uplynutí lehoty splatnosti.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03520" w:rsidRPr="00D90FC4" w:rsidTr="00A9339F">
        <w:trPr>
          <w:trHeight w:val="608"/>
        </w:trPr>
        <w:tc>
          <w:tcPr>
            <w:tcW w:w="4122" w:type="dxa"/>
            <w:vAlign w:val="center"/>
          </w:tcPr>
          <w:p w:rsidR="00603520" w:rsidRPr="00D330FA" w:rsidRDefault="00603520" w:rsidP="00A9339F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03520" w:rsidRPr="00D90FC4" w:rsidRDefault="00603520" w:rsidP="00A9339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03520" w:rsidRPr="00D90FC4" w:rsidRDefault="00603520" w:rsidP="00A9339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166C18" w:rsidRPr="00D90FC4" w:rsidTr="00A9339F">
        <w:trPr>
          <w:trHeight w:val="374"/>
        </w:trPr>
        <w:tc>
          <w:tcPr>
            <w:tcW w:w="4122" w:type="dxa"/>
            <w:vAlign w:val="center"/>
          </w:tcPr>
          <w:p w:rsidR="00166C18" w:rsidRPr="00D330FA" w:rsidRDefault="00166C18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166C18" w:rsidRPr="00D90FC4" w:rsidRDefault="00166C18" w:rsidP="002A0CB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2 749,49</w:t>
            </w:r>
          </w:p>
        </w:tc>
        <w:tc>
          <w:tcPr>
            <w:tcW w:w="3044" w:type="dxa"/>
            <w:vAlign w:val="center"/>
          </w:tcPr>
          <w:p w:rsidR="00166C18" w:rsidRPr="00D90FC4" w:rsidRDefault="00166C18" w:rsidP="00584EC6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3 697,23</w:t>
            </w:r>
          </w:p>
        </w:tc>
      </w:tr>
      <w:tr w:rsidR="00166C18" w:rsidRPr="00D90FC4" w:rsidTr="00A9339F">
        <w:trPr>
          <w:trHeight w:val="374"/>
        </w:trPr>
        <w:tc>
          <w:tcPr>
            <w:tcW w:w="4122" w:type="dxa"/>
            <w:vAlign w:val="center"/>
          </w:tcPr>
          <w:p w:rsidR="00166C18" w:rsidRPr="006546CD" w:rsidRDefault="00166C18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166C18" w:rsidRPr="006546CD" w:rsidRDefault="00166C18" w:rsidP="002A0C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44" w:type="dxa"/>
            <w:vAlign w:val="center"/>
          </w:tcPr>
          <w:p w:rsidR="00166C18" w:rsidRPr="006546CD" w:rsidRDefault="00166C18" w:rsidP="00584EC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3520" w:rsidRPr="00D90FC4" w:rsidTr="00A9339F">
        <w:trPr>
          <w:trHeight w:val="374"/>
        </w:trPr>
        <w:tc>
          <w:tcPr>
            <w:tcW w:w="4122" w:type="dxa"/>
            <w:vAlign w:val="center"/>
          </w:tcPr>
          <w:p w:rsidR="00603520" w:rsidRPr="00D330FA" w:rsidRDefault="00603520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03520" w:rsidRPr="006546CD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03520" w:rsidRPr="006546CD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03520" w:rsidRDefault="00603520" w:rsidP="00603520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>
        <w:rPr>
          <w:sz w:val="22"/>
          <w:szCs w:val="22"/>
        </w:rPr>
        <w:t xml:space="preserve"> v priebehu 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603520" w:rsidRPr="00D90FC4" w:rsidTr="00A9339F">
        <w:trPr>
          <w:trHeight w:val="447"/>
        </w:trPr>
        <w:tc>
          <w:tcPr>
            <w:tcW w:w="5740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603520" w:rsidRPr="00D90FC4" w:rsidTr="00A9339F">
        <w:trPr>
          <w:trHeight w:val="510"/>
        </w:trPr>
        <w:tc>
          <w:tcPr>
            <w:tcW w:w="5740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603520" w:rsidRPr="00D90FC4" w:rsidRDefault="00166C18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88,65</w:t>
            </w:r>
          </w:p>
        </w:tc>
      </w:tr>
      <w:tr w:rsidR="00603520" w:rsidRPr="00D90FC4" w:rsidTr="00A9339F">
        <w:trPr>
          <w:trHeight w:val="374"/>
        </w:trPr>
        <w:tc>
          <w:tcPr>
            <w:tcW w:w="5740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603520" w:rsidRPr="00D90FC4" w:rsidRDefault="00DF1209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320,24</w:t>
            </w:r>
          </w:p>
        </w:tc>
      </w:tr>
      <w:tr w:rsidR="00603520" w:rsidRPr="00D90FC4" w:rsidTr="00A9339F">
        <w:trPr>
          <w:trHeight w:val="374"/>
        </w:trPr>
        <w:tc>
          <w:tcPr>
            <w:tcW w:w="5740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603520" w:rsidRPr="00D90FC4" w:rsidRDefault="00DF1209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</w:tr>
      <w:tr w:rsidR="00603520" w:rsidRPr="00D90FC4" w:rsidTr="00A9339F">
        <w:trPr>
          <w:trHeight w:val="374"/>
        </w:trPr>
        <w:tc>
          <w:tcPr>
            <w:tcW w:w="5740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603520" w:rsidRPr="00D90FC4" w:rsidRDefault="00166C18" w:rsidP="00A9339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502,5</w:t>
            </w:r>
          </w:p>
        </w:tc>
      </w:tr>
      <w:tr w:rsidR="00603520" w:rsidRPr="00D90FC4" w:rsidTr="00A9339F">
        <w:trPr>
          <w:trHeight w:val="557"/>
        </w:trPr>
        <w:tc>
          <w:tcPr>
            <w:tcW w:w="5740" w:type="dxa"/>
            <w:vAlign w:val="center"/>
          </w:tcPr>
          <w:p w:rsidR="00603520" w:rsidRPr="00D90FC4" w:rsidRDefault="00603520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603520" w:rsidRPr="00D90FC4" w:rsidRDefault="00DF1209" w:rsidP="00A9339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406,39</w:t>
            </w:r>
          </w:p>
        </w:tc>
      </w:tr>
    </w:tbl>
    <w:p w:rsidR="00603520" w:rsidRPr="00D330FA" w:rsidRDefault="00603520" w:rsidP="00603520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</w:t>
      </w:r>
      <w:r w:rsidRPr="00D90FC4">
        <w:rPr>
          <w:sz w:val="22"/>
          <w:szCs w:val="22"/>
        </w:rPr>
        <w:t xml:space="preserve">rehľad o </w:t>
      </w:r>
      <w:r w:rsidRPr="00D330FA">
        <w:rPr>
          <w:sz w:val="22"/>
          <w:szCs w:val="22"/>
        </w:rPr>
        <w:t>bankových úveroch, pôžičkách a návratných finančných výpomociach s uvedením meny</w:t>
      </w:r>
      <w:r>
        <w:rPr>
          <w:sz w:val="22"/>
          <w:szCs w:val="22"/>
        </w:rPr>
        <w:t>.</w:t>
      </w:r>
      <w:r w:rsidRPr="00D330FA">
        <w:rPr>
          <w:sz w:val="22"/>
          <w:szCs w:val="22"/>
        </w:rPr>
        <w:t xml:space="preserve"> </w:t>
      </w:r>
    </w:p>
    <w:p w:rsidR="00603520" w:rsidRPr="00D90FC4" w:rsidRDefault="00603520" w:rsidP="00603520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603520" w:rsidRDefault="00603520" w:rsidP="00603520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>
        <w:rPr>
          <w:sz w:val="22"/>
          <w:szCs w:val="22"/>
        </w:rPr>
        <w:t xml:space="preserve"> podľa jednotlivých druhov a v členení n</w:t>
      </w:r>
      <w:r w:rsidRPr="00D90FC4">
        <w:rPr>
          <w:sz w:val="22"/>
          <w:szCs w:val="22"/>
        </w:rPr>
        <w:t>a</w:t>
      </w:r>
      <w:r>
        <w:rPr>
          <w:sz w:val="22"/>
          <w:szCs w:val="22"/>
        </w:rPr>
        <w:t xml:space="preserve"> </w:t>
      </w:r>
      <w:r w:rsidRPr="00D558BA">
        <w:rPr>
          <w:sz w:val="22"/>
          <w:szCs w:val="22"/>
        </w:rPr>
        <w:t xml:space="preserve">dlhodobé </w:t>
      </w:r>
      <w:r>
        <w:rPr>
          <w:sz w:val="22"/>
          <w:szCs w:val="22"/>
        </w:rPr>
        <w:t>výnosy budúcich období</w:t>
      </w:r>
      <w:r w:rsidRPr="00D558BA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r w:rsidRPr="00D558BA">
        <w:rPr>
          <w:sz w:val="22"/>
          <w:szCs w:val="22"/>
        </w:rPr>
        <w:t>krátkodobé</w:t>
      </w:r>
      <w:r>
        <w:rPr>
          <w:sz w:val="22"/>
          <w:szCs w:val="22"/>
        </w:rPr>
        <w:t xml:space="preserve"> výnosy budúcich období.</w:t>
      </w:r>
    </w:p>
    <w:p w:rsidR="00603520" w:rsidRDefault="00603520" w:rsidP="00603520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603520" w:rsidRPr="00D90FC4" w:rsidTr="00A9339F">
        <w:tc>
          <w:tcPr>
            <w:tcW w:w="3431" w:type="dxa"/>
            <w:vAlign w:val="center"/>
          </w:tcPr>
          <w:p w:rsidR="00603520" w:rsidRPr="00D90FC4" w:rsidRDefault="00603520" w:rsidP="00A9339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603520" w:rsidRPr="00D90FC4" w:rsidRDefault="00603520" w:rsidP="00A9339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603520" w:rsidRPr="00D90FC4" w:rsidRDefault="00603520" w:rsidP="00A9339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1209" w:rsidRPr="00D90FC4" w:rsidTr="00A9339F">
        <w:tc>
          <w:tcPr>
            <w:tcW w:w="3431" w:type="dxa"/>
            <w:vAlign w:val="center"/>
          </w:tcPr>
          <w:p w:rsidR="00DF1209" w:rsidRPr="00D90FC4" w:rsidRDefault="00DF1209" w:rsidP="00A9339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F1209" w:rsidRPr="00D90FC4" w:rsidRDefault="00DF1209" w:rsidP="002A0CB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58 213,08</w:t>
            </w:r>
          </w:p>
        </w:tc>
        <w:tc>
          <w:tcPr>
            <w:tcW w:w="3118" w:type="dxa"/>
            <w:vAlign w:val="center"/>
          </w:tcPr>
          <w:p w:rsidR="00DF1209" w:rsidRPr="00D90FC4" w:rsidRDefault="00DF1209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48 757,85</w:t>
            </w:r>
          </w:p>
        </w:tc>
      </w:tr>
      <w:tr w:rsidR="00DF1209" w:rsidRPr="00D90FC4" w:rsidTr="00A9339F">
        <w:tc>
          <w:tcPr>
            <w:tcW w:w="3431" w:type="dxa"/>
            <w:vAlign w:val="center"/>
          </w:tcPr>
          <w:p w:rsidR="00DF1209" w:rsidRPr="00D90FC4" w:rsidRDefault="00DF1209" w:rsidP="00A9339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F1209" w:rsidRPr="00D90FC4" w:rsidRDefault="00DF1209" w:rsidP="002A0CB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F1209" w:rsidRPr="00D90FC4" w:rsidRDefault="00DF1209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F1209" w:rsidRPr="00D90FC4" w:rsidTr="00A9339F">
        <w:tc>
          <w:tcPr>
            <w:tcW w:w="3431" w:type="dxa"/>
          </w:tcPr>
          <w:p w:rsidR="00DF1209" w:rsidRPr="00D90FC4" w:rsidRDefault="00DF1209" w:rsidP="00A9339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F1209" w:rsidRPr="00D90FC4" w:rsidRDefault="00DF1209" w:rsidP="002A0CB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F1209" w:rsidRPr="00D90FC4" w:rsidRDefault="00DF1209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F1209" w:rsidRPr="00D90FC4" w:rsidTr="00A9339F">
        <w:tc>
          <w:tcPr>
            <w:tcW w:w="3431" w:type="dxa"/>
          </w:tcPr>
          <w:p w:rsidR="00DF1209" w:rsidRPr="00D330FA" w:rsidRDefault="00DF1209" w:rsidP="00A9339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F1209" w:rsidRPr="00D90FC4" w:rsidRDefault="00DF1209" w:rsidP="002A0CB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F1209" w:rsidRPr="00D90FC4" w:rsidRDefault="00DF1209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F1209" w:rsidRPr="00D90FC4" w:rsidTr="00A9339F">
        <w:tc>
          <w:tcPr>
            <w:tcW w:w="3431" w:type="dxa"/>
          </w:tcPr>
          <w:p w:rsidR="00DF1209" w:rsidRPr="00D330FA" w:rsidRDefault="00DF1209" w:rsidP="00A9339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F1209" w:rsidRPr="00D90FC4" w:rsidRDefault="00DF1209" w:rsidP="002A0CB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120 344,93</w:t>
            </w:r>
          </w:p>
        </w:tc>
        <w:tc>
          <w:tcPr>
            <w:tcW w:w="3118" w:type="dxa"/>
            <w:vAlign w:val="center"/>
          </w:tcPr>
          <w:p w:rsidR="00DF1209" w:rsidRPr="00D90FC4" w:rsidRDefault="00DF1209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F1209">
              <w:rPr>
                <w:sz w:val="22"/>
                <w:szCs w:val="22"/>
              </w:rPr>
              <w:t>48 757,85</w:t>
            </w:r>
          </w:p>
        </w:tc>
      </w:tr>
      <w:tr w:rsidR="00DF1209" w:rsidRPr="00D90FC4" w:rsidTr="00A9339F">
        <w:tc>
          <w:tcPr>
            <w:tcW w:w="3431" w:type="dxa"/>
          </w:tcPr>
          <w:p w:rsidR="00DF1209" w:rsidRDefault="00DF1209" w:rsidP="00A9339F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DF1209" w:rsidRPr="00D90FC4" w:rsidRDefault="00DF1209" w:rsidP="002A0CB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F1209" w:rsidRPr="00D90FC4" w:rsidRDefault="00DF1209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F1209" w:rsidRPr="00D90FC4" w:rsidTr="00A9339F">
        <w:tc>
          <w:tcPr>
            <w:tcW w:w="3431" w:type="dxa"/>
          </w:tcPr>
          <w:p w:rsidR="00DF1209" w:rsidRPr="00F438F3" w:rsidRDefault="00DF1209" w:rsidP="00A9339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DF1209" w:rsidRPr="00D90FC4" w:rsidRDefault="00DF1209" w:rsidP="002A0CB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178 558,01</w:t>
            </w:r>
          </w:p>
        </w:tc>
        <w:tc>
          <w:tcPr>
            <w:tcW w:w="3118" w:type="dxa"/>
            <w:vAlign w:val="center"/>
          </w:tcPr>
          <w:p w:rsidR="00DF1209" w:rsidRPr="00D90FC4" w:rsidRDefault="00DF1209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F1209">
              <w:rPr>
                <w:sz w:val="22"/>
                <w:szCs w:val="22"/>
              </w:rPr>
              <w:t>48 757,85</w:t>
            </w:r>
          </w:p>
        </w:tc>
      </w:tr>
    </w:tbl>
    <w:p w:rsidR="00603520" w:rsidRDefault="00603520" w:rsidP="00603520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2113DE">
        <w:rPr>
          <w:sz w:val="22"/>
          <w:szCs w:val="22"/>
        </w:rPr>
        <w:t>Údaje o</w:t>
      </w:r>
      <w:r>
        <w:rPr>
          <w:sz w:val="22"/>
          <w:szCs w:val="22"/>
        </w:rPr>
        <w:t> druhoch majetku a záväzkoch z lízingových zmlúv.</w:t>
      </w:r>
    </w:p>
    <w:p w:rsidR="00AF060A" w:rsidRDefault="00AF060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AF060A" w:rsidRDefault="00AF060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5C6F55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DB1285" w:rsidRPr="005C6F55">
        <w:rPr>
          <w:b/>
          <w:bCs/>
          <w:kern w:val="32"/>
          <w:szCs w:val="20"/>
        </w:rPr>
        <w:t>IV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Informácie, ktoré dopĺňajú a vysvetľujú údaje vo výkaze ziskov a strát</w:t>
      </w:r>
    </w:p>
    <w:p w:rsidR="00603520" w:rsidRPr="00D90FC4" w:rsidRDefault="00603520" w:rsidP="0060352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603520" w:rsidRPr="00E622FD" w:rsidRDefault="00603520" w:rsidP="00603520">
      <w:pPr>
        <w:numPr>
          <w:ilvl w:val="0"/>
          <w:numId w:val="43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tržieb za vlastné výkony a tovar s uvedením ich opisu a vyčíslením hodnoty </w:t>
      </w:r>
      <w:r w:rsidRPr="00E622FD">
        <w:rPr>
          <w:sz w:val="22"/>
          <w:szCs w:val="22"/>
        </w:rPr>
        <w:t>tržieb podľa jednotlivých hlavných druhov výrobkov, služieb hlavnej nezdaňovanej činnosti a zdaňovanej činnosti účtovnej jednotky</w:t>
      </w:r>
      <w:r>
        <w:rPr>
          <w:sz w:val="22"/>
          <w:szCs w:val="22"/>
        </w:rPr>
        <w:t xml:space="preserve"> za bežné účtovné obdobie.</w:t>
      </w:r>
    </w:p>
    <w:p w:rsidR="00603520" w:rsidRPr="000F73AB" w:rsidRDefault="00603520" w:rsidP="00603520">
      <w:pPr>
        <w:numPr>
          <w:ilvl w:val="0"/>
          <w:numId w:val="43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>
        <w:rPr>
          <w:sz w:val="22"/>
          <w:szCs w:val="22"/>
        </w:rPr>
        <w:t xml:space="preserve">súm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>na nepeňažné</w:t>
      </w:r>
      <w:r w:rsidRPr="000F73AB">
        <w:rPr>
          <w:sz w:val="22"/>
          <w:szCs w:val="22"/>
        </w:rPr>
        <w:t xml:space="preserve"> dar</w:t>
      </w:r>
      <w:r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>
        <w:rPr>
          <w:sz w:val="22"/>
          <w:szCs w:val="22"/>
        </w:rPr>
        <w:t>y</w:t>
      </w:r>
      <w:r w:rsidRPr="000F73AB">
        <w:rPr>
          <w:sz w:val="22"/>
          <w:szCs w:val="22"/>
        </w:rPr>
        <w:t>,</w:t>
      </w:r>
      <w:r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>
        <w:rPr>
          <w:sz w:val="22"/>
          <w:szCs w:val="22"/>
        </w:rPr>
        <w:t xml:space="preserve">y a iné </w:t>
      </w:r>
      <w:r w:rsidRPr="000F73AB">
        <w:rPr>
          <w:sz w:val="22"/>
          <w:szCs w:val="22"/>
        </w:rPr>
        <w:t>ostatn</w:t>
      </w:r>
      <w:r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>
        <w:rPr>
          <w:sz w:val="22"/>
          <w:szCs w:val="22"/>
        </w:rPr>
        <w:t>y za bezprostredne predchádzajúce účtovné obdobie a za bežné účtovné obdobie</w:t>
      </w:r>
      <w:r w:rsidRPr="000F73AB">
        <w:rPr>
          <w:sz w:val="22"/>
          <w:szCs w:val="22"/>
        </w:rPr>
        <w:t xml:space="preserve">. </w:t>
      </w:r>
    </w:p>
    <w:p w:rsidR="00603520" w:rsidRDefault="00603520" w:rsidP="00603520">
      <w:pPr>
        <w:keepNext/>
        <w:numPr>
          <w:ilvl w:val="0"/>
          <w:numId w:val="43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 xml:space="preserve">Prehľad </w:t>
      </w:r>
      <w:r>
        <w:rPr>
          <w:sz w:val="22"/>
          <w:szCs w:val="22"/>
        </w:rPr>
        <w:t xml:space="preserve">významných súm </w:t>
      </w:r>
      <w:r w:rsidRPr="000F73AB">
        <w:rPr>
          <w:sz w:val="22"/>
          <w:szCs w:val="22"/>
        </w:rPr>
        <w:t xml:space="preserve">dotácií </w:t>
      </w:r>
      <w:r>
        <w:rPr>
          <w:sz w:val="22"/>
          <w:szCs w:val="22"/>
        </w:rPr>
        <w:t xml:space="preserve">zo štátneho rozpočtu, štátnych fondov, z prostriedkov Európskej únie, dotácií z rozpočtu obce a z rozpočtu vyššieho územného celku, </w:t>
      </w:r>
      <w:r w:rsidRPr="000F73AB">
        <w:rPr>
          <w:sz w:val="22"/>
          <w:szCs w:val="22"/>
        </w:rPr>
        <w:t>ktoré účtovná jednotka prijala v</w:t>
      </w:r>
      <w:r>
        <w:rPr>
          <w:sz w:val="22"/>
          <w:szCs w:val="22"/>
        </w:rPr>
        <w:t xml:space="preserve"> bezprostredne predchádzajúcom účtovnom období a v </w:t>
      </w:r>
      <w:r w:rsidRPr="000F73AB">
        <w:rPr>
          <w:sz w:val="22"/>
          <w:szCs w:val="22"/>
        </w:rPr>
        <w:t>bežn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účtovn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obdob</w:t>
      </w:r>
      <w:r>
        <w:rPr>
          <w:sz w:val="22"/>
          <w:szCs w:val="22"/>
        </w:rPr>
        <w:t>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834"/>
        <w:gridCol w:w="2402"/>
      </w:tblGrid>
      <w:tr w:rsidR="00603520" w:rsidTr="00A9339F">
        <w:tc>
          <w:tcPr>
            <w:tcW w:w="4920" w:type="dxa"/>
            <w:vAlign w:val="center"/>
          </w:tcPr>
          <w:p w:rsidR="00603520" w:rsidRPr="007E5FFD" w:rsidRDefault="00603520" w:rsidP="00A9339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>
              <w:rPr>
                <w:b/>
                <w:sz w:val="22"/>
                <w:szCs w:val="22"/>
              </w:rPr>
              <w:t>h a opis významných súm dotácií a grantov</w:t>
            </w:r>
          </w:p>
        </w:tc>
        <w:tc>
          <w:tcPr>
            <w:tcW w:w="2834" w:type="dxa"/>
          </w:tcPr>
          <w:p w:rsidR="00603520" w:rsidRDefault="00603520" w:rsidP="00A9339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603520" w:rsidRPr="007E5FFD" w:rsidRDefault="00603520" w:rsidP="00A9339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1209" w:rsidTr="00A9339F">
        <w:tc>
          <w:tcPr>
            <w:tcW w:w="4920" w:type="dxa"/>
          </w:tcPr>
          <w:p w:rsidR="00DF1209" w:rsidRDefault="00DF1209" w:rsidP="00A9339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MIRRI, kód projektu 302051ANH1 Financovanie prevádzkových nákladov II</w:t>
            </w:r>
          </w:p>
        </w:tc>
        <w:tc>
          <w:tcPr>
            <w:tcW w:w="2834" w:type="dxa"/>
          </w:tcPr>
          <w:p w:rsidR="00DF1209" w:rsidRDefault="00DF1209" w:rsidP="002A0CB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16 760,67</w:t>
            </w:r>
          </w:p>
        </w:tc>
        <w:tc>
          <w:tcPr>
            <w:tcW w:w="2402" w:type="dxa"/>
          </w:tcPr>
          <w:p w:rsidR="00DF1209" w:rsidRDefault="00B46E9E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47 004,25</w:t>
            </w:r>
          </w:p>
        </w:tc>
      </w:tr>
      <w:tr w:rsidR="00DF1209" w:rsidTr="00A9339F">
        <w:tc>
          <w:tcPr>
            <w:tcW w:w="4920" w:type="dxa"/>
          </w:tcPr>
          <w:p w:rsidR="00DF1209" w:rsidRDefault="00DF1209" w:rsidP="00A9339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MIRRI, kód projektu 302051P782 Financovanie implementácie stratégie</w:t>
            </w:r>
          </w:p>
        </w:tc>
        <w:tc>
          <w:tcPr>
            <w:tcW w:w="2834" w:type="dxa"/>
          </w:tcPr>
          <w:p w:rsidR="00DF1209" w:rsidRDefault="00DF1209" w:rsidP="002A0CB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95 634,43</w:t>
            </w:r>
          </w:p>
        </w:tc>
        <w:tc>
          <w:tcPr>
            <w:tcW w:w="2402" w:type="dxa"/>
          </w:tcPr>
          <w:p w:rsidR="00DF1209" w:rsidRDefault="00B46E9E" w:rsidP="00A9339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F1209" w:rsidTr="00A9339F">
        <w:tc>
          <w:tcPr>
            <w:tcW w:w="4920" w:type="dxa"/>
          </w:tcPr>
          <w:p w:rsidR="00DF1209" w:rsidRDefault="00DF1209" w:rsidP="00A9339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PRV, kód projektu 309190N934, Podpora na animácie a oživenie</w:t>
            </w:r>
          </w:p>
        </w:tc>
        <w:tc>
          <w:tcPr>
            <w:tcW w:w="2834" w:type="dxa"/>
          </w:tcPr>
          <w:p w:rsidR="00DF1209" w:rsidRDefault="00DF1209" w:rsidP="002A0CB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6 083,12</w:t>
            </w:r>
          </w:p>
        </w:tc>
        <w:tc>
          <w:tcPr>
            <w:tcW w:w="2402" w:type="dxa"/>
          </w:tcPr>
          <w:p w:rsidR="00DF1209" w:rsidRPr="00DF1209" w:rsidRDefault="00DF1209" w:rsidP="00DF1209">
            <w:pPr>
              <w:pStyle w:val="Odsekzoznamu"/>
              <w:numPr>
                <w:ilvl w:val="0"/>
                <w:numId w:val="47"/>
              </w:num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1676,30</w:t>
            </w:r>
          </w:p>
        </w:tc>
      </w:tr>
    </w:tbl>
    <w:p w:rsidR="00603520" w:rsidRDefault="00603520" w:rsidP="00603520">
      <w:pPr>
        <w:keepNext/>
        <w:numPr>
          <w:ilvl w:val="0"/>
          <w:numId w:val="43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>
        <w:rPr>
          <w:sz w:val="22"/>
          <w:szCs w:val="22"/>
        </w:rPr>
        <w:t xml:space="preserve"> príjmov </w:t>
      </w:r>
      <w:r w:rsidRPr="00F237DB">
        <w:rPr>
          <w:sz w:val="22"/>
          <w:szCs w:val="22"/>
        </w:rPr>
        <w:t>z reklám, ktoré sú určené na charitatívne účely</w:t>
      </w:r>
      <w:r>
        <w:rPr>
          <w:sz w:val="22"/>
          <w:szCs w:val="22"/>
        </w:rPr>
        <w:t>,</w:t>
      </w:r>
      <w:r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 prijatých v  bezprostredne predchádzajúcom účtovnom období a v bežnom účtovnom období.</w:t>
      </w:r>
    </w:p>
    <w:p w:rsidR="00603520" w:rsidRDefault="00603520" w:rsidP="00603520">
      <w:pPr>
        <w:numPr>
          <w:ilvl w:val="0"/>
          <w:numId w:val="43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>na nepeňažné</w:t>
      </w:r>
      <w:r w:rsidRPr="000F73AB">
        <w:rPr>
          <w:sz w:val="22"/>
          <w:szCs w:val="22"/>
        </w:rPr>
        <w:t xml:space="preserve"> dar</w:t>
      </w:r>
      <w:r>
        <w:rPr>
          <w:sz w:val="22"/>
          <w:szCs w:val="22"/>
        </w:rPr>
        <w:t>y</w:t>
      </w:r>
      <w:r w:rsidRPr="000F73AB">
        <w:rPr>
          <w:sz w:val="22"/>
          <w:szCs w:val="22"/>
        </w:rPr>
        <w:t>, náklad</w:t>
      </w:r>
      <w:r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na ostatné služby, osobitn</w:t>
      </w:r>
      <w:r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>
        <w:rPr>
          <w:sz w:val="22"/>
          <w:szCs w:val="22"/>
        </w:rPr>
        <w:t>y poskytnuté v bežnom účtovnom období.</w:t>
      </w:r>
      <w:r w:rsidRPr="000F73AB">
        <w:rPr>
          <w:sz w:val="22"/>
          <w:szCs w:val="22"/>
        </w:rPr>
        <w:t xml:space="preserve"> </w:t>
      </w:r>
    </w:p>
    <w:p w:rsidR="00603520" w:rsidRDefault="00603520" w:rsidP="00603520">
      <w:pPr>
        <w:numPr>
          <w:ilvl w:val="0"/>
          <w:numId w:val="43"/>
        </w:numPr>
        <w:spacing w:before="240" w:line="240" w:lineRule="auto"/>
        <w:ind w:left="0" w:firstLine="0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>Prehľad o účele a výške použitia</w:t>
      </w:r>
      <w:r>
        <w:rPr>
          <w:sz w:val="22"/>
          <w:szCs w:val="22"/>
        </w:rPr>
        <w:t xml:space="preserve"> zostatku prijatého</w:t>
      </w:r>
      <w:r w:rsidRPr="000F73AB">
        <w:rPr>
          <w:sz w:val="22"/>
          <w:szCs w:val="22"/>
        </w:rPr>
        <w:t xml:space="preserve"> podielu zaplatenej dane</w:t>
      </w:r>
      <w:r>
        <w:rPr>
          <w:sz w:val="22"/>
          <w:szCs w:val="22"/>
        </w:rPr>
        <w:t xml:space="preserve"> v minulých účtovných obdobiach a prijatého podielu </w:t>
      </w:r>
      <w:r w:rsidRPr="000F73AB">
        <w:rPr>
          <w:sz w:val="22"/>
          <w:szCs w:val="22"/>
        </w:rPr>
        <w:t>zaplatenej dane</w:t>
      </w:r>
      <w:r>
        <w:rPr>
          <w:sz w:val="22"/>
          <w:szCs w:val="22"/>
        </w:rPr>
        <w:t xml:space="preserve"> v </w:t>
      </w:r>
      <w:r w:rsidRPr="000F73AB">
        <w:rPr>
          <w:sz w:val="22"/>
          <w:szCs w:val="22"/>
        </w:rPr>
        <w:t>bežn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účtovn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obdob</w:t>
      </w:r>
      <w:r>
        <w:rPr>
          <w:sz w:val="22"/>
          <w:szCs w:val="22"/>
        </w:rPr>
        <w:t>í</w:t>
      </w:r>
      <w:r w:rsidRPr="00D90FC4">
        <w:rPr>
          <w:sz w:val="22"/>
          <w:szCs w:val="22"/>
        </w:rPr>
        <w:t>.</w:t>
      </w:r>
    </w:p>
    <w:p w:rsidR="004F1853" w:rsidRPr="005C6F55" w:rsidRDefault="004F1853" w:rsidP="004F1853">
      <w:pPr>
        <w:spacing w:line="240" w:lineRule="auto"/>
        <w:rPr>
          <w:szCs w:val="20"/>
        </w:rPr>
      </w:pPr>
    </w:p>
    <w:p w:rsidR="00D026EB" w:rsidRDefault="00D026EB" w:rsidP="004F1853">
      <w:pPr>
        <w:spacing w:line="240" w:lineRule="auto"/>
        <w:jc w:val="center"/>
        <w:rPr>
          <w:b/>
          <w:bCs/>
          <w:kern w:val="32"/>
          <w:szCs w:val="20"/>
        </w:rPr>
      </w:pPr>
    </w:p>
    <w:p w:rsidR="00D026EB" w:rsidRDefault="00D026EB" w:rsidP="004F1853">
      <w:pPr>
        <w:spacing w:line="240" w:lineRule="auto"/>
        <w:jc w:val="center"/>
        <w:rPr>
          <w:b/>
          <w:bCs/>
          <w:kern w:val="32"/>
          <w:szCs w:val="20"/>
        </w:rPr>
      </w:pPr>
    </w:p>
    <w:p w:rsidR="00DB1285" w:rsidRPr="005C6F55" w:rsidRDefault="00465353" w:rsidP="004F1853">
      <w:pPr>
        <w:spacing w:line="240" w:lineRule="auto"/>
        <w:jc w:val="center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>Čl. V</w:t>
      </w:r>
    </w:p>
    <w:p w:rsidR="00E23585" w:rsidRDefault="00E235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Opis údajov na podsúvahových účtoch</w:t>
      </w:r>
    </w:p>
    <w:p w:rsidR="00354534" w:rsidRPr="00D026EB" w:rsidRDefault="00D026EB" w:rsidP="00794F5F">
      <w:r>
        <w:t>Účtovná jednotka nemá náplň pre túto položku</w:t>
      </w:r>
    </w:p>
    <w:p w:rsidR="005C6F55" w:rsidRDefault="005C6F5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5C6F55" w:rsidRDefault="005C6F5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DB1285" w:rsidRPr="005C6F55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 xml:space="preserve">Čl. </w:t>
      </w:r>
      <w:r w:rsidR="00DB1285" w:rsidRPr="005C6F55">
        <w:rPr>
          <w:b/>
          <w:bCs/>
          <w:szCs w:val="20"/>
        </w:rPr>
        <w:t>VI</w:t>
      </w:r>
    </w:p>
    <w:p w:rsidR="00DB1285" w:rsidRPr="005C6F5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Ďalšie informácie</w:t>
      </w:r>
    </w:p>
    <w:p w:rsidR="00DB73D3" w:rsidRPr="005C6F55" w:rsidRDefault="00DB1285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 xml:space="preserve">(1) </w:t>
      </w:r>
      <w:r w:rsidR="00DB73D3" w:rsidRPr="005C6F55">
        <w:rPr>
          <w:sz w:val="20"/>
          <w:szCs w:val="20"/>
        </w:rPr>
        <w:tab/>
        <w:t>Účtovná jednotka neúčtuje iné aktíva,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DB73D3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(2)</w:t>
      </w:r>
      <w:r w:rsidRPr="005C6F55">
        <w:rPr>
          <w:sz w:val="20"/>
          <w:szCs w:val="20"/>
        </w:rPr>
        <w:tab/>
      </w:r>
      <w:r w:rsidR="008D0A83">
        <w:rPr>
          <w:sz w:val="20"/>
          <w:szCs w:val="20"/>
        </w:rPr>
        <w:t xml:space="preserve"> </w:t>
      </w:r>
      <w:r w:rsidRPr="005C6F55">
        <w:rPr>
          <w:sz w:val="20"/>
          <w:szCs w:val="20"/>
        </w:rPr>
        <w:t xml:space="preserve">Účtovná jednotka neúčtuje iné pasíva vyplývajúcich zo súdnych rozhodnutí, z poskytnutých záruk, zo všeobecne záväzných právnych predpisov, z ručenia podľa jednotlivých druhov ručenia a pod. </w:t>
      </w:r>
    </w:p>
    <w:p w:rsidR="00DB73D3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(3)</w:t>
      </w:r>
      <w:r w:rsidR="008D0A83">
        <w:rPr>
          <w:sz w:val="20"/>
          <w:szCs w:val="20"/>
        </w:rPr>
        <w:t xml:space="preserve"> </w:t>
      </w:r>
      <w:r w:rsidRPr="005C6F55">
        <w:rPr>
          <w:sz w:val="20"/>
          <w:szCs w:val="20"/>
        </w:rPr>
        <w:tab/>
        <w:t>Účtovná jednotka neeviduje žiadne iné finančné povinnosti, ktoré sa nesledujú v účtovníctve a neuvádzajú sa v súvahe.</w:t>
      </w:r>
    </w:p>
    <w:p w:rsidR="00DB73D3" w:rsidRPr="005C6F55" w:rsidRDefault="00DB73D3" w:rsidP="003F2A72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(4)</w:t>
      </w:r>
      <w:r w:rsidRPr="005C6F55">
        <w:rPr>
          <w:sz w:val="20"/>
          <w:szCs w:val="20"/>
        </w:rPr>
        <w:tab/>
      </w:r>
      <w:r w:rsidR="008D0A83">
        <w:rPr>
          <w:sz w:val="20"/>
          <w:szCs w:val="20"/>
        </w:rPr>
        <w:t xml:space="preserve"> </w:t>
      </w:r>
      <w:r w:rsidRPr="005C6F55">
        <w:rPr>
          <w:sz w:val="20"/>
          <w:szCs w:val="20"/>
        </w:rPr>
        <w:t>Účtovná jednotka nemá vo vlastníctve žiadne nehnuteľné kultúrne pamiatky.</w:t>
      </w:r>
    </w:p>
    <w:p w:rsidR="00497057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(5)</w:t>
      </w:r>
      <w:r w:rsidR="008D0A83">
        <w:rPr>
          <w:sz w:val="20"/>
          <w:szCs w:val="20"/>
        </w:rPr>
        <w:t xml:space="preserve"> </w:t>
      </w:r>
      <w:r w:rsidRPr="005C6F55">
        <w:rPr>
          <w:sz w:val="20"/>
          <w:szCs w:val="20"/>
        </w:rPr>
        <w:tab/>
        <w:t>Nenastali žiadne významné skutočnosti medzi dňom, ku ktorému sa zostavuje účtovná závierka a dňom jej zostavenia.</w:t>
      </w: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0109BB" w:rsidRPr="005C6F55" w:rsidRDefault="000109BB" w:rsidP="00F722A3">
      <w:pPr>
        <w:spacing w:before="0" w:line="240" w:lineRule="auto"/>
        <w:jc w:val="center"/>
        <w:rPr>
          <w:b/>
          <w:szCs w:val="20"/>
        </w:rPr>
        <w:sectPr w:rsidR="000109BB" w:rsidRPr="005C6F55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A5F0A" w:rsidRPr="005C6F55" w:rsidRDefault="007A5F0A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b/>
          <w:szCs w:val="20"/>
        </w:rPr>
      </w:pPr>
    </w:p>
    <w:p w:rsidR="00503A66" w:rsidRPr="005C6F55" w:rsidRDefault="00503A66" w:rsidP="00CD361E">
      <w:pPr>
        <w:spacing w:before="0" w:line="240" w:lineRule="auto"/>
        <w:rPr>
          <w:szCs w:val="20"/>
        </w:rPr>
      </w:pPr>
    </w:p>
    <w:p w:rsidR="00F35DE7" w:rsidRPr="005C6F55" w:rsidRDefault="00F35DE7" w:rsidP="00CD361E">
      <w:pPr>
        <w:spacing w:before="0" w:line="240" w:lineRule="auto"/>
        <w:rPr>
          <w:szCs w:val="20"/>
        </w:rPr>
      </w:pPr>
    </w:p>
    <w:p w:rsidR="007243D4" w:rsidRPr="005C6F55" w:rsidRDefault="007243D4" w:rsidP="00CD361E">
      <w:pPr>
        <w:spacing w:before="0" w:line="240" w:lineRule="auto"/>
        <w:rPr>
          <w:b/>
          <w:szCs w:val="20"/>
        </w:rPr>
      </w:pPr>
    </w:p>
    <w:p w:rsidR="00F52242" w:rsidRPr="005C6F55" w:rsidRDefault="00F52242" w:rsidP="00CD361E">
      <w:pPr>
        <w:spacing w:before="0" w:line="240" w:lineRule="auto"/>
        <w:rPr>
          <w:b/>
          <w:szCs w:val="20"/>
        </w:rPr>
      </w:pPr>
    </w:p>
    <w:p w:rsidR="00F52242" w:rsidRPr="005C6F55" w:rsidRDefault="00F52242" w:rsidP="00CD361E">
      <w:pPr>
        <w:spacing w:before="0" w:line="240" w:lineRule="auto"/>
        <w:rPr>
          <w:b/>
          <w:szCs w:val="20"/>
        </w:rPr>
      </w:pPr>
    </w:p>
    <w:p w:rsidR="00ED293C" w:rsidRPr="005C6F55" w:rsidRDefault="00ED293C" w:rsidP="00CD361E">
      <w:pPr>
        <w:spacing w:before="0" w:line="240" w:lineRule="auto"/>
        <w:rPr>
          <w:szCs w:val="20"/>
        </w:rPr>
      </w:pPr>
    </w:p>
    <w:p w:rsidR="00ED293C" w:rsidRPr="005C6F55" w:rsidRDefault="00ED293C" w:rsidP="00EB13F8">
      <w:pPr>
        <w:spacing w:before="0" w:after="0" w:line="240" w:lineRule="auto"/>
        <w:rPr>
          <w:szCs w:val="20"/>
        </w:rPr>
      </w:pPr>
    </w:p>
    <w:p w:rsidR="00CD361E" w:rsidRPr="005C6F55" w:rsidRDefault="00CD361E">
      <w:pPr>
        <w:spacing w:before="0" w:line="240" w:lineRule="auto"/>
        <w:rPr>
          <w:szCs w:val="20"/>
        </w:rPr>
      </w:pPr>
    </w:p>
    <w:sectPr w:rsidR="00CD361E" w:rsidRPr="005C6F55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14A" w:rsidRDefault="00C5114A" w:rsidP="00347C39">
      <w:pPr>
        <w:spacing w:before="0" w:after="0" w:line="240" w:lineRule="auto"/>
      </w:pPr>
      <w:r>
        <w:separator/>
      </w:r>
    </w:p>
  </w:endnote>
  <w:endnote w:type="continuationSeparator" w:id="0">
    <w:p w:rsidR="00C5114A" w:rsidRDefault="00C5114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14A" w:rsidRDefault="00C5114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46E9E">
      <w:rPr>
        <w:noProof/>
      </w:rPr>
      <w:t>12</w:t>
    </w:r>
    <w:r>
      <w:fldChar w:fldCharType="end"/>
    </w:r>
  </w:p>
  <w:p w:rsidR="00C5114A" w:rsidRDefault="00C5114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14A" w:rsidRDefault="00C5114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46E9E">
      <w:rPr>
        <w:noProof/>
      </w:rPr>
      <w:t>15</w:t>
    </w:r>
    <w:r>
      <w:fldChar w:fldCharType="end"/>
    </w:r>
  </w:p>
  <w:p w:rsidR="00C5114A" w:rsidRDefault="00C5114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14A" w:rsidRDefault="00C5114A" w:rsidP="00347C39">
      <w:pPr>
        <w:spacing w:before="0" w:after="0" w:line="240" w:lineRule="auto"/>
      </w:pPr>
      <w:r>
        <w:separator/>
      </w:r>
    </w:p>
  </w:footnote>
  <w:footnote w:type="continuationSeparator" w:id="0">
    <w:p w:rsidR="00C5114A" w:rsidRDefault="00C5114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14A" w:rsidRDefault="00C5114A">
    <w:pPr>
      <w:pStyle w:val="Hlavika"/>
      <w:jc w:val="right"/>
    </w:pPr>
  </w:p>
  <w:p w:rsidR="00C5114A" w:rsidRDefault="00C5114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852BF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502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D164850"/>
    <w:multiLevelType w:val="hybridMultilevel"/>
    <w:tmpl w:val="D8887FF0"/>
    <w:lvl w:ilvl="0" w:tplc="8196F1BA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13681F"/>
    <w:multiLevelType w:val="hybridMultilevel"/>
    <w:tmpl w:val="8BDE60B8"/>
    <w:lvl w:ilvl="0" w:tplc="92149F8E">
      <w:start w:val="7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4614B5"/>
    <w:multiLevelType w:val="hybridMultilevel"/>
    <w:tmpl w:val="DFC08D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715063"/>
    <w:multiLevelType w:val="hybridMultilevel"/>
    <w:tmpl w:val="6586370A"/>
    <w:lvl w:ilvl="0" w:tplc="42700F4E">
      <w:start w:val="4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982BEA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C6A37D8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1D5F0653"/>
    <w:multiLevelType w:val="hybridMultilevel"/>
    <w:tmpl w:val="D0C8453A"/>
    <w:lvl w:ilvl="0" w:tplc="BE4E339C">
      <w:start w:val="1"/>
      <w:numFmt w:val="decimal"/>
      <w:lvlText w:val="(%1)"/>
      <w:lvlJc w:val="left"/>
      <w:pPr>
        <w:ind w:left="71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abstractNum w:abstractNumId="10">
    <w:nsid w:val="1F3857E7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396942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794F76"/>
    <w:multiLevelType w:val="hybridMultilevel"/>
    <w:tmpl w:val="8A12597E"/>
    <w:lvl w:ilvl="0" w:tplc="A432A758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BD0E0B"/>
    <w:multiLevelType w:val="hybridMultilevel"/>
    <w:tmpl w:val="ADB462CC"/>
    <w:lvl w:ilvl="0" w:tplc="D3A86EBC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78F4A2E"/>
    <w:multiLevelType w:val="hybridMultilevel"/>
    <w:tmpl w:val="3D6014A6"/>
    <w:lvl w:ilvl="0" w:tplc="65C813C2">
      <w:start w:val="6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F63189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82378A9"/>
    <w:multiLevelType w:val="hybridMultilevel"/>
    <w:tmpl w:val="D7FEC28A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CDD5210"/>
    <w:multiLevelType w:val="hybridMultilevel"/>
    <w:tmpl w:val="6F7E9E84"/>
    <w:lvl w:ilvl="0" w:tplc="C1B277FC">
      <w:start w:val="52"/>
      <w:numFmt w:val="bullet"/>
      <w:lvlText w:val="-"/>
      <w:lvlJc w:val="left"/>
      <w:pPr>
        <w:ind w:left="298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0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58" w:hanging="360"/>
      </w:pPr>
      <w:rPr>
        <w:rFonts w:ascii="Wingdings" w:hAnsi="Wingdings" w:hint="default"/>
      </w:rPr>
    </w:lvl>
  </w:abstractNum>
  <w:abstractNum w:abstractNumId="19">
    <w:nsid w:val="2E7F7B55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314B3D61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>
    <w:nsid w:val="36E10E90"/>
    <w:multiLevelType w:val="hybridMultilevel"/>
    <w:tmpl w:val="0C42B0BA"/>
    <w:lvl w:ilvl="0" w:tplc="04E4EFBE">
      <w:start w:val="27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9B4726E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>
    <w:nsid w:val="40E41CDC"/>
    <w:multiLevelType w:val="hybridMultilevel"/>
    <w:tmpl w:val="9F5AABF2"/>
    <w:lvl w:ilvl="0" w:tplc="8196F1BA">
      <w:start w:val="20"/>
      <w:numFmt w:val="bullet"/>
      <w:lvlText w:val="-"/>
      <w:lvlJc w:val="left"/>
      <w:pPr>
        <w:ind w:left="766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4">
    <w:nsid w:val="412446F7"/>
    <w:multiLevelType w:val="hybridMultilevel"/>
    <w:tmpl w:val="7CD0B990"/>
    <w:lvl w:ilvl="0" w:tplc="31F4C4AC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0D83135"/>
    <w:multiLevelType w:val="hybridMultilevel"/>
    <w:tmpl w:val="36BA0310"/>
    <w:lvl w:ilvl="0" w:tplc="B4BAE17E">
      <w:start w:val="7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9">
    <w:nsid w:val="53193B04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41E5754"/>
    <w:multiLevelType w:val="hybridMultilevel"/>
    <w:tmpl w:val="1D245EF8"/>
    <w:lvl w:ilvl="0" w:tplc="EAAA1C7A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1">
    <w:nsid w:val="569D0745"/>
    <w:multiLevelType w:val="hybridMultilevel"/>
    <w:tmpl w:val="EDCE8144"/>
    <w:lvl w:ilvl="0" w:tplc="C47C5FAE">
      <w:start w:val="60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5766255D"/>
    <w:multiLevelType w:val="hybridMultilevel"/>
    <w:tmpl w:val="2C2618B4"/>
    <w:lvl w:ilvl="0" w:tplc="8196F1BA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78A1382"/>
    <w:multiLevelType w:val="hybridMultilevel"/>
    <w:tmpl w:val="DCD0A44E"/>
    <w:lvl w:ilvl="0" w:tplc="6ED085A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8D10625"/>
    <w:multiLevelType w:val="hybridMultilevel"/>
    <w:tmpl w:val="14488B42"/>
    <w:lvl w:ilvl="0" w:tplc="487C0DD6">
      <w:start w:val="5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615D6E64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7">
    <w:nsid w:val="62B20D04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9">
    <w:nsid w:val="6A50410B"/>
    <w:multiLevelType w:val="hybridMultilevel"/>
    <w:tmpl w:val="E834A7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6F736B5C"/>
    <w:multiLevelType w:val="hybridMultilevel"/>
    <w:tmpl w:val="FEC20916"/>
    <w:lvl w:ilvl="0" w:tplc="302EDC0A">
      <w:start w:val="27"/>
      <w:numFmt w:val="bullet"/>
      <w:lvlText w:val="-"/>
      <w:lvlJc w:val="left"/>
      <w:pPr>
        <w:ind w:left="14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43">
    <w:nsid w:val="78DA163A"/>
    <w:multiLevelType w:val="hybridMultilevel"/>
    <w:tmpl w:val="EBE2C70C"/>
    <w:lvl w:ilvl="0" w:tplc="2F123274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4">
    <w:nsid w:val="78FF2136"/>
    <w:multiLevelType w:val="hybridMultilevel"/>
    <w:tmpl w:val="A914D6BE"/>
    <w:lvl w:ilvl="0" w:tplc="03204F1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28"/>
  </w:num>
  <w:num w:numId="3">
    <w:abstractNumId w:val="1"/>
  </w:num>
  <w:num w:numId="4">
    <w:abstractNumId w:val="42"/>
  </w:num>
  <w:num w:numId="5">
    <w:abstractNumId w:val="14"/>
  </w:num>
  <w:num w:numId="6">
    <w:abstractNumId w:val="27"/>
  </w:num>
  <w:num w:numId="7">
    <w:abstractNumId w:val="38"/>
  </w:num>
  <w:num w:numId="8">
    <w:abstractNumId w:val="40"/>
  </w:num>
  <w:num w:numId="9">
    <w:abstractNumId w:val="38"/>
  </w:num>
  <w:num w:numId="10">
    <w:abstractNumId w:val="35"/>
  </w:num>
  <w:num w:numId="11">
    <w:abstractNumId w:val="2"/>
  </w:num>
  <w:num w:numId="12">
    <w:abstractNumId w:val="9"/>
  </w:num>
  <w:num w:numId="13">
    <w:abstractNumId w:val="30"/>
  </w:num>
  <w:num w:numId="14">
    <w:abstractNumId w:val="7"/>
  </w:num>
  <w:num w:numId="15">
    <w:abstractNumId w:val="11"/>
  </w:num>
  <w:num w:numId="16">
    <w:abstractNumId w:val="36"/>
  </w:num>
  <w:num w:numId="17">
    <w:abstractNumId w:val="8"/>
  </w:num>
  <w:num w:numId="18">
    <w:abstractNumId w:val="22"/>
  </w:num>
  <w:num w:numId="19">
    <w:abstractNumId w:val="20"/>
  </w:num>
  <w:num w:numId="20">
    <w:abstractNumId w:val="19"/>
  </w:num>
  <w:num w:numId="21">
    <w:abstractNumId w:val="32"/>
  </w:num>
  <w:num w:numId="22">
    <w:abstractNumId w:val="0"/>
  </w:num>
  <w:num w:numId="23">
    <w:abstractNumId w:val="37"/>
  </w:num>
  <w:num w:numId="24">
    <w:abstractNumId w:val="10"/>
  </w:num>
  <w:num w:numId="25">
    <w:abstractNumId w:val="29"/>
  </w:num>
  <w:num w:numId="26">
    <w:abstractNumId w:val="16"/>
  </w:num>
  <w:num w:numId="27">
    <w:abstractNumId w:val="5"/>
  </w:num>
  <w:num w:numId="28">
    <w:abstractNumId w:val="23"/>
  </w:num>
  <w:num w:numId="29">
    <w:abstractNumId w:val="3"/>
  </w:num>
  <w:num w:numId="30">
    <w:abstractNumId w:val="17"/>
  </w:num>
  <w:num w:numId="31">
    <w:abstractNumId w:val="43"/>
  </w:num>
  <w:num w:numId="32">
    <w:abstractNumId w:val="15"/>
  </w:num>
  <w:num w:numId="33">
    <w:abstractNumId w:val="4"/>
  </w:num>
  <w:num w:numId="34">
    <w:abstractNumId w:val="31"/>
  </w:num>
  <w:num w:numId="35">
    <w:abstractNumId w:val="18"/>
  </w:num>
  <w:num w:numId="36">
    <w:abstractNumId w:val="34"/>
  </w:num>
  <w:num w:numId="37">
    <w:abstractNumId w:val="6"/>
  </w:num>
  <w:num w:numId="38">
    <w:abstractNumId w:val="13"/>
  </w:num>
  <w:num w:numId="39">
    <w:abstractNumId w:val="12"/>
  </w:num>
  <w:num w:numId="40">
    <w:abstractNumId w:val="21"/>
  </w:num>
  <w:num w:numId="41">
    <w:abstractNumId w:val="41"/>
  </w:num>
  <w:num w:numId="42">
    <w:abstractNumId w:val="39"/>
  </w:num>
  <w:num w:numId="43">
    <w:abstractNumId w:val="25"/>
  </w:num>
  <w:num w:numId="44">
    <w:abstractNumId w:val="44"/>
  </w:num>
  <w:num w:numId="45">
    <w:abstractNumId w:val="26"/>
  </w:num>
  <w:num w:numId="46">
    <w:abstractNumId w:val="33"/>
  </w:num>
  <w:num w:numId="4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6970"/>
    <w:rsid w:val="00053F31"/>
    <w:rsid w:val="00054FC8"/>
    <w:rsid w:val="00060214"/>
    <w:rsid w:val="000615BB"/>
    <w:rsid w:val="00061EC0"/>
    <w:rsid w:val="00067E1D"/>
    <w:rsid w:val="000730DA"/>
    <w:rsid w:val="00073D47"/>
    <w:rsid w:val="00074544"/>
    <w:rsid w:val="00080E0D"/>
    <w:rsid w:val="0009384C"/>
    <w:rsid w:val="00093ACA"/>
    <w:rsid w:val="00094FF6"/>
    <w:rsid w:val="00095723"/>
    <w:rsid w:val="000A03D3"/>
    <w:rsid w:val="000A08D6"/>
    <w:rsid w:val="000A3551"/>
    <w:rsid w:val="000A768C"/>
    <w:rsid w:val="000B3567"/>
    <w:rsid w:val="000C235E"/>
    <w:rsid w:val="000C4E25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4C37"/>
    <w:rsid w:val="00166358"/>
    <w:rsid w:val="00166C1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C4CEF"/>
    <w:rsid w:val="001D6FA9"/>
    <w:rsid w:val="001E23B0"/>
    <w:rsid w:val="001E66AB"/>
    <w:rsid w:val="001F1EB8"/>
    <w:rsid w:val="001F5A8E"/>
    <w:rsid w:val="001F5E0E"/>
    <w:rsid w:val="001F634C"/>
    <w:rsid w:val="001F67E7"/>
    <w:rsid w:val="00213A04"/>
    <w:rsid w:val="00217AAD"/>
    <w:rsid w:val="002214A6"/>
    <w:rsid w:val="00222689"/>
    <w:rsid w:val="002239DB"/>
    <w:rsid w:val="0022548F"/>
    <w:rsid w:val="00231291"/>
    <w:rsid w:val="00245188"/>
    <w:rsid w:val="002451AE"/>
    <w:rsid w:val="0025538D"/>
    <w:rsid w:val="00290F34"/>
    <w:rsid w:val="0029167C"/>
    <w:rsid w:val="00293AE7"/>
    <w:rsid w:val="002945C6"/>
    <w:rsid w:val="002A4EDB"/>
    <w:rsid w:val="002A53AA"/>
    <w:rsid w:val="002B58C2"/>
    <w:rsid w:val="002C2308"/>
    <w:rsid w:val="002C2ADA"/>
    <w:rsid w:val="002C6F1A"/>
    <w:rsid w:val="002D0257"/>
    <w:rsid w:val="002D1418"/>
    <w:rsid w:val="002D3341"/>
    <w:rsid w:val="002D701F"/>
    <w:rsid w:val="002F21DC"/>
    <w:rsid w:val="002F3C9F"/>
    <w:rsid w:val="003159EB"/>
    <w:rsid w:val="003166FF"/>
    <w:rsid w:val="00322D87"/>
    <w:rsid w:val="00335024"/>
    <w:rsid w:val="00347C39"/>
    <w:rsid w:val="00347F69"/>
    <w:rsid w:val="00350A9F"/>
    <w:rsid w:val="00354534"/>
    <w:rsid w:val="003621F4"/>
    <w:rsid w:val="0037131B"/>
    <w:rsid w:val="003764E6"/>
    <w:rsid w:val="0038523B"/>
    <w:rsid w:val="003912C4"/>
    <w:rsid w:val="003913D4"/>
    <w:rsid w:val="003A3B3D"/>
    <w:rsid w:val="003A4648"/>
    <w:rsid w:val="003A732E"/>
    <w:rsid w:val="003B70D3"/>
    <w:rsid w:val="003C399D"/>
    <w:rsid w:val="003C3DA6"/>
    <w:rsid w:val="003C4612"/>
    <w:rsid w:val="003D135F"/>
    <w:rsid w:val="003D1A11"/>
    <w:rsid w:val="003D6571"/>
    <w:rsid w:val="003F04E3"/>
    <w:rsid w:val="003F2A72"/>
    <w:rsid w:val="00401F3C"/>
    <w:rsid w:val="0041789F"/>
    <w:rsid w:val="00417B4D"/>
    <w:rsid w:val="00421149"/>
    <w:rsid w:val="004213B1"/>
    <w:rsid w:val="004319E5"/>
    <w:rsid w:val="004334AB"/>
    <w:rsid w:val="004337D2"/>
    <w:rsid w:val="0043450C"/>
    <w:rsid w:val="0043519B"/>
    <w:rsid w:val="00437787"/>
    <w:rsid w:val="00441360"/>
    <w:rsid w:val="004452B1"/>
    <w:rsid w:val="00450FC2"/>
    <w:rsid w:val="004529D8"/>
    <w:rsid w:val="004535E0"/>
    <w:rsid w:val="00465353"/>
    <w:rsid w:val="004743A6"/>
    <w:rsid w:val="00477BE9"/>
    <w:rsid w:val="00480A0A"/>
    <w:rsid w:val="0048316A"/>
    <w:rsid w:val="00485E4A"/>
    <w:rsid w:val="00490A4B"/>
    <w:rsid w:val="004914B1"/>
    <w:rsid w:val="00497057"/>
    <w:rsid w:val="004A0AE2"/>
    <w:rsid w:val="004A3279"/>
    <w:rsid w:val="004A32A4"/>
    <w:rsid w:val="004A764B"/>
    <w:rsid w:val="004B091D"/>
    <w:rsid w:val="004B20C5"/>
    <w:rsid w:val="004B4FEF"/>
    <w:rsid w:val="004B76C6"/>
    <w:rsid w:val="004C5DD8"/>
    <w:rsid w:val="004E0D0D"/>
    <w:rsid w:val="004E2B6C"/>
    <w:rsid w:val="004E2F7F"/>
    <w:rsid w:val="004E5699"/>
    <w:rsid w:val="004F1853"/>
    <w:rsid w:val="004F3A98"/>
    <w:rsid w:val="004F4338"/>
    <w:rsid w:val="004F74A8"/>
    <w:rsid w:val="00503A66"/>
    <w:rsid w:val="00507837"/>
    <w:rsid w:val="00516408"/>
    <w:rsid w:val="00526770"/>
    <w:rsid w:val="00532997"/>
    <w:rsid w:val="00537983"/>
    <w:rsid w:val="00550A76"/>
    <w:rsid w:val="00557E46"/>
    <w:rsid w:val="00563A3E"/>
    <w:rsid w:val="005706B2"/>
    <w:rsid w:val="005711EE"/>
    <w:rsid w:val="005724D6"/>
    <w:rsid w:val="00574F49"/>
    <w:rsid w:val="00576E34"/>
    <w:rsid w:val="00584420"/>
    <w:rsid w:val="00584EC6"/>
    <w:rsid w:val="00587A0B"/>
    <w:rsid w:val="005A15BD"/>
    <w:rsid w:val="005B0BA0"/>
    <w:rsid w:val="005B67A6"/>
    <w:rsid w:val="005C0D84"/>
    <w:rsid w:val="005C6F55"/>
    <w:rsid w:val="005D3B38"/>
    <w:rsid w:val="005E285B"/>
    <w:rsid w:val="00602429"/>
    <w:rsid w:val="00603520"/>
    <w:rsid w:val="00624714"/>
    <w:rsid w:val="00626B80"/>
    <w:rsid w:val="00631571"/>
    <w:rsid w:val="00633760"/>
    <w:rsid w:val="00641A04"/>
    <w:rsid w:val="00645BCA"/>
    <w:rsid w:val="0066065D"/>
    <w:rsid w:val="00661D7A"/>
    <w:rsid w:val="00663221"/>
    <w:rsid w:val="00666AAF"/>
    <w:rsid w:val="0068460D"/>
    <w:rsid w:val="0068569D"/>
    <w:rsid w:val="00691DCC"/>
    <w:rsid w:val="006A0677"/>
    <w:rsid w:val="006C7244"/>
    <w:rsid w:val="006D177B"/>
    <w:rsid w:val="006D3539"/>
    <w:rsid w:val="006D5959"/>
    <w:rsid w:val="006D630A"/>
    <w:rsid w:val="006F3150"/>
    <w:rsid w:val="006F4A29"/>
    <w:rsid w:val="007002DC"/>
    <w:rsid w:val="00700624"/>
    <w:rsid w:val="007136DA"/>
    <w:rsid w:val="0072048D"/>
    <w:rsid w:val="007243D4"/>
    <w:rsid w:val="00730536"/>
    <w:rsid w:val="00732D9B"/>
    <w:rsid w:val="00733548"/>
    <w:rsid w:val="0074467C"/>
    <w:rsid w:val="0075058C"/>
    <w:rsid w:val="0075172B"/>
    <w:rsid w:val="00755015"/>
    <w:rsid w:val="0076092A"/>
    <w:rsid w:val="007621A8"/>
    <w:rsid w:val="00764861"/>
    <w:rsid w:val="007713BE"/>
    <w:rsid w:val="00781B64"/>
    <w:rsid w:val="00783246"/>
    <w:rsid w:val="0079442F"/>
    <w:rsid w:val="00794799"/>
    <w:rsid w:val="00794F5F"/>
    <w:rsid w:val="007A16A5"/>
    <w:rsid w:val="007A5F0A"/>
    <w:rsid w:val="007B4E64"/>
    <w:rsid w:val="007B6599"/>
    <w:rsid w:val="007B6E2A"/>
    <w:rsid w:val="007C00B1"/>
    <w:rsid w:val="007C2ED2"/>
    <w:rsid w:val="007C4F3A"/>
    <w:rsid w:val="007C60B9"/>
    <w:rsid w:val="007D2EF0"/>
    <w:rsid w:val="007E144E"/>
    <w:rsid w:val="007E2351"/>
    <w:rsid w:val="007F680B"/>
    <w:rsid w:val="00800315"/>
    <w:rsid w:val="00801336"/>
    <w:rsid w:val="008030B8"/>
    <w:rsid w:val="008227C2"/>
    <w:rsid w:val="008260E8"/>
    <w:rsid w:val="0082781B"/>
    <w:rsid w:val="00831A38"/>
    <w:rsid w:val="008358D4"/>
    <w:rsid w:val="00844BAC"/>
    <w:rsid w:val="008601BD"/>
    <w:rsid w:val="008614A9"/>
    <w:rsid w:val="00863CBA"/>
    <w:rsid w:val="008756ED"/>
    <w:rsid w:val="00875723"/>
    <w:rsid w:val="00876E92"/>
    <w:rsid w:val="008807A2"/>
    <w:rsid w:val="00886A8B"/>
    <w:rsid w:val="008901D1"/>
    <w:rsid w:val="00896744"/>
    <w:rsid w:val="008A019A"/>
    <w:rsid w:val="008A28C4"/>
    <w:rsid w:val="008A7454"/>
    <w:rsid w:val="008B61EE"/>
    <w:rsid w:val="008C0CAF"/>
    <w:rsid w:val="008C4390"/>
    <w:rsid w:val="008C4648"/>
    <w:rsid w:val="008C7870"/>
    <w:rsid w:val="008D0785"/>
    <w:rsid w:val="008D0A83"/>
    <w:rsid w:val="008E14A8"/>
    <w:rsid w:val="008E78DE"/>
    <w:rsid w:val="00900740"/>
    <w:rsid w:val="009045A6"/>
    <w:rsid w:val="00905059"/>
    <w:rsid w:val="00913895"/>
    <w:rsid w:val="00921183"/>
    <w:rsid w:val="00922A1B"/>
    <w:rsid w:val="00935EE7"/>
    <w:rsid w:val="00953F35"/>
    <w:rsid w:val="00954B85"/>
    <w:rsid w:val="00954CF3"/>
    <w:rsid w:val="0096140D"/>
    <w:rsid w:val="00963659"/>
    <w:rsid w:val="00963EA1"/>
    <w:rsid w:val="009738FB"/>
    <w:rsid w:val="0098172E"/>
    <w:rsid w:val="00990219"/>
    <w:rsid w:val="009A1C60"/>
    <w:rsid w:val="009A3716"/>
    <w:rsid w:val="009A3F53"/>
    <w:rsid w:val="009A5431"/>
    <w:rsid w:val="009B02ED"/>
    <w:rsid w:val="009B4F0F"/>
    <w:rsid w:val="009B6E6B"/>
    <w:rsid w:val="009C1A76"/>
    <w:rsid w:val="009C63CC"/>
    <w:rsid w:val="009D2887"/>
    <w:rsid w:val="009D688F"/>
    <w:rsid w:val="009E383F"/>
    <w:rsid w:val="009E7968"/>
    <w:rsid w:val="00A0090F"/>
    <w:rsid w:val="00A00C52"/>
    <w:rsid w:val="00A02521"/>
    <w:rsid w:val="00A04C8A"/>
    <w:rsid w:val="00A13D6A"/>
    <w:rsid w:val="00A231FB"/>
    <w:rsid w:val="00A238CA"/>
    <w:rsid w:val="00A240C4"/>
    <w:rsid w:val="00A278F3"/>
    <w:rsid w:val="00A31253"/>
    <w:rsid w:val="00A37905"/>
    <w:rsid w:val="00A40BE6"/>
    <w:rsid w:val="00A40D8F"/>
    <w:rsid w:val="00A432A0"/>
    <w:rsid w:val="00A5287F"/>
    <w:rsid w:val="00A52D44"/>
    <w:rsid w:val="00A53A2C"/>
    <w:rsid w:val="00A56E35"/>
    <w:rsid w:val="00A61BD8"/>
    <w:rsid w:val="00A7042F"/>
    <w:rsid w:val="00A76253"/>
    <w:rsid w:val="00A81E92"/>
    <w:rsid w:val="00A8239B"/>
    <w:rsid w:val="00A852F7"/>
    <w:rsid w:val="00AA5345"/>
    <w:rsid w:val="00AA694C"/>
    <w:rsid w:val="00AA7185"/>
    <w:rsid w:val="00AC025C"/>
    <w:rsid w:val="00AC544F"/>
    <w:rsid w:val="00AD41FA"/>
    <w:rsid w:val="00AD6FB7"/>
    <w:rsid w:val="00AE3F52"/>
    <w:rsid w:val="00AE4164"/>
    <w:rsid w:val="00AE7588"/>
    <w:rsid w:val="00AF060A"/>
    <w:rsid w:val="00AF24DF"/>
    <w:rsid w:val="00AF77F5"/>
    <w:rsid w:val="00AF7913"/>
    <w:rsid w:val="00B1228E"/>
    <w:rsid w:val="00B31455"/>
    <w:rsid w:val="00B406BA"/>
    <w:rsid w:val="00B46E31"/>
    <w:rsid w:val="00B46E9E"/>
    <w:rsid w:val="00B47B3D"/>
    <w:rsid w:val="00B514C1"/>
    <w:rsid w:val="00B5419D"/>
    <w:rsid w:val="00B63263"/>
    <w:rsid w:val="00B6568B"/>
    <w:rsid w:val="00B700C6"/>
    <w:rsid w:val="00B7198A"/>
    <w:rsid w:val="00B81256"/>
    <w:rsid w:val="00B81382"/>
    <w:rsid w:val="00B83931"/>
    <w:rsid w:val="00B867C2"/>
    <w:rsid w:val="00B93E8F"/>
    <w:rsid w:val="00BA4792"/>
    <w:rsid w:val="00BB0ACB"/>
    <w:rsid w:val="00BB1114"/>
    <w:rsid w:val="00BD1B88"/>
    <w:rsid w:val="00BD3B5B"/>
    <w:rsid w:val="00BE51E1"/>
    <w:rsid w:val="00BE73E5"/>
    <w:rsid w:val="00BF2FE1"/>
    <w:rsid w:val="00BF60F1"/>
    <w:rsid w:val="00BF6F6B"/>
    <w:rsid w:val="00C0080D"/>
    <w:rsid w:val="00C01B85"/>
    <w:rsid w:val="00C02388"/>
    <w:rsid w:val="00C03F65"/>
    <w:rsid w:val="00C067B3"/>
    <w:rsid w:val="00C07F8A"/>
    <w:rsid w:val="00C113D7"/>
    <w:rsid w:val="00C11DBD"/>
    <w:rsid w:val="00C20990"/>
    <w:rsid w:val="00C26B50"/>
    <w:rsid w:val="00C43EF0"/>
    <w:rsid w:val="00C5114A"/>
    <w:rsid w:val="00C54A7E"/>
    <w:rsid w:val="00C72ECC"/>
    <w:rsid w:val="00C75A0B"/>
    <w:rsid w:val="00C953EB"/>
    <w:rsid w:val="00C96AEB"/>
    <w:rsid w:val="00CA17C9"/>
    <w:rsid w:val="00CA3504"/>
    <w:rsid w:val="00CA4F0B"/>
    <w:rsid w:val="00CB1196"/>
    <w:rsid w:val="00CC401C"/>
    <w:rsid w:val="00CC7A3D"/>
    <w:rsid w:val="00CD361E"/>
    <w:rsid w:val="00CD79BB"/>
    <w:rsid w:val="00CE0967"/>
    <w:rsid w:val="00D026EB"/>
    <w:rsid w:val="00D061E9"/>
    <w:rsid w:val="00D078D9"/>
    <w:rsid w:val="00D12140"/>
    <w:rsid w:val="00D203E4"/>
    <w:rsid w:val="00D32CEE"/>
    <w:rsid w:val="00D419FA"/>
    <w:rsid w:val="00D4369A"/>
    <w:rsid w:val="00D440D5"/>
    <w:rsid w:val="00D44BC7"/>
    <w:rsid w:val="00D47269"/>
    <w:rsid w:val="00D52CBA"/>
    <w:rsid w:val="00D60028"/>
    <w:rsid w:val="00D67CFF"/>
    <w:rsid w:val="00D67D76"/>
    <w:rsid w:val="00D71FFB"/>
    <w:rsid w:val="00D75ED9"/>
    <w:rsid w:val="00D80618"/>
    <w:rsid w:val="00D81221"/>
    <w:rsid w:val="00D8629A"/>
    <w:rsid w:val="00D87E14"/>
    <w:rsid w:val="00D90FC4"/>
    <w:rsid w:val="00D97E65"/>
    <w:rsid w:val="00DA4F06"/>
    <w:rsid w:val="00DB1285"/>
    <w:rsid w:val="00DB3C2D"/>
    <w:rsid w:val="00DB5570"/>
    <w:rsid w:val="00DB5C6F"/>
    <w:rsid w:val="00DB602C"/>
    <w:rsid w:val="00DB7319"/>
    <w:rsid w:val="00DB73D3"/>
    <w:rsid w:val="00DC11EE"/>
    <w:rsid w:val="00DC1C7A"/>
    <w:rsid w:val="00DC4CA6"/>
    <w:rsid w:val="00DE2D45"/>
    <w:rsid w:val="00DE678D"/>
    <w:rsid w:val="00DF1209"/>
    <w:rsid w:val="00E03790"/>
    <w:rsid w:val="00E058C0"/>
    <w:rsid w:val="00E12973"/>
    <w:rsid w:val="00E23585"/>
    <w:rsid w:val="00E26CD4"/>
    <w:rsid w:val="00E33EAD"/>
    <w:rsid w:val="00E40B9F"/>
    <w:rsid w:val="00E5311D"/>
    <w:rsid w:val="00E615E8"/>
    <w:rsid w:val="00E664B8"/>
    <w:rsid w:val="00E71E4D"/>
    <w:rsid w:val="00E774EB"/>
    <w:rsid w:val="00E80431"/>
    <w:rsid w:val="00E8087D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364EF"/>
    <w:rsid w:val="00F42430"/>
    <w:rsid w:val="00F43965"/>
    <w:rsid w:val="00F47645"/>
    <w:rsid w:val="00F517D9"/>
    <w:rsid w:val="00F52242"/>
    <w:rsid w:val="00F530C7"/>
    <w:rsid w:val="00F53F61"/>
    <w:rsid w:val="00F559D0"/>
    <w:rsid w:val="00F722A3"/>
    <w:rsid w:val="00F74415"/>
    <w:rsid w:val="00F9008B"/>
    <w:rsid w:val="00F90270"/>
    <w:rsid w:val="00F90428"/>
    <w:rsid w:val="00F90BC5"/>
    <w:rsid w:val="00F914BA"/>
    <w:rsid w:val="00F948AC"/>
    <w:rsid w:val="00F9577E"/>
    <w:rsid w:val="00FA0279"/>
    <w:rsid w:val="00FA0411"/>
    <w:rsid w:val="00FA3741"/>
    <w:rsid w:val="00FA792F"/>
    <w:rsid w:val="00FB606D"/>
    <w:rsid w:val="00FC214A"/>
    <w:rsid w:val="00FC22C9"/>
    <w:rsid w:val="00FC32BB"/>
    <w:rsid w:val="00FD4E5A"/>
    <w:rsid w:val="00FD5377"/>
    <w:rsid w:val="00FE1A4B"/>
    <w:rsid w:val="00FE2296"/>
    <w:rsid w:val="00FE3048"/>
    <w:rsid w:val="00FE4CB7"/>
    <w:rsid w:val="00FE4D2F"/>
    <w:rsid w:val="00FF2850"/>
    <w:rsid w:val="00FF3D65"/>
    <w:rsid w:val="00FF5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0745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0745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1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363311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63311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6331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6331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0E4CD8-8F18-46FC-AD54-B9408416A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2103</Words>
  <Characters>13129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PC4</cp:lastModifiedBy>
  <cp:revision>2</cp:revision>
  <cp:lastPrinted>2018-03-01T10:25:00Z</cp:lastPrinted>
  <dcterms:created xsi:type="dcterms:W3CDTF">2024-05-28T07:52:00Z</dcterms:created>
  <dcterms:modified xsi:type="dcterms:W3CDTF">2024-05-28T07:52:00Z</dcterms:modified>
</cp:coreProperties>
</file>