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3F0B16" w:rsidRDefault="001D0C7D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3F0B16">
        <w:rPr>
          <w:sz w:val="24"/>
          <w:szCs w:val="24"/>
        </w:rPr>
        <w:t>VŠEOBECNÉ INFORMÁCIE</w:t>
      </w:r>
      <w:bookmarkEnd w:id="0"/>
    </w:p>
    <w:p w14:paraId="7916677A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77B" w14:textId="77777777" w:rsidR="001D0C7D" w:rsidRPr="003F0B16" w:rsidRDefault="001D0C7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Obchodné meno a sídlo spoločnosti:</w:t>
      </w:r>
    </w:p>
    <w:p w14:paraId="7916677C" w14:textId="77777777" w:rsidR="001D0C7D" w:rsidRPr="003F0B16" w:rsidRDefault="001D0C7D" w:rsidP="00A31BBB">
      <w:pPr>
        <w:rPr>
          <w:sz w:val="24"/>
          <w:szCs w:val="24"/>
        </w:rPr>
      </w:pPr>
    </w:p>
    <w:p w14:paraId="7916677D" w14:textId="308A67FE" w:rsidR="001D0C7D" w:rsidRPr="003F0B16" w:rsidRDefault="00807554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ARTHROMED </w:t>
      </w:r>
      <w:r w:rsidR="00FF13DB" w:rsidRPr="003F0B16">
        <w:rPr>
          <w:sz w:val="24"/>
          <w:szCs w:val="24"/>
        </w:rPr>
        <w:t xml:space="preserve"> s.r.o.</w:t>
      </w:r>
    </w:p>
    <w:p w14:paraId="7916677E" w14:textId="36F41CCA" w:rsidR="001D0C7D" w:rsidRPr="003F0B16" w:rsidRDefault="00807554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Blažeja </w:t>
      </w:r>
      <w:proofErr w:type="spellStart"/>
      <w:r>
        <w:rPr>
          <w:sz w:val="24"/>
          <w:szCs w:val="24"/>
        </w:rPr>
        <w:t>Bullu</w:t>
      </w:r>
      <w:proofErr w:type="spellEnd"/>
      <w:r>
        <w:rPr>
          <w:sz w:val="24"/>
          <w:szCs w:val="24"/>
        </w:rPr>
        <w:t xml:space="preserve"> 4828/15</w:t>
      </w:r>
    </w:p>
    <w:p w14:paraId="7916677F" w14:textId="51C584F2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036 01 Martin</w:t>
      </w:r>
    </w:p>
    <w:p w14:paraId="79166780" w14:textId="77777777" w:rsidR="001D0C7D" w:rsidRPr="003F0B16" w:rsidRDefault="001D0C7D" w:rsidP="00A31BBB">
      <w:pPr>
        <w:pStyle w:val="Nadpis2"/>
        <w:ind w:left="360"/>
        <w:rPr>
          <w:sz w:val="24"/>
          <w:szCs w:val="24"/>
        </w:rPr>
      </w:pPr>
    </w:p>
    <w:p w14:paraId="79166782" w14:textId="6EC0CCDF" w:rsidR="004D3B4A" w:rsidRPr="003F0B16" w:rsidRDefault="00D623EF" w:rsidP="00FF13DB">
      <w:pPr>
        <w:pStyle w:val="Nadpis2"/>
        <w:ind w:left="360"/>
        <w:rPr>
          <w:b w:val="0"/>
          <w:sz w:val="24"/>
          <w:szCs w:val="24"/>
        </w:rPr>
      </w:pPr>
      <w:r w:rsidRPr="003F0B16">
        <w:rPr>
          <w:i/>
          <w:color w:val="FF0000"/>
          <w:sz w:val="24"/>
          <w:szCs w:val="24"/>
        </w:rPr>
        <w:t xml:space="preserve"> </w:t>
      </w:r>
      <w:r w:rsidR="004D3B4A" w:rsidRPr="003F0B16">
        <w:rPr>
          <w:b w:val="0"/>
          <w:sz w:val="24"/>
          <w:szCs w:val="24"/>
        </w:rPr>
        <w:t>Spoločnosť</w:t>
      </w:r>
      <w:r w:rsidR="00807554">
        <w:rPr>
          <w:b w:val="0"/>
          <w:sz w:val="24"/>
          <w:szCs w:val="24"/>
        </w:rPr>
        <w:t xml:space="preserve"> ARTHROMED s.</w:t>
      </w:r>
      <w:r w:rsidR="00FF13DB" w:rsidRPr="003F0B16">
        <w:rPr>
          <w:b w:val="0"/>
          <w:sz w:val="24"/>
          <w:szCs w:val="24"/>
        </w:rPr>
        <w:t>r.o.</w:t>
      </w:r>
      <w:r w:rsidR="004D3B4A" w:rsidRPr="003F0B16">
        <w:rPr>
          <w:b w:val="0"/>
          <w:sz w:val="24"/>
          <w:szCs w:val="24"/>
        </w:rPr>
        <w:t>(ďalej len Spoločnosť), bola  do obc</w:t>
      </w:r>
      <w:r w:rsidR="00FF13DB" w:rsidRPr="003F0B16">
        <w:rPr>
          <w:b w:val="0"/>
          <w:sz w:val="24"/>
          <w:szCs w:val="24"/>
        </w:rPr>
        <w:t xml:space="preserve">hodného registra </w:t>
      </w:r>
      <w:r w:rsidR="00807554">
        <w:rPr>
          <w:b w:val="0"/>
          <w:sz w:val="24"/>
          <w:szCs w:val="24"/>
        </w:rPr>
        <w:t xml:space="preserve"> zapísaná 09.12.2005</w:t>
      </w:r>
      <w:r w:rsidR="004D3B4A" w:rsidRPr="003F0B16">
        <w:rPr>
          <w:b w:val="0"/>
          <w:sz w:val="24"/>
          <w:szCs w:val="24"/>
        </w:rPr>
        <w:t xml:space="preserve"> (Obchodný register Okresného súdu </w:t>
      </w:r>
      <w:r w:rsidR="00FF13DB" w:rsidRPr="003F0B16">
        <w:rPr>
          <w:b w:val="0"/>
          <w:sz w:val="24"/>
          <w:szCs w:val="24"/>
        </w:rPr>
        <w:t>Žilina</w:t>
      </w:r>
      <w:r w:rsidR="004D3B4A" w:rsidRPr="003F0B16">
        <w:rPr>
          <w:b w:val="0"/>
          <w:sz w:val="24"/>
          <w:szCs w:val="24"/>
        </w:rPr>
        <w:t xml:space="preserve">, oddiel </w:t>
      </w:r>
      <w:r w:rsidR="0020722A" w:rsidRPr="003F0B16">
        <w:rPr>
          <w:b w:val="0"/>
          <w:sz w:val="24"/>
          <w:szCs w:val="24"/>
        </w:rPr>
        <w:t>Sro</w:t>
      </w:r>
      <w:r w:rsidR="004D3B4A" w:rsidRPr="003F0B16">
        <w:rPr>
          <w:b w:val="0"/>
          <w:sz w:val="24"/>
          <w:szCs w:val="24"/>
        </w:rPr>
        <w:t xml:space="preserve">, vložka </w:t>
      </w:r>
      <w:r w:rsidR="00807554">
        <w:rPr>
          <w:b w:val="0"/>
          <w:sz w:val="24"/>
          <w:szCs w:val="24"/>
        </w:rPr>
        <w:t>16888/L</w:t>
      </w:r>
      <w:r w:rsidR="004D3B4A" w:rsidRPr="003F0B16">
        <w:rPr>
          <w:b w:val="0"/>
          <w:sz w:val="24"/>
          <w:szCs w:val="24"/>
        </w:rPr>
        <w:t xml:space="preserve">). </w:t>
      </w:r>
    </w:p>
    <w:p w14:paraId="79166783" w14:textId="77777777" w:rsidR="004D3B4A" w:rsidRPr="003F0B16" w:rsidRDefault="004D3B4A" w:rsidP="004D3B4A">
      <w:pPr>
        <w:rPr>
          <w:sz w:val="24"/>
          <w:szCs w:val="24"/>
        </w:rPr>
      </w:pPr>
    </w:p>
    <w:p w14:paraId="79166784" w14:textId="77777777" w:rsidR="004D3B4A" w:rsidRPr="003F0B16" w:rsidRDefault="004D3B4A" w:rsidP="00A31BBB">
      <w:pPr>
        <w:pStyle w:val="Nadpis2"/>
        <w:ind w:firstLine="426"/>
        <w:rPr>
          <w:sz w:val="24"/>
          <w:szCs w:val="24"/>
        </w:rPr>
      </w:pPr>
      <w:bookmarkStart w:id="1" w:name="_Toc530739896"/>
      <w:r w:rsidRPr="003F0B16">
        <w:rPr>
          <w:sz w:val="24"/>
          <w:szCs w:val="24"/>
        </w:rPr>
        <w:t>Hlavnými činnosťami Spoločnosti sú:</w:t>
      </w:r>
      <w:bookmarkEnd w:id="1"/>
    </w:p>
    <w:p w14:paraId="79166788" w14:textId="4199B4CB" w:rsidR="000D1BD5" w:rsidRDefault="00807554" w:rsidP="00807554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Prevádzkovanie zdravotníckeho zariadenia špecializovanej ambulantnej zdravotnej starostlivosti: ortopedická ambulancia na poskytovanie špecializovanej ambulantnej starostlivosti v odbore ortopéda</w:t>
      </w:r>
    </w:p>
    <w:p w14:paraId="16A7E21A" w14:textId="6604A9AA" w:rsidR="00807554" w:rsidRDefault="00807554" w:rsidP="00807554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Zariadenie na poskytovanie jednodňovej zdravotnej starostlivosti v odbore ortopédia</w:t>
      </w:r>
    </w:p>
    <w:p w14:paraId="200854EF" w14:textId="22565018" w:rsidR="00807554" w:rsidRDefault="00807554" w:rsidP="00807554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Zariadenie na poskytovanie jednodňovej zdravotnej starostlivosti v odbore urológia</w:t>
      </w:r>
    </w:p>
    <w:p w14:paraId="07C9DBDF" w14:textId="6719F55A" w:rsidR="00807554" w:rsidRDefault="00807554" w:rsidP="00807554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Chirurgická ambulancia na poskytovanie špecializovanej ambulantnej zdravotnej starostlivosti v odbore chirurgia</w:t>
      </w:r>
    </w:p>
    <w:p w14:paraId="06E82FFA" w14:textId="004EC4DE" w:rsidR="00B31D8F" w:rsidRDefault="00B31D8F" w:rsidP="00B31D8F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Zariadenie na poskytovanie jednodňovej zdravotnej starostlivosti v odbore chirurgia</w:t>
      </w:r>
    </w:p>
    <w:p w14:paraId="57DACF47" w14:textId="744100D9" w:rsidR="00B31D8F" w:rsidRDefault="00B31D8F" w:rsidP="00B31D8F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Poradenská činnosť v rozsahu voľnej živnosti</w:t>
      </w:r>
    </w:p>
    <w:p w14:paraId="34038A94" w14:textId="77777777" w:rsidR="00B31D8F" w:rsidRPr="003F0B16" w:rsidRDefault="00B31D8F" w:rsidP="00807554">
      <w:pPr>
        <w:pStyle w:val="Zkladntext"/>
        <w:numPr>
          <w:ilvl w:val="0"/>
          <w:numId w:val="36"/>
        </w:numPr>
        <w:rPr>
          <w:sz w:val="24"/>
          <w:szCs w:val="24"/>
        </w:rPr>
      </w:pPr>
    </w:p>
    <w:p w14:paraId="7916678A" w14:textId="77777777" w:rsidR="00D07F5A" w:rsidRPr="003F0B16" w:rsidRDefault="00D07F5A" w:rsidP="004D3B4A">
      <w:pPr>
        <w:pStyle w:val="Zkladntext"/>
        <w:rPr>
          <w:sz w:val="24"/>
          <w:szCs w:val="24"/>
        </w:rPr>
      </w:pPr>
    </w:p>
    <w:p w14:paraId="7916678E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Dátum schválenia účtovnej závierky za predchádzajúce účtovné obdobie</w:t>
      </w:r>
    </w:p>
    <w:p w14:paraId="549069A9" w14:textId="77777777" w:rsidR="00AA2F63" w:rsidRPr="003F0B16" w:rsidRDefault="00AA2F63" w:rsidP="00AA2F63">
      <w:pPr>
        <w:rPr>
          <w:sz w:val="24"/>
          <w:szCs w:val="24"/>
        </w:rPr>
      </w:pPr>
    </w:p>
    <w:p w14:paraId="7916678F" w14:textId="46D4D44B" w:rsidR="00F00EB3" w:rsidRPr="006E3BD3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</w:t>
      </w:r>
      <w:r w:rsidR="00B738B2">
        <w:rPr>
          <w:sz w:val="24"/>
          <w:szCs w:val="24"/>
        </w:rPr>
        <w:t>2</w:t>
      </w:r>
      <w:r w:rsidRPr="003F0B16">
        <w:rPr>
          <w:sz w:val="24"/>
          <w:szCs w:val="24"/>
        </w:rPr>
        <w:t xml:space="preserve">, za predchádzajúce účtovné obdobie, bola schválená valným zhromaždením Spoločnosti </w:t>
      </w:r>
      <w:r w:rsidR="00B31D8F">
        <w:rPr>
          <w:sz w:val="24"/>
          <w:szCs w:val="24"/>
        </w:rPr>
        <w:t xml:space="preserve">dňa </w:t>
      </w:r>
      <w:r w:rsidR="00B738B2">
        <w:rPr>
          <w:sz w:val="24"/>
          <w:szCs w:val="24"/>
        </w:rPr>
        <w:t>9.6.2023</w:t>
      </w:r>
    </w:p>
    <w:p w14:paraId="79166790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1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Právny dôvod na zostavenie účtovnej závierky</w:t>
      </w:r>
    </w:p>
    <w:p w14:paraId="43324EDD" w14:textId="77777777" w:rsidR="00AA2F63" w:rsidRPr="003F0B16" w:rsidRDefault="00AA2F63" w:rsidP="00AA2F63">
      <w:pPr>
        <w:rPr>
          <w:sz w:val="24"/>
          <w:szCs w:val="24"/>
        </w:rPr>
      </w:pPr>
    </w:p>
    <w:p w14:paraId="79166792" w14:textId="4D38B36B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B738B2">
        <w:rPr>
          <w:sz w:val="24"/>
          <w:szCs w:val="24"/>
        </w:rPr>
        <w:t>3</w:t>
      </w:r>
      <w:r w:rsidRPr="003F0B16">
        <w:rPr>
          <w:sz w:val="24"/>
          <w:szCs w:val="24"/>
        </w:rPr>
        <w:t xml:space="preserve"> je zostavená ako riadna účtovná závierka podľa § 17 ods. 6 zákona NR SR č. 431/2002 Z. z. o účtovníctve </w:t>
      </w:r>
      <w:r w:rsidR="00E70680" w:rsidRPr="003F0B16">
        <w:rPr>
          <w:sz w:val="24"/>
          <w:szCs w:val="24"/>
        </w:rPr>
        <w:t>(ďalej „</w:t>
      </w:r>
      <w:r w:rsidR="0018792B" w:rsidRPr="003F0B16">
        <w:rPr>
          <w:sz w:val="24"/>
          <w:szCs w:val="24"/>
        </w:rPr>
        <w:t>zákon o</w:t>
      </w:r>
      <w:r w:rsidR="00E70680" w:rsidRPr="003F0B16">
        <w:rPr>
          <w:sz w:val="24"/>
          <w:szCs w:val="24"/>
        </w:rPr>
        <w:t> </w:t>
      </w:r>
      <w:r w:rsidR="0018792B" w:rsidRPr="003F0B16">
        <w:rPr>
          <w:sz w:val="24"/>
          <w:szCs w:val="24"/>
        </w:rPr>
        <w:t>účtovníctve</w:t>
      </w:r>
      <w:r w:rsidR="00E70680" w:rsidRPr="003F0B16">
        <w:rPr>
          <w:sz w:val="24"/>
          <w:szCs w:val="24"/>
        </w:rPr>
        <w:t>“</w:t>
      </w:r>
      <w:r w:rsidR="0018792B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 xml:space="preserve">za účtovné obdobie od 1. januára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B738B2">
        <w:rPr>
          <w:sz w:val="24"/>
          <w:szCs w:val="24"/>
        </w:rPr>
        <w:t>3</w:t>
      </w:r>
      <w:r w:rsidRPr="003F0B16">
        <w:rPr>
          <w:sz w:val="24"/>
          <w:szCs w:val="24"/>
        </w:rPr>
        <w:t xml:space="preserve"> do 31</w:t>
      </w:r>
      <w:r w:rsidR="0018792B" w:rsidRPr="003F0B16">
        <w:rPr>
          <w:sz w:val="24"/>
          <w:szCs w:val="24"/>
        </w:rPr>
        <w:t>. </w:t>
      </w:r>
      <w:r w:rsidRPr="003F0B16">
        <w:rPr>
          <w:sz w:val="24"/>
          <w:szCs w:val="24"/>
        </w:rPr>
        <w:t xml:space="preserve">decembra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B738B2">
        <w:rPr>
          <w:sz w:val="24"/>
          <w:szCs w:val="24"/>
        </w:rPr>
        <w:t>3</w:t>
      </w:r>
      <w:r w:rsidRPr="003F0B16">
        <w:rPr>
          <w:sz w:val="24"/>
          <w:szCs w:val="24"/>
        </w:rPr>
        <w:t>.</w:t>
      </w:r>
    </w:p>
    <w:p w14:paraId="79166793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</w:p>
    <w:p w14:paraId="79166794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</w:r>
      <w:r w:rsidR="00D41499" w:rsidRPr="003F0B16">
        <w:rPr>
          <w:sz w:val="24"/>
          <w:szCs w:val="24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3F0B16">
        <w:rPr>
          <w:sz w:val="24"/>
          <w:szCs w:val="24"/>
        </w:rPr>
        <w:t> </w:t>
      </w:r>
      <w:r w:rsidR="00D41499" w:rsidRPr="003F0B16">
        <w:rPr>
          <w:sz w:val="24"/>
          <w:szCs w:val="24"/>
        </w:rPr>
        <w:t>pôži</w:t>
      </w:r>
      <w:r w:rsidR="00DA5773" w:rsidRPr="003F0B16">
        <w:rPr>
          <w:sz w:val="24"/>
          <w:szCs w:val="24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6" w14:textId="77777777" w:rsidR="005B41C1" w:rsidRPr="003F0B16" w:rsidRDefault="005B41C1" w:rsidP="00A31BBB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Informácie o skupine </w:t>
      </w:r>
    </w:p>
    <w:p w14:paraId="7C083F49" w14:textId="77777777" w:rsidR="00AA2F63" w:rsidRPr="003F0B16" w:rsidRDefault="00AA2F63" w:rsidP="00AA2F63">
      <w:pPr>
        <w:rPr>
          <w:sz w:val="24"/>
          <w:szCs w:val="24"/>
        </w:rPr>
      </w:pPr>
    </w:p>
    <w:p w14:paraId="79166797" w14:textId="170D1EB6" w:rsidR="00AA2F63" w:rsidRPr="003F0B16" w:rsidRDefault="005B41C1" w:rsidP="00AA2F63">
      <w:pPr>
        <w:spacing w:line="276" w:lineRule="auto"/>
        <w:ind w:firstLine="360"/>
        <w:contextualSpacing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AA2F63" w:rsidRPr="003F0B16">
        <w:rPr>
          <w:sz w:val="24"/>
          <w:szCs w:val="24"/>
        </w:rPr>
        <w:t xml:space="preserve">nie je súčasťou konsolidovaného celku a nie je materskou účtovnou jednotkou.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 w:val="24"/>
          <w:szCs w:val="24"/>
        </w:rPr>
      </w:pPr>
    </w:p>
    <w:p w14:paraId="3F834FD2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2B99FD1D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4D901980" w14:textId="77777777" w:rsidR="003F0B16" w:rsidRPr="003F0B16" w:rsidRDefault="003F0B16" w:rsidP="00F00EB3">
      <w:pPr>
        <w:pStyle w:val="Zkladntext"/>
        <w:rPr>
          <w:sz w:val="24"/>
          <w:szCs w:val="24"/>
        </w:rPr>
      </w:pPr>
    </w:p>
    <w:p w14:paraId="791667B0" w14:textId="77777777" w:rsidR="007A69A8" w:rsidRPr="003F0B16" w:rsidRDefault="007A69A8" w:rsidP="0028408E">
      <w:pPr>
        <w:pStyle w:val="Nadpis2"/>
        <w:ind w:left="720"/>
        <w:rPr>
          <w:sz w:val="24"/>
          <w:szCs w:val="24"/>
        </w:rPr>
      </w:pPr>
    </w:p>
    <w:p w14:paraId="791667B1" w14:textId="5C1178A0" w:rsidR="004D3B4A" w:rsidRPr="003F0B16" w:rsidRDefault="00B738B2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Počet </w:t>
      </w:r>
      <w:r w:rsidR="004D3B4A" w:rsidRPr="003F0B16">
        <w:rPr>
          <w:sz w:val="24"/>
          <w:szCs w:val="24"/>
        </w:rPr>
        <w:t xml:space="preserve"> zamestnancov </w:t>
      </w:r>
      <w:r>
        <w:rPr>
          <w:sz w:val="24"/>
          <w:szCs w:val="24"/>
        </w:rPr>
        <w:t>k 31.12.</w:t>
      </w:r>
    </w:p>
    <w:p w14:paraId="6D5FDEEB" w14:textId="77777777" w:rsidR="00AA2F63" w:rsidRPr="003F0B16" w:rsidRDefault="00AA2F63" w:rsidP="00AA2F63">
      <w:pPr>
        <w:rPr>
          <w:sz w:val="24"/>
          <w:szCs w:val="24"/>
        </w:rPr>
      </w:pPr>
    </w:p>
    <w:p w14:paraId="791667B2" w14:textId="4895E006" w:rsidR="00EF04C0" w:rsidRPr="003F0B16" w:rsidRDefault="00E866CB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</w:t>
      </w:r>
      <w:r w:rsidR="00EF04C0" w:rsidRPr="003F0B16">
        <w:rPr>
          <w:sz w:val="24"/>
          <w:szCs w:val="24"/>
        </w:rPr>
        <w:t xml:space="preserve">očet zamestnancov Spoločnosti v účtovnom období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B738B2">
        <w:rPr>
          <w:sz w:val="24"/>
          <w:szCs w:val="24"/>
        </w:rPr>
        <w:t>3</w:t>
      </w:r>
      <w:r>
        <w:rPr>
          <w:sz w:val="24"/>
          <w:szCs w:val="24"/>
        </w:rPr>
        <w:t xml:space="preserve"> bol  </w:t>
      </w:r>
      <w:r w:rsidR="00C5441D" w:rsidRPr="00C5441D">
        <w:rPr>
          <w:sz w:val="24"/>
          <w:szCs w:val="24"/>
        </w:rPr>
        <w:t>19</w:t>
      </w:r>
      <w:r w:rsidR="006E3BD3" w:rsidRPr="00C5441D">
        <w:rPr>
          <w:sz w:val="24"/>
          <w:szCs w:val="24"/>
        </w:rPr>
        <w:t>.</w:t>
      </w:r>
      <w:r w:rsidR="006E3BD3">
        <w:rPr>
          <w:sz w:val="24"/>
          <w:szCs w:val="24"/>
        </w:rPr>
        <w:t xml:space="preserve"> </w:t>
      </w:r>
      <w:r w:rsidR="00AA2F63" w:rsidRPr="003F0B16">
        <w:rPr>
          <w:sz w:val="24"/>
          <w:szCs w:val="24"/>
        </w:rPr>
        <w:t xml:space="preserve"> </w:t>
      </w:r>
      <w:r w:rsidR="00B31D8F">
        <w:rPr>
          <w:sz w:val="24"/>
          <w:szCs w:val="24"/>
        </w:rPr>
        <w:t>V spoločnosti pracuje 1</w:t>
      </w:r>
      <w:r w:rsidR="00C5441D">
        <w:rPr>
          <w:sz w:val="24"/>
          <w:szCs w:val="24"/>
        </w:rPr>
        <w:t>3</w:t>
      </w:r>
      <w:r w:rsidR="00B31D8F">
        <w:rPr>
          <w:sz w:val="24"/>
          <w:szCs w:val="24"/>
        </w:rPr>
        <w:t xml:space="preserve"> pracovníkov na trvalý pracovný pomer a </w:t>
      </w:r>
      <w:r w:rsidR="00C5441D">
        <w:rPr>
          <w:sz w:val="24"/>
          <w:szCs w:val="24"/>
        </w:rPr>
        <w:t>6</w:t>
      </w:r>
      <w:r w:rsidR="00B31D8F">
        <w:rPr>
          <w:sz w:val="24"/>
          <w:szCs w:val="24"/>
        </w:rPr>
        <w:t xml:space="preserve"> pracovníkov na dohodu.</w:t>
      </w:r>
    </w:p>
    <w:p w14:paraId="791667B3" w14:textId="77777777" w:rsidR="00EF04C0" w:rsidRPr="003F0B16" w:rsidRDefault="00EF04C0" w:rsidP="00A31BBB">
      <w:pPr>
        <w:pStyle w:val="Zkladntext"/>
        <w:rPr>
          <w:sz w:val="24"/>
          <w:szCs w:val="24"/>
        </w:rPr>
      </w:pPr>
    </w:p>
    <w:p w14:paraId="791667B6" w14:textId="0A081421" w:rsidR="002C3C41" w:rsidRPr="003F0B16" w:rsidRDefault="00D623EF" w:rsidP="001246FB">
      <w:pPr>
        <w:ind w:left="284"/>
        <w:rPr>
          <w:sz w:val="24"/>
          <w:szCs w:val="24"/>
        </w:rPr>
      </w:pPr>
      <w:r w:rsidRPr="003F0B16">
        <w:rPr>
          <w:b/>
          <w:i/>
          <w:color w:val="FF0000"/>
          <w:sz w:val="24"/>
          <w:szCs w:val="24"/>
        </w:rPr>
        <w:t xml:space="preserve"> </w:t>
      </w:r>
    </w:p>
    <w:p w14:paraId="791667B7" w14:textId="77777777" w:rsidR="00152DFF" w:rsidRPr="003F0B16" w:rsidRDefault="00152DFF" w:rsidP="00152D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Zverejnenie účtovnej závierky za predchádzajúce účtovné obdobie</w:t>
      </w:r>
    </w:p>
    <w:p w14:paraId="72F8E9D6" w14:textId="77777777" w:rsidR="00862692" w:rsidRPr="003F0B16" w:rsidRDefault="00862692" w:rsidP="00862692">
      <w:pPr>
        <w:rPr>
          <w:sz w:val="24"/>
          <w:szCs w:val="24"/>
        </w:rPr>
      </w:pPr>
    </w:p>
    <w:p w14:paraId="791667B8" w14:textId="1E3E8756" w:rsidR="00152DFF" w:rsidRPr="006E3BD3" w:rsidRDefault="00152DF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Účtovná závierka Spoločnosti k 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</w:t>
      </w:r>
      <w:r w:rsidR="00B738B2">
        <w:rPr>
          <w:sz w:val="24"/>
          <w:szCs w:val="24"/>
        </w:rPr>
        <w:t>2</w:t>
      </w:r>
      <w:r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 xml:space="preserve">uložená do registra účtovných závierok </w:t>
      </w:r>
      <w:r w:rsidR="00E32291" w:rsidRPr="003F0B16">
        <w:rPr>
          <w:sz w:val="24"/>
          <w:szCs w:val="24"/>
        </w:rPr>
        <w:t xml:space="preserve">do </w:t>
      </w:r>
      <w:r w:rsidR="00B31D8F">
        <w:rPr>
          <w:sz w:val="24"/>
          <w:szCs w:val="24"/>
        </w:rPr>
        <w:t>30.6.202</w:t>
      </w:r>
      <w:r w:rsidR="00B738B2">
        <w:rPr>
          <w:sz w:val="24"/>
          <w:szCs w:val="24"/>
        </w:rPr>
        <w:t>3</w:t>
      </w:r>
    </w:p>
    <w:p w14:paraId="791667B9" w14:textId="77777777" w:rsidR="004D3B4A" w:rsidRPr="006E3BD3" w:rsidRDefault="004D3B4A" w:rsidP="004D3B4A">
      <w:pPr>
        <w:pStyle w:val="Zkladntext"/>
        <w:rPr>
          <w:sz w:val="24"/>
          <w:szCs w:val="24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3F0B16" w:rsidRDefault="004D3B4A" w:rsidP="004D3B4A">
      <w:pPr>
        <w:pStyle w:val="Zkladntext"/>
        <w:jc w:val="left"/>
        <w:rPr>
          <w:sz w:val="24"/>
          <w:szCs w:val="24"/>
        </w:rPr>
      </w:pPr>
    </w:p>
    <w:p w14:paraId="791667BF" w14:textId="233D3981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4" w:name="_Toc530739897"/>
      <w:r w:rsidRPr="003F0B16">
        <w:rPr>
          <w:sz w:val="24"/>
          <w:szCs w:val="24"/>
        </w:rPr>
        <w:t>Informácie o orgánoch účtovnej jednotky</w:t>
      </w:r>
      <w:bookmarkEnd w:id="4"/>
      <w:r w:rsidR="00862692" w:rsidRPr="003F0B16">
        <w:rPr>
          <w:sz w:val="24"/>
          <w:szCs w:val="24"/>
        </w:rPr>
        <w:tab/>
      </w:r>
    </w:p>
    <w:p w14:paraId="4F8B6C4F" w14:textId="77777777" w:rsidR="00862692" w:rsidRPr="003F0B16" w:rsidRDefault="00862692" w:rsidP="00862692">
      <w:pPr>
        <w:rPr>
          <w:sz w:val="24"/>
          <w:szCs w:val="24"/>
        </w:rPr>
      </w:pPr>
    </w:p>
    <w:p w14:paraId="791667C0" w14:textId="239B533E" w:rsidR="00454AE6" w:rsidRPr="0000795B" w:rsidRDefault="00862692" w:rsidP="00862692">
      <w:pPr>
        <w:ind w:left="360"/>
        <w:rPr>
          <w:sz w:val="24"/>
          <w:szCs w:val="24"/>
        </w:rPr>
      </w:pPr>
      <w:r w:rsidRPr="003F0B16">
        <w:rPr>
          <w:sz w:val="24"/>
          <w:szCs w:val="24"/>
        </w:rPr>
        <w:t>Spoločník</w:t>
      </w:r>
      <w:r w:rsidRPr="003F0B16">
        <w:rPr>
          <w:sz w:val="24"/>
          <w:szCs w:val="24"/>
        </w:rPr>
        <w:tab/>
      </w:r>
      <w:r w:rsidRPr="003F0B16">
        <w:rPr>
          <w:sz w:val="24"/>
          <w:szCs w:val="24"/>
        </w:rPr>
        <w:tab/>
      </w:r>
      <w:r w:rsidR="00B31D8F">
        <w:rPr>
          <w:sz w:val="24"/>
          <w:szCs w:val="24"/>
        </w:rPr>
        <w:t>MUDr. Jozef Holjenčík</w:t>
      </w:r>
    </w:p>
    <w:p w14:paraId="612BBBEA" w14:textId="77777777" w:rsidR="00862692" w:rsidRPr="0084262F" w:rsidRDefault="00862692" w:rsidP="00454AE6">
      <w:pPr>
        <w:ind w:left="360"/>
        <w:rPr>
          <w:color w:val="FF0000"/>
          <w:sz w:val="24"/>
          <w:szCs w:val="24"/>
        </w:rPr>
      </w:pPr>
      <w:bookmarkStart w:id="5" w:name="_Toc530739898"/>
    </w:p>
    <w:p w14:paraId="192DAC51" w14:textId="77777777" w:rsidR="00862692" w:rsidRPr="003F0B16" w:rsidRDefault="00862692" w:rsidP="00454AE6">
      <w:pPr>
        <w:pStyle w:val="Zkladntext"/>
        <w:rPr>
          <w:sz w:val="24"/>
          <w:szCs w:val="24"/>
        </w:rPr>
      </w:pPr>
    </w:p>
    <w:p w14:paraId="791667CE" w14:textId="61CB5DE5" w:rsidR="00454AE6" w:rsidRPr="003F0B16" w:rsidRDefault="00E32291" w:rsidP="00454AE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Č</w:t>
      </w:r>
      <w:r w:rsidR="00454AE6" w:rsidRPr="003F0B16">
        <w:rPr>
          <w:sz w:val="24"/>
          <w:szCs w:val="24"/>
        </w:rPr>
        <w:t xml:space="preserve">lenom štatutárneho orgánu, ani členom dozorných orgánov  neboli v roku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B738B2">
        <w:rPr>
          <w:sz w:val="24"/>
          <w:szCs w:val="24"/>
        </w:rPr>
        <w:t>3</w:t>
      </w:r>
      <w:r w:rsidR="00454AE6" w:rsidRPr="003F0B16">
        <w:rPr>
          <w:sz w:val="24"/>
          <w:szCs w:val="24"/>
        </w:rPr>
        <w:t xml:space="preserve"> poskytnuté žiadne pôžičky, záruky alebo iné formy zabezpečenia, ani finančné prostriedky</w:t>
      </w:r>
      <w:r w:rsidRPr="003F0B16">
        <w:rPr>
          <w:sz w:val="24"/>
          <w:szCs w:val="24"/>
        </w:rPr>
        <w:t>,</w:t>
      </w:r>
      <w:r w:rsidR="00454AE6" w:rsidRPr="003F0B16">
        <w:rPr>
          <w:sz w:val="24"/>
          <w:szCs w:val="24"/>
        </w:rPr>
        <w:t xml:space="preserve"> alebo iné plnenia na súkromné účely členov, ktoré sa vyúčtovávajú</w:t>
      </w:r>
      <w:r w:rsidR="00862692" w:rsidRPr="003F0B16">
        <w:rPr>
          <w:sz w:val="24"/>
          <w:szCs w:val="24"/>
        </w:rPr>
        <w:t>.</w:t>
      </w:r>
      <w:r w:rsidR="00454AE6" w:rsidRPr="003F0B16">
        <w:rPr>
          <w:sz w:val="24"/>
          <w:szCs w:val="24"/>
        </w:rPr>
        <w:t xml:space="preserve">             </w:t>
      </w:r>
    </w:p>
    <w:p w14:paraId="791667CF" w14:textId="77777777" w:rsidR="00716632" w:rsidRPr="003F0B16" w:rsidRDefault="00716632">
      <w:pPr>
        <w:spacing w:after="200" w:line="276" w:lineRule="auto"/>
        <w:rPr>
          <w:sz w:val="24"/>
          <w:szCs w:val="24"/>
        </w:rPr>
      </w:pPr>
      <w:r w:rsidRPr="003F0B16">
        <w:rPr>
          <w:sz w:val="24"/>
          <w:szCs w:val="24"/>
        </w:rPr>
        <w:br w:type="page"/>
      </w:r>
    </w:p>
    <w:p w14:paraId="791667E2" w14:textId="5F0EF69D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informácie o</w:t>
      </w:r>
      <w:r w:rsidR="00572CB8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spoločníkoch</w:t>
      </w:r>
      <w:r w:rsidR="00572CB8"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  ÚČ</w:t>
      </w:r>
      <w:r w:rsidRPr="003F0B16">
        <w:rPr>
          <w:sz w:val="24"/>
          <w:szCs w:val="24"/>
        </w:rPr>
        <w:t>tovnej jednotky</w:t>
      </w:r>
      <w:bookmarkEnd w:id="5"/>
    </w:p>
    <w:p w14:paraId="791667E3" w14:textId="77777777" w:rsidR="00274C00" w:rsidRPr="003F0B16" w:rsidRDefault="00274C00" w:rsidP="00A31BBB">
      <w:pPr>
        <w:ind w:left="360"/>
        <w:rPr>
          <w:b/>
          <w:i/>
          <w:color w:val="FF0000"/>
          <w:sz w:val="24"/>
          <w:szCs w:val="24"/>
        </w:rPr>
      </w:pPr>
    </w:p>
    <w:p w14:paraId="791667E4" w14:textId="4ACAE9DF" w:rsidR="00274C00" w:rsidRPr="003F0B16" w:rsidRDefault="00274C00" w:rsidP="001246FB">
      <w:pPr>
        <w:pStyle w:val="Zkladntext"/>
        <w:pBdr>
          <w:left w:val="single" w:sz="4" w:space="4" w:color="auto"/>
        </w:pBdr>
        <w:rPr>
          <w:sz w:val="24"/>
          <w:szCs w:val="24"/>
        </w:rPr>
      </w:pPr>
      <w:r w:rsidRPr="0000795B">
        <w:rPr>
          <w:sz w:val="24"/>
          <w:szCs w:val="24"/>
        </w:rPr>
        <w:t xml:space="preserve">Do </w:t>
      </w:r>
      <w:r w:rsidR="00862692" w:rsidRPr="0000795B">
        <w:rPr>
          <w:sz w:val="24"/>
          <w:szCs w:val="24"/>
        </w:rPr>
        <w:t>31</w:t>
      </w:r>
      <w:r w:rsidRPr="0000795B">
        <w:rPr>
          <w:sz w:val="24"/>
          <w:szCs w:val="24"/>
        </w:rPr>
        <w:t xml:space="preserve">. </w:t>
      </w:r>
      <w:r w:rsidR="00862692" w:rsidRPr="0000795B">
        <w:rPr>
          <w:sz w:val="24"/>
          <w:szCs w:val="24"/>
        </w:rPr>
        <w:t>decembra</w:t>
      </w:r>
      <w:r w:rsidRPr="0000795B">
        <w:rPr>
          <w:sz w:val="24"/>
          <w:szCs w:val="24"/>
        </w:rPr>
        <w:t xml:space="preserve"> </w:t>
      </w:r>
      <w:r w:rsidR="008A5624" w:rsidRPr="0000795B">
        <w:rPr>
          <w:sz w:val="24"/>
          <w:szCs w:val="24"/>
        </w:rPr>
        <w:t>20</w:t>
      </w:r>
      <w:r w:rsidR="0084262F" w:rsidRPr="0000795B">
        <w:rPr>
          <w:sz w:val="24"/>
          <w:szCs w:val="24"/>
        </w:rPr>
        <w:t>2</w:t>
      </w:r>
      <w:r w:rsidR="00B738B2">
        <w:rPr>
          <w:sz w:val="24"/>
          <w:szCs w:val="24"/>
        </w:rPr>
        <w:t>3</w:t>
      </w:r>
      <w:r w:rsidRPr="0000795B">
        <w:rPr>
          <w:sz w:val="24"/>
          <w:szCs w:val="24"/>
        </w:rPr>
        <w:t xml:space="preserve"> bola </w:t>
      </w:r>
      <w:r w:rsidRPr="003F0B16">
        <w:rPr>
          <w:sz w:val="24"/>
          <w:szCs w:val="24"/>
        </w:rPr>
        <w:t>štruktúra spoločníkov</w:t>
      </w:r>
      <w:r w:rsidR="00862692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Spoločnosti takáto</w:t>
      </w:r>
      <w:r w:rsidR="008B79CE" w:rsidRPr="003F0B16">
        <w:rPr>
          <w:sz w:val="24"/>
          <w:szCs w:val="24"/>
        </w:rPr>
        <w:t>:</w:t>
      </w:r>
    </w:p>
    <w:p w14:paraId="791667E5" w14:textId="77777777" w:rsidR="00274C00" w:rsidRPr="003F0B16" w:rsidRDefault="00274C00" w:rsidP="00274C00">
      <w:pPr>
        <w:pStyle w:val="Zkladntext"/>
        <w:rPr>
          <w:sz w:val="24"/>
          <w:szCs w:val="24"/>
        </w:rPr>
      </w:pPr>
    </w:p>
    <w:p w14:paraId="4CA53290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bookmarkStart w:id="6" w:name="_MON_1508080632"/>
    <w:bookmarkEnd w:id="6"/>
    <w:p w14:paraId="791667EF" w14:textId="1231BE40" w:rsidR="003226A5" w:rsidRPr="003F0B16" w:rsidRDefault="002206BA" w:rsidP="0086269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392" w:dyaOrig="2028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104.25pt" o:ole="">
            <v:imagedata r:id="rId11" o:title=""/>
          </v:shape>
          <o:OLEObject Type="Embed" ProgID="Excel.Sheet.12" ShapeID="_x0000_i1025" DrawAspect="Content" ObjectID="_1779604946" r:id="rId12"/>
        </w:object>
      </w:r>
    </w:p>
    <w:p w14:paraId="78919321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4F128EA6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791667F0" w14:textId="77777777" w:rsidR="004D3B4A" w:rsidRPr="003F0B16" w:rsidRDefault="004D3B4A" w:rsidP="009E0040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7" w:name="_Toc530739899"/>
      <w:r w:rsidRPr="003F0B16">
        <w:rPr>
          <w:sz w:val="24"/>
          <w:szCs w:val="24"/>
        </w:rPr>
        <w:t>Informácie o</w:t>
      </w:r>
      <w:r w:rsidR="00C45F77" w:rsidRPr="003F0B16">
        <w:rPr>
          <w:sz w:val="24"/>
          <w:szCs w:val="24"/>
        </w:rPr>
        <w:t xml:space="preserve"> PRIJATÝCH POSTUPOCH </w:t>
      </w:r>
      <w:bookmarkEnd w:id="7"/>
    </w:p>
    <w:p w14:paraId="791667F1" w14:textId="77777777" w:rsidR="004D3B4A" w:rsidRPr="003F0B16" w:rsidRDefault="004D3B4A" w:rsidP="00992FAC">
      <w:pPr>
        <w:pStyle w:val="Zkladntext"/>
        <w:ind w:left="786"/>
        <w:rPr>
          <w:sz w:val="24"/>
          <w:szCs w:val="24"/>
        </w:rPr>
      </w:pPr>
    </w:p>
    <w:p w14:paraId="791667F2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Východiská pre zostavenie účtovnej závierky</w:t>
      </w:r>
    </w:p>
    <w:p w14:paraId="2E202113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7F3" w14:textId="77777777" w:rsidR="004D3B4A" w:rsidRPr="003F0B16" w:rsidRDefault="004D3B4A" w:rsidP="004D3B4A">
      <w:pPr>
        <w:pStyle w:val="Zkladntext"/>
        <w:ind w:left="450"/>
        <w:rPr>
          <w:sz w:val="24"/>
          <w:szCs w:val="24"/>
        </w:rPr>
      </w:pPr>
      <w:r w:rsidRPr="003F0B16">
        <w:rPr>
          <w:sz w:val="24"/>
          <w:szCs w:val="24"/>
        </w:rPr>
        <w:t>Účtovná závierka bola zostavená za predpokladu</w:t>
      </w:r>
      <w:r w:rsidR="008D48E9" w:rsidRPr="003F0B16">
        <w:rPr>
          <w:sz w:val="24"/>
          <w:szCs w:val="24"/>
        </w:rPr>
        <w:t>, že Spoločnosť bude</w:t>
      </w:r>
      <w:r w:rsidRPr="003F0B16">
        <w:rPr>
          <w:sz w:val="24"/>
          <w:szCs w:val="24"/>
        </w:rPr>
        <w:t xml:space="preserve"> nepretržit</w:t>
      </w:r>
      <w:r w:rsidR="008D48E9" w:rsidRPr="003F0B16">
        <w:rPr>
          <w:sz w:val="24"/>
          <w:szCs w:val="24"/>
        </w:rPr>
        <w:t>e pokračovať vo svojej činnosti</w:t>
      </w:r>
      <w:r w:rsidRPr="003F0B16">
        <w:rPr>
          <w:sz w:val="24"/>
          <w:szCs w:val="24"/>
        </w:rPr>
        <w:t xml:space="preserve"> (</w:t>
      </w:r>
      <w:proofErr w:type="spellStart"/>
      <w:r w:rsidRPr="003F0B16">
        <w:rPr>
          <w:sz w:val="24"/>
          <w:szCs w:val="24"/>
        </w:rPr>
        <w:t>going</w:t>
      </w:r>
      <w:proofErr w:type="spellEnd"/>
      <w:r w:rsidRPr="003F0B16">
        <w:rPr>
          <w:sz w:val="24"/>
          <w:szCs w:val="24"/>
        </w:rPr>
        <w:t xml:space="preserve"> </w:t>
      </w:r>
      <w:proofErr w:type="spellStart"/>
      <w:r w:rsidRPr="003F0B16">
        <w:rPr>
          <w:sz w:val="24"/>
          <w:szCs w:val="24"/>
        </w:rPr>
        <w:t>concern</w:t>
      </w:r>
      <w:proofErr w:type="spellEnd"/>
      <w:r w:rsidRPr="003F0B16">
        <w:rPr>
          <w:sz w:val="24"/>
          <w:szCs w:val="24"/>
        </w:rPr>
        <w:t>).</w:t>
      </w:r>
    </w:p>
    <w:p w14:paraId="791667F4" w14:textId="77777777" w:rsidR="00F06F0D" w:rsidRPr="003F0B16" w:rsidRDefault="00F06F0D" w:rsidP="004D3B4A">
      <w:pPr>
        <w:pStyle w:val="Zkladntext"/>
        <w:ind w:left="450"/>
        <w:rPr>
          <w:sz w:val="24"/>
          <w:szCs w:val="24"/>
        </w:rPr>
      </w:pPr>
    </w:p>
    <w:p w14:paraId="791667F7" w14:textId="37C61DBB" w:rsidR="00C716D5" w:rsidRPr="003F0B16" w:rsidRDefault="004D3B4A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>Účtovné metódy a všeobecné účtovné zásady boli účtovnou jednotkou konzistentne</w:t>
      </w:r>
      <w:r w:rsidR="00F4619A" w:rsidRPr="003F0B16">
        <w:rPr>
          <w:sz w:val="24"/>
          <w:szCs w:val="24"/>
        </w:rPr>
        <w:t xml:space="preserve"> aplikované</w:t>
      </w:r>
      <w:r w:rsidR="00CD2EFC" w:rsidRPr="003F0B16">
        <w:rPr>
          <w:sz w:val="24"/>
          <w:szCs w:val="24"/>
        </w:rPr>
        <w:t>.</w:t>
      </w:r>
      <w:r w:rsidR="00BC7633" w:rsidRPr="003F0B16">
        <w:rPr>
          <w:sz w:val="24"/>
          <w:szCs w:val="24"/>
        </w:rPr>
        <w:t xml:space="preserve"> </w:t>
      </w:r>
      <w:r w:rsidR="009C7699" w:rsidRPr="003F0B16">
        <w:rPr>
          <w:sz w:val="24"/>
          <w:szCs w:val="24"/>
        </w:rPr>
        <w:t>V</w:t>
      </w:r>
      <w:r w:rsidR="0084262F">
        <w:rPr>
          <w:sz w:val="24"/>
          <w:szCs w:val="24"/>
        </w:rPr>
        <w:t> roku 202</w:t>
      </w:r>
      <w:r w:rsidR="00B738B2">
        <w:rPr>
          <w:sz w:val="24"/>
          <w:szCs w:val="24"/>
        </w:rPr>
        <w:t>3</w:t>
      </w:r>
      <w:r w:rsidR="0084262F">
        <w:rPr>
          <w:sz w:val="24"/>
          <w:szCs w:val="24"/>
        </w:rPr>
        <w:t xml:space="preserve"> spoločnosti nevznikla povinnosť overiť účtovnú závierku auditom.</w:t>
      </w:r>
      <w:r w:rsidR="001A7D3F" w:rsidRPr="003F0B16">
        <w:rPr>
          <w:sz w:val="24"/>
          <w:szCs w:val="24"/>
        </w:rPr>
        <w:t xml:space="preserve"> </w:t>
      </w:r>
    </w:p>
    <w:p w14:paraId="791667F8" w14:textId="77777777" w:rsidR="000F1CF9" w:rsidRPr="003F0B16" w:rsidRDefault="000F1CF9">
      <w:pPr>
        <w:pStyle w:val="Zkladntext"/>
        <w:rPr>
          <w:sz w:val="24"/>
          <w:szCs w:val="24"/>
        </w:rPr>
      </w:pPr>
    </w:p>
    <w:p w14:paraId="791667FA" w14:textId="77777777" w:rsidR="00BC7633" w:rsidRPr="003F0B16" w:rsidRDefault="00BC7633" w:rsidP="00221081">
      <w:pPr>
        <w:pStyle w:val="Zkladntext"/>
        <w:ind w:left="450"/>
        <w:rPr>
          <w:sz w:val="24"/>
          <w:szCs w:val="24"/>
        </w:rPr>
      </w:pPr>
    </w:p>
    <w:p w14:paraId="791667FB" w14:textId="55679CE3" w:rsidR="00C716D5" w:rsidRPr="003F0B16" w:rsidRDefault="00C716D5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Informácie o charaktere a účele transakcií, ktoré sa neuvádzajú v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súvahe</w:t>
      </w:r>
    </w:p>
    <w:p w14:paraId="3A200C0B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02FAA4D5" w14:textId="4B20E34C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Spoločnosť nemá také transakcie, ktoré by neboli uvedené v súvahe. </w:t>
      </w:r>
    </w:p>
    <w:p w14:paraId="4205F29C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4" w14:textId="4CBAFCDD" w:rsidR="008261CF" w:rsidRPr="003F0B16" w:rsidRDefault="008261C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Použitie odhadov a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úsudkov</w:t>
      </w:r>
    </w:p>
    <w:p w14:paraId="47BCC887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F" w14:textId="77777777" w:rsidR="001A072E" w:rsidRPr="003F0B16" w:rsidRDefault="001A072E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Úsudky</w:t>
      </w:r>
    </w:p>
    <w:p w14:paraId="1E3F5C7A" w14:textId="77777777" w:rsidR="000E2400" w:rsidRPr="003F0B16" w:rsidRDefault="001A072E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3F0B16" w:rsidRDefault="00264A3A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3F0B16" w:rsidRDefault="00D07F5A" w:rsidP="00A31BBB">
      <w:pPr>
        <w:pStyle w:val="Zkladntext"/>
        <w:ind w:left="450"/>
        <w:rPr>
          <w:sz w:val="24"/>
          <w:szCs w:val="24"/>
        </w:rPr>
      </w:pPr>
    </w:p>
    <w:p w14:paraId="79166829" w14:textId="77777777" w:rsidR="004C09B5" w:rsidRPr="003F0B16" w:rsidRDefault="004C09B5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Neistoty v odhadoch a predpokladoch</w:t>
      </w:r>
    </w:p>
    <w:p w14:paraId="6AF83220" w14:textId="77777777" w:rsidR="000E2400" w:rsidRPr="003F0B16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Informácie o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tých 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neistotách v predpokladoch a odhadoch, 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pri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ktorých </w:t>
      </w:r>
      <w:r w:rsidR="008B79CE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existuje signifikantné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riziko, že by mohli viesť k významnej úprave v</w:t>
      </w:r>
      <w:r w:rsidR="0040680F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 nasledujúcom účtovnom období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sú bližšie opísané v nasledujúcich bodoch poznámok:</w:t>
      </w:r>
    </w:p>
    <w:p w14:paraId="1C6C1951" w14:textId="77777777" w:rsidR="000E2400" w:rsidRPr="003F0B16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</w:p>
    <w:p w14:paraId="2EE91C09" w14:textId="4EA7F4ED" w:rsidR="009D1877" w:rsidRPr="003F0B16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6954DB">
        <w:rPr>
          <w:rFonts w:ascii="Times New Roman" w:hAnsi="Times New Roman" w:cs="Times New Roman"/>
          <w:color w:val="auto"/>
          <w:sz w:val="24"/>
          <w:szCs w:val="24"/>
          <w:lang w:val="sk-SK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3F0B16" w:rsidRDefault="0040334F" w:rsidP="00D06026">
      <w:pPr>
        <w:pStyle w:val="Zoznamsodrkami"/>
        <w:numPr>
          <w:ilvl w:val="0"/>
          <w:numId w:val="0"/>
        </w:numPr>
        <w:ind w:left="918"/>
        <w:rPr>
          <w:sz w:val="24"/>
          <w:szCs w:val="24"/>
        </w:rPr>
      </w:pPr>
    </w:p>
    <w:p w14:paraId="7916683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Dlhodobý </w:t>
      </w:r>
      <w:r w:rsidR="0009657F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>hmotný majetok</w:t>
      </w:r>
      <w:r w:rsidR="002C2178" w:rsidRPr="003F0B16">
        <w:rPr>
          <w:sz w:val="24"/>
          <w:szCs w:val="24"/>
        </w:rPr>
        <w:t xml:space="preserve"> a dlhodobý hmotný majetok</w:t>
      </w:r>
    </w:p>
    <w:p w14:paraId="6AD0D4C3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3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</w:t>
      </w:r>
      <w:r w:rsidR="002C2178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majetok nakupovaný sa oceňuje obstarávacou cenou, ktorá zahŕňa cenu obstarania a náklady súvisiace s obstaraním (clo, prepravu, montáž, poistné a pod.)</w:t>
      </w:r>
      <w:r w:rsidR="0009657F" w:rsidRPr="003F0B16">
        <w:rPr>
          <w:sz w:val="24"/>
          <w:szCs w:val="24"/>
        </w:rPr>
        <w:t>, znížen</w:t>
      </w:r>
      <w:r w:rsidR="00BE7642" w:rsidRPr="003F0B16">
        <w:rPr>
          <w:sz w:val="24"/>
          <w:szCs w:val="24"/>
        </w:rPr>
        <w:t>ú</w:t>
      </w:r>
      <w:r w:rsidR="0009657F" w:rsidRPr="003F0B16">
        <w:rPr>
          <w:sz w:val="24"/>
          <w:szCs w:val="24"/>
        </w:rPr>
        <w:t xml:space="preserve"> o dobropisy, skontá, rabaty, zľavy z ceny, bonusy a pod. </w:t>
      </w:r>
    </w:p>
    <w:p w14:paraId="7916683C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83D" w14:textId="5151DD36" w:rsidR="00E91E1F" w:rsidRPr="003F0B16" w:rsidRDefault="004D3B4A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Súčasťou obstarávacej ceny dlhodobého majetku</w:t>
      </w:r>
      <w:r w:rsidR="00572CB8" w:rsidRPr="003F0B16">
        <w:rPr>
          <w:color w:val="0070C0"/>
          <w:sz w:val="24"/>
          <w:szCs w:val="24"/>
        </w:rPr>
        <w:t xml:space="preserve"> </w:t>
      </w:r>
      <w:r w:rsidR="00572CB8" w:rsidRPr="003F0B16">
        <w:rPr>
          <w:sz w:val="24"/>
          <w:szCs w:val="24"/>
        </w:rPr>
        <w:t xml:space="preserve">nie sú </w:t>
      </w:r>
      <w:r w:rsidRPr="003F0B16">
        <w:rPr>
          <w:sz w:val="24"/>
          <w:szCs w:val="24"/>
        </w:rPr>
        <w:t>úroky z</w:t>
      </w:r>
      <w:r w:rsidR="006D0A4B" w:rsidRPr="003F0B16">
        <w:rPr>
          <w:sz w:val="24"/>
          <w:szCs w:val="24"/>
        </w:rPr>
        <w:t xml:space="preserve"> úverov, </w:t>
      </w:r>
      <w:r w:rsidR="003C6202" w:rsidRPr="003F0B16">
        <w:rPr>
          <w:sz w:val="24"/>
          <w:szCs w:val="24"/>
        </w:rPr>
        <w:t xml:space="preserve">ktoré vznikli do momentu uvedenia dlhodobého majetku do používania. </w:t>
      </w:r>
    </w:p>
    <w:p w14:paraId="7916683E" w14:textId="77777777" w:rsidR="00BE7642" w:rsidRPr="003F0B16" w:rsidRDefault="00BE7642" w:rsidP="004D3B4A">
      <w:pPr>
        <w:pStyle w:val="Zkladntext"/>
        <w:rPr>
          <w:sz w:val="24"/>
          <w:szCs w:val="24"/>
        </w:rPr>
      </w:pPr>
    </w:p>
    <w:p w14:paraId="7916683F" w14:textId="77777777" w:rsidR="00BE7642" w:rsidRPr="003F0B16" w:rsidRDefault="00BE7642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3F0B16" w:rsidRDefault="0009657F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ab/>
      </w:r>
    </w:p>
    <w:p w14:paraId="79166852" w14:textId="77777777" w:rsidR="00737326" w:rsidRPr="003F0B1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Pr="003F0B16" w:rsidRDefault="00737326" w:rsidP="00737326">
      <w:pPr>
        <w:pStyle w:val="Zkladntext"/>
        <w:rPr>
          <w:sz w:val="24"/>
          <w:szCs w:val="24"/>
        </w:rPr>
      </w:pPr>
    </w:p>
    <w:p w14:paraId="6AF31BDC" w14:textId="77777777" w:rsidR="000E2400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0E2400" w:rsidRPr="003F0B16">
        <w:rPr>
          <w:sz w:val="24"/>
          <w:szCs w:val="24"/>
        </w:rPr>
        <w:t>počnúc mesiacom zaradenia do používania. Spoločnosť nemá takýto dlhodobý majetok.</w:t>
      </w:r>
    </w:p>
    <w:p w14:paraId="79166856" w14:textId="39B5B132" w:rsidR="00AE7EB1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Drobný dlhodobý nehmotný majetok, ktorého obstarávacia cena (resp. vlastné náklady) je 2 400 EUR a nižšia,</w:t>
      </w:r>
    </w:p>
    <w:p w14:paraId="5A5E6A3F" w14:textId="77777777" w:rsidR="00093E0A" w:rsidRPr="003F0B16" w:rsidRDefault="00093E0A" w:rsidP="00282F28">
      <w:pPr>
        <w:pStyle w:val="Zkladntext"/>
        <w:rPr>
          <w:sz w:val="24"/>
          <w:szCs w:val="24"/>
        </w:rPr>
      </w:pPr>
    </w:p>
    <w:p w14:paraId="7916685B" w14:textId="77777777" w:rsidR="00AE7EB1" w:rsidRPr="003F0B16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sa považuje za náklad a účtuje sa na účet 518 – Ostatné služby.</w:t>
      </w:r>
    </w:p>
    <w:p w14:paraId="16FC8FE1" w14:textId="77777777" w:rsidR="0040334F" w:rsidRPr="003F0B16" w:rsidRDefault="0040334F" w:rsidP="0040334F">
      <w:pPr>
        <w:pStyle w:val="Zkladntext"/>
        <w:rPr>
          <w:color w:val="0070C0"/>
          <w:sz w:val="24"/>
          <w:szCs w:val="24"/>
        </w:rPr>
      </w:pPr>
    </w:p>
    <w:p w14:paraId="7916685C" w14:textId="77777777" w:rsidR="00737326" w:rsidRPr="003F0B16" w:rsidRDefault="00737326" w:rsidP="00221081">
      <w:pPr>
        <w:pStyle w:val="Zkladntext"/>
        <w:rPr>
          <w:sz w:val="24"/>
          <w:szCs w:val="24"/>
        </w:rPr>
      </w:pPr>
    </w:p>
    <w:p w14:paraId="7916685D" w14:textId="77777777" w:rsidR="00737326" w:rsidRPr="003F0B16" w:rsidRDefault="00737326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5E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8" w:name="_MON_1508924653"/>
    <w:bookmarkEnd w:id="8"/>
    <w:p w14:paraId="7916685F" w14:textId="68088A9F" w:rsidR="00737326" w:rsidRPr="003F0B16" w:rsidRDefault="00E866CB" w:rsidP="00AE62D9">
      <w:pPr>
        <w:pStyle w:val="Zkladntext"/>
        <w:rPr>
          <w:sz w:val="24"/>
          <w:szCs w:val="24"/>
        </w:rPr>
      </w:pPr>
      <w:r w:rsidRPr="006A7E15">
        <w:rPr>
          <w:sz w:val="24"/>
          <w:szCs w:val="24"/>
        </w:rPr>
        <w:object w:dxaOrig="8910" w:dyaOrig="2218" w14:anchorId="79166D10">
          <v:shape id="_x0000_i1026" type="#_x0000_t75" style="width:446.25pt;height:110.25pt" o:ole="">
            <v:imagedata r:id="rId13" o:title=""/>
          </v:shape>
          <o:OLEObject Type="Embed" ProgID="Excel.Sheet.12" ShapeID="_x0000_i1026" DrawAspect="Content" ObjectID="_1779604947" r:id="rId14"/>
        </w:object>
      </w:r>
    </w:p>
    <w:p w14:paraId="79166860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2C2F26C8" w14:textId="77777777" w:rsidR="003F0B16" w:rsidRDefault="003F0B16" w:rsidP="00737326">
      <w:pPr>
        <w:pStyle w:val="Zkladntext"/>
        <w:rPr>
          <w:sz w:val="24"/>
          <w:szCs w:val="24"/>
        </w:rPr>
      </w:pPr>
    </w:p>
    <w:p w14:paraId="79166861" w14:textId="77777777" w:rsidR="001B3829" w:rsidRPr="003F0B16" w:rsidRDefault="001B3829" w:rsidP="00737326">
      <w:pPr>
        <w:pStyle w:val="Zkladntext"/>
        <w:rPr>
          <w:sz w:val="24"/>
          <w:szCs w:val="24"/>
        </w:rPr>
      </w:pPr>
    </w:p>
    <w:p w14:paraId="015827BC" w14:textId="77777777" w:rsidR="009F6923" w:rsidRPr="003F0B16" w:rsidRDefault="003C6202" w:rsidP="009F6923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hmotného majetku sú stanovené vychádzajúc z predpokladanej doby jeho používania a predpokladaného priebehu jeho </w:t>
      </w:r>
      <w:r w:rsidR="0040334F" w:rsidRPr="003F0B16">
        <w:rPr>
          <w:sz w:val="24"/>
          <w:szCs w:val="24"/>
        </w:rPr>
        <w:t>opotrebenia.</w:t>
      </w:r>
    </w:p>
    <w:p w14:paraId="45DA22B5" w14:textId="77777777" w:rsidR="009F6923" w:rsidRPr="003F0B16" w:rsidRDefault="009F6923" w:rsidP="009F6923">
      <w:pPr>
        <w:pStyle w:val="Zkladntext"/>
        <w:rPr>
          <w:sz w:val="24"/>
          <w:szCs w:val="24"/>
        </w:rPr>
      </w:pPr>
    </w:p>
    <w:p w14:paraId="030965F3" w14:textId="77777777" w:rsidR="00093E0A" w:rsidRPr="003F0B16" w:rsidRDefault="003C6202" w:rsidP="00093E0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9F6923" w:rsidRPr="003F0B16">
        <w:rPr>
          <w:sz w:val="24"/>
          <w:szCs w:val="24"/>
        </w:rPr>
        <w:t xml:space="preserve">počnúc mesiacom zaradenia. Dlhodobý hmotný majetok, </w:t>
      </w:r>
      <w:r w:rsidRPr="003F0B16">
        <w:rPr>
          <w:sz w:val="24"/>
          <w:szCs w:val="24"/>
        </w:rPr>
        <w:t xml:space="preserve">ktorého obstarávacia cena (resp. vlastné náklady) je 1 700 EUR a nižšia, </w:t>
      </w:r>
    </w:p>
    <w:p w14:paraId="72DBF850" w14:textId="77777777" w:rsidR="00093E0A" w:rsidRPr="003F0B16" w:rsidRDefault="00093E0A" w:rsidP="00093E0A">
      <w:pPr>
        <w:pStyle w:val="Zkladntext"/>
        <w:rPr>
          <w:sz w:val="24"/>
          <w:szCs w:val="24"/>
        </w:rPr>
      </w:pPr>
    </w:p>
    <w:p w14:paraId="7916686A" w14:textId="4B3A74FE" w:rsidR="00AE7EB1" w:rsidRDefault="003C620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sa odpisuje </w:t>
      </w:r>
      <w:proofErr w:type="spellStart"/>
      <w:r w:rsidRPr="003F0B16">
        <w:rPr>
          <w:sz w:val="24"/>
          <w:szCs w:val="24"/>
        </w:rPr>
        <w:t>jednor</w:t>
      </w:r>
      <w:r w:rsidR="00093E0A" w:rsidRPr="003F0B16">
        <w:rPr>
          <w:sz w:val="24"/>
          <w:szCs w:val="24"/>
        </w:rPr>
        <w:t>á</w:t>
      </w:r>
      <w:r w:rsidRPr="003F0B16">
        <w:rPr>
          <w:sz w:val="24"/>
          <w:szCs w:val="24"/>
        </w:rPr>
        <w:t>zovo</w:t>
      </w:r>
      <w:proofErr w:type="spellEnd"/>
      <w:r w:rsidRPr="003F0B16">
        <w:rPr>
          <w:sz w:val="24"/>
          <w:szCs w:val="24"/>
        </w:rPr>
        <w:t xml:space="preserve"> pri uvedení do používania</w:t>
      </w:r>
      <w:r w:rsidR="009F6923" w:rsidRPr="003F0B16">
        <w:rPr>
          <w:sz w:val="24"/>
          <w:szCs w:val="24"/>
        </w:rPr>
        <w:t xml:space="preserve"> na účet 501 – spotreba materiálu</w:t>
      </w:r>
    </w:p>
    <w:p w14:paraId="1CA709FE" w14:textId="115E1623" w:rsidR="001467B5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>
        <w:rPr>
          <w:sz w:val="24"/>
          <w:szCs w:val="24"/>
        </w:rPr>
        <w:t>++++</w:t>
      </w:r>
    </w:p>
    <w:p w14:paraId="6183FB0E" w14:textId="77777777" w:rsidR="00540FB2" w:rsidRPr="003F0B16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</w:p>
    <w:p w14:paraId="7916686F" w14:textId="77777777" w:rsidR="00AE7EB1" w:rsidRPr="003F0B16" w:rsidRDefault="00AE7EB1" w:rsidP="003C6202">
      <w:pPr>
        <w:pStyle w:val="Zkladntext"/>
        <w:rPr>
          <w:color w:val="00B0F0"/>
          <w:sz w:val="24"/>
          <w:szCs w:val="24"/>
        </w:rPr>
      </w:pPr>
    </w:p>
    <w:p w14:paraId="79166870" w14:textId="77777777" w:rsidR="00572CB8" w:rsidRPr="003F0B16" w:rsidRDefault="003C6202" w:rsidP="003C620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Pozemky sa neodpisujú. </w:t>
      </w:r>
    </w:p>
    <w:p w14:paraId="79166871" w14:textId="77777777" w:rsidR="004760A1" w:rsidRPr="003F0B16" w:rsidRDefault="004760A1" w:rsidP="003C6202">
      <w:pPr>
        <w:pStyle w:val="Zkladntext"/>
        <w:rPr>
          <w:sz w:val="24"/>
          <w:szCs w:val="24"/>
        </w:rPr>
      </w:pPr>
    </w:p>
    <w:p w14:paraId="79166872" w14:textId="77777777" w:rsidR="003C6202" w:rsidRPr="003F0B16" w:rsidRDefault="003C6202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73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p w14:paraId="79166874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9" w:name="_MON_1500299770"/>
    <w:bookmarkEnd w:id="9"/>
    <w:p w14:paraId="79166875" w14:textId="599E214B" w:rsidR="003C6202" w:rsidRPr="003F0B16" w:rsidRDefault="00E866CB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831" w:dyaOrig="2232" w14:anchorId="79166D11">
          <v:shape id="_x0000_i1027" type="#_x0000_t75" style="width:441pt;height:111.75pt" o:ole="">
            <v:imagedata r:id="rId15" o:title=""/>
          </v:shape>
          <o:OLEObject Type="Embed" ProgID="Excel.Sheet.12" ShapeID="_x0000_i1027" DrawAspect="Content" ObjectID="_1779604948" r:id="rId16"/>
        </w:object>
      </w:r>
    </w:p>
    <w:p w14:paraId="630ABF58" w14:textId="77777777" w:rsidR="000F1835" w:rsidRPr="003F0B16" w:rsidRDefault="009A399A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1E9DA8E6" w14:textId="27561C90" w:rsidR="00A21450" w:rsidRDefault="009F6923" w:rsidP="00A2145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v roku 20</w:t>
      </w:r>
      <w:r w:rsidR="0084262F">
        <w:rPr>
          <w:sz w:val="24"/>
          <w:szCs w:val="24"/>
        </w:rPr>
        <w:t>2</w:t>
      </w:r>
      <w:r w:rsidR="00B738B2">
        <w:rPr>
          <w:sz w:val="24"/>
          <w:szCs w:val="24"/>
        </w:rPr>
        <w:t>3</w:t>
      </w:r>
      <w:r w:rsidR="00570BE9">
        <w:rPr>
          <w:sz w:val="24"/>
          <w:szCs w:val="24"/>
        </w:rPr>
        <w:t xml:space="preserve"> </w:t>
      </w:r>
      <w:r w:rsidR="00E32291" w:rsidRPr="003F0B16">
        <w:rPr>
          <w:sz w:val="24"/>
          <w:szCs w:val="24"/>
        </w:rPr>
        <w:t>nadobudla</w:t>
      </w:r>
      <w:r w:rsidRPr="003F0B16">
        <w:rPr>
          <w:sz w:val="24"/>
          <w:szCs w:val="24"/>
        </w:rPr>
        <w:t xml:space="preserve"> dlhodobý hmotný majetok</w:t>
      </w:r>
      <w:r w:rsidR="00570BE9">
        <w:rPr>
          <w:sz w:val="24"/>
          <w:szCs w:val="24"/>
        </w:rPr>
        <w:t xml:space="preserve"> a</w:t>
      </w:r>
      <w:r w:rsidR="0084262F">
        <w:rPr>
          <w:sz w:val="24"/>
          <w:szCs w:val="24"/>
        </w:rPr>
        <w:t> </w:t>
      </w:r>
      <w:r w:rsidR="00570BE9">
        <w:rPr>
          <w:sz w:val="24"/>
          <w:szCs w:val="24"/>
        </w:rPr>
        <w:t>to</w:t>
      </w:r>
      <w:r w:rsidR="0084262F">
        <w:rPr>
          <w:sz w:val="24"/>
          <w:szCs w:val="24"/>
        </w:rPr>
        <w:t xml:space="preserve">: </w:t>
      </w:r>
      <w:r w:rsidR="00B738B2">
        <w:rPr>
          <w:sz w:val="24"/>
          <w:szCs w:val="24"/>
        </w:rPr>
        <w:t xml:space="preserve">fotoaparát. </w:t>
      </w:r>
    </w:p>
    <w:p w14:paraId="69234437" w14:textId="4AF20D76" w:rsidR="003F0B16" w:rsidRDefault="003F0B16" w:rsidP="00A31BBB">
      <w:pPr>
        <w:pStyle w:val="Zkladntext"/>
        <w:rPr>
          <w:sz w:val="24"/>
          <w:szCs w:val="24"/>
        </w:rPr>
      </w:pPr>
    </w:p>
    <w:p w14:paraId="40646A2F" w14:textId="77777777" w:rsidR="00A21450" w:rsidRDefault="00A21450" w:rsidP="00A31BBB">
      <w:pPr>
        <w:pStyle w:val="Zkladntext"/>
        <w:rPr>
          <w:sz w:val="24"/>
          <w:szCs w:val="24"/>
        </w:rPr>
      </w:pPr>
    </w:p>
    <w:p w14:paraId="66A0DD04" w14:textId="16A7A52C" w:rsidR="009F6923" w:rsidRPr="003F0B16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 </w:t>
      </w:r>
      <w:r w:rsidR="00F45DC4" w:rsidRPr="003F0B16">
        <w:rPr>
          <w:sz w:val="24"/>
          <w:szCs w:val="24"/>
        </w:rPr>
        <w:t xml:space="preserve">Spoločnosť stanovila </w:t>
      </w:r>
      <w:r w:rsidRPr="003F0B16">
        <w:rPr>
          <w:sz w:val="24"/>
          <w:szCs w:val="24"/>
        </w:rPr>
        <w:t>pre</w:t>
      </w:r>
      <w:r w:rsidR="000F1835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každý hmotný majetok samostatne.</w:t>
      </w:r>
      <w:r w:rsidR="000F1835" w:rsidRPr="003F0B16">
        <w:rPr>
          <w:sz w:val="24"/>
          <w:szCs w:val="24"/>
        </w:rPr>
        <w:t xml:space="preserve"> Doba odpisovania je stanovená podľa životnosti jednotlivého majetku</w:t>
      </w:r>
      <w:r w:rsidR="00F45DC4" w:rsidRPr="003F0B16">
        <w:rPr>
          <w:sz w:val="24"/>
          <w:szCs w:val="24"/>
        </w:rPr>
        <w:t>, po dobu 4,6,12</w:t>
      </w:r>
      <w:r w:rsidR="00E866CB">
        <w:rPr>
          <w:sz w:val="24"/>
          <w:szCs w:val="24"/>
        </w:rPr>
        <w:t>,20</w:t>
      </w:r>
      <w:r w:rsidR="00F45DC4" w:rsidRPr="003F0B16">
        <w:rPr>
          <w:sz w:val="24"/>
          <w:szCs w:val="24"/>
        </w:rPr>
        <w:t xml:space="preserve"> a 40 rokov.</w:t>
      </w:r>
      <w:r w:rsidR="000F1835" w:rsidRPr="003F0B16">
        <w:rPr>
          <w:sz w:val="24"/>
          <w:szCs w:val="24"/>
        </w:rPr>
        <w:t xml:space="preserve"> Spoločnosť pre všetok majetok používa rovnomerný spôsob odpisovania.</w:t>
      </w:r>
      <w:r w:rsidR="00F45DC4" w:rsidRPr="003F0B16">
        <w:rPr>
          <w:sz w:val="24"/>
          <w:szCs w:val="24"/>
        </w:rPr>
        <w:t xml:space="preserve"> </w:t>
      </w:r>
      <w:r w:rsidR="00466E4D" w:rsidRPr="003F0B16">
        <w:rPr>
          <w:sz w:val="24"/>
          <w:szCs w:val="24"/>
        </w:rPr>
        <w:t xml:space="preserve">O účtovných odpisoch Spoločnosť účtuje </w:t>
      </w:r>
      <w:r w:rsidR="00E866CB">
        <w:rPr>
          <w:sz w:val="24"/>
          <w:szCs w:val="24"/>
        </w:rPr>
        <w:t>k 31.12.</w:t>
      </w:r>
      <w:r w:rsidR="00466E4D" w:rsidRPr="003F0B16">
        <w:rPr>
          <w:sz w:val="24"/>
          <w:szCs w:val="24"/>
        </w:rPr>
        <w:t xml:space="preserve"> na účte 551 – odpisy. </w:t>
      </w:r>
      <w:r w:rsidR="00F45DC4" w:rsidRPr="003F0B16">
        <w:rPr>
          <w:sz w:val="24"/>
          <w:szCs w:val="24"/>
        </w:rPr>
        <w:t>Ročná výška účtovného odpisu je rovnaká</w:t>
      </w:r>
      <w:r w:rsidR="00093E0A" w:rsidRPr="003F0B16">
        <w:rPr>
          <w:sz w:val="24"/>
          <w:szCs w:val="24"/>
        </w:rPr>
        <w:t>,</w:t>
      </w:r>
      <w:r w:rsidR="00F45DC4" w:rsidRPr="003F0B16">
        <w:rPr>
          <w:sz w:val="24"/>
          <w:szCs w:val="24"/>
        </w:rPr>
        <w:t xml:space="preserve"> ako ročný daňový odpis.</w:t>
      </w:r>
    </w:p>
    <w:p w14:paraId="79166877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78" w14:textId="77777777" w:rsidR="00953A9B" w:rsidRPr="003F0B16" w:rsidRDefault="00953A9B" w:rsidP="00A31BBB">
      <w:pPr>
        <w:pStyle w:val="Zkladntext"/>
        <w:rPr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Posúdenie zníženia hodnoty majetku</w:t>
      </w:r>
    </w:p>
    <w:p w14:paraId="79166879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</w:p>
    <w:p w14:paraId="7916687A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  <w:r w:rsidRPr="003F0B16">
        <w:rPr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3F0B16" w:rsidRDefault="00953A9B" w:rsidP="00953A9B">
      <w:pPr>
        <w:pStyle w:val="AccountingPolicy"/>
        <w:jc w:val="both"/>
        <w:rPr>
          <w:rFonts w:ascii="Arial" w:hAnsi="Arial" w:cs="Arial"/>
          <w:sz w:val="24"/>
          <w:szCs w:val="24"/>
          <w:lang w:val="sk-SK"/>
        </w:rPr>
      </w:pPr>
    </w:p>
    <w:p w14:paraId="7916687C" w14:textId="77777777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Faktory, ktoré sú považované za dôležité pri  posudzovaní zníženia hodnoty majetku sú: </w:t>
      </w:r>
    </w:p>
    <w:p w14:paraId="7916687D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technologický pokrok,</w:t>
      </w:r>
    </w:p>
    <w:p w14:paraId="7916687E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významne nedostatočné prevádzkové výsledky v porovnaní s historickými alebo plánovanými prevádzkovými výsledkami,</w:t>
      </w:r>
    </w:p>
    <w:p w14:paraId="7916687F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významné zmeny v spôsobe použitia majetku Spoločnosti alebo celkovej zmeny stratégie Spoločnosti,</w:t>
      </w:r>
    </w:p>
    <w:p w14:paraId="79166880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proofErr w:type="spellStart"/>
      <w:r w:rsidRPr="003F0B16">
        <w:rPr>
          <w:sz w:val="24"/>
          <w:szCs w:val="24"/>
        </w:rPr>
        <w:t>zastaralosť</w:t>
      </w:r>
      <w:proofErr w:type="spellEnd"/>
      <w:r w:rsidRPr="003F0B16">
        <w:rPr>
          <w:sz w:val="24"/>
          <w:szCs w:val="24"/>
        </w:rPr>
        <w:t xml:space="preserve"> produktov.</w:t>
      </w:r>
    </w:p>
    <w:p w14:paraId="79166881" w14:textId="77777777" w:rsidR="00F74368" w:rsidRPr="003F0B16" w:rsidRDefault="00F74368" w:rsidP="00D06026">
      <w:pPr>
        <w:pStyle w:val="Zkladntext"/>
        <w:rPr>
          <w:sz w:val="24"/>
          <w:szCs w:val="24"/>
        </w:rPr>
      </w:pPr>
    </w:p>
    <w:p w14:paraId="79166882" w14:textId="271F4673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Ak Spoločnosť zistí, že na základe existencie jedného alebo viacerých indikátorov zníženia hodnoty majetku</w:t>
      </w:r>
      <w:r w:rsidR="000C2046" w:rsidRPr="003F0B16">
        <w:rPr>
          <w:sz w:val="24"/>
          <w:szCs w:val="24"/>
        </w:rPr>
        <w:t xml:space="preserve"> možno predpokladať, že došlo k zníženiu hodnoty majetku oproti jeho oceneniu v účtovníctve, </w:t>
      </w:r>
      <w:r w:rsidR="0009489C" w:rsidRPr="003F0B16">
        <w:rPr>
          <w:sz w:val="24"/>
          <w:szCs w:val="24"/>
        </w:rPr>
        <w:t>vypočíta</w:t>
      </w:r>
      <w:r w:rsidRPr="003F0B16">
        <w:rPr>
          <w:sz w:val="24"/>
          <w:szCs w:val="24"/>
        </w:rPr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 w:rsidRPr="003F0B16">
        <w:rPr>
          <w:sz w:val="24"/>
          <w:szCs w:val="24"/>
        </w:rPr>
        <w:t xml:space="preserve">by </w:t>
      </w:r>
      <w:r w:rsidRPr="003F0B16">
        <w:rPr>
          <w:sz w:val="24"/>
          <w:szCs w:val="24"/>
        </w:rPr>
        <w:t>analýzy nadhodnotili peňažné toky alebo ak sa zmenia podmienky v</w:t>
      </w:r>
      <w:r w:rsidR="00466E4D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budúcnosti</w:t>
      </w:r>
      <w:r w:rsidR="00466E4D" w:rsidRPr="003F0B16">
        <w:rPr>
          <w:sz w:val="24"/>
          <w:szCs w:val="24"/>
        </w:rPr>
        <w:t>.</w:t>
      </w:r>
      <w:r w:rsidR="00CF5274" w:rsidRPr="003F0B16">
        <w:rPr>
          <w:sz w:val="24"/>
          <w:szCs w:val="24"/>
        </w:rPr>
        <w:t xml:space="preserve"> </w:t>
      </w:r>
    </w:p>
    <w:p w14:paraId="70C6B094" w14:textId="77777777" w:rsidR="00093E0A" w:rsidRPr="003F0B16" w:rsidRDefault="00093E0A" w:rsidP="00D06026">
      <w:pPr>
        <w:pStyle w:val="Zkladntext"/>
        <w:rPr>
          <w:sz w:val="24"/>
          <w:szCs w:val="24"/>
        </w:rPr>
      </w:pPr>
    </w:p>
    <w:p w14:paraId="11710804" w14:textId="083BBA60" w:rsidR="00093E0A" w:rsidRPr="003F0B16" w:rsidRDefault="00093E0A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netvorila takúto opravnú položku k majetku</w:t>
      </w:r>
    </w:p>
    <w:p w14:paraId="79166883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84" w14:textId="77777777" w:rsidR="00F46C6C" w:rsidRPr="003F0B16" w:rsidRDefault="00454E4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Dlhodobý finančný majetok</w:t>
      </w:r>
    </w:p>
    <w:p w14:paraId="6F0B3404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BD76861" w14:textId="479426CE" w:rsidR="00466E4D" w:rsidRPr="009717D2" w:rsidRDefault="002206BA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Spoločnosť nemá dlhodobý finančný majetok</w:t>
      </w:r>
    </w:p>
    <w:p w14:paraId="75DE5FB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5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Zásoby </w:t>
      </w:r>
    </w:p>
    <w:p w14:paraId="7C08A4B3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6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Zásoby sa oceňujú nižšou z nasledujúcich hodnôt: obstarávacou cenou (nakupované zásoby)</w:t>
      </w:r>
      <w:r w:rsidR="00664515" w:rsidRPr="003F0B16">
        <w:rPr>
          <w:sz w:val="24"/>
          <w:szCs w:val="24"/>
        </w:rPr>
        <w:t xml:space="preserve"> alebo </w:t>
      </w:r>
      <w:r w:rsidRPr="003F0B16">
        <w:rPr>
          <w:sz w:val="24"/>
          <w:szCs w:val="24"/>
        </w:rPr>
        <w:t>vlastnými nákladmi (zásoby vytvorené vlastnou činnosťou)</w:t>
      </w:r>
      <w:r w:rsidR="00664515" w:rsidRPr="003F0B16">
        <w:rPr>
          <w:sz w:val="24"/>
          <w:szCs w:val="24"/>
        </w:rPr>
        <w:t xml:space="preserve">, </w:t>
      </w:r>
      <w:r w:rsidR="0009489C" w:rsidRPr="003F0B16">
        <w:rPr>
          <w:sz w:val="24"/>
          <w:szCs w:val="24"/>
        </w:rPr>
        <w:t xml:space="preserve">alebo </w:t>
      </w:r>
      <w:r w:rsidRPr="003F0B16">
        <w:rPr>
          <w:sz w:val="24"/>
          <w:szCs w:val="24"/>
        </w:rPr>
        <w:t>čistou realizačnou hodnotou.</w:t>
      </w:r>
    </w:p>
    <w:p w14:paraId="7916689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99" w14:textId="546213DB" w:rsidR="00C612AB" w:rsidRPr="003F0B16" w:rsidRDefault="0071599A">
      <w:pPr>
        <w:pStyle w:val="odstavec"/>
        <w:rPr>
          <w:sz w:val="24"/>
          <w:szCs w:val="24"/>
        </w:rPr>
      </w:pPr>
      <w:r w:rsidRPr="003F0B16">
        <w:rPr>
          <w:sz w:val="24"/>
          <w:szCs w:val="24"/>
        </w:rPr>
        <w:t>Obstarávacia cena zahŕňa cenu</w:t>
      </w:r>
      <w:r w:rsidR="00664515" w:rsidRPr="003F0B16">
        <w:rPr>
          <w:sz w:val="24"/>
          <w:szCs w:val="24"/>
        </w:rPr>
        <w:t>, za ktorú sa zásoby obstarali</w:t>
      </w:r>
      <w:r w:rsidRPr="003F0B16">
        <w:rPr>
          <w:sz w:val="24"/>
          <w:szCs w:val="24"/>
        </w:rPr>
        <w:t xml:space="preserve"> a náklady súvisiace s obstaraním (clo, prepravu, poistné, provízie, a pod.)</w:t>
      </w:r>
      <w:r w:rsidR="00664515" w:rsidRPr="003F0B16">
        <w:rPr>
          <w:sz w:val="24"/>
          <w:szCs w:val="24"/>
        </w:rPr>
        <w:t>, znížen</w:t>
      </w:r>
      <w:r w:rsidR="0009489C" w:rsidRPr="003F0B16">
        <w:rPr>
          <w:sz w:val="24"/>
          <w:szCs w:val="24"/>
        </w:rPr>
        <w:t>ú</w:t>
      </w:r>
      <w:r w:rsidR="00664515" w:rsidRPr="003F0B16">
        <w:rPr>
          <w:sz w:val="24"/>
          <w:szCs w:val="24"/>
        </w:rPr>
        <w:t xml:space="preserve"> o dobropisy, skontá, rabaty, zľavy z ceny, bonusy a pod. </w:t>
      </w:r>
      <w:r w:rsidRPr="003F0B16">
        <w:rPr>
          <w:sz w:val="24"/>
          <w:szCs w:val="24"/>
        </w:rPr>
        <w:t xml:space="preserve"> Úroky z </w:t>
      </w:r>
      <w:r w:rsidR="00782B97" w:rsidRPr="003F0B16">
        <w:rPr>
          <w:sz w:val="24"/>
          <w:szCs w:val="24"/>
        </w:rPr>
        <w:t>úverov</w:t>
      </w:r>
      <w:r w:rsidRPr="003F0B16">
        <w:rPr>
          <w:sz w:val="24"/>
          <w:szCs w:val="24"/>
        </w:rPr>
        <w:t xml:space="preserve"> nie sú súčasťou obstarávacej ceny.</w:t>
      </w:r>
      <w:r w:rsidR="003E7CCC" w:rsidRPr="003F0B16">
        <w:rPr>
          <w:sz w:val="24"/>
          <w:szCs w:val="24"/>
        </w:rPr>
        <w:t xml:space="preserve"> </w:t>
      </w:r>
    </w:p>
    <w:p w14:paraId="791668A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A8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Zákazková výroba</w:t>
      </w:r>
    </w:p>
    <w:p w14:paraId="47FF9DD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34575B75" w14:textId="397D050D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neúčtuje o zákazkovej výrobe.</w:t>
      </w:r>
    </w:p>
    <w:p w14:paraId="0C37855D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DB" w14:textId="77777777" w:rsidR="007224BE" w:rsidRPr="003F0B16" w:rsidRDefault="007224BE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</w:t>
      </w:r>
    </w:p>
    <w:p w14:paraId="4903F8C2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DC" w14:textId="77777777" w:rsidR="007224BE" w:rsidRPr="003F0B16" w:rsidRDefault="007224BE" w:rsidP="007224BE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Pr="003F0B16" w:rsidRDefault="00BD0E9A" w:rsidP="007224BE">
      <w:pPr>
        <w:pStyle w:val="Zkladntext"/>
        <w:rPr>
          <w:sz w:val="24"/>
          <w:szCs w:val="24"/>
        </w:rPr>
      </w:pPr>
    </w:p>
    <w:p w14:paraId="791668DF" w14:textId="77777777" w:rsidR="003500E4" w:rsidRPr="003F0B16" w:rsidRDefault="003500E4" w:rsidP="0028408E">
      <w:pPr>
        <w:pStyle w:val="Zkladntext"/>
        <w:ind w:left="0"/>
        <w:rPr>
          <w:sz w:val="24"/>
          <w:szCs w:val="24"/>
        </w:rPr>
      </w:pPr>
    </w:p>
    <w:p w14:paraId="791668E0" w14:textId="77777777" w:rsidR="00F06652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Krátkodobý finančný majetok</w:t>
      </w:r>
    </w:p>
    <w:p w14:paraId="386AF841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AC29DEA" w14:textId="17312514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nemá krátkodobý finančný majetok</w:t>
      </w:r>
    </w:p>
    <w:p w14:paraId="6CDC2758" w14:textId="77777777" w:rsidR="00A21450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54DE491D" w14:textId="77777777" w:rsidR="00A21450" w:rsidRPr="003F0B16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EA" w14:textId="77777777" w:rsidR="00F42181" w:rsidRPr="003F0B16" w:rsidRDefault="00F42181" w:rsidP="00032D7F">
      <w:pPr>
        <w:pStyle w:val="odstavec"/>
        <w:rPr>
          <w:sz w:val="24"/>
          <w:szCs w:val="24"/>
        </w:rPr>
      </w:pPr>
    </w:p>
    <w:p w14:paraId="791668EB" w14:textId="77777777" w:rsidR="00F42181" w:rsidRPr="003F0B16" w:rsidRDefault="00F4218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Vlastné akcie a vlastné obchodné podiely</w:t>
      </w:r>
    </w:p>
    <w:p w14:paraId="5368288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5DE7F96B" w14:textId="2CEEEFD6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  <w:r w:rsidRPr="003F0B16">
        <w:rPr>
          <w:sz w:val="24"/>
          <w:szCs w:val="24"/>
        </w:rPr>
        <w:t>S</w:t>
      </w:r>
      <w:r w:rsidRPr="003F0B16">
        <w:rPr>
          <w:b w:val="0"/>
          <w:sz w:val="24"/>
          <w:szCs w:val="24"/>
        </w:rPr>
        <w:t>poločnosť nemá vlastné akcie a vlastné obchodné podiely</w:t>
      </w:r>
    </w:p>
    <w:p w14:paraId="31B94DEB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D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EE" w14:textId="77777777" w:rsidR="004D3B4A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Finančné účty</w:t>
      </w:r>
    </w:p>
    <w:p w14:paraId="6573B8CF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0" w14:textId="6873C76A" w:rsidR="00A46A96" w:rsidRDefault="00703E75" w:rsidP="00660A7E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Finančné účty tvorí peňažná hotovosť, ceniny, zostatky na bankových účtoch</w:t>
      </w:r>
      <w:r w:rsidRPr="003F0B16">
        <w:rPr>
          <w:b w:val="0"/>
          <w:color w:val="0070C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>a oceňujú sa menovitou hodnotou. Zníženie ich hodnoty sa vyjadruje opravnou položkou</w:t>
      </w:r>
      <w:r w:rsidR="00F87FC8">
        <w:rPr>
          <w:b w:val="0"/>
          <w:sz w:val="24"/>
          <w:szCs w:val="24"/>
        </w:rPr>
        <w:t>.</w:t>
      </w:r>
    </w:p>
    <w:p w14:paraId="3CB6144F" w14:textId="77777777" w:rsidR="00660A7E" w:rsidRDefault="00660A7E" w:rsidP="00660A7E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3035FCA2" w14:textId="2CBD5214" w:rsidR="00660A7E" w:rsidRDefault="00660A7E" w:rsidP="00660A7E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Spoločnosti bol poskytnutý bankový úver</w:t>
      </w:r>
      <w:r w:rsidR="00B738B2">
        <w:rPr>
          <w:b w:val="0"/>
          <w:sz w:val="24"/>
          <w:szCs w:val="24"/>
        </w:rPr>
        <w:t xml:space="preserve"> v Tatra banke</w:t>
      </w:r>
      <w:r>
        <w:rPr>
          <w:b w:val="0"/>
          <w:sz w:val="24"/>
          <w:szCs w:val="24"/>
        </w:rPr>
        <w:t xml:space="preserve"> v sume 150 000,00 eur, ktorého zostatková suma istiny k 31.12.202</w:t>
      </w:r>
      <w:r w:rsidR="00B738B2">
        <w:rPr>
          <w:b w:val="0"/>
          <w:sz w:val="24"/>
          <w:szCs w:val="24"/>
        </w:rPr>
        <w:t xml:space="preserve">3 bola v sume 61 323,00 </w:t>
      </w:r>
      <w:r>
        <w:rPr>
          <w:b w:val="0"/>
          <w:sz w:val="24"/>
          <w:szCs w:val="24"/>
        </w:rPr>
        <w:t xml:space="preserve"> eur</w:t>
      </w:r>
      <w:r w:rsidR="00B738B2">
        <w:rPr>
          <w:b w:val="0"/>
          <w:sz w:val="24"/>
          <w:szCs w:val="24"/>
        </w:rPr>
        <w:t>. Bankový úver v SLSP a.s. v sume 150 000,00, zostatková suma istiny k 31.12.2023 je v sume 150 000,00 eur</w:t>
      </w:r>
    </w:p>
    <w:p w14:paraId="443E7FE5" w14:textId="77777777" w:rsidR="00B738B2" w:rsidRDefault="00B738B2" w:rsidP="00660A7E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6029397" w14:textId="6681389F" w:rsidR="00B738B2" w:rsidRDefault="00B738B2" w:rsidP="00660A7E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Spoločnosť investovala finančné prostriedky na terminálové účty vedené v ČSOB a.s. a to v sumách 30 000,00 eur 35 000,00 eur a 35 000,00 eur.</w:t>
      </w:r>
    </w:p>
    <w:p w14:paraId="065D8247" w14:textId="77777777" w:rsidR="00B738B2" w:rsidRPr="003F0B16" w:rsidRDefault="00B738B2" w:rsidP="00660A7E">
      <w:pPr>
        <w:pStyle w:val="Pismenka"/>
        <w:numPr>
          <w:ilvl w:val="0"/>
          <w:numId w:val="0"/>
        </w:numPr>
        <w:ind w:left="426"/>
        <w:rPr>
          <w:sz w:val="24"/>
          <w:szCs w:val="24"/>
        </w:rPr>
      </w:pPr>
    </w:p>
    <w:p w14:paraId="791668F1" w14:textId="77777777" w:rsidR="00A46A96" w:rsidRPr="003F0B16" w:rsidRDefault="00A46A96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Emisné kvóty</w:t>
      </w:r>
    </w:p>
    <w:p w14:paraId="2385D5C3" w14:textId="77777777" w:rsidR="00466E4D" w:rsidRPr="003F0B16" w:rsidRDefault="00466E4D" w:rsidP="00A46A96">
      <w:pPr>
        <w:pStyle w:val="Zkladntext"/>
        <w:rPr>
          <w:sz w:val="24"/>
          <w:szCs w:val="24"/>
        </w:rPr>
      </w:pPr>
    </w:p>
    <w:p w14:paraId="60665748" w14:textId="60FCB126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  <w:r w:rsidRPr="003F0B16">
        <w:rPr>
          <w:sz w:val="24"/>
          <w:szCs w:val="24"/>
        </w:rPr>
        <w:t>Spoločnosť nemá emisné kvóty</w:t>
      </w:r>
    </w:p>
    <w:p w14:paraId="72DB26FC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627617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1C4011EF" w14:textId="77777777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</w:p>
    <w:p w14:paraId="791668F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</w:t>
      </w:r>
    </w:p>
    <w:p w14:paraId="325A63B9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1CF23F7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791668FC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FD" w14:textId="77777777" w:rsidR="00471807" w:rsidRPr="003F0B16" w:rsidRDefault="00CF5274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Zníženie hodnoty majetku a o</w:t>
      </w:r>
      <w:r w:rsidR="00471807" w:rsidRPr="003F0B16">
        <w:rPr>
          <w:sz w:val="24"/>
          <w:szCs w:val="24"/>
        </w:rPr>
        <w:t>pravné položky</w:t>
      </w:r>
    </w:p>
    <w:p w14:paraId="147948D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E" w14:textId="77777777" w:rsidR="00471807" w:rsidRPr="003F0B16" w:rsidRDefault="00471807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3F0B16">
        <w:rPr>
          <w:b w:val="0"/>
          <w:sz w:val="24"/>
          <w:szCs w:val="24"/>
        </w:rPr>
        <w:t xml:space="preserve"> </w:t>
      </w:r>
      <w:r w:rsidR="003F788D" w:rsidRPr="003F0B16">
        <w:rPr>
          <w:b w:val="0"/>
          <w:sz w:val="24"/>
          <w:szCs w:val="24"/>
        </w:rPr>
        <w:t xml:space="preserve">Opravné položky sa zrušia alebo zmení </w:t>
      </w:r>
      <w:r w:rsidR="007E2083" w:rsidRPr="003F0B16">
        <w:rPr>
          <w:b w:val="0"/>
          <w:sz w:val="24"/>
          <w:szCs w:val="24"/>
        </w:rPr>
        <w:t xml:space="preserve">sa </w:t>
      </w:r>
      <w:r w:rsidR="003F788D" w:rsidRPr="003F0B16">
        <w:rPr>
          <w:b w:val="0"/>
          <w:sz w:val="24"/>
          <w:szCs w:val="24"/>
        </w:rPr>
        <w:t>ich výška, ak nastane zmena</w:t>
      </w:r>
      <w:r w:rsidR="00C46D68" w:rsidRPr="003F0B16">
        <w:rPr>
          <w:b w:val="0"/>
          <w:sz w:val="24"/>
          <w:szCs w:val="24"/>
        </w:rPr>
        <w:t xml:space="preserve"> predpokladu zníženia hodnoty.</w:t>
      </w:r>
    </w:p>
    <w:p w14:paraId="0BED2C91" w14:textId="77777777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24D367D5" w14:textId="13986F1F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A21450">
        <w:rPr>
          <w:b w:val="0"/>
          <w:sz w:val="24"/>
          <w:szCs w:val="24"/>
        </w:rPr>
        <w:t>2</w:t>
      </w:r>
      <w:r w:rsidR="00B738B2">
        <w:rPr>
          <w:b w:val="0"/>
          <w:sz w:val="24"/>
          <w:szCs w:val="24"/>
        </w:rPr>
        <w:t>3</w:t>
      </w:r>
      <w:r w:rsidRPr="003F0B16">
        <w:rPr>
          <w:b w:val="0"/>
          <w:sz w:val="24"/>
          <w:szCs w:val="24"/>
        </w:rPr>
        <w:t xml:space="preserve"> neúčtovala o opravných položkách.</w:t>
      </w:r>
    </w:p>
    <w:p w14:paraId="6FD38A94" w14:textId="77777777" w:rsidR="0040334F" w:rsidRPr="003F0B16" w:rsidRDefault="0040334F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0" w14:textId="77777777" w:rsidR="00D07F5A" w:rsidRPr="003F0B16" w:rsidRDefault="00D07F5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1" w14:textId="77777777" w:rsidR="004E3A41" w:rsidRPr="003F0B16" w:rsidRDefault="004E3A4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Záväzky</w:t>
      </w:r>
    </w:p>
    <w:p w14:paraId="2C8180FA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2" w14:textId="1B421996" w:rsidR="004E3A41" w:rsidRPr="003F0B16" w:rsidRDefault="004E3A41" w:rsidP="004E3A41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 w:rsidR="006949EA">
        <w:rPr>
          <w:sz w:val="24"/>
          <w:szCs w:val="24"/>
        </w:rPr>
        <w:t xml:space="preserve"> </w:t>
      </w:r>
    </w:p>
    <w:p w14:paraId="79166913" w14:textId="77777777" w:rsidR="004E3A41" w:rsidRDefault="004E3A41" w:rsidP="004D3B4A">
      <w:pPr>
        <w:pStyle w:val="Zkladntext"/>
        <w:rPr>
          <w:sz w:val="24"/>
          <w:szCs w:val="24"/>
        </w:rPr>
      </w:pPr>
    </w:p>
    <w:p w14:paraId="038B9070" w14:textId="77777777" w:rsidR="00985EF1" w:rsidRDefault="00985EF1" w:rsidP="004D3B4A">
      <w:pPr>
        <w:pStyle w:val="Zkladntext"/>
        <w:rPr>
          <w:sz w:val="24"/>
          <w:szCs w:val="24"/>
        </w:rPr>
      </w:pPr>
    </w:p>
    <w:p w14:paraId="14F8D13F" w14:textId="77777777" w:rsidR="00985EF1" w:rsidRPr="003F0B16" w:rsidRDefault="00985EF1" w:rsidP="004D3B4A">
      <w:pPr>
        <w:pStyle w:val="Zkladntext"/>
        <w:rPr>
          <w:sz w:val="24"/>
          <w:szCs w:val="24"/>
        </w:rPr>
      </w:pPr>
    </w:p>
    <w:p w14:paraId="79166914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Rezervy</w:t>
      </w:r>
    </w:p>
    <w:p w14:paraId="7F3DB90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5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9166917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Default="00852D4F" w:rsidP="00F53D2F">
      <w:pPr>
        <w:pStyle w:val="Zkladntext"/>
        <w:rPr>
          <w:b/>
          <w:sz w:val="24"/>
          <w:szCs w:val="24"/>
        </w:rPr>
      </w:pPr>
    </w:p>
    <w:p w14:paraId="51A09A8F" w14:textId="77777777" w:rsidR="0054397F" w:rsidRPr="003F0B16" w:rsidRDefault="0054397F" w:rsidP="00F53D2F">
      <w:pPr>
        <w:pStyle w:val="Zkladntext"/>
        <w:rPr>
          <w:b/>
          <w:sz w:val="24"/>
          <w:szCs w:val="24"/>
        </w:rPr>
      </w:pPr>
    </w:p>
    <w:p w14:paraId="547FEC04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4A8E47F1" w14:textId="50D523CA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nevyčerpanú dovolenku</w:t>
      </w:r>
    </w:p>
    <w:p w14:paraId="4F6AD75E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1BCAD2C7" w14:textId="3FC3D35E" w:rsidR="00234AEA" w:rsidRPr="003F0B16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 roku 20</w:t>
      </w:r>
      <w:r w:rsidR="00A21450">
        <w:rPr>
          <w:sz w:val="24"/>
          <w:szCs w:val="24"/>
        </w:rPr>
        <w:t>2</w:t>
      </w:r>
      <w:r w:rsidR="00B738B2">
        <w:rPr>
          <w:sz w:val="24"/>
          <w:szCs w:val="24"/>
        </w:rPr>
        <w:t>3</w:t>
      </w:r>
      <w:r w:rsidRPr="003F0B16">
        <w:rPr>
          <w:sz w:val="24"/>
          <w:szCs w:val="24"/>
        </w:rPr>
        <w:t xml:space="preserve"> spoločnosť vytvorila zákonnú rezervu na dovolenku a na odvody</w:t>
      </w:r>
    </w:p>
    <w:p w14:paraId="68BFF032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306A05DE" w14:textId="77777777" w:rsidR="0040334F" w:rsidRPr="003F0B16" w:rsidRDefault="0040334F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5B" w14:textId="77777777" w:rsidR="00DF202B" w:rsidRPr="003F0B16" w:rsidRDefault="00DF202B" w:rsidP="004D3B4A">
      <w:pPr>
        <w:pStyle w:val="Zkladntext"/>
        <w:rPr>
          <w:sz w:val="24"/>
          <w:szCs w:val="24"/>
        </w:rPr>
      </w:pPr>
    </w:p>
    <w:p w14:paraId="7916695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</w:t>
      </w:r>
    </w:p>
    <w:p w14:paraId="3C8DDD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5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3F0B16" w:rsidRDefault="004007CA" w:rsidP="004D3B4A">
      <w:pPr>
        <w:pStyle w:val="Zkladntext"/>
        <w:rPr>
          <w:sz w:val="24"/>
          <w:szCs w:val="24"/>
        </w:rPr>
      </w:pPr>
    </w:p>
    <w:p w14:paraId="7916695F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Dotácie zo štátneho rozpočtu</w:t>
      </w:r>
    </w:p>
    <w:p w14:paraId="2982D0B6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A8DA000" w14:textId="05C3652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776DFA">
        <w:rPr>
          <w:b w:val="0"/>
          <w:sz w:val="24"/>
          <w:szCs w:val="24"/>
        </w:rPr>
        <w:t>2</w:t>
      </w:r>
      <w:r w:rsidR="00B738B2">
        <w:rPr>
          <w:b w:val="0"/>
          <w:sz w:val="24"/>
          <w:szCs w:val="24"/>
        </w:rPr>
        <w:t>3</w:t>
      </w:r>
      <w:r w:rsidRPr="003F0B16">
        <w:rPr>
          <w:b w:val="0"/>
          <w:sz w:val="24"/>
          <w:szCs w:val="24"/>
        </w:rPr>
        <w:t xml:space="preserve"> </w:t>
      </w:r>
      <w:proofErr w:type="spellStart"/>
      <w:r w:rsidR="00660A7E">
        <w:rPr>
          <w:b w:val="0"/>
          <w:sz w:val="24"/>
          <w:szCs w:val="24"/>
        </w:rPr>
        <w:t>ne</w:t>
      </w:r>
      <w:r w:rsidRPr="003F0B16">
        <w:rPr>
          <w:b w:val="0"/>
          <w:sz w:val="24"/>
          <w:szCs w:val="24"/>
        </w:rPr>
        <w:t>obd</w:t>
      </w:r>
      <w:r w:rsidR="00586703">
        <w:rPr>
          <w:b w:val="0"/>
          <w:sz w:val="24"/>
          <w:szCs w:val="24"/>
        </w:rPr>
        <w:t>ržala</w:t>
      </w:r>
      <w:proofErr w:type="spellEnd"/>
      <w:r w:rsidR="00586703">
        <w:rPr>
          <w:b w:val="0"/>
          <w:sz w:val="24"/>
          <w:szCs w:val="24"/>
        </w:rPr>
        <w:t xml:space="preserve"> dotáciu </w:t>
      </w:r>
      <w:r w:rsidR="00660A7E">
        <w:rPr>
          <w:b w:val="0"/>
          <w:sz w:val="24"/>
          <w:szCs w:val="24"/>
        </w:rPr>
        <w:t>zo štátneho rozpočtu.</w:t>
      </w:r>
    </w:p>
    <w:p w14:paraId="15B0379C" w14:textId="77777777" w:rsidR="0040334F" w:rsidRPr="003F0B16" w:rsidRDefault="0040334F" w:rsidP="00282F28">
      <w:pPr>
        <w:ind w:left="426"/>
        <w:jc w:val="both"/>
        <w:rPr>
          <w:color w:val="00B050"/>
          <w:sz w:val="24"/>
          <w:szCs w:val="24"/>
        </w:rPr>
      </w:pPr>
    </w:p>
    <w:p w14:paraId="7916696B" w14:textId="77777777" w:rsidR="0055226C" w:rsidRDefault="0055226C" w:rsidP="009E0040">
      <w:pPr>
        <w:ind w:left="426"/>
        <w:jc w:val="both"/>
        <w:rPr>
          <w:sz w:val="24"/>
          <w:szCs w:val="24"/>
        </w:rPr>
      </w:pPr>
    </w:p>
    <w:p w14:paraId="0FE41CD3" w14:textId="77777777" w:rsidR="00697CD7" w:rsidRPr="003F0B16" w:rsidRDefault="00697CD7" w:rsidP="009E0040">
      <w:pPr>
        <w:ind w:left="426"/>
        <w:jc w:val="both"/>
        <w:rPr>
          <w:sz w:val="24"/>
          <w:szCs w:val="24"/>
        </w:rPr>
      </w:pPr>
    </w:p>
    <w:p w14:paraId="791669A1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Cudzia mena</w:t>
      </w:r>
    </w:p>
    <w:p w14:paraId="7012DDB5" w14:textId="77777777" w:rsidR="00D21B0D" w:rsidRPr="003F0B16" w:rsidRDefault="00D21B0D" w:rsidP="00D21B0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A2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3F0B16">
        <w:rPr>
          <w:sz w:val="24"/>
          <w:szCs w:val="24"/>
        </w:rPr>
        <w:t xml:space="preserve"> (ďalej ako referenčný kurz).</w:t>
      </w:r>
    </w:p>
    <w:p w14:paraId="791669AB" w14:textId="77777777" w:rsidR="00F830A8" w:rsidRPr="003F0B16" w:rsidRDefault="00F830A8" w:rsidP="00D06026">
      <w:pPr>
        <w:pStyle w:val="Zkladntext"/>
        <w:rPr>
          <w:sz w:val="24"/>
          <w:szCs w:val="24"/>
        </w:rPr>
      </w:pPr>
    </w:p>
    <w:p w14:paraId="791669B5" w14:textId="77777777" w:rsidR="009E6876" w:rsidRPr="003F0B16" w:rsidRDefault="009E687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3F0B16" w:rsidRDefault="009E6876" w:rsidP="008317E8">
      <w:pPr>
        <w:pStyle w:val="Zkladntext"/>
        <w:numPr>
          <w:ilvl w:val="0"/>
          <w:numId w:val="22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 a záväzky spojené s vyššie uvedeným majetkom, ktoré sú ocenené rovnakou cudzou menou ako tento majetok.</w:t>
      </w:r>
    </w:p>
    <w:p w14:paraId="791669BB" w14:textId="77777777" w:rsidR="009E6876" w:rsidRPr="003F0B16" w:rsidRDefault="009E6876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791669C2" w14:textId="77777777" w:rsidR="004D3B4A" w:rsidRPr="003F0B16" w:rsidRDefault="004D3B4A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9C4" w14:textId="77777777" w:rsidR="004D3B4A" w:rsidRPr="003F0B16" w:rsidRDefault="004D3B4A" w:rsidP="008317E8">
      <w:pPr>
        <w:pStyle w:val="Pismenka"/>
        <w:numPr>
          <w:ilvl w:val="0"/>
          <w:numId w:val="13"/>
        </w:numPr>
        <w:ind w:hanging="436"/>
        <w:rPr>
          <w:sz w:val="24"/>
          <w:szCs w:val="24"/>
        </w:rPr>
      </w:pPr>
      <w:r w:rsidRPr="003F0B16">
        <w:rPr>
          <w:sz w:val="24"/>
          <w:szCs w:val="24"/>
        </w:rPr>
        <w:t>Výnosy</w:t>
      </w:r>
    </w:p>
    <w:p w14:paraId="48E32314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C7" w14:textId="77777777" w:rsidR="008A1BA8" w:rsidRPr="003F0B16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výrobkov a tovaru sa vyka</w:t>
      </w:r>
      <w:r w:rsidR="008D38F3" w:rsidRPr="003F0B16">
        <w:rPr>
          <w:b w:val="0"/>
          <w:sz w:val="24"/>
          <w:szCs w:val="24"/>
        </w:rPr>
        <w:t xml:space="preserve">zujú v deň splnenia dodávky podľa Obchodného zákonníka, podľa </w:t>
      </w:r>
      <w:proofErr w:type="spellStart"/>
      <w:r w:rsidR="008D38F3" w:rsidRPr="003F0B16">
        <w:rPr>
          <w:b w:val="0"/>
          <w:sz w:val="24"/>
          <w:szCs w:val="24"/>
        </w:rPr>
        <w:t>Incoterms</w:t>
      </w:r>
      <w:proofErr w:type="spellEnd"/>
      <w:r w:rsidR="008D38F3" w:rsidRPr="003F0B16">
        <w:rPr>
          <w:b w:val="0"/>
          <w:sz w:val="24"/>
          <w:szCs w:val="24"/>
        </w:rPr>
        <w:t xml:space="preserve"> alebo iných podmienok dohodnutých v zmluve. </w:t>
      </w:r>
    </w:p>
    <w:p w14:paraId="791669C8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C9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služieb sa vykazujú v účtovnom období, v ktorom boli služby poskytnuté.</w:t>
      </w:r>
    </w:p>
    <w:p w14:paraId="791669CA" w14:textId="0F8474FD" w:rsidR="00DF202B" w:rsidRPr="003F0B16" w:rsidRDefault="00DF202B" w:rsidP="00A3225C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Výnosové úroky sa účtujú rovnomerne v účtovných obdobiach, ktorých sa vecne a časovo týkajú</w:t>
      </w:r>
      <w:r w:rsidR="00A3225C" w:rsidRPr="003F0B16">
        <w:rPr>
          <w:b w:val="0"/>
          <w:sz w:val="24"/>
          <w:szCs w:val="24"/>
        </w:rPr>
        <w:t>.</w:t>
      </w:r>
    </w:p>
    <w:p w14:paraId="791669CB" w14:textId="77777777" w:rsidR="00DF202B" w:rsidRPr="003F0B16" w:rsidRDefault="00DF202B" w:rsidP="00AB1CF7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D2" w14:textId="77777777" w:rsidR="00434E61" w:rsidRDefault="00434E61">
      <w:pPr>
        <w:pStyle w:val="odstavec"/>
        <w:rPr>
          <w:sz w:val="24"/>
          <w:szCs w:val="24"/>
        </w:rPr>
      </w:pPr>
      <w:bookmarkStart w:id="10" w:name="_Toc530739900"/>
    </w:p>
    <w:p w14:paraId="51DC4A3C" w14:textId="77777777" w:rsidR="007F4DDF" w:rsidRDefault="007F4DDF">
      <w:pPr>
        <w:pStyle w:val="odstavec"/>
        <w:rPr>
          <w:sz w:val="24"/>
          <w:szCs w:val="24"/>
        </w:rPr>
      </w:pPr>
    </w:p>
    <w:p w14:paraId="21661498" w14:textId="77777777" w:rsidR="00586703" w:rsidRDefault="00586703">
      <w:pPr>
        <w:pStyle w:val="odstavec"/>
        <w:rPr>
          <w:sz w:val="24"/>
          <w:szCs w:val="24"/>
        </w:rPr>
      </w:pPr>
    </w:p>
    <w:p w14:paraId="128234D9" w14:textId="77777777" w:rsidR="00660A7E" w:rsidRDefault="00660A7E">
      <w:pPr>
        <w:pStyle w:val="odstavec"/>
        <w:rPr>
          <w:sz w:val="24"/>
          <w:szCs w:val="24"/>
        </w:rPr>
      </w:pPr>
    </w:p>
    <w:p w14:paraId="0B18C939" w14:textId="77777777" w:rsidR="007F4DDF" w:rsidRPr="003F0B16" w:rsidRDefault="007F4DDF">
      <w:pPr>
        <w:pStyle w:val="odstavec"/>
        <w:rPr>
          <w:sz w:val="24"/>
          <w:szCs w:val="24"/>
        </w:rPr>
      </w:pPr>
    </w:p>
    <w:p w14:paraId="791669D3" w14:textId="77777777" w:rsidR="00003DEF" w:rsidRPr="003F0B16" w:rsidRDefault="00003DE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Oprava chýb minulých období</w:t>
      </w:r>
    </w:p>
    <w:p w14:paraId="0E266846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D4" w14:textId="77777777" w:rsidR="00003DEF" w:rsidRPr="003F0B16" w:rsidRDefault="00003DEF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Ak Spoločnosť zistí v bežnom účtovnom období významnú chybu týkajúcu sa minulých účtovných období, opraví túto chybu na účtoch </w:t>
      </w:r>
      <w:r w:rsidR="00D6732C" w:rsidRPr="003F0B16">
        <w:rPr>
          <w:sz w:val="24"/>
          <w:szCs w:val="24"/>
        </w:rPr>
        <w:t xml:space="preserve">428 - </w:t>
      </w:r>
      <w:r w:rsidRPr="003F0B16">
        <w:rPr>
          <w:sz w:val="24"/>
          <w:szCs w:val="24"/>
        </w:rPr>
        <w:t>Nerozdelený zisk minulých rokov a</w:t>
      </w:r>
      <w:r w:rsidR="00D6732C" w:rsidRPr="003F0B16">
        <w:rPr>
          <w:sz w:val="24"/>
          <w:szCs w:val="24"/>
        </w:rPr>
        <w:t xml:space="preserve"> 429 - </w:t>
      </w:r>
      <w:r w:rsidRPr="003F0B16">
        <w:rPr>
          <w:sz w:val="24"/>
          <w:szCs w:val="24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3F0B16">
        <w:rPr>
          <w:sz w:val="24"/>
          <w:szCs w:val="24"/>
        </w:rPr>
        <w:t>v </w:t>
      </w:r>
      <w:r w:rsidRPr="003F0B16">
        <w:rPr>
          <w:sz w:val="24"/>
          <w:szCs w:val="24"/>
        </w:rPr>
        <w:t xml:space="preserve">bežnom účtovnom období na príslušný nákladový alebo výnosový účet. </w:t>
      </w:r>
    </w:p>
    <w:p w14:paraId="791669D5" w14:textId="77777777" w:rsidR="00896A20" w:rsidRPr="003F0B16" w:rsidRDefault="00896A20" w:rsidP="00A31BBB">
      <w:pPr>
        <w:pStyle w:val="Zkladntext"/>
        <w:rPr>
          <w:sz w:val="24"/>
          <w:szCs w:val="24"/>
        </w:rPr>
      </w:pPr>
    </w:p>
    <w:p w14:paraId="791669D6" w14:textId="54965694" w:rsidR="00896A20" w:rsidRDefault="00896A20" w:rsidP="00AB1CF7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 xml:space="preserve">V roku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 w:rsidR="00B738B2">
        <w:rPr>
          <w:sz w:val="24"/>
          <w:szCs w:val="24"/>
        </w:rPr>
        <w:t>3</w:t>
      </w:r>
      <w:r w:rsidRPr="003F0B16">
        <w:rPr>
          <w:sz w:val="24"/>
          <w:szCs w:val="24"/>
        </w:rPr>
        <w:t xml:space="preserve"> Spoločnosť neúčtovala o oprave významných </w:t>
      </w:r>
      <w:r w:rsidR="00A3225C" w:rsidRPr="003F0B16">
        <w:rPr>
          <w:sz w:val="24"/>
          <w:szCs w:val="24"/>
        </w:rPr>
        <w:t xml:space="preserve">a nevýznamných </w:t>
      </w:r>
      <w:r w:rsidRPr="003F0B16">
        <w:rPr>
          <w:sz w:val="24"/>
          <w:szCs w:val="24"/>
        </w:rPr>
        <w:t>chýb minulých období.</w:t>
      </w:r>
      <w:r w:rsidRPr="003F0B16">
        <w:rPr>
          <w:color w:val="0070C0"/>
          <w:sz w:val="24"/>
          <w:szCs w:val="24"/>
        </w:rPr>
        <w:t xml:space="preserve"> </w:t>
      </w:r>
    </w:p>
    <w:p w14:paraId="510E00D7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214323A1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0BCF8D55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346DBE1C" w14:textId="77777777" w:rsidR="00697CD7" w:rsidRPr="003F0B16" w:rsidRDefault="00697CD7" w:rsidP="00AB1CF7">
      <w:pPr>
        <w:pStyle w:val="Zkladntext"/>
        <w:rPr>
          <w:color w:val="0070C0"/>
          <w:sz w:val="24"/>
          <w:szCs w:val="24"/>
        </w:rPr>
      </w:pPr>
    </w:p>
    <w:p w14:paraId="791669D7" w14:textId="77777777" w:rsidR="00896A20" w:rsidRPr="003F0B16" w:rsidRDefault="00896A20" w:rsidP="009E0040">
      <w:pPr>
        <w:pStyle w:val="Zkladntext"/>
        <w:ind w:left="284"/>
        <w:rPr>
          <w:sz w:val="24"/>
          <w:szCs w:val="24"/>
        </w:rPr>
      </w:pPr>
    </w:p>
    <w:p w14:paraId="791669E8" w14:textId="77777777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</w:t>
      </w:r>
      <w:r w:rsidR="003226A5" w:rsidRPr="003F0B16">
        <w:rPr>
          <w:sz w:val="24"/>
          <w:szCs w:val="24"/>
        </w:rPr>
        <w:t>má</w:t>
      </w:r>
      <w:r w:rsidRPr="003F0B16">
        <w:rPr>
          <w:sz w:val="24"/>
          <w:szCs w:val="24"/>
        </w:rPr>
        <w:t>ci</w:t>
      </w:r>
      <w:r w:rsidR="00F671E6" w:rsidRPr="003F0B16">
        <w:rPr>
          <w:sz w:val="24"/>
          <w:szCs w:val="24"/>
        </w:rPr>
        <w:t xml:space="preserve">E K POLOŽKÁM </w:t>
      </w:r>
      <w:r w:rsidRPr="003F0B16">
        <w:rPr>
          <w:sz w:val="24"/>
          <w:szCs w:val="24"/>
        </w:rPr>
        <w:t>súvahy</w:t>
      </w:r>
      <w:bookmarkEnd w:id="10"/>
      <w:r w:rsidR="00E91C09" w:rsidRPr="003F0B16">
        <w:rPr>
          <w:sz w:val="24"/>
          <w:szCs w:val="24"/>
        </w:rPr>
        <w:t xml:space="preserve"> a VÝKAZU ZISKOV A STRÁT</w:t>
      </w:r>
    </w:p>
    <w:p w14:paraId="79166AD0" w14:textId="77777777" w:rsidR="000F4640" w:rsidRPr="003F0B16" w:rsidRDefault="000F4640" w:rsidP="00B50225">
      <w:pPr>
        <w:pStyle w:val="Zkladntext"/>
        <w:ind w:left="0"/>
        <w:jc w:val="left"/>
        <w:rPr>
          <w:sz w:val="24"/>
          <w:szCs w:val="24"/>
        </w:rPr>
      </w:pPr>
    </w:p>
    <w:p w14:paraId="26641946" w14:textId="77777777" w:rsidR="00A3225C" w:rsidRPr="003F0B16" w:rsidRDefault="00A3225C" w:rsidP="00B50225">
      <w:pPr>
        <w:pStyle w:val="Zkladntext"/>
        <w:ind w:left="0"/>
        <w:jc w:val="left"/>
        <w:rPr>
          <w:sz w:val="24"/>
          <w:szCs w:val="24"/>
        </w:rPr>
      </w:pPr>
    </w:p>
    <w:p w14:paraId="79166AD1" w14:textId="7BB8E4FE" w:rsidR="00B62963" w:rsidRPr="00586703" w:rsidRDefault="000F4640" w:rsidP="003F0494">
      <w:pPr>
        <w:pStyle w:val="Nadpis2"/>
        <w:numPr>
          <w:ilvl w:val="0"/>
          <w:numId w:val="2"/>
        </w:numPr>
        <w:ind w:left="851" w:hanging="425"/>
        <w:rPr>
          <w:sz w:val="24"/>
          <w:szCs w:val="24"/>
        </w:rPr>
      </w:pPr>
      <w:bookmarkStart w:id="11" w:name="_Toc530739909"/>
      <w:r w:rsidRPr="00586703">
        <w:rPr>
          <w:sz w:val="24"/>
          <w:szCs w:val="24"/>
        </w:rPr>
        <w:t>Z</w:t>
      </w:r>
      <w:r w:rsidR="00491AF0" w:rsidRPr="00586703">
        <w:rPr>
          <w:sz w:val="24"/>
          <w:szCs w:val="24"/>
        </w:rPr>
        <w:t>áväzky</w:t>
      </w:r>
      <w:bookmarkEnd w:id="11"/>
      <w:r w:rsidR="00776DFA" w:rsidRPr="00586703">
        <w:rPr>
          <w:sz w:val="24"/>
          <w:szCs w:val="24"/>
        </w:rPr>
        <w:t xml:space="preserve"> doplniť</w:t>
      </w:r>
    </w:p>
    <w:p w14:paraId="79166AD6" w14:textId="77777777" w:rsidR="004C0F07" w:rsidRPr="007F4DDF" w:rsidRDefault="004C0F07" w:rsidP="00491AF0">
      <w:pPr>
        <w:pStyle w:val="Zkladntext"/>
        <w:rPr>
          <w:color w:val="FF0000"/>
          <w:sz w:val="24"/>
          <w:szCs w:val="24"/>
        </w:rPr>
      </w:pPr>
    </w:p>
    <w:p w14:paraId="79166AD7" w14:textId="6AD438E4" w:rsidR="00491AF0" w:rsidRPr="003F0B16" w:rsidRDefault="00491AF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Štruktúra záväzkov </w:t>
      </w:r>
      <w:r w:rsidR="008A3F3F" w:rsidRPr="003F0B16">
        <w:rPr>
          <w:sz w:val="24"/>
          <w:szCs w:val="24"/>
        </w:rPr>
        <w:t xml:space="preserve">(okrem </w:t>
      </w:r>
      <w:r w:rsidR="00CC6436" w:rsidRPr="003F0B16">
        <w:rPr>
          <w:sz w:val="24"/>
          <w:szCs w:val="24"/>
        </w:rPr>
        <w:t xml:space="preserve">záväzkov zo </w:t>
      </w:r>
      <w:r w:rsidR="00CA7F80" w:rsidRPr="003F0B16">
        <w:rPr>
          <w:sz w:val="24"/>
          <w:szCs w:val="24"/>
        </w:rPr>
        <w:t>sociálneho fondu</w:t>
      </w:r>
      <w:r w:rsidR="00B57EE9" w:rsidRPr="003F0B16">
        <w:rPr>
          <w:sz w:val="24"/>
          <w:szCs w:val="24"/>
        </w:rPr>
        <w:t xml:space="preserve"> a </w:t>
      </w:r>
      <w:r w:rsidR="00AF03E0" w:rsidRPr="003F0B16">
        <w:rPr>
          <w:sz w:val="24"/>
          <w:szCs w:val="24"/>
        </w:rPr>
        <w:t>odloženého daňového záväzku</w:t>
      </w:r>
      <w:r w:rsidR="008A3F3F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>podľa zostatkovej doby splatnosti je uvedená v nasledujúcom prehľade:</w:t>
      </w:r>
    </w:p>
    <w:p w14:paraId="79166AD8" w14:textId="77777777" w:rsidR="003F0494" w:rsidRPr="003F0B16" w:rsidRDefault="003F0494" w:rsidP="00491AF0">
      <w:pPr>
        <w:pStyle w:val="Zkladntext"/>
        <w:rPr>
          <w:sz w:val="24"/>
          <w:szCs w:val="24"/>
        </w:rPr>
      </w:pPr>
    </w:p>
    <w:bookmarkStart w:id="12" w:name="_MON_1508918652"/>
    <w:bookmarkEnd w:id="12"/>
    <w:p w14:paraId="79166ADA" w14:textId="347B6298" w:rsidR="00CE5955" w:rsidRPr="003F0B16" w:rsidRDefault="00553E24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761" w:dyaOrig="2374" w14:anchorId="79166D23">
          <v:shape id="_x0000_i1028" type="#_x0000_t75" style="width:436.5pt;height:118.5pt" o:ole="">
            <v:imagedata r:id="rId17" o:title=""/>
          </v:shape>
          <o:OLEObject Type="Embed" ProgID="Excel.Sheet.12" ShapeID="_x0000_i1028" DrawAspect="Content" ObjectID="_1779604949" r:id="rId18"/>
        </w:object>
      </w:r>
      <w:bookmarkStart w:id="13" w:name="_GoBack"/>
      <w:bookmarkEnd w:id="13"/>
    </w:p>
    <w:p w14:paraId="79166AE0" w14:textId="77777777" w:rsidR="0040497D" w:rsidRPr="003F0B16" w:rsidRDefault="0040497D" w:rsidP="00491AF0">
      <w:pPr>
        <w:pStyle w:val="Zkladntext"/>
        <w:rPr>
          <w:sz w:val="24"/>
          <w:szCs w:val="24"/>
        </w:rPr>
      </w:pPr>
    </w:p>
    <w:p w14:paraId="79166AE7" w14:textId="77777777" w:rsidR="000A4CC5" w:rsidRPr="003F0B16" w:rsidRDefault="000A4CC5" w:rsidP="00282F28">
      <w:pPr>
        <w:pStyle w:val="Zkladntext"/>
        <w:rPr>
          <w:color w:val="0070C0"/>
          <w:sz w:val="24"/>
          <w:szCs w:val="24"/>
        </w:rPr>
      </w:pPr>
    </w:p>
    <w:p w14:paraId="79166BD2" w14:textId="77777777" w:rsidR="0000290B" w:rsidRPr="003F0B16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iných aktívach a iných pasívach</w:t>
      </w:r>
    </w:p>
    <w:p w14:paraId="79166BD3" w14:textId="77777777" w:rsidR="00AA0E17" w:rsidRPr="003F0B16" w:rsidRDefault="00AA0E17" w:rsidP="00A31BBB">
      <w:pPr>
        <w:rPr>
          <w:sz w:val="24"/>
          <w:szCs w:val="24"/>
        </w:rPr>
      </w:pPr>
    </w:p>
    <w:p w14:paraId="79166C1A" w14:textId="77777777" w:rsidR="00AA0E17" w:rsidRPr="003F0B16" w:rsidRDefault="00AA0E17" w:rsidP="009E0040">
      <w:pPr>
        <w:pStyle w:val="Zkladntext"/>
        <w:ind w:left="0"/>
        <w:rPr>
          <w:sz w:val="24"/>
          <w:szCs w:val="24"/>
        </w:rPr>
      </w:pPr>
    </w:p>
    <w:p w14:paraId="79166C20" w14:textId="77777777" w:rsidR="00D15319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41315597" w14:textId="77777777" w:rsidR="00593FB1" w:rsidRDefault="00593FB1" w:rsidP="00593FB1"/>
    <w:p w14:paraId="34DAF36A" w14:textId="77777777" w:rsidR="00593FB1" w:rsidRPr="00593FB1" w:rsidRDefault="00593FB1" w:rsidP="00593FB1">
      <w:pPr>
        <w:rPr>
          <w:rFonts w:ascii="Arial" w:hAnsi="Arial" w:cs="Arial"/>
          <w:color w:val="000000"/>
          <w:lang w:eastAsia="zh-CN"/>
        </w:rPr>
      </w:pPr>
    </w:p>
    <w:p w14:paraId="7A2A97E0" w14:textId="11684D36" w:rsid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Zvážili sme všetky potenciálne dopady  na naše podnikateľské aktivity a dospeli </w:t>
      </w:r>
      <w:r>
        <w:rPr>
          <w:iCs/>
          <w:color w:val="000000"/>
          <w:sz w:val="24"/>
          <w:szCs w:val="24"/>
        </w:rPr>
        <w:t xml:space="preserve"> </w:t>
      </w:r>
    </w:p>
    <w:p w14:paraId="12DC06A7" w14:textId="77777777" w:rsid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sme k záveru, že nemajú významný vplyv na našu schopnosť pokračovať nepretržite v </w:t>
      </w:r>
    </w:p>
    <w:p w14:paraId="4EB8F99B" w14:textId="4A46E87A" w:rsidR="00593FB1" w:rsidRP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>činnosti a fungovať ako zdravý subjekt.“</w:t>
      </w:r>
    </w:p>
    <w:p w14:paraId="1CAD4F42" w14:textId="77777777" w:rsidR="00593FB1" w:rsidRPr="00593FB1" w:rsidRDefault="00593FB1" w:rsidP="00593FB1"/>
    <w:p w14:paraId="79166C21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22" w14:textId="29889B58" w:rsidR="00D15319" w:rsidRPr="003F0B16" w:rsidRDefault="00593FB1" w:rsidP="00D1531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 výnimkou tejto skutočnosti p</w:t>
      </w:r>
      <w:r w:rsidR="00D15319" w:rsidRPr="003F0B16">
        <w:rPr>
          <w:sz w:val="24"/>
          <w:szCs w:val="24"/>
        </w:rPr>
        <w:t xml:space="preserve">o 31. decembri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 w:rsidR="00483EED">
        <w:rPr>
          <w:sz w:val="24"/>
          <w:szCs w:val="24"/>
        </w:rPr>
        <w:t>3</w:t>
      </w:r>
      <w:r w:rsidR="00D15319" w:rsidRPr="003F0B16">
        <w:rPr>
          <w:sz w:val="24"/>
          <w:szCs w:val="24"/>
        </w:rPr>
        <w:t xml:space="preserve"> </w:t>
      </w:r>
      <w:r w:rsidR="0079593E" w:rsidRPr="003F0B16">
        <w:rPr>
          <w:sz w:val="24"/>
          <w:szCs w:val="24"/>
        </w:rPr>
        <w:t>ne</w:t>
      </w:r>
      <w:r w:rsidR="00D15319" w:rsidRPr="003F0B16">
        <w:rPr>
          <w:sz w:val="24"/>
          <w:szCs w:val="24"/>
        </w:rPr>
        <w:t xml:space="preserve">nastali </w:t>
      </w:r>
      <w:r w:rsidR="0079593E" w:rsidRPr="003F0B16">
        <w:rPr>
          <w:sz w:val="24"/>
          <w:szCs w:val="24"/>
        </w:rPr>
        <w:t>žiadne</w:t>
      </w:r>
      <w:r w:rsidR="00D15319" w:rsidRPr="003F0B16">
        <w:rPr>
          <w:sz w:val="24"/>
          <w:szCs w:val="24"/>
        </w:rPr>
        <w:t xml:space="preserve"> udalosti majúce významný vplyv na verné zobrazenie skutočností, ktoré sú predmetom účtovníctva:</w:t>
      </w:r>
    </w:p>
    <w:p w14:paraId="79166C23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32" w14:textId="268AEE99" w:rsidR="00716632" w:rsidRPr="003F0B16" w:rsidRDefault="00716632">
      <w:pPr>
        <w:spacing w:after="200" w:line="276" w:lineRule="auto"/>
        <w:rPr>
          <w:b/>
          <w:caps/>
          <w:sz w:val="24"/>
          <w:szCs w:val="24"/>
        </w:rPr>
      </w:pPr>
    </w:p>
    <w:sectPr w:rsidR="00716632" w:rsidRPr="003F0B16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91F2042" w14:textId="77777777" w:rsidR="00786E04" w:rsidRDefault="00786E04" w:rsidP="00E95128">
      <w:r>
        <w:separator/>
      </w:r>
    </w:p>
  </w:endnote>
  <w:endnote w:type="continuationSeparator" w:id="0">
    <w:p w14:paraId="3C2A2BEF" w14:textId="77777777" w:rsidR="00786E04" w:rsidRDefault="00786E0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8E02D41" w14:textId="77777777" w:rsidR="00786E04" w:rsidRDefault="00786E04" w:rsidP="00E95128">
      <w:r>
        <w:separator/>
      </w:r>
    </w:p>
  </w:footnote>
  <w:footnote w:type="continuationSeparator" w:id="0">
    <w:p w14:paraId="3A01D7EA" w14:textId="77777777" w:rsidR="00786E04" w:rsidRDefault="00786E0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0F180AF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45C99C90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1B62D034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223D689D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2A0654B1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252F26B0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214D2482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3478268B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47718F8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6ED99F10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0D8BAA4F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2D8741CE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0DAAA080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46752C46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1133AD07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334E5835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4D8934EB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17627C74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422054B"/>
    <w:multiLevelType w:val="hybridMultilevel"/>
    <w:tmpl w:val="A8766082"/>
    <w:lvl w:ilvl="0" w:tplc="077C6A3A">
      <w:start w:val="36"/>
      <w:numFmt w:val="bullet"/>
      <w:lvlText w:val="-"/>
      <w:lvlJc w:val="left"/>
      <w:pPr>
        <w:ind w:left="8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6" w:hanging="360"/>
      </w:pPr>
      <w:rPr>
        <w:rFonts w:ascii="Wingdings" w:hAnsi="Wingdings" w:hint="default"/>
      </w:rPr>
    </w:lvl>
  </w:abstractNum>
  <w:abstractNum w:abstractNumId="7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4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1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7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9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1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4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13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3"/>
  </w:num>
  <w:num w:numId="5">
    <w:abstractNumId w:val="4"/>
  </w:num>
  <w:num w:numId="6">
    <w:abstractNumId w:val="20"/>
  </w:num>
  <w:num w:numId="7">
    <w:abstractNumId w:val="9"/>
  </w:num>
  <w:num w:numId="8">
    <w:abstractNumId w:val="8"/>
  </w:num>
  <w:num w:numId="9">
    <w:abstractNumId w:val="13"/>
    <w:lvlOverride w:ilvl="0">
      <w:startOverride w:val="1"/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4"/>
  </w:num>
  <w:num w:numId="12">
    <w:abstractNumId w:val="19"/>
  </w:num>
  <w:num w:numId="13">
    <w:abstractNumId w:val="29"/>
  </w:num>
  <w:num w:numId="14">
    <w:abstractNumId w:val="23"/>
  </w:num>
  <w:num w:numId="15">
    <w:abstractNumId w:val="2"/>
  </w:num>
  <w:num w:numId="16">
    <w:abstractNumId w:val="7"/>
  </w:num>
  <w:num w:numId="17">
    <w:abstractNumId w:val="31"/>
  </w:num>
  <w:num w:numId="18">
    <w:abstractNumId w:val="10"/>
  </w:num>
  <w:num w:numId="19">
    <w:abstractNumId w:val="3"/>
  </w:num>
  <w:num w:numId="20">
    <w:abstractNumId w:val="17"/>
  </w:num>
  <w:num w:numId="21">
    <w:abstractNumId w:val="22"/>
  </w:num>
  <w:num w:numId="22">
    <w:abstractNumId w:val="21"/>
  </w:num>
  <w:num w:numId="23">
    <w:abstractNumId w:val="27"/>
  </w:num>
  <w:num w:numId="24">
    <w:abstractNumId w:val="5"/>
  </w:num>
  <w:num w:numId="25">
    <w:abstractNumId w:val="12"/>
  </w:num>
  <w:num w:numId="26">
    <w:abstractNumId w:val="26"/>
  </w:num>
  <w:num w:numId="27">
    <w:abstractNumId w:val="28"/>
  </w:num>
  <w:num w:numId="28">
    <w:abstractNumId w:val="1"/>
  </w:num>
  <w:num w:numId="29">
    <w:abstractNumId w:val="14"/>
  </w:num>
  <w:num w:numId="30">
    <w:abstractNumId w:val="16"/>
  </w:num>
  <w:num w:numId="31">
    <w:abstractNumId w:val="32"/>
  </w:num>
  <w:num w:numId="32">
    <w:abstractNumId w:val="18"/>
  </w:num>
  <w:num w:numId="33">
    <w:abstractNumId w:val="25"/>
  </w:num>
  <w:num w:numId="34">
    <w:abstractNumId w:val="11"/>
  </w:num>
  <w:num w:numId="35">
    <w:abstractNumId w:val="24"/>
  </w:num>
  <w:num w:numId="36">
    <w:abstractNumId w:val="6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0795B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2FA8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77C70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61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3DC"/>
    <w:rsid w:val="00103563"/>
    <w:rsid w:val="00103B71"/>
    <w:rsid w:val="00103E4E"/>
    <w:rsid w:val="00104E7E"/>
    <w:rsid w:val="00107FAD"/>
    <w:rsid w:val="0011010F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7B5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3D67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B10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06BA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2FF2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395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B16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FF"/>
    <w:rsid w:val="00430148"/>
    <w:rsid w:val="00430F5C"/>
    <w:rsid w:val="004313A2"/>
    <w:rsid w:val="004317F0"/>
    <w:rsid w:val="00431E4B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3EED"/>
    <w:rsid w:val="0048564A"/>
    <w:rsid w:val="00485C1F"/>
    <w:rsid w:val="00490ED4"/>
    <w:rsid w:val="0049140D"/>
    <w:rsid w:val="00491AF0"/>
    <w:rsid w:val="00491C69"/>
    <w:rsid w:val="004928C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9AD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0FB2"/>
    <w:rsid w:val="00541789"/>
    <w:rsid w:val="00542006"/>
    <w:rsid w:val="005422A4"/>
    <w:rsid w:val="005422B4"/>
    <w:rsid w:val="0054259E"/>
    <w:rsid w:val="0054397F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3E24"/>
    <w:rsid w:val="00554218"/>
    <w:rsid w:val="00560173"/>
    <w:rsid w:val="00564B72"/>
    <w:rsid w:val="00565ABC"/>
    <w:rsid w:val="00566389"/>
    <w:rsid w:val="00567765"/>
    <w:rsid w:val="00567BDE"/>
    <w:rsid w:val="00570BE9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86703"/>
    <w:rsid w:val="00590177"/>
    <w:rsid w:val="005909AB"/>
    <w:rsid w:val="005918F5"/>
    <w:rsid w:val="00592616"/>
    <w:rsid w:val="00592B74"/>
    <w:rsid w:val="00593FB1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5B80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0A7E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9EA"/>
    <w:rsid w:val="00694BA8"/>
    <w:rsid w:val="006954DB"/>
    <w:rsid w:val="006957CC"/>
    <w:rsid w:val="00696C90"/>
    <w:rsid w:val="00697CD7"/>
    <w:rsid w:val="00697F7C"/>
    <w:rsid w:val="006A124A"/>
    <w:rsid w:val="006A169D"/>
    <w:rsid w:val="006A29BB"/>
    <w:rsid w:val="006A3C75"/>
    <w:rsid w:val="006A6EB4"/>
    <w:rsid w:val="006A737C"/>
    <w:rsid w:val="006A7E15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3BD3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697D"/>
    <w:rsid w:val="00707BD3"/>
    <w:rsid w:val="007118E1"/>
    <w:rsid w:val="00711CE0"/>
    <w:rsid w:val="00714597"/>
    <w:rsid w:val="0071599A"/>
    <w:rsid w:val="00716632"/>
    <w:rsid w:val="00717626"/>
    <w:rsid w:val="0071779C"/>
    <w:rsid w:val="007204A8"/>
    <w:rsid w:val="007215EB"/>
    <w:rsid w:val="00721829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231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DFA"/>
    <w:rsid w:val="00776E08"/>
    <w:rsid w:val="00777324"/>
    <w:rsid w:val="00781875"/>
    <w:rsid w:val="00782B97"/>
    <w:rsid w:val="00782BB3"/>
    <w:rsid w:val="00783CA6"/>
    <w:rsid w:val="007859A6"/>
    <w:rsid w:val="00786E04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44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4DDF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07554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262F"/>
    <w:rsid w:val="00842BE1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1DD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451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17D2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5EF1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D7546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5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7BB7"/>
    <w:rsid w:val="00AC12B2"/>
    <w:rsid w:val="00AC3DF5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27B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1D8F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38B2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3EB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4C8E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1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441D"/>
    <w:rsid w:val="00C55554"/>
    <w:rsid w:val="00C55C56"/>
    <w:rsid w:val="00C56D14"/>
    <w:rsid w:val="00C571D9"/>
    <w:rsid w:val="00C57290"/>
    <w:rsid w:val="00C575CA"/>
    <w:rsid w:val="00C577D2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1D60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25CB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7DE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DFC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3FB5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3A86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499B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291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57CEB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10C"/>
    <w:rsid w:val="00E80605"/>
    <w:rsid w:val="00E81E95"/>
    <w:rsid w:val="00E830DA"/>
    <w:rsid w:val="00E849F3"/>
    <w:rsid w:val="00E84C69"/>
    <w:rsid w:val="00E85232"/>
    <w:rsid w:val="00E854B4"/>
    <w:rsid w:val="00E866CB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1FB8"/>
    <w:rsid w:val="00F05756"/>
    <w:rsid w:val="00F062B0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247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7FC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4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0157DFBD-42CD-4809-8CF2-8FEEC88B2E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2164</Words>
  <Characters>12335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14471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3</cp:revision>
  <cp:lastPrinted>2024-06-11T07:56:00Z</cp:lastPrinted>
  <dcterms:created xsi:type="dcterms:W3CDTF">2024-06-06T17:00:00Z</dcterms:created>
  <dcterms:modified xsi:type="dcterms:W3CDTF">2024-06-11T07:56:00Z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