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872822">
        <w:rPr>
          <w:sz w:val="20"/>
          <w:szCs w:val="20"/>
        </w:rPr>
        <w:t xml:space="preserve">52671364  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872822">
        <w:rPr>
          <w:sz w:val="20"/>
          <w:szCs w:val="20"/>
        </w:rPr>
        <w:t>2121110761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F0516B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2850BA">
        <w:rPr>
          <w:b/>
          <w:sz w:val="24"/>
          <w:szCs w:val="24"/>
        </w:rPr>
        <w:t>2023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872822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Blue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Lotus</w:t>
      </w:r>
      <w:proofErr w:type="spellEnd"/>
      <w:r>
        <w:rPr>
          <w:b/>
          <w:sz w:val="24"/>
          <w:szCs w:val="24"/>
        </w:rPr>
        <w:t xml:space="preserve">, </w:t>
      </w:r>
      <w:proofErr w:type="spellStart"/>
      <w:r>
        <w:rPr>
          <w:b/>
          <w:sz w:val="24"/>
          <w:szCs w:val="24"/>
        </w:rPr>
        <w:t>s.r.o</w:t>
      </w:r>
      <w:proofErr w:type="spellEnd"/>
      <w:r>
        <w:rPr>
          <w:b/>
          <w:sz w:val="24"/>
          <w:szCs w:val="24"/>
        </w:rPr>
        <w:t>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872822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Topolčianska</w:t>
      </w:r>
      <w:proofErr w:type="spellEnd"/>
      <w:r>
        <w:rPr>
          <w:b/>
          <w:sz w:val="24"/>
          <w:szCs w:val="24"/>
        </w:rPr>
        <w:t xml:space="preserve"> 3217/31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87282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85105</w:t>
      </w:r>
      <w:r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 xml:space="preserve"> 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Bratislava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87282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52671364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2121110761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708"/>
        <w:gridCol w:w="2376"/>
        <w:gridCol w:w="2264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</w:t>
      </w:r>
      <w:r w:rsidR="00872822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činnosti</w:t>
      </w:r>
    </w:p>
    <w:p w:rsidR="00872822" w:rsidRPr="00A956A3" w:rsidRDefault="00872822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Obchodná spoločnosť vznikla v roku 2019.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F0516B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0516B" w:rsidRDefault="00F0516B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0516B" w:rsidRPr="00A956A3" w:rsidRDefault="00F0516B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72822">
        <w:rPr>
          <w:sz w:val="20"/>
          <w:szCs w:val="20"/>
        </w:rPr>
        <w:t xml:space="preserve">52671364     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872822">
        <w:rPr>
          <w:sz w:val="20"/>
          <w:szCs w:val="20"/>
        </w:rPr>
        <w:t>2121110761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2850BA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hmotný majetok je oceňovaný obstarávacou cenou.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8238A5" w:rsidRPr="00A956A3" w:rsidRDefault="00872822" w:rsidP="008238A5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Nákupnou cenou</w:t>
      </w:r>
    </w:p>
    <w:p w:rsidR="008238A5" w:rsidRPr="00A956A3" w:rsidRDefault="008238A5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Pri vyskladnení zásob sa používala</w:t>
      </w: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</w:t>
      </w:r>
      <w:r w:rsidR="002850BA">
        <w:rPr>
          <w:sz w:val="24"/>
          <w:szCs w:val="24"/>
          <w:u w:val="single"/>
        </w:rPr>
        <w:t xml:space="preserve"> rovnomerný</w:t>
      </w: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359"/>
        <w:gridCol w:w="1969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2850BA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17980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872822">
        <w:rPr>
          <w:sz w:val="20"/>
          <w:szCs w:val="20"/>
        </w:rPr>
        <w:t xml:space="preserve">52671364  </w:t>
      </w:r>
      <w:r w:rsidR="00C70D46">
        <w:rPr>
          <w:sz w:val="20"/>
          <w:szCs w:val="20"/>
        </w:rPr>
        <w:t xml:space="preserve"> 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872822">
        <w:rPr>
          <w:sz w:val="20"/>
          <w:szCs w:val="20"/>
        </w:rPr>
        <w:t>2121110761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850BA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17980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  <w:bookmarkStart w:id="0" w:name="_GoBack"/>
      <w:bookmarkEnd w:id="0"/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554"/>
        <w:gridCol w:w="2508"/>
        <w:gridCol w:w="2633"/>
        <w:gridCol w:w="1741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 w15:restartNumberingAfterBreak="0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56F"/>
    <w:rsid w:val="00131242"/>
    <w:rsid w:val="0019056F"/>
    <w:rsid w:val="002850BA"/>
    <w:rsid w:val="002E69D3"/>
    <w:rsid w:val="00314031"/>
    <w:rsid w:val="0035002D"/>
    <w:rsid w:val="004E751E"/>
    <w:rsid w:val="00612E39"/>
    <w:rsid w:val="008238A5"/>
    <w:rsid w:val="00872822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C1C7F"/>
    <w:rsid w:val="00DA1C37"/>
    <w:rsid w:val="00DD5FB0"/>
    <w:rsid w:val="00E415F8"/>
    <w:rsid w:val="00E8420E"/>
    <w:rsid w:val="00F0516B"/>
    <w:rsid w:val="00F2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64928"/>
  <w15:docId w15:val="{7D57220D-46D8-421D-AE6D-E868DDFAD0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52F8C-1E43-450C-AC07-229538497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mama</cp:lastModifiedBy>
  <cp:revision>2</cp:revision>
  <cp:lastPrinted>2015-06-19T16:02:00Z</cp:lastPrinted>
  <dcterms:created xsi:type="dcterms:W3CDTF">2024-06-11T15:10:00Z</dcterms:created>
  <dcterms:modified xsi:type="dcterms:W3CDTF">2024-06-11T15:10:00Z</dcterms:modified>
</cp:coreProperties>
</file>