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9149800" w14:textId="77777777" w:rsidR="00584581" w:rsidRDefault="00000000">
      <w:pPr>
        <w:jc w:val="left"/>
        <w:rPr>
          <w:u w:val="single"/>
        </w:rPr>
      </w:pPr>
      <w:r>
        <w:rPr>
          <w:u w:val="single"/>
        </w:rPr>
        <w:t>Poznámka:</w:t>
      </w:r>
    </w:p>
    <w:p w14:paraId="0618300A" w14:textId="77777777" w:rsidR="00584581" w:rsidRDefault="00584581">
      <w:pPr>
        <w:rPr>
          <w:sz w:val="14"/>
          <w:szCs w:val="14"/>
        </w:rPr>
      </w:pPr>
    </w:p>
    <w:p w14:paraId="68F7A2A8" w14:textId="77777777" w:rsidR="00584581" w:rsidRDefault="00000000">
      <w:r>
        <w:t xml:space="preserve">V poznámkach sa uvádzajú informácie ustanovené opatrením o obsahu poznámok k individuálnej účtovnej závierke, pre ktoré má účtovná jednotka obsahovú náplň. Všetky údaje a informácie uvedené v týchto poznámkach vychádzajú z účtovníctva a nadväzujú na individuálne účtovné výkazy. Hodnotové údaje sú uvedené v eurocentoch alebo celých eurách (pokiaľ nie je uvedené inak). </w:t>
      </w:r>
    </w:p>
    <w:p w14:paraId="7F27FB9E" w14:textId="77777777" w:rsidR="00584581" w:rsidRDefault="00584581">
      <w:pPr>
        <w:rPr>
          <w:sz w:val="14"/>
          <w:szCs w:val="14"/>
        </w:rPr>
      </w:pPr>
    </w:p>
    <w:p w14:paraId="3BECCE84" w14:textId="77777777" w:rsidR="00584581" w:rsidRDefault="00584581">
      <w:pPr>
        <w:rPr>
          <w:sz w:val="14"/>
          <w:szCs w:val="14"/>
        </w:rPr>
      </w:pPr>
    </w:p>
    <w:p w14:paraId="06BB6A02" w14:textId="77777777" w:rsidR="00584581" w:rsidRDefault="00000000">
      <w:pPr>
        <w:pStyle w:val="Nadpis1"/>
        <w:numPr>
          <w:ilvl w:val="0"/>
          <w:numId w:val="4"/>
        </w:numPr>
      </w:pPr>
      <w:r>
        <w:t>VŠEOBECNÉ INFORMÁCIE</w:t>
      </w:r>
    </w:p>
    <w:p w14:paraId="5EDE9036" w14:textId="77777777" w:rsidR="00584581" w:rsidRDefault="00584581">
      <w:pPr>
        <w:rPr>
          <w:b/>
          <w:sz w:val="14"/>
          <w:szCs w:val="14"/>
          <w:u w:val="single"/>
        </w:rPr>
      </w:pPr>
    </w:p>
    <w:p w14:paraId="1B4F5E62" w14:textId="77777777" w:rsidR="00584581" w:rsidRDefault="00000000">
      <w:pPr>
        <w:pStyle w:val="Nadpis2"/>
        <w:numPr>
          <w:ilvl w:val="1"/>
          <w:numId w:val="4"/>
        </w:numPr>
      </w:pPr>
      <w:r>
        <w:t>Základné údaje o spoločnosti</w:t>
      </w:r>
    </w:p>
    <w:p w14:paraId="4EE48541" w14:textId="77777777" w:rsidR="00584581" w:rsidRDefault="00584581">
      <w:pPr>
        <w:rPr>
          <w:b/>
          <w:sz w:val="14"/>
          <w:szCs w:val="14"/>
          <w:u w:val="single"/>
        </w:rPr>
      </w:pPr>
    </w:p>
    <w:tbl>
      <w:tblPr>
        <w:tblStyle w:val="ab"/>
        <w:tblW w:w="9072" w:type="dxa"/>
        <w:tblInd w:w="-6" w:type="dxa"/>
        <w:tblBorders>
          <w:top w:val="single" w:sz="8" w:space="0" w:color="000000"/>
          <w:bottom w:val="single" w:sz="8" w:space="0" w:color="000000"/>
        </w:tblBorders>
        <w:tblLayout w:type="fixed"/>
        <w:tblLook w:val="0000" w:firstRow="0" w:lastRow="0" w:firstColumn="0" w:lastColumn="0" w:noHBand="0" w:noVBand="0"/>
      </w:tblPr>
      <w:tblGrid>
        <w:gridCol w:w="3969"/>
        <w:gridCol w:w="5103"/>
      </w:tblGrid>
      <w:tr w:rsidR="00584581" w14:paraId="36845C35" w14:textId="77777777">
        <w:tc>
          <w:tcPr>
            <w:tcW w:w="3969" w:type="dxa"/>
            <w:tcBorders>
              <w:top w:val="single" w:sz="8" w:space="0" w:color="000000"/>
              <w:bottom w:val="dotted" w:sz="4" w:space="0" w:color="000000"/>
            </w:tcBorders>
          </w:tcPr>
          <w:p w14:paraId="2FD8FC89" w14:textId="77777777" w:rsidR="00584581" w:rsidRDefault="00000000">
            <w:pPr>
              <w:rPr>
                <w:b/>
                <w:sz w:val="15"/>
                <w:szCs w:val="15"/>
              </w:rPr>
            </w:pPr>
            <w:r>
              <w:rPr>
                <w:b/>
                <w:sz w:val="15"/>
                <w:szCs w:val="15"/>
              </w:rPr>
              <w:t>Obchodné meno a sídlo</w:t>
            </w:r>
          </w:p>
        </w:tc>
        <w:tc>
          <w:tcPr>
            <w:tcW w:w="5103" w:type="dxa"/>
            <w:tcBorders>
              <w:top w:val="single" w:sz="8" w:space="0" w:color="000000"/>
              <w:bottom w:val="dotted" w:sz="4" w:space="0" w:color="000000"/>
            </w:tcBorders>
          </w:tcPr>
          <w:p w14:paraId="325CD927" w14:textId="77777777" w:rsidR="00584581" w:rsidRDefault="00E469A6">
            <w:pPr>
              <w:rPr>
                <w:sz w:val="15"/>
                <w:szCs w:val="15"/>
              </w:rPr>
            </w:pPr>
            <w:r>
              <w:rPr>
                <w:sz w:val="15"/>
                <w:szCs w:val="15"/>
              </w:rPr>
              <w:t xml:space="preserve">Hravá škôlka </w:t>
            </w:r>
            <w:proofErr w:type="spellStart"/>
            <w:r>
              <w:rPr>
                <w:sz w:val="15"/>
                <w:szCs w:val="15"/>
              </w:rPr>
              <w:t>s.r.o</w:t>
            </w:r>
            <w:proofErr w:type="spellEnd"/>
            <w:r>
              <w:rPr>
                <w:sz w:val="15"/>
                <w:szCs w:val="15"/>
              </w:rPr>
              <w:t>.</w:t>
            </w:r>
            <w:r w:rsidR="00000000">
              <w:rPr>
                <w:sz w:val="15"/>
                <w:szCs w:val="15"/>
              </w:rPr>
              <w:t xml:space="preserve"> („spoločnosť“)</w:t>
            </w:r>
          </w:p>
          <w:p w14:paraId="2F038EA7" w14:textId="77777777" w:rsidR="00584581" w:rsidRDefault="00E469A6">
            <w:pPr>
              <w:rPr>
                <w:sz w:val="15"/>
                <w:szCs w:val="15"/>
              </w:rPr>
            </w:pPr>
            <w:r>
              <w:rPr>
                <w:sz w:val="15"/>
                <w:szCs w:val="15"/>
              </w:rPr>
              <w:t>Žižkova 4D, 040 01 Košice</w:t>
            </w:r>
          </w:p>
        </w:tc>
      </w:tr>
      <w:tr w:rsidR="00584581" w14:paraId="22DD24F8" w14:textId="77777777">
        <w:tc>
          <w:tcPr>
            <w:tcW w:w="3969" w:type="dxa"/>
            <w:tcBorders>
              <w:top w:val="dotted" w:sz="4" w:space="0" w:color="000000"/>
            </w:tcBorders>
          </w:tcPr>
          <w:p w14:paraId="0ED2384C" w14:textId="77777777" w:rsidR="00584581" w:rsidRDefault="00000000">
            <w:pPr>
              <w:rPr>
                <w:b/>
                <w:sz w:val="15"/>
                <w:szCs w:val="15"/>
              </w:rPr>
            </w:pPr>
            <w:r>
              <w:rPr>
                <w:b/>
                <w:sz w:val="15"/>
                <w:szCs w:val="15"/>
              </w:rPr>
              <w:t>Hospodárska činnosť</w:t>
            </w:r>
          </w:p>
        </w:tc>
        <w:tc>
          <w:tcPr>
            <w:tcW w:w="5103" w:type="dxa"/>
            <w:tcBorders>
              <w:top w:val="dotted" w:sz="4" w:space="0" w:color="000000"/>
            </w:tcBorders>
          </w:tcPr>
          <w:p w14:paraId="31C66353" w14:textId="77777777" w:rsidR="00584581" w:rsidRDefault="00E469A6" w:rsidP="00E469A6">
            <w:pPr>
              <w:rPr>
                <w:sz w:val="15"/>
                <w:szCs w:val="15"/>
              </w:rPr>
            </w:pPr>
            <w:r>
              <w:rPr>
                <w:sz w:val="15"/>
                <w:szCs w:val="15"/>
              </w:rPr>
              <w:t>Sprostredkovanie obchodu s rozličným tovarom</w:t>
            </w:r>
          </w:p>
        </w:tc>
      </w:tr>
    </w:tbl>
    <w:p w14:paraId="18E01251" w14:textId="77777777" w:rsidR="00584581" w:rsidRDefault="00584581">
      <w:pPr>
        <w:rPr>
          <w:sz w:val="14"/>
          <w:szCs w:val="14"/>
        </w:rPr>
      </w:pPr>
    </w:p>
    <w:p w14:paraId="672B6732" w14:textId="77777777" w:rsidR="00584581" w:rsidRDefault="00584581">
      <w:pPr>
        <w:rPr>
          <w:sz w:val="14"/>
          <w:szCs w:val="14"/>
        </w:rPr>
      </w:pPr>
    </w:p>
    <w:p w14:paraId="0722C4BB" w14:textId="77777777" w:rsidR="00584581" w:rsidRDefault="00000000">
      <w:pPr>
        <w:pStyle w:val="Nadpis2"/>
        <w:numPr>
          <w:ilvl w:val="1"/>
          <w:numId w:val="4"/>
        </w:numPr>
      </w:pPr>
      <w:r>
        <w:t>Zamestnanci</w:t>
      </w:r>
    </w:p>
    <w:p w14:paraId="5BE1EC0F" w14:textId="77777777" w:rsidR="00584581" w:rsidRDefault="00000000">
      <w:pPr>
        <w:rPr>
          <w:sz w:val="14"/>
          <w:szCs w:val="14"/>
        </w:rPr>
      </w:pPr>
      <w:r>
        <w:rPr>
          <w:b/>
          <w:i/>
          <w:sz w:val="15"/>
          <w:szCs w:val="15"/>
        </w:rPr>
        <w:t xml:space="preserve"> </w:t>
      </w:r>
    </w:p>
    <w:p w14:paraId="0529E926" w14:textId="77777777" w:rsidR="00584581" w:rsidRDefault="00000000">
      <w:r>
        <w:t xml:space="preserve">Priemerný počet zamestnancov spoločnosti je . Stav zamestnancov ku dňu, ku ktorému sa zostavuje účtovná závierka je , z toho 1 vedúci zamestnanec. V bezprostredne predchádzajúcom účtovnom období bol priemerný počet zamestnancov . Stav zamestnancov ku dňu 31. 12. 2022 bol , z toho 1 vedúci zamestnanec.  </w:t>
      </w:r>
    </w:p>
    <w:p w14:paraId="33E20749" w14:textId="77777777" w:rsidR="00584581" w:rsidRDefault="00584581">
      <w:pPr>
        <w:rPr>
          <w:sz w:val="14"/>
          <w:szCs w:val="14"/>
        </w:rPr>
      </w:pPr>
    </w:p>
    <w:p w14:paraId="013E4301" w14:textId="77777777" w:rsidR="00584581" w:rsidRDefault="00000000">
      <w:pPr>
        <w:pStyle w:val="Nadpis2"/>
        <w:numPr>
          <w:ilvl w:val="1"/>
          <w:numId w:val="4"/>
        </w:numPr>
      </w:pPr>
      <w:r>
        <w:t>Právny dôvod zostavenia účtovnej závierky</w:t>
      </w:r>
    </w:p>
    <w:p w14:paraId="4C9D3BC7" w14:textId="77777777" w:rsidR="00584581" w:rsidRDefault="00584581">
      <w:pPr>
        <w:rPr>
          <w:sz w:val="14"/>
          <w:szCs w:val="14"/>
        </w:rPr>
      </w:pPr>
    </w:p>
    <w:p w14:paraId="470B26E6" w14:textId="77777777" w:rsidR="00584581" w:rsidRDefault="00000000">
      <w:r>
        <w:t>Riadna účtovná závierka</w:t>
      </w:r>
    </w:p>
    <w:p w14:paraId="11E01030" w14:textId="77777777" w:rsidR="00584581" w:rsidRDefault="00584581">
      <w:pPr>
        <w:rPr>
          <w:sz w:val="14"/>
          <w:szCs w:val="14"/>
        </w:rPr>
      </w:pPr>
    </w:p>
    <w:p w14:paraId="5BD9B19D" w14:textId="77777777" w:rsidR="00584581" w:rsidRDefault="00584581">
      <w:pPr>
        <w:rPr>
          <w:sz w:val="14"/>
          <w:szCs w:val="14"/>
        </w:rPr>
      </w:pPr>
    </w:p>
    <w:p w14:paraId="497FCC5F" w14:textId="77777777" w:rsidR="00584581" w:rsidRDefault="00000000">
      <w:pPr>
        <w:pStyle w:val="Nadpis2"/>
        <w:numPr>
          <w:ilvl w:val="1"/>
          <w:numId w:val="4"/>
        </w:numPr>
      </w:pPr>
      <w:r>
        <w:t>Schválenie účtovnej závierky za rok 2022</w:t>
      </w:r>
    </w:p>
    <w:p w14:paraId="46D02769" w14:textId="77777777" w:rsidR="00584581" w:rsidRDefault="00584581">
      <w:pPr>
        <w:rPr>
          <w:sz w:val="14"/>
          <w:szCs w:val="14"/>
        </w:rPr>
      </w:pPr>
    </w:p>
    <w:p w14:paraId="3A84CB40" w14:textId="77777777" w:rsidR="00584581" w:rsidRDefault="00000000">
      <w:pPr>
        <w:rPr>
          <w:sz w:val="14"/>
          <w:szCs w:val="14"/>
        </w:rPr>
      </w:pPr>
      <w:r>
        <w:t>28. 6. 2023</w:t>
      </w:r>
    </w:p>
    <w:p w14:paraId="13762381" w14:textId="77777777" w:rsidR="00584581" w:rsidRDefault="00584581">
      <w:pPr>
        <w:rPr>
          <w:sz w:val="14"/>
          <w:szCs w:val="14"/>
        </w:rPr>
      </w:pPr>
    </w:p>
    <w:p w14:paraId="363CC9C1" w14:textId="77777777" w:rsidR="00584581" w:rsidRDefault="00000000">
      <w:pPr>
        <w:pStyle w:val="Nadpis2"/>
        <w:numPr>
          <w:ilvl w:val="1"/>
          <w:numId w:val="4"/>
        </w:numPr>
      </w:pPr>
      <w:r>
        <w:t>Konsolidovaná účtovná závierka</w:t>
      </w:r>
    </w:p>
    <w:p w14:paraId="5514CC4D" w14:textId="77777777" w:rsidR="00584581" w:rsidRDefault="00584581">
      <w:pPr>
        <w:rPr>
          <w:sz w:val="10"/>
          <w:szCs w:val="10"/>
        </w:rPr>
      </w:pPr>
    </w:p>
    <w:p w14:paraId="19EE81FD" w14:textId="77777777" w:rsidR="00584581" w:rsidRDefault="00000000">
      <w:r>
        <w:t>Účtovná závierka spoločnosti sa nezahŕňa do žiadnej konsolidovanej účtovnej závierky.</w:t>
      </w:r>
    </w:p>
    <w:p w14:paraId="6DFD7C7B" w14:textId="77777777" w:rsidR="00584581" w:rsidRDefault="00584581"/>
    <w:p w14:paraId="309D7604" w14:textId="77777777" w:rsidR="00584581" w:rsidRDefault="00584581">
      <w:pPr>
        <w:jc w:val="left"/>
        <w:rPr>
          <w:i/>
          <w:color w:val="FF0000"/>
        </w:rPr>
      </w:pPr>
    </w:p>
    <w:p w14:paraId="23C550B2" w14:textId="77777777" w:rsidR="00584581" w:rsidRDefault="00000000">
      <w:pPr>
        <w:pStyle w:val="Nadpis1"/>
        <w:numPr>
          <w:ilvl w:val="0"/>
          <w:numId w:val="4"/>
        </w:numPr>
      </w:pPr>
      <w:r>
        <w:t xml:space="preserve">INFORMÁCIE O ORGÁNOCH </w:t>
      </w:r>
      <w:proofErr w:type="spellStart"/>
      <w:r>
        <w:t>SPOLOčNOSTI</w:t>
      </w:r>
      <w:proofErr w:type="spellEnd"/>
    </w:p>
    <w:p w14:paraId="63B57CF3" w14:textId="77777777" w:rsidR="00584581" w:rsidRDefault="00584581"/>
    <w:p w14:paraId="448770A3" w14:textId="77777777" w:rsidR="00584581" w:rsidRDefault="00000000">
      <w:pPr>
        <w:pStyle w:val="Nadpis2"/>
        <w:numPr>
          <w:ilvl w:val="1"/>
          <w:numId w:val="5"/>
        </w:numPr>
      </w:pPr>
      <w:r>
        <w:t>Záruky a iné zabezpečenia poskytnuté členom orgánov spoločnosti</w:t>
      </w:r>
    </w:p>
    <w:p w14:paraId="1AF8E872" w14:textId="77777777" w:rsidR="00584581" w:rsidRDefault="00584581">
      <w:pPr>
        <w:rPr>
          <w:i/>
          <w:color w:val="FF0000"/>
        </w:rPr>
      </w:pPr>
    </w:p>
    <w:tbl>
      <w:tblPr>
        <w:tblStyle w:val="ac"/>
        <w:tblW w:w="9143" w:type="dxa"/>
        <w:tblInd w:w="-70" w:type="dxa"/>
        <w:tblLayout w:type="fixed"/>
        <w:tblLook w:val="0400" w:firstRow="0" w:lastRow="0" w:firstColumn="0" w:lastColumn="0" w:noHBand="0" w:noVBand="1"/>
      </w:tblPr>
      <w:tblGrid>
        <w:gridCol w:w="3189"/>
        <w:gridCol w:w="1993"/>
        <w:gridCol w:w="2118"/>
        <w:gridCol w:w="1843"/>
      </w:tblGrid>
      <w:tr w:rsidR="00584581" w14:paraId="7EE8DE14" w14:textId="77777777">
        <w:tc>
          <w:tcPr>
            <w:tcW w:w="3189" w:type="dxa"/>
            <w:vMerge w:val="restart"/>
            <w:tcBorders>
              <w:top w:val="single" w:sz="8" w:space="0" w:color="000000"/>
              <w:left w:val="nil"/>
              <w:bottom w:val="nil"/>
              <w:right w:val="nil"/>
            </w:tcBorders>
            <w:shd w:val="clear" w:color="auto" w:fill="auto"/>
            <w:vAlign w:val="center"/>
          </w:tcPr>
          <w:p w14:paraId="59FA1EFA" w14:textId="77777777" w:rsidR="00584581" w:rsidRDefault="00584581">
            <w:pPr>
              <w:jc w:val="left"/>
              <w:rPr>
                <w:b/>
                <w:i/>
                <w:sz w:val="15"/>
                <w:szCs w:val="15"/>
              </w:rPr>
            </w:pPr>
          </w:p>
        </w:tc>
        <w:tc>
          <w:tcPr>
            <w:tcW w:w="1993" w:type="dxa"/>
            <w:tcBorders>
              <w:top w:val="single" w:sz="8" w:space="0" w:color="000000"/>
              <w:left w:val="nil"/>
              <w:bottom w:val="single" w:sz="4" w:space="0" w:color="000000"/>
              <w:right w:val="nil"/>
            </w:tcBorders>
            <w:shd w:val="clear" w:color="auto" w:fill="auto"/>
            <w:vAlign w:val="center"/>
          </w:tcPr>
          <w:p w14:paraId="6B83342F" w14:textId="77777777" w:rsidR="00584581" w:rsidRDefault="00000000">
            <w:pPr>
              <w:jc w:val="center"/>
              <w:rPr>
                <w:b/>
                <w:i/>
                <w:sz w:val="15"/>
                <w:szCs w:val="15"/>
              </w:rPr>
            </w:pPr>
            <w:r>
              <w:rPr>
                <w:b/>
                <w:i/>
                <w:sz w:val="15"/>
                <w:szCs w:val="15"/>
              </w:rPr>
              <w:t>Štatutárny orgán</w:t>
            </w:r>
          </w:p>
        </w:tc>
        <w:tc>
          <w:tcPr>
            <w:tcW w:w="2118" w:type="dxa"/>
            <w:tcBorders>
              <w:top w:val="single" w:sz="8" w:space="0" w:color="000000"/>
              <w:left w:val="nil"/>
              <w:bottom w:val="single" w:sz="4" w:space="0" w:color="000000"/>
              <w:right w:val="nil"/>
            </w:tcBorders>
            <w:vAlign w:val="center"/>
          </w:tcPr>
          <w:p w14:paraId="2375E756" w14:textId="77777777" w:rsidR="00584581" w:rsidRDefault="00000000">
            <w:pPr>
              <w:jc w:val="center"/>
              <w:rPr>
                <w:b/>
                <w:i/>
                <w:sz w:val="15"/>
                <w:szCs w:val="15"/>
              </w:rPr>
            </w:pPr>
            <w:r>
              <w:rPr>
                <w:b/>
                <w:i/>
                <w:sz w:val="15"/>
                <w:szCs w:val="15"/>
              </w:rPr>
              <w:t>Dozorný orgán</w:t>
            </w:r>
          </w:p>
        </w:tc>
        <w:tc>
          <w:tcPr>
            <w:tcW w:w="1843" w:type="dxa"/>
            <w:tcBorders>
              <w:top w:val="single" w:sz="8" w:space="0" w:color="000000"/>
              <w:left w:val="nil"/>
              <w:bottom w:val="single" w:sz="4" w:space="0" w:color="000000"/>
              <w:right w:val="nil"/>
            </w:tcBorders>
            <w:vAlign w:val="center"/>
          </w:tcPr>
          <w:p w14:paraId="7D38963F" w14:textId="77777777" w:rsidR="00584581" w:rsidRDefault="00000000">
            <w:pPr>
              <w:jc w:val="center"/>
              <w:rPr>
                <w:b/>
                <w:i/>
                <w:sz w:val="15"/>
                <w:szCs w:val="15"/>
              </w:rPr>
            </w:pPr>
            <w:r>
              <w:rPr>
                <w:b/>
                <w:i/>
                <w:sz w:val="15"/>
                <w:szCs w:val="15"/>
              </w:rPr>
              <w:t>Iný orgán</w:t>
            </w:r>
          </w:p>
        </w:tc>
      </w:tr>
      <w:tr w:rsidR="00584581" w14:paraId="02D0A0E5" w14:textId="77777777">
        <w:tc>
          <w:tcPr>
            <w:tcW w:w="3189" w:type="dxa"/>
            <w:vMerge/>
            <w:tcBorders>
              <w:top w:val="single" w:sz="8" w:space="0" w:color="000000"/>
              <w:left w:val="nil"/>
              <w:bottom w:val="nil"/>
              <w:right w:val="nil"/>
            </w:tcBorders>
            <w:shd w:val="clear" w:color="auto" w:fill="auto"/>
            <w:vAlign w:val="center"/>
          </w:tcPr>
          <w:p w14:paraId="469C9462" w14:textId="77777777" w:rsidR="00584581" w:rsidRDefault="00584581">
            <w:pPr>
              <w:widowControl w:val="0"/>
              <w:pBdr>
                <w:top w:val="nil"/>
                <w:left w:val="nil"/>
                <w:bottom w:val="nil"/>
                <w:right w:val="nil"/>
                <w:between w:val="nil"/>
              </w:pBdr>
              <w:spacing w:line="276" w:lineRule="auto"/>
              <w:jc w:val="left"/>
              <w:rPr>
                <w:b/>
                <w:i/>
                <w:sz w:val="15"/>
                <w:szCs w:val="15"/>
              </w:rPr>
            </w:pPr>
          </w:p>
        </w:tc>
        <w:tc>
          <w:tcPr>
            <w:tcW w:w="5954" w:type="dxa"/>
            <w:gridSpan w:val="3"/>
            <w:tcBorders>
              <w:top w:val="single" w:sz="4" w:space="0" w:color="000000"/>
              <w:left w:val="nil"/>
              <w:bottom w:val="single" w:sz="4" w:space="0" w:color="000000"/>
              <w:right w:val="nil"/>
            </w:tcBorders>
            <w:shd w:val="clear" w:color="auto" w:fill="auto"/>
            <w:vAlign w:val="center"/>
          </w:tcPr>
          <w:p w14:paraId="7FF55BD3" w14:textId="77777777" w:rsidR="00584581" w:rsidRDefault="00000000">
            <w:pPr>
              <w:jc w:val="center"/>
              <w:rPr>
                <w:b/>
                <w:i/>
                <w:sz w:val="15"/>
                <w:szCs w:val="15"/>
              </w:rPr>
            </w:pPr>
            <w:r>
              <w:rPr>
                <w:b/>
                <w:i/>
                <w:sz w:val="15"/>
                <w:szCs w:val="15"/>
              </w:rPr>
              <w:t>2023</w:t>
            </w:r>
          </w:p>
        </w:tc>
      </w:tr>
      <w:tr w:rsidR="00584581" w14:paraId="5CAB311B" w14:textId="77777777">
        <w:tc>
          <w:tcPr>
            <w:tcW w:w="3189" w:type="dxa"/>
            <w:tcBorders>
              <w:top w:val="single" w:sz="4" w:space="0" w:color="000000"/>
              <w:left w:val="nil"/>
              <w:bottom w:val="nil"/>
              <w:right w:val="nil"/>
            </w:tcBorders>
            <w:shd w:val="clear" w:color="auto" w:fill="auto"/>
            <w:vAlign w:val="center"/>
          </w:tcPr>
          <w:p w14:paraId="18B932C2" w14:textId="77777777" w:rsidR="00584581" w:rsidRDefault="00584581">
            <w:pPr>
              <w:jc w:val="left"/>
              <w:rPr>
                <w:i/>
                <w:sz w:val="15"/>
                <w:szCs w:val="15"/>
              </w:rPr>
            </w:pPr>
          </w:p>
        </w:tc>
        <w:tc>
          <w:tcPr>
            <w:tcW w:w="1993" w:type="dxa"/>
            <w:tcBorders>
              <w:top w:val="single" w:sz="4" w:space="0" w:color="000000"/>
              <w:left w:val="nil"/>
              <w:bottom w:val="nil"/>
              <w:right w:val="nil"/>
            </w:tcBorders>
            <w:shd w:val="clear" w:color="auto" w:fill="auto"/>
            <w:vAlign w:val="bottom"/>
          </w:tcPr>
          <w:p w14:paraId="13DCED7C" w14:textId="77777777" w:rsidR="00584581" w:rsidRDefault="00584581">
            <w:pPr>
              <w:jc w:val="right"/>
              <w:rPr>
                <w:sz w:val="15"/>
                <w:szCs w:val="15"/>
              </w:rPr>
            </w:pPr>
          </w:p>
        </w:tc>
        <w:tc>
          <w:tcPr>
            <w:tcW w:w="2118" w:type="dxa"/>
            <w:tcBorders>
              <w:top w:val="single" w:sz="4" w:space="0" w:color="000000"/>
              <w:left w:val="nil"/>
              <w:bottom w:val="nil"/>
              <w:right w:val="nil"/>
            </w:tcBorders>
            <w:vAlign w:val="bottom"/>
          </w:tcPr>
          <w:p w14:paraId="1D8F7096" w14:textId="77777777" w:rsidR="00584581" w:rsidRDefault="00584581">
            <w:pPr>
              <w:jc w:val="right"/>
              <w:rPr>
                <w:sz w:val="15"/>
                <w:szCs w:val="15"/>
              </w:rPr>
            </w:pPr>
          </w:p>
        </w:tc>
        <w:tc>
          <w:tcPr>
            <w:tcW w:w="1843" w:type="dxa"/>
            <w:tcBorders>
              <w:top w:val="single" w:sz="4" w:space="0" w:color="000000"/>
              <w:left w:val="nil"/>
              <w:bottom w:val="nil"/>
              <w:right w:val="nil"/>
            </w:tcBorders>
            <w:vAlign w:val="bottom"/>
          </w:tcPr>
          <w:p w14:paraId="22DEE95C" w14:textId="77777777" w:rsidR="00584581" w:rsidRDefault="00000000">
            <w:pPr>
              <w:jc w:val="right"/>
              <w:rPr>
                <w:sz w:val="15"/>
                <w:szCs w:val="15"/>
              </w:rPr>
            </w:pPr>
            <w:r>
              <w:rPr>
                <w:sz w:val="15"/>
                <w:szCs w:val="15"/>
              </w:rPr>
              <w:t>-</w:t>
            </w:r>
          </w:p>
        </w:tc>
      </w:tr>
      <w:tr w:rsidR="00584581" w14:paraId="2E1A4CF1" w14:textId="77777777">
        <w:tc>
          <w:tcPr>
            <w:tcW w:w="3189" w:type="dxa"/>
            <w:tcBorders>
              <w:top w:val="nil"/>
              <w:left w:val="nil"/>
              <w:bottom w:val="nil"/>
              <w:right w:val="nil"/>
            </w:tcBorders>
            <w:shd w:val="clear" w:color="auto" w:fill="auto"/>
            <w:vAlign w:val="center"/>
          </w:tcPr>
          <w:p w14:paraId="2E87CBFA" w14:textId="77777777" w:rsidR="00584581" w:rsidRDefault="00584581">
            <w:pPr>
              <w:jc w:val="left"/>
              <w:rPr>
                <w:b/>
                <w:i/>
                <w:sz w:val="15"/>
                <w:szCs w:val="15"/>
              </w:rPr>
            </w:pPr>
          </w:p>
        </w:tc>
        <w:tc>
          <w:tcPr>
            <w:tcW w:w="1993" w:type="dxa"/>
            <w:tcBorders>
              <w:top w:val="nil"/>
              <w:left w:val="nil"/>
              <w:bottom w:val="nil"/>
              <w:right w:val="nil"/>
            </w:tcBorders>
            <w:shd w:val="clear" w:color="auto" w:fill="auto"/>
            <w:vAlign w:val="bottom"/>
          </w:tcPr>
          <w:p w14:paraId="2AA8F044" w14:textId="77777777" w:rsidR="00584581" w:rsidRDefault="00584581">
            <w:pPr>
              <w:jc w:val="right"/>
              <w:rPr>
                <w:sz w:val="15"/>
                <w:szCs w:val="15"/>
              </w:rPr>
            </w:pPr>
          </w:p>
        </w:tc>
        <w:tc>
          <w:tcPr>
            <w:tcW w:w="2118" w:type="dxa"/>
            <w:tcBorders>
              <w:top w:val="nil"/>
              <w:left w:val="nil"/>
              <w:bottom w:val="nil"/>
              <w:right w:val="nil"/>
            </w:tcBorders>
            <w:vAlign w:val="bottom"/>
          </w:tcPr>
          <w:p w14:paraId="2E162E41" w14:textId="77777777" w:rsidR="00584581" w:rsidRDefault="00584581">
            <w:pPr>
              <w:jc w:val="right"/>
              <w:rPr>
                <w:sz w:val="15"/>
                <w:szCs w:val="15"/>
              </w:rPr>
            </w:pPr>
          </w:p>
        </w:tc>
        <w:tc>
          <w:tcPr>
            <w:tcW w:w="1843" w:type="dxa"/>
            <w:tcBorders>
              <w:top w:val="nil"/>
              <w:left w:val="nil"/>
              <w:bottom w:val="nil"/>
              <w:right w:val="nil"/>
            </w:tcBorders>
            <w:vAlign w:val="bottom"/>
          </w:tcPr>
          <w:p w14:paraId="23F94D61" w14:textId="77777777" w:rsidR="00584581" w:rsidRDefault="00584581">
            <w:pPr>
              <w:jc w:val="right"/>
              <w:rPr>
                <w:sz w:val="15"/>
                <w:szCs w:val="15"/>
              </w:rPr>
            </w:pPr>
          </w:p>
        </w:tc>
      </w:tr>
      <w:tr w:rsidR="00584581" w14:paraId="7049186B" w14:textId="77777777">
        <w:tc>
          <w:tcPr>
            <w:tcW w:w="3189" w:type="dxa"/>
            <w:tcBorders>
              <w:top w:val="nil"/>
              <w:left w:val="nil"/>
              <w:bottom w:val="nil"/>
              <w:right w:val="nil"/>
            </w:tcBorders>
            <w:shd w:val="clear" w:color="auto" w:fill="auto"/>
            <w:vAlign w:val="center"/>
          </w:tcPr>
          <w:p w14:paraId="42069710" w14:textId="77777777" w:rsidR="00584581" w:rsidRDefault="00584581">
            <w:pPr>
              <w:jc w:val="left"/>
              <w:rPr>
                <w:sz w:val="15"/>
                <w:szCs w:val="15"/>
              </w:rPr>
            </w:pPr>
          </w:p>
        </w:tc>
        <w:tc>
          <w:tcPr>
            <w:tcW w:w="1993" w:type="dxa"/>
            <w:tcBorders>
              <w:top w:val="nil"/>
              <w:left w:val="nil"/>
              <w:bottom w:val="single" w:sz="4" w:space="0" w:color="000000"/>
              <w:right w:val="nil"/>
            </w:tcBorders>
            <w:shd w:val="clear" w:color="auto" w:fill="auto"/>
            <w:vAlign w:val="bottom"/>
          </w:tcPr>
          <w:p w14:paraId="11DE0EAB" w14:textId="77777777" w:rsidR="00584581" w:rsidRDefault="00584581">
            <w:pPr>
              <w:jc w:val="right"/>
              <w:rPr>
                <w:sz w:val="15"/>
                <w:szCs w:val="15"/>
              </w:rPr>
            </w:pPr>
          </w:p>
        </w:tc>
        <w:tc>
          <w:tcPr>
            <w:tcW w:w="2118" w:type="dxa"/>
            <w:tcBorders>
              <w:top w:val="nil"/>
              <w:left w:val="nil"/>
              <w:bottom w:val="single" w:sz="4" w:space="0" w:color="000000"/>
              <w:right w:val="nil"/>
            </w:tcBorders>
            <w:vAlign w:val="bottom"/>
          </w:tcPr>
          <w:p w14:paraId="0EE55F09" w14:textId="77777777" w:rsidR="00584581" w:rsidRDefault="00584581">
            <w:pPr>
              <w:jc w:val="right"/>
              <w:rPr>
                <w:sz w:val="15"/>
                <w:szCs w:val="15"/>
              </w:rPr>
            </w:pPr>
          </w:p>
        </w:tc>
        <w:tc>
          <w:tcPr>
            <w:tcW w:w="1843" w:type="dxa"/>
            <w:tcBorders>
              <w:top w:val="nil"/>
              <w:left w:val="nil"/>
              <w:bottom w:val="single" w:sz="4" w:space="0" w:color="000000"/>
              <w:right w:val="nil"/>
            </w:tcBorders>
            <w:vAlign w:val="bottom"/>
          </w:tcPr>
          <w:p w14:paraId="107B967E" w14:textId="77777777" w:rsidR="00584581" w:rsidRDefault="00584581">
            <w:pPr>
              <w:jc w:val="right"/>
              <w:rPr>
                <w:sz w:val="15"/>
                <w:szCs w:val="15"/>
              </w:rPr>
            </w:pPr>
          </w:p>
        </w:tc>
      </w:tr>
      <w:tr w:rsidR="00584581" w14:paraId="57822000" w14:textId="77777777">
        <w:tc>
          <w:tcPr>
            <w:tcW w:w="3189" w:type="dxa"/>
            <w:tcBorders>
              <w:top w:val="nil"/>
              <w:left w:val="nil"/>
              <w:bottom w:val="single" w:sz="8" w:space="0" w:color="000000"/>
              <w:right w:val="nil"/>
            </w:tcBorders>
            <w:shd w:val="clear" w:color="auto" w:fill="auto"/>
            <w:vAlign w:val="center"/>
          </w:tcPr>
          <w:p w14:paraId="3F3AA700" w14:textId="77777777" w:rsidR="00584581" w:rsidRDefault="00000000">
            <w:pPr>
              <w:rPr>
                <w:b/>
                <w:sz w:val="15"/>
                <w:szCs w:val="15"/>
              </w:rPr>
            </w:pPr>
            <w:r>
              <w:rPr>
                <w:b/>
                <w:sz w:val="15"/>
                <w:szCs w:val="15"/>
              </w:rPr>
              <w:t>Celkom</w:t>
            </w:r>
          </w:p>
        </w:tc>
        <w:tc>
          <w:tcPr>
            <w:tcW w:w="1993" w:type="dxa"/>
            <w:tcBorders>
              <w:top w:val="nil"/>
              <w:left w:val="nil"/>
              <w:bottom w:val="single" w:sz="8" w:space="0" w:color="000000"/>
              <w:right w:val="nil"/>
            </w:tcBorders>
            <w:shd w:val="clear" w:color="auto" w:fill="auto"/>
            <w:vAlign w:val="center"/>
          </w:tcPr>
          <w:p w14:paraId="482574A8" w14:textId="77777777" w:rsidR="00584581" w:rsidRDefault="00000000">
            <w:pPr>
              <w:jc w:val="right"/>
              <w:rPr>
                <w:b/>
                <w:sz w:val="15"/>
                <w:szCs w:val="15"/>
              </w:rPr>
            </w:pPr>
            <w:r>
              <w:rPr>
                <w:b/>
                <w:sz w:val="15"/>
                <w:szCs w:val="15"/>
              </w:rPr>
              <w:t>1</w:t>
            </w:r>
          </w:p>
        </w:tc>
        <w:tc>
          <w:tcPr>
            <w:tcW w:w="2118" w:type="dxa"/>
            <w:tcBorders>
              <w:top w:val="single" w:sz="4" w:space="0" w:color="000000"/>
              <w:left w:val="nil"/>
              <w:bottom w:val="single" w:sz="8" w:space="0" w:color="000000"/>
              <w:right w:val="nil"/>
            </w:tcBorders>
            <w:vAlign w:val="center"/>
          </w:tcPr>
          <w:p w14:paraId="5FF919B6" w14:textId="77777777" w:rsidR="00584581" w:rsidRDefault="00000000">
            <w:pPr>
              <w:jc w:val="right"/>
              <w:rPr>
                <w:sz w:val="15"/>
                <w:szCs w:val="15"/>
              </w:rPr>
            </w:pPr>
            <w:r>
              <w:rPr>
                <w:sz w:val="15"/>
                <w:szCs w:val="15"/>
              </w:rPr>
              <w:t>-</w:t>
            </w:r>
          </w:p>
        </w:tc>
        <w:tc>
          <w:tcPr>
            <w:tcW w:w="1843" w:type="dxa"/>
            <w:tcBorders>
              <w:top w:val="single" w:sz="4" w:space="0" w:color="000000"/>
              <w:left w:val="nil"/>
              <w:bottom w:val="single" w:sz="8" w:space="0" w:color="000000"/>
              <w:right w:val="nil"/>
            </w:tcBorders>
            <w:vAlign w:val="center"/>
          </w:tcPr>
          <w:p w14:paraId="725C3C4C" w14:textId="77777777" w:rsidR="00584581" w:rsidRDefault="00000000">
            <w:pPr>
              <w:jc w:val="right"/>
              <w:rPr>
                <w:sz w:val="15"/>
                <w:szCs w:val="15"/>
              </w:rPr>
            </w:pPr>
            <w:r>
              <w:rPr>
                <w:sz w:val="15"/>
                <w:szCs w:val="15"/>
              </w:rPr>
              <w:t>-</w:t>
            </w:r>
          </w:p>
        </w:tc>
      </w:tr>
    </w:tbl>
    <w:p w14:paraId="36128B86" w14:textId="77777777" w:rsidR="00584581" w:rsidRDefault="00584581">
      <w:pPr>
        <w:rPr>
          <w:i/>
          <w:color w:val="FF0000"/>
        </w:rPr>
      </w:pPr>
    </w:p>
    <w:tbl>
      <w:tblPr>
        <w:tblStyle w:val="ad"/>
        <w:tblW w:w="9143" w:type="dxa"/>
        <w:tblInd w:w="-70" w:type="dxa"/>
        <w:tblLayout w:type="fixed"/>
        <w:tblLook w:val="0400" w:firstRow="0" w:lastRow="0" w:firstColumn="0" w:lastColumn="0" w:noHBand="0" w:noVBand="1"/>
      </w:tblPr>
      <w:tblGrid>
        <w:gridCol w:w="3189"/>
        <w:gridCol w:w="1993"/>
        <w:gridCol w:w="2118"/>
        <w:gridCol w:w="1843"/>
      </w:tblGrid>
      <w:tr w:rsidR="00584581" w14:paraId="25118F28" w14:textId="77777777">
        <w:tc>
          <w:tcPr>
            <w:tcW w:w="3189" w:type="dxa"/>
            <w:vMerge w:val="restart"/>
            <w:tcBorders>
              <w:top w:val="single" w:sz="8" w:space="0" w:color="000000"/>
              <w:left w:val="nil"/>
              <w:bottom w:val="nil"/>
              <w:right w:val="nil"/>
            </w:tcBorders>
            <w:shd w:val="clear" w:color="auto" w:fill="auto"/>
            <w:vAlign w:val="center"/>
          </w:tcPr>
          <w:p w14:paraId="007F6043" w14:textId="77777777" w:rsidR="00584581" w:rsidRDefault="00584581">
            <w:pPr>
              <w:jc w:val="left"/>
              <w:rPr>
                <w:b/>
                <w:i/>
                <w:sz w:val="15"/>
                <w:szCs w:val="15"/>
              </w:rPr>
            </w:pPr>
          </w:p>
        </w:tc>
        <w:tc>
          <w:tcPr>
            <w:tcW w:w="1993" w:type="dxa"/>
            <w:tcBorders>
              <w:top w:val="single" w:sz="8" w:space="0" w:color="000000"/>
              <w:left w:val="nil"/>
              <w:bottom w:val="single" w:sz="4" w:space="0" w:color="000000"/>
              <w:right w:val="nil"/>
            </w:tcBorders>
            <w:shd w:val="clear" w:color="auto" w:fill="auto"/>
            <w:vAlign w:val="center"/>
          </w:tcPr>
          <w:p w14:paraId="319C8FE1" w14:textId="77777777" w:rsidR="00584581" w:rsidRDefault="00000000">
            <w:pPr>
              <w:jc w:val="center"/>
              <w:rPr>
                <w:b/>
                <w:i/>
                <w:sz w:val="15"/>
                <w:szCs w:val="15"/>
              </w:rPr>
            </w:pPr>
            <w:r>
              <w:rPr>
                <w:b/>
                <w:i/>
                <w:sz w:val="15"/>
                <w:szCs w:val="15"/>
              </w:rPr>
              <w:t>Štatutárny orgán</w:t>
            </w:r>
          </w:p>
        </w:tc>
        <w:tc>
          <w:tcPr>
            <w:tcW w:w="2118" w:type="dxa"/>
            <w:tcBorders>
              <w:top w:val="single" w:sz="8" w:space="0" w:color="000000"/>
              <w:left w:val="nil"/>
              <w:bottom w:val="single" w:sz="4" w:space="0" w:color="000000"/>
              <w:right w:val="nil"/>
            </w:tcBorders>
            <w:vAlign w:val="center"/>
          </w:tcPr>
          <w:p w14:paraId="5E4884A7" w14:textId="77777777" w:rsidR="00584581" w:rsidRDefault="00000000">
            <w:pPr>
              <w:jc w:val="center"/>
              <w:rPr>
                <w:b/>
                <w:i/>
                <w:sz w:val="15"/>
                <w:szCs w:val="15"/>
              </w:rPr>
            </w:pPr>
            <w:r>
              <w:rPr>
                <w:b/>
                <w:i/>
                <w:sz w:val="15"/>
                <w:szCs w:val="15"/>
              </w:rPr>
              <w:t>Dozorný orgán</w:t>
            </w:r>
          </w:p>
        </w:tc>
        <w:tc>
          <w:tcPr>
            <w:tcW w:w="1843" w:type="dxa"/>
            <w:tcBorders>
              <w:top w:val="single" w:sz="8" w:space="0" w:color="000000"/>
              <w:left w:val="nil"/>
              <w:bottom w:val="single" w:sz="4" w:space="0" w:color="000000"/>
              <w:right w:val="nil"/>
            </w:tcBorders>
            <w:vAlign w:val="center"/>
          </w:tcPr>
          <w:p w14:paraId="1F15DED0" w14:textId="77777777" w:rsidR="00584581" w:rsidRDefault="00000000">
            <w:pPr>
              <w:jc w:val="center"/>
              <w:rPr>
                <w:b/>
                <w:i/>
                <w:sz w:val="15"/>
                <w:szCs w:val="15"/>
              </w:rPr>
            </w:pPr>
            <w:r>
              <w:rPr>
                <w:b/>
                <w:i/>
                <w:sz w:val="15"/>
                <w:szCs w:val="15"/>
              </w:rPr>
              <w:t>Iný orgán</w:t>
            </w:r>
          </w:p>
        </w:tc>
      </w:tr>
      <w:tr w:rsidR="00584581" w14:paraId="1BF0F02C" w14:textId="77777777">
        <w:tc>
          <w:tcPr>
            <w:tcW w:w="3189" w:type="dxa"/>
            <w:vMerge/>
            <w:tcBorders>
              <w:top w:val="single" w:sz="8" w:space="0" w:color="000000"/>
              <w:left w:val="nil"/>
              <w:bottom w:val="nil"/>
              <w:right w:val="nil"/>
            </w:tcBorders>
            <w:shd w:val="clear" w:color="auto" w:fill="auto"/>
            <w:vAlign w:val="center"/>
          </w:tcPr>
          <w:p w14:paraId="2DADB0D9" w14:textId="77777777" w:rsidR="00584581" w:rsidRDefault="00584581">
            <w:pPr>
              <w:widowControl w:val="0"/>
              <w:pBdr>
                <w:top w:val="nil"/>
                <w:left w:val="nil"/>
                <w:bottom w:val="nil"/>
                <w:right w:val="nil"/>
                <w:between w:val="nil"/>
              </w:pBdr>
              <w:spacing w:line="276" w:lineRule="auto"/>
              <w:jc w:val="left"/>
              <w:rPr>
                <w:b/>
                <w:i/>
                <w:sz w:val="15"/>
                <w:szCs w:val="15"/>
              </w:rPr>
            </w:pPr>
          </w:p>
        </w:tc>
        <w:tc>
          <w:tcPr>
            <w:tcW w:w="5954" w:type="dxa"/>
            <w:gridSpan w:val="3"/>
            <w:tcBorders>
              <w:top w:val="single" w:sz="4" w:space="0" w:color="000000"/>
              <w:left w:val="nil"/>
              <w:bottom w:val="single" w:sz="4" w:space="0" w:color="000000"/>
              <w:right w:val="nil"/>
            </w:tcBorders>
            <w:shd w:val="clear" w:color="auto" w:fill="auto"/>
            <w:vAlign w:val="center"/>
          </w:tcPr>
          <w:p w14:paraId="7B663AF6" w14:textId="77777777" w:rsidR="00584581" w:rsidRDefault="00000000">
            <w:pPr>
              <w:jc w:val="center"/>
              <w:rPr>
                <w:b/>
                <w:i/>
                <w:sz w:val="15"/>
                <w:szCs w:val="15"/>
              </w:rPr>
            </w:pPr>
            <w:r>
              <w:rPr>
                <w:b/>
                <w:i/>
                <w:sz w:val="15"/>
                <w:szCs w:val="15"/>
              </w:rPr>
              <w:t>2022</w:t>
            </w:r>
          </w:p>
        </w:tc>
      </w:tr>
      <w:tr w:rsidR="00584581" w14:paraId="5C67E5CA" w14:textId="77777777">
        <w:tc>
          <w:tcPr>
            <w:tcW w:w="3189" w:type="dxa"/>
            <w:tcBorders>
              <w:top w:val="single" w:sz="4" w:space="0" w:color="000000"/>
              <w:left w:val="nil"/>
              <w:bottom w:val="nil"/>
              <w:right w:val="nil"/>
            </w:tcBorders>
            <w:shd w:val="clear" w:color="auto" w:fill="auto"/>
            <w:vAlign w:val="center"/>
          </w:tcPr>
          <w:p w14:paraId="053A84C1" w14:textId="77777777" w:rsidR="00584581" w:rsidRDefault="00584581">
            <w:pPr>
              <w:jc w:val="left"/>
              <w:rPr>
                <w:i/>
                <w:sz w:val="15"/>
                <w:szCs w:val="15"/>
              </w:rPr>
            </w:pPr>
          </w:p>
        </w:tc>
        <w:tc>
          <w:tcPr>
            <w:tcW w:w="1993" w:type="dxa"/>
            <w:tcBorders>
              <w:top w:val="single" w:sz="4" w:space="0" w:color="000000"/>
              <w:left w:val="nil"/>
              <w:bottom w:val="nil"/>
              <w:right w:val="nil"/>
            </w:tcBorders>
            <w:shd w:val="clear" w:color="auto" w:fill="auto"/>
            <w:vAlign w:val="bottom"/>
          </w:tcPr>
          <w:p w14:paraId="31039F81" w14:textId="77777777" w:rsidR="00584581" w:rsidRDefault="00584581">
            <w:pPr>
              <w:jc w:val="right"/>
              <w:rPr>
                <w:sz w:val="15"/>
                <w:szCs w:val="15"/>
              </w:rPr>
            </w:pPr>
          </w:p>
        </w:tc>
        <w:tc>
          <w:tcPr>
            <w:tcW w:w="2118" w:type="dxa"/>
            <w:tcBorders>
              <w:top w:val="single" w:sz="4" w:space="0" w:color="000000"/>
              <w:left w:val="nil"/>
              <w:bottom w:val="nil"/>
              <w:right w:val="nil"/>
            </w:tcBorders>
            <w:vAlign w:val="bottom"/>
          </w:tcPr>
          <w:p w14:paraId="730AE4F6" w14:textId="77777777" w:rsidR="00584581" w:rsidRDefault="00584581">
            <w:pPr>
              <w:jc w:val="right"/>
              <w:rPr>
                <w:sz w:val="15"/>
                <w:szCs w:val="15"/>
              </w:rPr>
            </w:pPr>
          </w:p>
        </w:tc>
        <w:tc>
          <w:tcPr>
            <w:tcW w:w="1843" w:type="dxa"/>
            <w:tcBorders>
              <w:top w:val="single" w:sz="4" w:space="0" w:color="000000"/>
              <w:left w:val="nil"/>
              <w:bottom w:val="nil"/>
              <w:right w:val="nil"/>
            </w:tcBorders>
            <w:vAlign w:val="bottom"/>
          </w:tcPr>
          <w:p w14:paraId="03FEAE0D" w14:textId="77777777" w:rsidR="00584581" w:rsidRDefault="00000000">
            <w:pPr>
              <w:jc w:val="right"/>
              <w:rPr>
                <w:sz w:val="15"/>
                <w:szCs w:val="15"/>
              </w:rPr>
            </w:pPr>
            <w:r>
              <w:rPr>
                <w:sz w:val="15"/>
                <w:szCs w:val="15"/>
              </w:rPr>
              <w:t>-</w:t>
            </w:r>
          </w:p>
        </w:tc>
      </w:tr>
      <w:tr w:rsidR="00584581" w14:paraId="0003B840" w14:textId="77777777">
        <w:tc>
          <w:tcPr>
            <w:tcW w:w="3189" w:type="dxa"/>
            <w:tcBorders>
              <w:top w:val="nil"/>
              <w:left w:val="nil"/>
              <w:bottom w:val="nil"/>
              <w:right w:val="nil"/>
            </w:tcBorders>
            <w:shd w:val="clear" w:color="auto" w:fill="auto"/>
            <w:vAlign w:val="center"/>
          </w:tcPr>
          <w:p w14:paraId="18E751A6" w14:textId="77777777" w:rsidR="00584581" w:rsidRDefault="00584581">
            <w:pPr>
              <w:jc w:val="left"/>
              <w:rPr>
                <w:b/>
                <w:i/>
                <w:sz w:val="15"/>
                <w:szCs w:val="15"/>
              </w:rPr>
            </w:pPr>
          </w:p>
        </w:tc>
        <w:tc>
          <w:tcPr>
            <w:tcW w:w="1993" w:type="dxa"/>
            <w:tcBorders>
              <w:top w:val="nil"/>
              <w:left w:val="nil"/>
              <w:bottom w:val="nil"/>
              <w:right w:val="nil"/>
            </w:tcBorders>
            <w:shd w:val="clear" w:color="auto" w:fill="auto"/>
            <w:vAlign w:val="bottom"/>
          </w:tcPr>
          <w:p w14:paraId="7D3409EB" w14:textId="77777777" w:rsidR="00584581" w:rsidRDefault="00584581">
            <w:pPr>
              <w:jc w:val="right"/>
              <w:rPr>
                <w:sz w:val="15"/>
                <w:szCs w:val="15"/>
              </w:rPr>
            </w:pPr>
          </w:p>
        </w:tc>
        <w:tc>
          <w:tcPr>
            <w:tcW w:w="2118" w:type="dxa"/>
            <w:tcBorders>
              <w:top w:val="nil"/>
              <w:left w:val="nil"/>
              <w:bottom w:val="nil"/>
              <w:right w:val="nil"/>
            </w:tcBorders>
            <w:vAlign w:val="bottom"/>
          </w:tcPr>
          <w:p w14:paraId="506D7A8D" w14:textId="77777777" w:rsidR="00584581" w:rsidRDefault="00584581">
            <w:pPr>
              <w:jc w:val="right"/>
              <w:rPr>
                <w:sz w:val="15"/>
                <w:szCs w:val="15"/>
              </w:rPr>
            </w:pPr>
          </w:p>
        </w:tc>
        <w:tc>
          <w:tcPr>
            <w:tcW w:w="1843" w:type="dxa"/>
            <w:tcBorders>
              <w:top w:val="nil"/>
              <w:left w:val="nil"/>
              <w:bottom w:val="nil"/>
              <w:right w:val="nil"/>
            </w:tcBorders>
            <w:vAlign w:val="bottom"/>
          </w:tcPr>
          <w:p w14:paraId="13034892" w14:textId="77777777" w:rsidR="00584581" w:rsidRDefault="00584581">
            <w:pPr>
              <w:jc w:val="right"/>
              <w:rPr>
                <w:sz w:val="15"/>
                <w:szCs w:val="15"/>
              </w:rPr>
            </w:pPr>
          </w:p>
        </w:tc>
      </w:tr>
      <w:tr w:rsidR="00584581" w14:paraId="1FF3666F" w14:textId="77777777">
        <w:tc>
          <w:tcPr>
            <w:tcW w:w="3189" w:type="dxa"/>
            <w:tcBorders>
              <w:top w:val="nil"/>
              <w:left w:val="nil"/>
              <w:bottom w:val="nil"/>
              <w:right w:val="nil"/>
            </w:tcBorders>
            <w:shd w:val="clear" w:color="auto" w:fill="auto"/>
            <w:vAlign w:val="center"/>
          </w:tcPr>
          <w:p w14:paraId="29C00D00" w14:textId="77777777" w:rsidR="00584581" w:rsidRDefault="00584581">
            <w:pPr>
              <w:jc w:val="left"/>
              <w:rPr>
                <w:sz w:val="15"/>
                <w:szCs w:val="15"/>
              </w:rPr>
            </w:pPr>
          </w:p>
        </w:tc>
        <w:tc>
          <w:tcPr>
            <w:tcW w:w="1993" w:type="dxa"/>
            <w:tcBorders>
              <w:top w:val="nil"/>
              <w:left w:val="nil"/>
              <w:bottom w:val="single" w:sz="4" w:space="0" w:color="000000"/>
              <w:right w:val="nil"/>
            </w:tcBorders>
            <w:shd w:val="clear" w:color="auto" w:fill="auto"/>
            <w:vAlign w:val="bottom"/>
          </w:tcPr>
          <w:p w14:paraId="47BF70BF" w14:textId="77777777" w:rsidR="00584581" w:rsidRDefault="00584581">
            <w:pPr>
              <w:jc w:val="right"/>
              <w:rPr>
                <w:sz w:val="15"/>
                <w:szCs w:val="15"/>
              </w:rPr>
            </w:pPr>
          </w:p>
        </w:tc>
        <w:tc>
          <w:tcPr>
            <w:tcW w:w="2118" w:type="dxa"/>
            <w:tcBorders>
              <w:top w:val="nil"/>
              <w:left w:val="nil"/>
              <w:bottom w:val="single" w:sz="4" w:space="0" w:color="000000"/>
              <w:right w:val="nil"/>
            </w:tcBorders>
            <w:vAlign w:val="bottom"/>
          </w:tcPr>
          <w:p w14:paraId="16553C73" w14:textId="77777777" w:rsidR="00584581" w:rsidRDefault="00584581">
            <w:pPr>
              <w:jc w:val="right"/>
              <w:rPr>
                <w:sz w:val="15"/>
                <w:szCs w:val="15"/>
              </w:rPr>
            </w:pPr>
          </w:p>
        </w:tc>
        <w:tc>
          <w:tcPr>
            <w:tcW w:w="1843" w:type="dxa"/>
            <w:tcBorders>
              <w:top w:val="nil"/>
              <w:left w:val="nil"/>
              <w:bottom w:val="single" w:sz="4" w:space="0" w:color="000000"/>
              <w:right w:val="nil"/>
            </w:tcBorders>
            <w:vAlign w:val="bottom"/>
          </w:tcPr>
          <w:p w14:paraId="5EFCB688" w14:textId="77777777" w:rsidR="00584581" w:rsidRDefault="00584581">
            <w:pPr>
              <w:jc w:val="right"/>
              <w:rPr>
                <w:sz w:val="15"/>
                <w:szCs w:val="15"/>
              </w:rPr>
            </w:pPr>
          </w:p>
        </w:tc>
      </w:tr>
      <w:tr w:rsidR="00584581" w14:paraId="154FD7DE" w14:textId="77777777">
        <w:tc>
          <w:tcPr>
            <w:tcW w:w="3189" w:type="dxa"/>
            <w:tcBorders>
              <w:top w:val="nil"/>
              <w:left w:val="nil"/>
              <w:bottom w:val="single" w:sz="8" w:space="0" w:color="000000"/>
              <w:right w:val="nil"/>
            </w:tcBorders>
            <w:shd w:val="clear" w:color="auto" w:fill="auto"/>
            <w:vAlign w:val="center"/>
          </w:tcPr>
          <w:p w14:paraId="57AD80CC" w14:textId="77777777" w:rsidR="00584581" w:rsidRDefault="00000000">
            <w:pPr>
              <w:rPr>
                <w:b/>
                <w:sz w:val="15"/>
                <w:szCs w:val="15"/>
              </w:rPr>
            </w:pPr>
            <w:r>
              <w:rPr>
                <w:b/>
                <w:sz w:val="15"/>
                <w:szCs w:val="15"/>
              </w:rPr>
              <w:t>Celkom</w:t>
            </w:r>
          </w:p>
        </w:tc>
        <w:tc>
          <w:tcPr>
            <w:tcW w:w="1993" w:type="dxa"/>
            <w:tcBorders>
              <w:top w:val="nil"/>
              <w:left w:val="nil"/>
              <w:bottom w:val="single" w:sz="8" w:space="0" w:color="000000"/>
              <w:right w:val="nil"/>
            </w:tcBorders>
            <w:shd w:val="clear" w:color="auto" w:fill="auto"/>
            <w:vAlign w:val="center"/>
          </w:tcPr>
          <w:p w14:paraId="3632EF19" w14:textId="77777777" w:rsidR="00584581" w:rsidRDefault="00000000">
            <w:pPr>
              <w:jc w:val="right"/>
              <w:rPr>
                <w:b/>
                <w:sz w:val="15"/>
                <w:szCs w:val="15"/>
              </w:rPr>
            </w:pPr>
            <w:r>
              <w:rPr>
                <w:b/>
                <w:sz w:val="15"/>
                <w:szCs w:val="15"/>
              </w:rPr>
              <w:t>1</w:t>
            </w:r>
          </w:p>
        </w:tc>
        <w:tc>
          <w:tcPr>
            <w:tcW w:w="2118" w:type="dxa"/>
            <w:tcBorders>
              <w:top w:val="single" w:sz="4" w:space="0" w:color="000000"/>
              <w:left w:val="nil"/>
              <w:bottom w:val="single" w:sz="8" w:space="0" w:color="000000"/>
              <w:right w:val="nil"/>
            </w:tcBorders>
            <w:vAlign w:val="center"/>
          </w:tcPr>
          <w:p w14:paraId="5B0B5584" w14:textId="77777777" w:rsidR="00584581" w:rsidRDefault="00000000">
            <w:pPr>
              <w:jc w:val="right"/>
              <w:rPr>
                <w:sz w:val="15"/>
                <w:szCs w:val="15"/>
              </w:rPr>
            </w:pPr>
            <w:r>
              <w:rPr>
                <w:sz w:val="15"/>
                <w:szCs w:val="15"/>
              </w:rPr>
              <w:t>-</w:t>
            </w:r>
          </w:p>
        </w:tc>
        <w:tc>
          <w:tcPr>
            <w:tcW w:w="1843" w:type="dxa"/>
            <w:tcBorders>
              <w:top w:val="single" w:sz="4" w:space="0" w:color="000000"/>
              <w:left w:val="nil"/>
              <w:bottom w:val="single" w:sz="8" w:space="0" w:color="000000"/>
              <w:right w:val="nil"/>
            </w:tcBorders>
            <w:vAlign w:val="center"/>
          </w:tcPr>
          <w:p w14:paraId="5CDC9513" w14:textId="77777777" w:rsidR="00584581" w:rsidRDefault="00000000">
            <w:pPr>
              <w:jc w:val="right"/>
              <w:rPr>
                <w:sz w:val="15"/>
                <w:szCs w:val="15"/>
              </w:rPr>
            </w:pPr>
            <w:r>
              <w:rPr>
                <w:sz w:val="15"/>
                <w:szCs w:val="15"/>
              </w:rPr>
              <w:t>-</w:t>
            </w:r>
          </w:p>
        </w:tc>
      </w:tr>
    </w:tbl>
    <w:p w14:paraId="33190A95" w14:textId="77777777" w:rsidR="00584581" w:rsidRDefault="00584581">
      <w:pPr>
        <w:rPr>
          <w:i/>
          <w:color w:val="FF0000"/>
        </w:rPr>
      </w:pPr>
    </w:p>
    <w:p w14:paraId="62B7D30A" w14:textId="77777777" w:rsidR="00584581" w:rsidRDefault="00584581">
      <w:pPr>
        <w:rPr>
          <w:i/>
          <w:color w:val="FF0000"/>
        </w:rPr>
      </w:pPr>
    </w:p>
    <w:p w14:paraId="41280977" w14:textId="77777777" w:rsidR="00584581" w:rsidRDefault="00000000">
      <w:pPr>
        <w:pStyle w:val="Nadpis2"/>
        <w:numPr>
          <w:ilvl w:val="1"/>
          <w:numId w:val="5"/>
        </w:numPr>
      </w:pPr>
      <w:r>
        <w:t>Pôžičky poskytnuté členom orgánov spoločnosti</w:t>
      </w:r>
    </w:p>
    <w:p w14:paraId="37FFE41C" w14:textId="77777777" w:rsidR="00584581" w:rsidRDefault="00584581"/>
    <w:tbl>
      <w:tblPr>
        <w:tblStyle w:val="ae"/>
        <w:tblW w:w="9143" w:type="dxa"/>
        <w:tblInd w:w="-70" w:type="dxa"/>
        <w:tblLayout w:type="fixed"/>
        <w:tblLook w:val="0400" w:firstRow="0" w:lastRow="0" w:firstColumn="0" w:lastColumn="0" w:noHBand="0" w:noVBand="1"/>
      </w:tblPr>
      <w:tblGrid>
        <w:gridCol w:w="3168"/>
        <w:gridCol w:w="991"/>
        <w:gridCol w:w="1743"/>
        <w:gridCol w:w="1584"/>
        <w:gridCol w:w="1657"/>
      </w:tblGrid>
      <w:tr w:rsidR="00584581" w14:paraId="457D06FF" w14:textId="77777777">
        <w:tc>
          <w:tcPr>
            <w:tcW w:w="3168" w:type="dxa"/>
            <w:vMerge w:val="restart"/>
            <w:tcBorders>
              <w:top w:val="single" w:sz="8" w:space="0" w:color="000000"/>
              <w:left w:val="nil"/>
              <w:right w:val="nil"/>
            </w:tcBorders>
            <w:shd w:val="clear" w:color="auto" w:fill="auto"/>
            <w:vAlign w:val="center"/>
          </w:tcPr>
          <w:p w14:paraId="6EDEE3C1" w14:textId="77777777" w:rsidR="00584581" w:rsidRDefault="00584581">
            <w:pPr>
              <w:jc w:val="left"/>
              <w:rPr>
                <w:b/>
                <w:i/>
                <w:sz w:val="15"/>
                <w:szCs w:val="15"/>
              </w:rPr>
            </w:pPr>
          </w:p>
        </w:tc>
        <w:tc>
          <w:tcPr>
            <w:tcW w:w="991" w:type="dxa"/>
            <w:vMerge w:val="restart"/>
            <w:tcBorders>
              <w:top w:val="single" w:sz="8" w:space="0" w:color="000000"/>
              <w:left w:val="nil"/>
              <w:right w:val="nil"/>
            </w:tcBorders>
            <w:vAlign w:val="center"/>
          </w:tcPr>
          <w:p w14:paraId="77D45E4B" w14:textId="77777777" w:rsidR="00584581" w:rsidRDefault="00000000">
            <w:pPr>
              <w:jc w:val="center"/>
              <w:rPr>
                <w:b/>
                <w:i/>
                <w:sz w:val="15"/>
                <w:szCs w:val="15"/>
              </w:rPr>
            </w:pPr>
            <w:r>
              <w:rPr>
                <w:b/>
                <w:i/>
                <w:sz w:val="15"/>
                <w:szCs w:val="15"/>
              </w:rPr>
              <w:t>Úroková sadzba</w:t>
            </w:r>
          </w:p>
        </w:tc>
        <w:tc>
          <w:tcPr>
            <w:tcW w:w="1743" w:type="dxa"/>
            <w:tcBorders>
              <w:top w:val="single" w:sz="8" w:space="0" w:color="000000"/>
              <w:left w:val="nil"/>
              <w:bottom w:val="single" w:sz="4" w:space="0" w:color="000000"/>
              <w:right w:val="nil"/>
            </w:tcBorders>
            <w:shd w:val="clear" w:color="auto" w:fill="auto"/>
            <w:vAlign w:val="center"/>
          </w:tcPr>
          <w:p w14:paraId="293254C4" w14:textId="77777777" w:rsidR="00584581" w:rsidRDefault="00000000">
            <w:pPr>
              <w:jc w:val="center"/>
              <w:rPr>
                <w:b/>
                <w:i/>
                <w:sz w:val="15"/>
                <w:szCs w:val="15"/>
              </w:rPr>
            </w:pPr>
            <w:r>
              <w:rPr>
                <w:b/>
                <w:i/>
                <w:sz w:val="15"/>
                <w:szCs w:val="15"/>
              </w:rPr>
              <w:t>Štatutárny orgán</w:t>
            </w:r>
          </w:p>
        </w:tc>
        <w:tc>
          <w:tcPr>
            <w:tcW w:w="1584" w:type="dxa"/>
            <w:tcBorders>
              <w:top w:val="single" w:sz="8" w:space="0" w:color="000000"/>
              <w:left w:val="nil"/>
              <w:bottom w:val="single" w:sz="4" w:space="0" w:color="000000"/>
              <w:right w:val="nil"/>
            </w:tcBorders>
            <w:shd w:val="clear" w:color="auto" w:fill="auto"/>
            <w:vAlign w:val="center"/>
          </w:tcPr>
          <w:p w14:paraId="0AEA9DE0" w14:textId="77777777" w:rsidR="00584581" w:rsidRDefault="00000000">
            <w:pPr>
              <w:jc w:val="center"/>
              <w:rPr>
                <w:b/>
                <w:i/>
                <w:sz w:val="15"/>
                <w:szCs w:val="15"/>
              </w:rPr>
            </w:pPr>
            <w:r>
              <w:rPr>
                <w:b/>
                <w:i/>
                <w:sz w:val="15"/>
                <w:szCs w:val="15"/>
              </w:rPr>
              <w:t>Dozorný orgán</w:t>
            </w:r>
          </w:p>
        </w:tc>
        <w:tc>
          <w:tcPr>
            <w:tcW w:w="1657" w:type="dxa"/>
            <w:tcBorders>
              <w:top w:val="single" w:sz="8" w:space="0" w:color="000000"/>
              <w:left w:val="nil"/>
              <w:bottom w:val="single" w:sz="4" w:space="0" w:color="000000"/>
              <w:right w:val="nil"/>
            </w:tcBorders>
            <w:shd w:val="clear" w:color="auto" w:fill="auto"/>
            <w:vAlign w:val="center"/>
          </w:tcPr>
          <w:p w14:paraId="65B75677" w14:textId="77777777" w:rsidR="00584581" w:rsidRDefault="00000000">
            <w:pPr>
              <w:jc w:val="center"/>
              <w:rPr>
                <w:b/>
                <w:i/>
                <w:sz w:val="15"/>
                <w:szCs w:val="15"/>
              </w:rPr>
            </w:pPr>
            <w:r>
              <w:rPr>
                <w:b/>
                <w:i/>
                <w:sz w:val="15"/>
                <w:szCs w:val="15"/>
              </w:rPr>
              <w:t>Iný orgán</w:t>
            </w:r>
          </w:p>
        </w:tc>
      </w:tr>
      <w:tr w:rsidR="00584581" w14:paraId="6F572E10" w14:textId="77777777">
        <w:tc>
          <w:tcPr>
            <w:tcW w:w="3168" w:type="dxa"/>
            <w:vMerge/>
            <w:tcBorders>
              <w:top w:val="single" w:sz="8" w:space="0" w:color="000000"/>
              <w:left w:val="nil"/>
              <w:right w:val="nil"/>
            </w:tcBorders>
            <w:shd w:val="clear" w:color="auto" w:fill="auto"/>
            <w:vAlign w:val="center"/>
          </w:tcPr>
          <w:p w14:paraId="68823076" w14:textId="77777777" w:rsidR="00584581" w:rsidRDefault="00584581">
            <w:pPr>
              <w:widowControl w:val="0"/>
              <w:pBdr>
                <w:top w:val="nil"/>
                <w:left w:val="nil"/>
                <w:bottom w:val="nil"/>
                <w:right w:val="nil"/>
                <w:between w:val="nil"/>
              </w:pBdr>
              <w:spacing w:line="276" w:lineRule="auto"/>
              <w:jc w:val="left"/>
              <w:rPr>
                <w:b/>
                <w:i/>
                <w:sz w:val="15"/>
                <w:szCs w:val="15"/>
              </w:rPr>
            </w:pPr>
          </w:p>
        </w:tc>
        <w:tc>
          <w:tcPr>
            <w:tcW w:w="991" w:type="dxa"/>
            <w:vMerge/>
            <w:tcBorders>
              <w:top w:val="single" w:sz="8" w:space="0" w:color="000000"/>
              <w:left w:val="nil"/>
              <w:right w:val="nil"/>
            </w:tcBorders>
            <w:vAlign w:val="center"/>
          </w:tcPr>
          <w:p w14:paraId="658A182D" w14:textId="77777777" w:rsidR="00584581" w:rsidRDefault="00584581">
            <w:pPr>
              <w:widowControl w:val="0"/>
              <w:pBdr>
                <w:top w:val="nil"/>
                <w:left w:val="nil"/>
                <w:bottom w:val="nil"/>
                <w:right w:val="nil"/>
                <w:between w:val="nil"/>
              </w:pBdr>
              <w:spacing w:line="276" w:lineRule="auto"/>
              <w:jc w:val="left"/>
              <w:rPr>
                <w:b/>
                <w:i/>
                <w:sz w:val="15"/>
                <w:szCs w:val="15"/>
              </w:rPr>
            </w:pPr>
          </w:p>
        </w:tc>
        <w:tc>
          <w:tcPr>
            <w:tcW w:w="4984" w:type="dxa"/>
            <w:gridSpan w:val="3"/>
            <w:tcBorders>
              <w:top w:val="nil"/>
              <w:left w:val="nil"/>
              <w:bottom w:val="single" w:sz="4" w:space="0" w:color="000000"/>
              <w:right w:val="nil"/>
            </w:tcBorders>
            <w:shd w:val="clear" w:color="auto" w:fill="auto"/>
            <w:vAlign w:val="center"/>
          </w:tcPr>
          <w:p w14:paraId="7DCE531B" w14:textId="77777777" w:rsidR="00584581" w:rsidRDefault="00000000">
            <w:pPr>
              <w:jc w:val="center"/>
              <w:rPr>
                <w:b/>
                <w:i/>
                <w:sz w:val="15"/>
                <w:szCs w:val="15"/>
              </w:rPr>
            </w:pPr>
            <w:r>
              <w:rPr>
                <w:b/>
                <w:i/>
                <w:sz w:val="15"/>
                <w:szCs w:val="15"/>
              </w:rPr>
              <w:t>2023</w:t>
            </w:r>
          </w:p>
        </w:tc>
      </w:tr>
      <w:tr w:rsidR="00584581" w14:paraId="605253D3" w14:textId="77777777">
        <w:tc>
          <w:tcPr>
            <w:tcW w:w="3168" w:type="dxa"/>
            <w:vMerge w:val="restart"/>
            <w:tcBorders>
              <w:top w:val="single" w:sz="4" w:space="0" w:color="000000"/>
              <w:left w:val="nil"/>
              <w:bottom w:val="nil"/>
              <w:right w:val="nil"/>
            </w:tcBorders>
            <w:shd w:val="clear" w:color="auto" w:fill="auto"/>
            <w:vAlign w:val="center"/>
          </w:tcPr>
          <w:p w14:paraId="7E8F145E" w14:textId="77777777" w:rsidR="00584581" w:rsidRDefault="00000000">
            <w:pPr>
              <w:jc w:val="left"/>
              <w:rPr>
                <w:sz w:val="15"/>
                <w:szCs w:val="15"/>
              </w:rPr>
            </w:pPr>
            <w:r>
              <w:rPr>
                <w:sz w:val="15"/>
                <w:szCs w:val="15"/>
              </w:rPr>
              <w:t>Celková suma poskytnutých pôžičiek</w:t>
            </w:r>
          </w:p>
        </w:tc>
        <w:tc>
          <w:tcPr>
            <w:tcW w:w="991" w:type="dxa"/>
            <w:tcBorders>
              <w:top w:val="single" w:sz="4" w:space="0" w:color="000000"/>
              <w:left w:val="nil"/>
              <w:bottom w:val="dotted" w:sz="4" w:space="0" w:color="000000"/>
              <w:right w:val="nil"/>
            </w:tcBorders>
          </w:tcPr>
          <w:p w14:paraId="520D6464" w14:textId="77777777" w:rsidR="00584581" w:rsidRDefault="00584581">
            <w:pPr>
              <w:jc w:val="right"/>
              <w:rPr>
                <w:sz w:val="15"/>
                <w:szCs w:val="15"/>
              </w:rPr>
            </w:pPr>
          </w:p>
        </w:tc>
        <w:tc>
          <w:tcPr>
            <w:tcW w:w="1743" w:type="dxa"/>
            <w:tcBorders>
              <w:top w:val="nil"/>
              <w:left w:val="nil"/>
              <w:bottom w:val="nil"/>
              <w:right w:val="nil"/>
            </w:tcBorders>
            <w:shd w:val="clear" w:color="auto" w:fill="auto"/>
            <w:vAlign w:val="bottom"/>
          </w:tcPr>
          <w:p w14:paraId="66D12F1C" w14:textId="77777777" w:rsidR="00584581" w:rsidRDefault="008B3FD1">
            <w:pPr>
              <w:jc w:val="right"/>
              <w:rPr>
                <w:sz w:val="15"/>
                <w:szCs w:val="15"/>
              </w:rPr>
            </w:pPr>
            <w:r>
              <w:rPr>
                <w:sz w:val="15"/>
                <w:szCs w:val="15"/>
              </w:rPr>
              <w:t>-</w:t>
            </w:r>
          </w:p>
        </w:tc>
        <w:tc>
          <w:tcPr>
            <w:tcW w:w="1584" w:type="dxa"/>
            <w:tcBorders>
              <w:top w:val="nil"/>
              <w:left w:val="nil"/>
              <w:bottom w:val="nil"/>
              <w:right w:val="nil"/>
            </w:tcBorders>
            <w:shd w:val="clear" w:color="auto" w:fill="auto"/>
            <w:vAlign w:val="bottom"/>
          </w:tcPr>
          <w:p w14:paraId="02093CC3" w14:textId="77777777" w:rsidR="00584581" w:rsidRDefault="00000000">
            <w:pPr>
              <w:jc w:val="right"/>
              <w:rPr>
                <w:sz w:val="15"/>
                <w:szCs w:val="15"/>
              </w:rPr>
            </w:pPr>
            <w:r>
              <w:rPr>
                <w:sz w:val="15"/>
                <w:szCs w:val="15"/>
              </w:rPr>
              <w:t>-</w:t>
            </w:r>
          </w:p>
        </w:tc>
        <w:tc>
          <w:tcPr>
            <w:tcW w:w="1657" w:type="dxa"/>
            <w:tcBorders>
              <w:top w:val="nil"/>
              <w:left w:val="nil"/>
              <w:bottom w:val="nil"/>
              <w:right w:val="nil"/>
            </w:tcBorders>
            <w:shd w:val="clear" w:color="auto" w:fill="auto"/>
            <w:vAlign w:val="bottom"/>
          </w:tcPr>
          <w:p w14:paraId="376CB46C" w14:textId="77777777" w:rsidR="00584581" w:rsidRDefault="00000000">
            <w:pPr>
              <w:jc w:val="right"/>
              <w:rPr>
                <w:sz w:val="15"/>
                <w:szCs w:val="15"/>
              </w:rPr>
            </w:pPr>
            <w:r>
              <w:rPr>
                <w:sz w:val="15"/>
                <w:szCs w:val="15"/>
              </w:rPr>
              <w:t>-</w:t>
            </w:r>
          </w:p>
        </w:tc>
      </w:tr>
      <w:tr w:rsidR="00584581" w14:paraId="27AF6754" w14:textId="77777777">
        <w:tc>
          <w:tcPr>
            <w:tcW w:w="3168" w:type="dxa"/>
            <w:vMerge/>
            <w:tcBorders>
              <w:top w:val="single" w:sz="4" w:space="0" w:color="000000"/>
              <w:left w:val="nil"/>
              <w:bottom w:val="nil"/>
              <w:right w:val="nil"/>
            </w:tcBorders>
            <w:shd w:val="clear" w:color="auto" w:fill="auto"/>
            <w:vAlign w:val="center"/>
          </w:tcPr>
          <w:p w14:paraId="5166A629" w14:textId="77777777" w:rsidR="00584581" w:rsidRDefault="00584581">
            <w:pPr>
              <w:widowControl w:val="0"/>
              <w:pBdr>
                <w:top w:val="nil"/>
                <w:left w:val="nil"/>
                <w:bottom w:val="nil"/>
                <w:right w:val="nil"/>
                <w:between w:val="nil"/>
              </w:pBdr>
              <w:spacing w:line="276" w:lineRule="auto"/>
              <w:jc w:val="left"/>
              <w:rPr>
                <w:sz w:val="15"/>
                <w:szCs w:val="15"/>
              </w:rPr>
            </w:pPr>
          </w:p>
        </w:tc>
        <w:tc>
          <w:tcPr>
            <w:tcW w:w="991" w:type="dxa"/>
            <w:tcBorders>
              <w:top w:val="dotted" w:sz="4" w:space="0" w:color="000000"/>
              <w:left w:val="nil"/>
              <w:bottom w:val="dotted" w:sz="4" w:space="0" w:color="000000"/>
              <w:right w:val="nil"/>
            </w:tcBorders>
          </w:tcPr>
          <w:p w14:paraId="6A014AEF" w14:textId="77777777" w:rsidR="00584581" w:rsidRDefault="00584581">
            <w:pPr>
              <w:jc w:val="right"/>
              <w:rPr>
                <w:sz w:val="15"/>
                <w:szCs w:val="15"/>
              </w:rPr>
            </w:pPr>
          </w:p>
        </w:tc>
        <w:tc>
          <w:tcPr>
            <w:tcW w:w="1743" w:type="dxa"/>
            <w:tcBorders>
              <w:top w:val="dotted" w:sz="4" w:space="0" w:color="000000"/>
              <w:left w:val="nil"/>
              <w:bottom w:val="dotted" w:sz="4" w:space="0" w:color="000000"/>
              <w:right w:val="nil"/>
            </w:tcBorders>
            <w:shd w:val="clear" w:color="auto" w:fill="auto"/>
            <w:vAlign w:val="bottom"/>
          </w:tcPr>
          <w:p w14:paraId="4EA49D12" w14:textId="77777777" w:rsidR="00584581" w:rsidRDefault="00000000">
            <w:pPr>
              <w:jc w:val="right"/>
              <w:rPr>
                <w:sz w:val="15"/>
                <w:szCs w:val="15"/>
              </w:rPr>
            </w:pPr>
            <w:r>
              <w:rPr>
                <w:sz w:val="15"/>
                <w:szCs w:val="15"/>
              </w:rPr>
              <w:t>-</w:t>
            </w:r>
          </w:p>
        </w:tc>
        <w:tc>
          <w:tcPr>
            <w:tcW w:w="1584" w:type="dxa"/>
            <w:tcBorders>
              <w:top w:val="dotted" w:sz="4" w:space="0" w:color="000000"/>
              <w:left w:val="nil"/>
              <w:bottom w:val="dotted" w:sz="4" w:space="0" w:color="000000"/>
              <w:right w:val="nil"/>
            </w:tcBorders>
            <w:shd w:val="clear" w:color="auto" w:fill="auto"/>
            <w:vAlign w:val="bottom"/>
          </w:tcPr>
          <w:p w14:paraId="1C2AAB1C" w14:textId="77777777" w:rsidR="00584581" w:rsidRDefault="00000000">
            <w:pPr>
              <w:jc w:val="right"/>
              <w:rPr>
                <w:sz w:val="15"/>
                <w:szCs w:val="15"/>
              </w:rPr>
            </w:pPr>
            <w:r>
              <w:rPr>
                <w:sz w:val="15"/>
                <w:szCs w:val="15"/>
              </w:rPr>
              <w:t>-</w:t>
            </w:r>
          </w:p>
        </w:tc>
        <w:tc>
          <w:tcPr>
            <w:tcW w:w="1657" w:type="dxa"/>
            <w:tcBorders>
              <w:top w:val="dotted" w:sz="4" w:space="0" w:color="000000"/>
              <w:left w:val="nil"/>
              <w:bottom w:val="dotted" w:sz="4" w:space="0" w:color="000000"/>
              <w:right w:val="nil"/>
            </w:tcBorders>
            <w:shd w:val="clear" w:color="auto" w:fill="auto"/>
            <w:vAlign w:val="bottom"/>
          </w:tcPr>
          <w:p w14:paraId="2BF31668" w14:textId="77777777" w:rsidR="00584581" w:rsidRDefault="00000000">
            <w:pPr>
              <w:jc w:val="right"/>
              <w:rPr>
                <w:sz w:val="15"/>
                <w:szCs w:val="15"/>
              </w:rPr>
            </w:pPr>
            <w:r>
              <w:rPr>
                <w:sz w:val="15"/>
                <w:szCs w:val="15"/>
              </w:rPr>
              <w:t>-</w:t>
            </w:r>
          </w:p>
        </w:tc>
      </w:tr>
      <w:tr w:rsidR="00584581" w14:paraId="59D1DFCC" w14:textId="77777777">
        <w:tc>
          <w:tcPr>
            <w:tcW w:w="3168" w:type="dxa"/>
            <w:vMerge w:val="restart"/>
            <w:tcBorders>
              <w:top w:val="dotted" w:sz="4" w:space="0" w:color="000000"/>
              <w:left w:val="nil"/>
              <w:bottom w:val="dotted" w:sz="4" w:space="0" w:color="000000"/>
              <w:right w:val="nil"/>
            </w:tcBorders>
            <w:shd w:val="clear" w:color="auto" w:fill="auto"/>
            <w:vAlign w:val="center"/>
          </w:tcPr>
          <w:p w14:paraId="0F1BC94D" w14:textId="77777777" w:rsidR="00584581" w:rsidRDefault="00000000">
            <w:pPr>
              <w:jc w:val="left"/>
              <w:rPr>
                <w:sz w:val="15"/>
                <w:szCs w:val="15"/>
              </w:rPr>
            </w:pPr>
            <w:r>
              <w:rPr>
                <w:sz w:val="15"/>
                <w:szCs w:val="15"/>
              </w:rPr>
              <w:t>Celková suma splatených pôžičiek</w:t>
            </w:r>
          </w:p>
        </w:tc>
        <w:tc>
          <w:tcPr>
            <w:tcW w:w="991" w:type="dxa"/>
            <w:tcBorders>
              <w:top w:val="nil"/>
              <w:left w:val="nil"/>
              <w:bottom w:val="dotted" w:sz="4" w:space="0" w:color="000000"/>
              <w:right w:val="nil"/>
            </w:tcBorders>
          </w:tcPr>
          <w:p w14:paraId="380642E6" w14:textId="77777777" w:rsidR="00584581" w:rsidRDefault="00584581">
            <w:pPr>
              <w:jc w:val="right"/>
              <w:rPr>
                <w:sz w:val="15"/>
                <w:szCs w:val="15"/>
              </w:rPr>
            </w:pPr>
          </w:p>
        </w:tc>
        <w:tc>
          <w:tcPr>
            <w:tcW w:w="1743" w:type="dxa"/>
            <w:tcBorders>
              <w:top w:val="nil"/>
              <w:left w:val="nil"/>
              <w:bottom w:val="dotted" w:sz="4" w:space="0" w:color="000000"/>
              <w:right w:val="nil"/>
            </w:tcBorders>
            <w:shd w:val="clear" w:color="auto" w:fill="auto"/>
            <w:vAlign w:val="bottom"/>
          </w:tcPr>
          <w:p w14:paraId="634146AC" w14:textId="77777777" w:rsidR="00584581" w:rsidRDefault="00000000">
            <w:pPr>
              <w:jc w:val="right"/>
              <w:rPr>
                <w:sz w:val="15"/>
                <w:szCs w:val="15"/>
              </w:rPr>
            </w:pPr>
            <w:r>
              <w:rPr>
                <w:sz w:val="15"/>
                <w:szCs w:val="15"/>
              </w:rPr>
              <w:t>-</w:t>
            </w:r>
          </w:p>
        </w:tc>
        <w:tc>
          <w:tcPr>
            <w:tcW w:w="1584" w:type="dxa"/>
            <w:tcBorders>
              <w:top w:val="nil"/>
              <w:left w:val="nil"/>
              <w:bottom w:val="dotted" w:sz="4" w:space="0" w:color="000000"/>
              <w:right w:val="nil"/>
            </w:tcBorders>
            <w:shd w:val="clear" w:color="auto" w:fill="auto"/>
            <w:vAlign w:val="bottom"/>
          </w:tcPr>
          <w:p w14:paraId="5A411B82" w14:textId="77777777" w:rsidR="00584581" w:rsidRDefault="00000000">
            <w:pPr>
              <w:jc w:val="right"/>
              <w:rPr>
                <w:sz w:val="15"/>
                <w:szCs w:val="15"/>
              </w:rPr>
            </w:pPr>
            <w:r>
              <w:rPr>
                <w:sz w:val="15"/>
                <w:szCs w:val="15"/>
              </w:rPr>
              <w:t>-</w:t>
            </w:r>
          </w:p>
        </w:tc>
        <w:tc>
          <w:tcPr>
            <w:tcW w:w="1657" w:type="dxa"/>
            <w:tcBorders>
              <w:top w:val="nil"/>
              <w:left w:val="nil"/>
              <w:bottom w:val="dotted" w:sz="4" w:space="0" w:color="000000"/>
              <w:right w:val="nil"/>
            </w:tcBorders>
            <w:shd w:val="clear" w:color="auto" w:fill="auto"/>
            <w:vAlign w:val="bottom"/>
          </w:tcPr>
          <w:p w14:paraId="0EC94111" w14:textId="77777777" w:rsidR="00584581" w:rsidRDefault="00000000">
            <w:pPr>
              <w:jc w:val="right"/>
              <w:rPr>
                <w:sz w:val="15"/>
                <w:szCs w:val="15"/>
              </w:rPr>
            </w:pPr>
            <w:r>
              <w:rPr>
                <w:sz w:val="15"/>
                <w:szCs w:val="15"/>
              </w:rPr>
              <w:t>-</w:t>
            </w:r>
          </w:p>
        </w:tc>
      </w:tr>
      <w:tr w:rsidR="00584581" w14:paraId="5CC3CB0A" w14:textId="77777777">
        <w:tc>
          <w:tcPr>
            <w:tcW w:w="3168" w:type="dxa"/>
            <w:vMerge/>
            <w:tcBorders>
              <w:top w:val="dotted" w:sz="4" w:space="0" w:color="000000"/>
              <w:left w:val="nil"/>
              <w:bottom w:val="dotted" w:sz="4" w:space="0" w:color="000000"/>
              <w:right w:val="nil"/>
            </w:tcBorders>
            <w:shd w:val="clear" w:color="auto" w:fill="auto"/>
            <w:vAlign w:val="center"/>
          </w:tcPr>
          <w:p w14:paraId="63837EE8" w14:textId="77777777" w:rsidR="00584581" w:rsidRDefault="00584581">
            <w:pPr>
              <w:widowControl w:val="0"/>
              <w:pBdr>
                <w:top w:val="nil"/>
                <w:left w:val="nil"/>
                <w:bottom w:val="nil"/>
                <w:right w:val="nil"/>
                <w:between w:val="nil"/>
              </w:pBdr>
              <w:spacing w:line="276" w:lineRule="auto"/>
              <w:jc w:val="left"/>
              <w:rPr>
                <w:sz w:val="15"/>
                <w:szCs w:val="15"/>
              </w:rPr>
            </w:pPr>
          </w:p>
        </w:tc>
        <w:tc>
          <w:tcPr>
            <w:tcW w:w="991" w:type="dxa"/>
            <w:tcBorders>
              <w:top w:val="nil"/>
              <w:left w:val="nil"/>
              <w:bottom w:val="dotted" w:sz="4" w:space="0" w:color="000000"/>
              <w:right w:val="nil"/>
            </w:tcBorders>
          </w:tcPr>
          <w:p w14:paraId="46A87667" w14:textId="77777777" w:rsidR="00584581" w:rsidRDefault="00584581">
            <w:pPr>
              <w:jc w:val="right"/>
              <w:rPr>
                <w:sz w:val="15"/>
                <w:szCs w:val="15"/>
              </w:rPr>
            </w:pPr>
          </w:p>
        </w:tc>
        <w:tc>
          <w:tcPr>
            <w:tcW w:w="1743" w:type="dxa"/>
            <w:tcBorders>
              <w:top w:val="nil"/>
              <w:left w:val="nil"/>
              <w:bottom w:val="dotted" w:sz="4" w:space="0" w:color="000000"/>
              <w:right w:val="nil"/>
            </w:tcBorders>
            <w:shd w:val="clear" w:color="auto" w:fill="auto"/>
            <w:vAlign w:val="bottom"/>
          </w:tcPr>
          <w:p w14:paraId="47D32B61" w14:textId="77777777" w:rsidR="00584581" w:rsidRDefault="00000000">
            <w:pPr>
              <w:jc w:val="right"/>
              <w:rPr>
                <w:sz w:val="15"/>
                <w:szCs w:val="15"/>
              </w:rPr>
            </w:pPr>
            <w:r>
              <w:rPr>
                <w:sz w:val="15"/>
                <w:szCs w:val="15"/>
              </w:rPr>
              <w:t>-</w:t>
            </w:r>
          </w:p>
        </w:tc>
        <w:tc>
          <w:tcPr>
            <w:tcW w:w="1584" w:type="dxa"/>
            <w:tcBorders>
              <w:top w:val="nil"/>
              <w:left w:val="nil"/>
              <w:bottom w:val="dotted" w:sz="4" w:space="0" w:color="000000"/>
              <w:right w:val="nil"/>
            </w:tcBorders>
            <w:shd w:val="clear" w:color="auto" w:fill="auto"/>
            <w:vAlign w:val="bottom"/>
          </w:tcPr>
          <w:p w14:paraId="0B33F98A" w14:textId="77777777" w:rsidR="00584581" w:rsidRDefault="00000000">
            <w:pPr>
              <w:jc w:val="right"/>
              <w:rPr>
                <w:sz w:val="15"/>
                <w:szCs w:val="15"/>
              </w:rPr>
            </w:pPr>
            <w:r>
              <w:rPr>
                <w:sz w:val="15"/>
                <w:szCs w:val="15"/>
              </w:rPr>
              <w:t>-</w:t>
            </w:r>
          </w:p>
        </w:tc>
        <w:tc>
          <w:tcPr>
            <w:tcW w:w="1657" w:type="dxa"/>
            <w:tcBorders>
              <w:top w:val="nil"/>
              <w:left w:val="nil"/>
              <w:bottom w:val="dotted" w:sz="4" w:space="0" w:color="000000"/>
              <w:right w:val="nil"/>
            </w:tcBorders>
            <w:shd w:val="clear" w:color="auto" w:fill="auto"/>
            <w:vAlign w:val="bottom"/>
          </w:tcPr>
          <w:p w14:paraId="63F8D9AE" w14:textId="77777777" w:rsidR="00584581" w:rsidRDefault="00000000">
            <w:pPr>
              <w:jc w:val="right"/>
              <w:rPr>
                <w:sz w:val="15"/>
                <w:szCs w:val="15"/>
              </w:rPr>
            </w:pPr>
            <w:r>
              <w:rPr>
                <w:sz w:val="15"/>
                <w:szCs w:val="15"/>
              </w:rPr>
              <w:t>-</w:t>
            </w:r>
          </w:p>
        </w:tc>
      </w:tr>
      <w:tr w:rsidR="00584581" w14:paraId="27169E0D" w14:textId="77777777">
        <w:tc>
          <w:tcPr>
            <w:tcW w:w="3168" w:type="dxa"/>
            <w:vMerge w:val="restart"/>
            <w:tcBorders>
              <w:top w:val="dotted" w:sz="4" w:space="0" w:color="000000"/>
              <w:left w:val="nil"/>
              <w:right w:val="nil"/>
            </w:tcBorders>
            <w:shd w:val="clear" w:color="auto" w:fill="auto"/>
            <w:vAlign w:val="center"/>
          </w:tcPr>
          <w:p w14:paraId="5E512EE0" w14:textId="77777777" w:rsidR="00584581" w:rsidRDefault="00000000">
            <w:pPr>
              <w:jc w:val="left"/>
              <w:rPr>
                <w:sz w:val="15"/>
                <w:szCs w:val="15"/>
              </w:rPr>
            </w:pPr>
            <w:r>
              <w:rPr>
                <w:sz w:val="15"/>
                <w:szCs w:val="15"/>
              </w:rPr>
              <w:t>Celková suma odpustených a odpísaných pôžičiek</w:t>
            </w:r>
          </w:p>
        </w:tc>
        <w:tc>
          <w:tcPr>
            <w:tcW w:w="991" w:type="dxa"/>
            <w:tcBorders>
              <w:top w:val="nil"/>
              <w:left w:val="nil"/>
              <w:bottom w:val="dotted" w:sz="4" w:space="0" w:color="000000"/>
              <w:right w:val="nil"/>
            </w:tcBorders>
          </w:tcPr>
          <w:p w14:paraId="6B8024F5" w14:textId="77777777" w:rsidR="00584581" w:rsidRDefault="00584581">
            <w:pPr>
              <w:jc w:val="right"/>
              <w:rPr>
                <w:sz w:val="15"/>
                <w:szCs w:val="15"/>
              </w:rPr>
            </w:pPr>
          </w:p>
        </w:tc>
        <w:tc>
          <w:tcPr>
            <w:tcW w:w="1743" w:type="dxa"/>
            <w:tcBorders>
              <w:top w:val="nil"/>
              <w:left w:val="nil"/>
              <w:bottom w:val="dotted" w:sz="4" w:space="0" w:color="000000"/>
              <w:right w:val="nil"/>
            </w:tcBorders>
            <w:shd w:val="clear" w:color="auto" w:fill="auto"/>
            <w:vAlign w:val="bottom"/>
          </w:tcPr>
          <w:p w14:paraId="2E16C630" w14:textId="77777777" w:rsidR="00584581" w:rsidRDefault="00000000">
            <w:pPr>
              <w:jc w:val="right"/>
              <w:rPr>
                <w:sz w:val="15"/>
                <w:szCs w:val="15"/>
              </w:rPr>
            </w:pPr>
            <w:r>
              <w:rPr>
                <w:sz w:val="15"/>
                <w:szCs w:val="15"/>
              </w:rPr>
              <w:t>-</w:t>
            </w:r>
          </w:p>
        </w:tc>
        <w:tc>
          <w:tcPr>
            <w:tcW w:w="1584" w:type="dxa"/>
            <w:tcBorders>
              <w:top w:val="nil"/>
              <w:left w:val="nil"/>
              <w:bottom w:val="dotted" w:sz="4" w:space="0" w:color="000000"/>
              <w:right w:val="nil"/>
            </w:tcBorders>
            <w:shd w:val="clear" w:color="auto" w:fill="auto"/>
            <w:vAlign w:val="bottom"/>
          </w:tcPr>
          <w:p w14:paraId="3ABDEA97" w14:textId="77777777" w:rsidR="00584581" w:rsidRDefault="00000000">
            <w:pPr>
              <w:jc w:val="right"/>
              <w:rPr>
                <w:sz w:val="15"/>
                <w:szCs w:val="15"/>
              </w:rPr>
            </w:pPr>
            <w:r>
              <w:rPr>
                <w:sz w:val="15"/>
                <w:szCs w:val="15"/>
              </w:rPr>
              <w:t>-</w:t>
            </w:r>
          </w:p>
        </w:tc>
        <w:tc>
          <w:tcPr>
            <w:tcW w:w="1657" w:type="dxa"/>
            <w:tcBorders>
              <w:top w:val="nil"/>
              <w:left w:val="nil"/>
              <w:bottom w:val="dotted" w:sz="4" w:space="0" w:color="000000"/>
              <w:right w:val="nil"/>
            </w:tcBorders>
            <w:shd w:val="clear" w:color="auto" w:fill="auto"/>
            <w:vAlign w:val="bottom"/>
          </w:tcPr>
          <w:p w14:paraId="22DD83D1" w14:textId="77777777" w:rsidR="00584581" w:rsidRDefault="00000000">
            <w:pPr>
              <w:jc w:val="right"/>
              <w:rPr>
                <w:sz w:val="15"/>
                <w:szCs w:val="15"/>
              </w:rPr>
            </w:pPr>
            <w:r>
              <w:rPr>
                <w:sz w:val="15"/>
                <w:szCs w:val="15"/>
              </w:rPr>
              <w:t>-</w:t>
            </w:r>
          </w:p>
        </w:tc>
      </w:tr>
      <w:tr w:rsidR="00584581" w14:paraId="456781B4" w14:textId="77777777">
        <w:tc>
          <w:tcPr>
            <w:tcW w:w="3168" w:type="dxa"/>
            <w:vMerge/>
            <w:tcBorders>
              <w:top w:val="dotted" w:sz="4" w:space="0" w:color="000000"/>
              <w:left w:val="nil"/>
              <w:right w:val="nil"/>
            </w:tcBorders>
            <w:shd w:val="clear" w:color="auto" w:fill="auto"/>
            <w:vAlign w:val="center"/>
          </w:tcPr>
          <w:p w14:paraId="29BA2A3F" w14:textId="77777777" w:rsidR="00584581" w:rsidRDefault="00584581">
            <w:pPr>
              <w:widowControl w:val="0"/>
              <w:pBdr>
                <w:top w:val="nil"/>
                <w:left w:val="nil"/>
                <w:bottom w:val="nil"/>
                <w:right w:val="nil"/>
                <w:between w:val="nil"/>
              </w:pBdr>
              <w:spacing w:line="276" w:lineRule="auto"/>
              <w:jc w:val="left"/>
              <w:rPr>
                <w:sz w:val="15"/>
                <w:szCs w:val="15"/>
              </w:rPr>
            </w:pPr>
          </w:p>
        </w:tc>
        <w:tc>
          <w:tcPr>
            <w:tcW w:w="991" w:type="dxa"/>
            <w:tcBorders>
              <w:top w:val="nil"/>
              <w:left w:val="nil"/>
              <w:bottom w:val="dotted" w:sz="4" w:space="0" w:color="000000"/>
              <w:right w:val="nil"/>
            </w:tcBorders>
          </w:tcPr>
          <w:p w14:paraId="65F37E56" w14:textId="77777777" w:rsidR="00584581" w:rsidRDefault="00584581">
            <w:pPr>
              <w:jc w:val="right"/>
              <w:rPr>
                <w:sz w:val="15"/>
                <w:szCs w:val="15"/>
              </w:rPr>
            </w:pPr>
          </w:p>
        </w:tc>
        <w:tc>
          <w:tcPr>
            <w:tcW w:w="1743" w:type="dxa"/>
            <w:tcBorders>
              <w:top w:val="nil"/>
              <w:left w:val="nil"/>
              <w:bottom w:val="dotted" w:sz="4" w:space="0" w:color="000000"/>
              <w:right w:val="nil"/>
            </w:tcBorders>
            <w:shd w:val="clear" w:color="auto" w:fill="auto"/>
            <w:vAlign w:val="bottom"/>
          </w:tcPr>
          <w:p w14:paraId="4942A613" w14:textId="77777777" w:rsidR="00584581" w:rsidRDefault="00000000">
            <w:pPr>
              <w:jc w:val="right"/>
              <w:rPr>
                <w:sz w:val="15"/>
                <w:szCs w:val="15"/>
              </w:rPr>
            </w:pPr>
            <w:r>
              <w:rPr>
                <w:sz w:val="15"/>
                <w:szCs w:val="15"/>
              </w:rPr>
              <w:t>-</w:t>
            </w:r>
          </w:p>
        </w:tc>
        <w:tc>
          <w:tcPr>
            <w:tcW w:w="1584" w:type="dxa"/>
            <w:tcBorders>
              <w:top w:val="nil"/>
              <w:left w:val="nil"/>
              <w:bottom w:val="dotted" w:sz="4" w:space="0" w:color="000000"/>
              <w:right w:val="nil"/>
            </w:tcBorders>
            <w:shd w:val="clear" w:color="auto" w:fill="auto"/>
            <w:vAlign w:val="bottom"/>
          </w:tcPr>
          <w:p w14:paraId="1CE9F1E8" w14:textId="77777777" w:rsidR="00584581" w:rsidRDefault="00000000">
            <w:pPr>
              <w:jc w:val="right"/>
              <w:rPr>
                <w:sz w:val="15"/>
                <w:szCs w:val="15"/>
              </w:rPr>
            </w:pPr>
            <w:r>
              <w:rPr>
                <w:sz w:val="15"/>
                <w:szCs w:val="15"/>
              </w:rPr>
              <w:t>-</w:t>
            </w:r>
          </w:p>
        </w:tc>
        <w:tc>
          <w:tcPr>
            <w:tcW w:w="1657" w:type="dxa"/>
            <w:tcBorders>
              <w:top w:val="nil"/>
              <w:left w:val="nil"/>
              <w:bottom w:val="dotted" w:sz="4" w:space="0" w:color="000000"/>
              <w:right w:val="nil"/>
            </w:tcBorders>
            <w:shd w:val="clear" w:color="auto" w:fill="auto"/>
            <w:vAlign w:val="bottom"/>
          </w:tcPr>
          <w:p w14:paraId="55F2244D" w14:textId="77777777" w:rsidR="00584581" w:rsidRDefault="00000000">
            <w:pPr>
              <w:jc w:val="right"/>
              <w:rPr>
                <w:sz w:val="15"/>
                <w:szCs w:val="15"/>
              </w:rPr>
            </w:pPr>
            <w:r>
              <w:rPr>
                <w:sz w:val="15"/>
                <w:szCs w:val="15"/>
              </w:rPr>
              <w:t>-</w:t>
            </w:r>
          </w:p>
        </w:tc>
      </w:tr>
      <w:tr w:rsidR="00584581" w14:paraId="7A09CFF1" w14:textId="77777777">
        <w:tc>
          <w:tcPr>
            <w:tcW w:w="3168" w:type="dxa"/>
            <w:vMerge w:val="restart"/>
            <w:tcBorders>
              <w:top w:val="dotted" w:sz="4" w:space="0" w:color="000000"/>
              <w:left w:val="nil"/>
              <w:bottom w:val="single" w:sz="8" w:space="0" w:color="000000"/>
              <w:right w:val="nil"/>
            </w:tcBorders>
            <w:shd w:val="clear" w:color="auto" w:fill="auto"/>
            <w:vAlign w:val="center"/>
          </w:tcPr>
          <w:p w14:paraId="2EE7A72A" w14:textId="77777777" w:rsidR="00584581" w:rsidRDefault="00000000">
            <w:pPr>
              <w:jc w:val="left"/>
              <w:rPr>
                <w:sz w:val="15"/>
                <w:szCs w:val="15"/>
              </w:rPr>
            </w:pPr>
            <w:r>
              <w:rPr>
                <w:sz w:val="15"/>
                <w:szCs w:val="15"/>
              </w:rPr>
              <w:t>Celková suma použitých finančných prostriedkov alebo iného plnenia na súkromné účely</w:t>
            </w:r>
          </w:p>
        </w:tc>
        <w:tc>
          <w:tcPr>
            <w:tcW w:w="991" w:type="dxa"/>
            <w:tcBorders>
              <w:top w:val="nil"/>
              <w:left w:val="nil"/>
              <w:bottom w:val="dotted" w:sz="4" w:space="0" w:color="000000"/>
              <w:right w:val="nil"/>
            </w:tcBorders>
          </w:tcPr>
          <w:p w14:paraId="0804C8C2" w14:textId="77777777" w:rsidR="00584581" w:rsidRDefault="00584581">
            <w:pPr>
              <w:jc w:val="right"/>
              <w:rPr>
                <w:sz w:val="15"/>
                <w:szCs w:val="15"/>
              </w:rPr>
            </w:pPr>
          </w:p>
        </w:tc>
        <w:tc>
          <w:tcPr>
            <w:tcW w:w="1743" w:type="dxa"/>
            <w:tcBorders>
              <w:top w:val="nil"/>
              <w:left w:val="nil"/>
              <w:bottom w:val="dotted" w:sz="4" w:space="0" w:color="000000"/>
              <w:right w:val="nil"/>
            </w:tcBorders>
            <w:shd w:val="clear" w:color="auto" w:fill="auto"/>
            <w:vAlign w:val="bottom"/>
          </w:tcPr>
          <w:p w14:paraId="3A966D6E" w14:textId="77777777" w:rsidR="00584581" w:rsidRDefault="00000000">
            <w:pPr>
              <w:jc w:val="right"/>
              <w:rPr>
                <w:sz w:val="15"/>
                <w:szCs w:val="15"/>
              </w:rPr>
            </w:pPr>
            <w:r>
              <w:rPr>
                <w:sz w:val="15"/>
                <w:szCs w:val="15"/>
              </w:rPr>
              <w:t>-</w:t>
            </w:r>
          </w:p>
        </w:tc>
        <w:tc>
          <w:tcPr>
            <w:tcW w:w="1584" w:type="dxa"/>
            <w:tcBorders>
              <w:top w:val="nil"/>
              <w:left w:val="nil"/>
              <w:bottom w:val="dotted" w:sz="4" w:space="0" w:color="000000"/>
              <w:right w:val="nil"/>
            </w:tcBorders>
            <w:shd w:val="clear" w:color="auto" w:fill="auto"/>
            <w:vAlign w:val="bottom"/>
          </w:tcPr>
          <w:p w14:paraId="37F0DC38" w14:textId="77777777" w:rsidR="00584581" w:rsidRDefault="00000000">
            <w:pPr>
              <w:jc w:val="right"/>
              <w:rPr>
                <w:sz w:val="15"/>
                <w:szCs w:val="15"/>
              </w:rPr>
            </w:pPr>
            <w:r>
              <w:rPr>
                <w:sz w:val="15"/>
                <w:szCs w:val="15"/>
              </w:rPr>
              <w:t>-</w:t>
            </w:r>
          </w:p>
        </w:tc>
        <w:tc>
          <w:tcPr>
            <w:tcW w:w="1657" w:type="dxa"/>
            <w:tcBorders>
              <w:top w:val="nil"/>
              <w:left w:val="nil"/>
              <w:bottom w:val="dotted" w:sz="4" w:space="0" w:color="000000"/>
              <w:right w:val="nil"/>
            </w:tcBorders>
            <w:shd w:val="clear" w:color="auto" w:fill="auto"/>
            <w:vAlign w:val="bottom"/>
          </w:tcPr>
          <w:p w14:paraId="2E3D2038" w14:textId="77777777" w:rsidR="00584581" w:rsidRDefault="00000000">
            <w:pPr>
              <w:jc w:val="right"/>
              <w:rPr>
                <w:sz w:val="15"/>
                <w:szCs w:val="15"/>
              </w:rPr>
            </w:pPr>
            <w:r>
              <w:rPr>
                <w:sz w:val="15"/>
                <w:szCs w:val="15"/>
              </w:rPr>
              <w:t>-</w:t>
            </w:r>
          </w:p>
        </w:tc>
      </w:tr>
      <w:tr w:rsidR="00584581" w14:paraId="24544D7E" w14:textId="77777777">
        <w:tc>
          <w:tcPr>
            <w:tcW w:w="3168" w:type="dxa"/>
            <w:vMerge/>
            <w:tcBorders>
              <w:top w:val="dotted" w:sz="4" w:space="0" w:color="000000"/>
              <w:left w:val="nil"/>
              <w:bottom w:val="single" w:sz="8" w:space="0" w:color="000000"/>
              <w:right w:val="nil"/>
            </w:tcBorders>
            <w:shd w:val="clear" w:color="auto" w:fill="auto"/>
            <w:vAlign w:val="center"/>
          </w:tcPr>
          <w:p w14:paraId="657B5B51" w14:textId="77777777" w:rsidR="00584581" w:rsidRDefault="00584581">
            <w:pPr>
              <w:widowControl w:val="0"/>
              <w:pBdr>
                <w:top w:val="nil"/>
                <w:left w:val="nil"/>
                <w:bottom w:val="nil"/>
                <w:right w:val="nil"/>
                <w:between w:val="nil"/>
              </w:pBdr>
              <w:spacing w:line="276" w:lineRule="auto"/>
              <w:jc w:val="left"/>
              <w:rPr>
                <w:sz w:val="15"/>
                <w:szCs w:val="15"/>
              </w:rPr>
            </w:pPr>
          </w:p>
        </w:tc>
        <w:tc>
          <w:tcPr>
            <w:tcW w:w="991" w:type="dxa"/>
            <w:tcBorders>
              <w:top w:val="nil"/>
              <w:left w:val="nil"/>
              <w:bottom w:val="dotted" w:sz="4" w:space="0" w:color="000000"/>
              <w:right w:val="nil"/>
            </w:tcBorders>
          </w:tcPr>
          <w:p w14:paraId="486B1B8D" w14:textId="77777777" w:rsidR="00584581" w:rsidRDefault="00584581">
            <w:pPr>
              <w:jc w:val="right"/>
              <w:rPr>
                <w:sz w:val="15"/>
                <w:szCs w:val="15"/>
              </w:rPr>
            </w:pPr>
          </w:p>
        </w:tc>
        <w:tc>
          <w:tcPr>
            <w:tcW w:w="1743" w:type="dxa"/>
            <w:tcBorders>
              <w:top w:val="nil"/>
              <w:left w:val="nil"/>
              <w:bottom w:val="dotted" w:sz="4" w:space="0" w:color="000000"/>
              <w:right w:val="nil"/>
            </w:tcBorders>
            <w:shd w:val="clear" w:color="auto" w:fill="auto"/>
            <w:vAlign w:val="bottom"/>
          </w:tcPr>
          <w:p w14:paraId="500CC3FE" w14:textId="77777777" w:rsidR="00584581" w:rsidRDefault="00000000">
            <w:pPr>
              <w:jc w:val="right"/>
              <w:rPr>
                <w:sz w:val="15"/>
                <w:szCs w:val="15"/>
              </w:rPr>
            </w:pPr>
            <w:r>
              <w:rPr>
                <w:sz w:val="15"/>
                <w:szCs w:val="15"/>
              </w:rPr>
              <w:t>-</w:t>
            </w:r>
          </w:p>
        </w:tc>
        <w:tc>
          <w:tcPr>
            <w:tcW w:w="1584" w:type="dxa"/>
            <w:tcBorders>
              <w:top w:val="nil"/>
              <w:left w:val="nil"/>
              <w:bottom w:val="dotted" w:sz="4" w:space="0" w:color="000000"/>
              <w:right w:val="nil"/>
            </w:tcBorders>
            <w:shd w:val="clear" w:color="auto" w:fill="auto"/>
            <w:vAlign w:val="bottom"/>
          </w:tcPr>
          <w:p w14:paraId="14C7C3F6" w14:textId="77777777" w:rsidR="00584581" w:rsidRDefault="00000000">
            <w:pPr>
              <w:jc w:val="right"/>
              <w:rPr>
                <w:sz w:val="15"/>
                <w:szCs w:val="15"/>
              </w:rPr>
            </w:pPr>
            <w:r>
              <w:rPr>
                <w:sz w:val="15"/>
                <w:szCs w:val="15"/>
              </w:rPr>
              <w:t>-</w:t>
            </w:r>
          </w:p>
        </w:tc>
        <w:tc>
          <w:tcPr>
            <w:tcW w:w="1657" w:type="dxa"/>
            <w:tcBorders>
              <w:top w:val="nil"/>
              <w:left w:val="nil"/>
              <w:bottom w:val="dotted" w:sz="4" w:space="0" w:color="000000"/>
              <w:right w:val="nil"/>
            </w:tcBorders>
            <w:shd w:val="clear" w:color="auto" w:fill="auto"/>
            <w:vAlign w:val="bottom"/>
          </w:tcPr>
          <w:p w14:paraId="4EB5824B" w14:textId="77777777" w:rsidR="00584581" w:rsidRDefault="00000000">
            <w:pPr>
              <w:jc w:val="right"/>
              <w:rPr>
                <w:sz w:val="15"/>
                <w:szCs w:val="15"/>
              </w:rPr>
            </w:pPr>
            <w:r>
              <w:rPr>
                <w:sz w:val="15"/>
                <w:szCs w:val="15"/>
              </w:rPr>
              <w:t>-</w:t>
            </w:r>
          </w:p>
        </w:tc>
      </w:tr>
      <w:tr w:rsidR="00584581" w14:paraId="4E7ACBFB" w14:textId="77777777">
        <w:tc>
          <w:tcPr>
            <w:tcW w:w="3168" w:type="dxa"/>
            <w:vMerge/>
            <w:tcBorders>
              <w:top w:val="dotted" w:sz="4" w:space="0" w:color="000000"/>
              <w:left w:val="nil"/>
              <w:bottom w:val="single" w:sz="8" w:space="0" w:color="000000"/>
              <w:right w:val="nil"/>
            </w:tcBorders>
            <w:shd w:val="clear" w:color="auto" w:fill="auto"/>
            <w:vAlign w:val="center"/>
          </w:tcPr>
          <w:p w14:paraId="512D90DF" w14:textId="77777777" w:rsidR="00584581" w:rsidRDefault="00584581">
            <w:pPr>
              <w:widowControl w:val="0"/>
              <w:pBdr>
                <w:top w:val="nil"/>
                <w:left w:val="nil"/>
                <w:bottom w:val="nil"/>
                <w:right w:val="nil"/>
                <w:between w:val="nil"/>
              </w:pBdr>
              <w:spacing w:line="276" w:lineRule="auto"/>
              <w:jc w:val="left"/>
              <w:rPr>
                <w:sz w:val="15"/>
                <w:szCs w:val="15"/>
              </w:rPr>
            </w:pPr>
          </w:p>
        </w:tc>
        <w:tc>
          <w:tcPr>
            <w:tcW w:w="991" w:type="dxa"/>
            <w:tcBorders>
              <w:top w:val="nil"/>
              <w:left w:val="nil"/>
              <w:bottom w:val="single" w:sz="8" w:space="0" w:color="000000"/>
              <w:right w:val="nil"/>
            </w:tcBorders>
          </w:tcPr>
          <w:p w14:paraId="5C1B9A65" w14:textId="77777777" w:rsidR="00584581" w:rsidRDefault="00584581">
            <w:pPr>
              <w:jc w:val="right"/>
              <w:rPr>
                <w:sz w:val="15"/>
                <w:szCs w:val="15"/>
              </w:rPr>
            </w:pPr>
          </w:p>
        </w:tc>
        <w:tc>
          <w:tcPr>
            <w:tcW w:w="1743" w:type="dxa"/>
            <w:tcBorders>
              <w:top w:val="nil"/>
              <w:left w:val="nil"/>
              <w:bottom w:val="single" w:sz="8" w:space="0" w:color="000000"/>
              <w:right w:val="nil"/>
            </w:tcBorders>
            <w:shd w:val="clear" w:color="auto" w:fill="auto"/>
            <w:vAlign w:val="bottom"/>
          </w:tcPr>
          <w:p w14:paraId="29FEF74C" w14:textId="77777777" w:rsidR="00584581" w:rsidRDefault="00584581">
            <w:pPr>
              <w:jc w:val="right"/>
              <w:rPr>
                <w:sz w:val="15"/>
                <w:szCs w:val="15"/>
              </w:rPr>
            </w:pPr>
          </w:p>
        </w:tc>
        <w:tc>
          <w:tcPr>
            <w:tcW w:w="1584" w:type="dxa"/>
            <w:tcBorders>
              <w:top w:val="nil"/>
              <w:left w:val="nil"/>
              <w:bottom w:val="single" w:sz="8" w:space="0" w:color="000000"/>
              <w:right w:val="nil"/>
            </w:tcBorders>
            <w:shd w:val="clear" w:color="auto" w:fill="auto"/>
            <w:vAlign w:val="bottom"/>
          </w:tcPr>
          <w:p w14:paraId="3561F9F3" w14:textId="77777777" w:rsidR="00584581" w:rsidRDefault="00584581">
            <w:pPr>
              <w:jc w:val="right"/>
              <w:rPr>
                <w:sz w:val="15"/>
                <w:szCs w:val="15"/>
              </w:rPr>
            </w:pPr>
          </w:p>
        </w:tc>
        <w:tc>
          <w:tcPr>
            <w:tcW w:w="1657" w:type="dxa"/>
            <w:tcBorders>
              <w:top w:val="nil"/>
              <w:left w:val="nil"/>
              <w:bottom w:val="single" w:sz="8" w:space="0" w:color="000000"/>
              <w:right w:val="nil"/>
            </w:tcBorders>
            <w:shd w:val="clear" w:color="auto" w:fill="auto"/>
            <w:vAlign w:val="bottom"/>
          </w:tcPr>
          <w:p w14:paraId="0ABEA2DE" w14:textId="77777777" w:rsidR="00584581" w:rsidRDefault="00584581">
            <w:pPr>
              <w:jc w:val="right"/>
              <w:rPr>
                <w:sz w:val="15"/>
                <w:szCs w:val="15"/>
              </w:rPr>
            </w:pPr>
          </w:p>
        </w:tc>
      </w:tr>
    </w:tbl>
    <w:p w14:paraId="57F031E7" w14:textId="77777777" w:rsidR="00584581" w:rsidRDefault="00584581"/>
    <w:tbl>
      <w:tblPr>
        <w:tblStyle w:val="af"/>
        <w:tblW w:w="9143" w:type="dxa"/>
        <w:tblInd w:w="-70" w:type="dxa"/>
        <w:tblLayout w:type="fixed"/>
        <w:tblLook w:val="0400" w:firstRow="0" w:lastRow="0" w:firstColumn="0" w:lastColumn="0" w:noHBand="0" w:noVBand="1"/>
      </w:tblPr>
      <w:tblGrid>
        <w:gridCol w:w="3168"/>
        <w:gridCol w:w="991"/>
        <w:gridCol w:w="1743"/>
        <w:gridCol w:w="1584"/>
        <w:gridCol w:w="1657"/>
      </w:tblGrid>
      <w:tr w:rsidR="00584581" w14:paraId="441C503A" w14:textId="77777777">
        <w:tc>
          <w:tcPr>
            <w:tcW w:w="3168" w:type="dxa"/>
            <w:vMerge w:val="restart"/>
            <w:tcBorders>
              <w:top w:val="single" w:sz="8" w:space="0" w:color="000000"/>
              <w:left w:val="nil"/>
              <w:right w:val="nil"/>
            </w:tcBorders>
            <w:shd w:val="clear" w:color="auto" w:fill="auto"/>
            <w:vAlign w:val="center"/>
          </w:tcPr>
          <w:p w14:paraId="34B73CF7" w14:textId="77777777" w:rsidR="00584581" w:rsidRDefault="00584581">
            <w:pPr>
              <w:jc w:val="left"/>
              <w:rPr>
                <w:b/>
                <w:i/>
                <w:sz w:val="15"/>
                <w:szCs w:val="15"/>
              </w:rPr>
            </w:pPr>
          </w:p>
        </w:tc>
        <w:tc>
          <w:tcPr>
            <w:tcW w:w="991" w:type="dxa"/>
            <w:vMerge w:val="restart"/>
            <w:tcBorders>
              <w:top w:val="single" w:sz="8" w:space="0" w:color="000000"/>
              <w:left w:val="nil"/>
              <w:right w:val="nil"/>
            </w:tcBorders>
            <w:vAlign w:val="center"/>
          </w:tcPr>
          <w:p w14:paraId="74AAA598" w14:textId="77777777" w:rsidR="00584581" w:rsidRDefault="00000000">
            <w:pPr>
              <w:jc w:val="center"/>
              <w:rPr>
                <w:b/>
                <w:i/>
                <w:sz w:val="15"/>
                <w:szCs w:val="15"/>
              </w:rPr>
            </w:pPr>
            <w:r>
              <w:rPr>
                <w:b/>
                <w:i/>
                <w:sz w:val="15"/>
                <w:szCs w:val="15"/>
              </w:rPr>
              <w:t>Úroková sadzba</w:t>
            </w:r>
          </w:p>
        </w:tc>
        <w:tc>
          <w:tcPr>
            <w:tcW w:w="1743" w:type="dxa"/>
            <w:tcBorders>
              <w:top w:val="single" w:sz="8" w:space="0" w:color="000000"/>
              <w:left w:val="nil"/>
              <w:bottom w:val="single" w:sz="4" w:space="0" w:color="000000"/>
              <w:right w:val="nil"/>
            </w:tcBorders>
            <w:shd w:val="clear" w:color="auto" w:fill="auto"/>
            <w:vAlign w:val="center"/>
          </w:tcPr>
          <w:p w14:paraId="519FBE90" w14:textId="77777777" w:rsidR="00584581" w:rsidRDefault="00000000">
            <w:pPr>
              <w:jc w:val="center"/>
              <w:rPr>
                <w:b/>
                <w:i/>
                <w:sz w:val="15"/>
                <w:szCs w:val="15"/>
              </w:rPr>
            </w:pPr>
            <w:r>
              <w:rPr>
                <w:b/>
                <w:i/>
                <w:sz w:val="15"/>
                <w:szCs w:val="15"/>
              </w:rPr>
              <w:t>Štatutárny orgán</w:t>
            </w:r>
          </w:p>
        </w:tc>
        <w:tc>
          <w:tcPr>
            <w:tcW w:w="1584" w:type="dxa"/>
            <w:tcBorders>
              <w:top w:val="single" w:sz="8" w:space="0" w:color="000000"/>
              <w:left w:val="nil"/>
              <w:bottom w:val="single" w:sz="4" w:space="0" w:color="000000"/>
              <w:right w:val="nil"/>
            </w:tcBorders>
            <w:shd w:val="clear" w:color="auto" w:fill="auto"/>
            <w:vAlign w:val="center"/>
          </w:tcPr>
          <w:p w14:paraId="785E8E60" w14:textId="77777777" w:rsidR="00584581" w:rsidRDefault="00000000">
            <w:pPr>
              <w:jc w:val="center"/>
              <w:rPr>
                <w:b/>
                <w:i/>
                <w:sz w:val="15"/>
                <w:szCs w:val="15"/>
              </w:rPr>
            </w:pPr>
            <w:r>
              <w:rPr>
                <w:b/>
                <w:i/>
                <w:sz w:val="15"/>
                <w:szCs w:val="15"/>
              </w:rPr>
              <w:t>Dozorný orgán</w:t>
            </w:r>
          </w:p>
        </w:tc>
        <w:tc>
          <w:tcPr>
            <w:tcW w:w="1657" w:type="dxa"/>
            <w:tcBorders>
              <w:top w:val="single" w:sz="8" w:space="0" w:color="000000"/>
              <w:left w:val="nil"/>
              <w:bottom w:val="single" w:sz="4" w:space="0" w:color="000000"/>
              <w:right w:val="nil"/>
            </w:tcBorders>
            <w:shd w:val="clear" w:color="auto" w:fill="auto"/>
            <w:vAlign w:val="center"/>
          </w:tcPr>
          <w:p w14:paraId="5E88E093" w14:textId="77777777" w:rsidR="00584581" w:rsidRDefault="00000000">
            <w:pPr>
              <w:jc w:val="center"/>
              <w:rPr>
                <w:b/>
                <w:i/>
                <w:sz w:val="15"/>
                <w:szCs w:val="15"/>
              </w:rPr>
            </w:pPr>
            <w:r>
              <w:rPr>
                <w:b/>
                <w:i/>
                <w:sz w:val="15"/>
                <w:szCs w:val="15"/>
              </w:rPr>
              <w:t>Iný orgán</w:t>
            </w:r>
          </w:p>
        </w:tc>
      </w:tr>
      <w:tr w:rsidR="00584581" w14:paraId="5E0DC61D" w14:textId="77777777">
        <w:trPr>
          <w:trHeight w:val="167"/>
        </w:trPr>
        <w:tc>
          <w:tcPr>
            <w:tcW w:w="3168" w:type="dxa"/>
            <w:vMerge/>
            <w:tcBorders>
              <w:top w:val="single" w:sz="8" w:space="0" w:color="000000"/>
              <w:left w:val="nil"/>
              <w:right w:val="nil"/>
            </w:tcBorders>
            <w:shd w:val="clear" w:color="auto" w:fill="auto"/>
            <w:vAlign w:val="center"/>
          </w:tcPr>
          <w:p w14:paraId="0D3E9F55" w14:textId="77777777" w:rsidR="00584581" w:rsidRDefault="00584581">
            <w:pPr>
              <w:widowControl w:val="0"/>
              <w:pBdr>
                <w:top w:val="nil"/>
                <w:left w:val="nil"/>
                <w:bottom w:val="nil"/>
                <w:right w:val="nil"/>
                <w:between w:val="nil"/>
              </w:pBdr>
              <w:spacing w:line="276" w:lineRule="auto"/>
              <w:jc w:val="left"/>
              <w:rPr>
                <w:b/>
                <w:i/>
                <w:sz w:val="15"/>
                <w:szCs w:val="15"/>
              </w:rPr>
            </w:pPr>
          </w:p>
        </w:tc>
        <w:tc>
          <w:tcPr>
            <w:tcW w:w="991" w:type="dxa"/>
            <w:vMerge/>
            <w:tcBorders>
              <w:top w:val="single" w:sz="8" w:space="0" w:color="000000"/>
              <w:left w:val="nil"/>
              <w:right w:val="nil"/>
            </w:tcBorders>
            <w:vAlign w:val="center"/>
          </w:tcPr>
          <w:p w14:paraId="367346B0" w14:textId="77777777" w:rsidR="00584581" w:rsidRDefault="00584581">
            <w:pPr>
              <w:widowControl w:val="0"/>
              <w:pBdr>
                <w:top w:val="nil"/>
                <w:left w:val="nil"/>
                <w:bottom w:val="nil"/>
                <w:right w:val="nil"/>
                <w:between w:val="nil"/>
              </w:pBdr>
              <w:spacing w:line="276" w:lineRule="auto"/>
              <w:jc w:val="left"/>
              <w:rPr>
                <w:b/>
                <w:i/>
                <w:sz w:val="15"/>
                <w:szCs w:val="15"/>
              </w:rPr>
            </w:pPr>
          </w:p>
        </w:tc>
        <w:tc>
          <w:tcPr>
            <w:tcW w:w="4984" w:type="dxa"/>
            <w:gridSpan w:val="3"/>
            <w:tcBorders>
              <w:top w:val="nil"/>
              <w:left w:val="nil"/>
              <w:bottom w:val="single" w:sz="4" w:space="0" w:color="000000"/>
              <w:right w:val="nil"/>
            </w:tcBorders>
            <w:shd w:val="clear" w:color="auto" w:fill="auto"/>
            <w:vAlign w:val="center"/>
          </w:tcPr>
          <w:p w14:paraId="7F6B9A5C" w14:textId="77777777" w:rsidR="00584581" w:rsidRDefault="00000000">
            <w:pPr>
              <w:jc w:val="center"/>
              <w:rPr>
                <w:b/>
                <w:i/>
                <w:sz w:val="15"/>
                <w:szCs w:val="15"/>
              </w:rPr>
            </w:pPr>
            <w:r>
              <w:rPr>
                <w:b/>
                <w:i/>
                <w:sz w:val="15"/>
                <w:szCs w:val="15"/>
              </w:rPr>
              <w:t>2022</w:t>
            </w:r>
          </w:p>
        </w:tc>
      </w:tr>
      <w:tr w:rsidR="00584581" w14:paraId="157BB367" w14:textId="77777777">
        <w:tc>
          <w:tcPr>
            <w:tcW w:w="3168" w:type="dxa"/>
            <w:vMerge w:val="restart"/>
            <w:tcBorders>
              <w:top w:val="single" w:sz="4" w:space="0" w:color="000000"/>
              <w:left w:val="nil"/>
              <w:bottom w:val="nil"/>
              <w:right w:val="nil"/>
            </w:tcBorders>
            <w:shd w:val="clear" w:color="auto" w:fill="auto"/>
            <w:vAlign w:val="center"/>
          </w:tcPr>
          <w:p w14:paraId="517628C4" w14:textId="77777777" w:rsidR="00584581" w:rsidRDefault="00000000">
            <w:pPr>
              <w:jc w:val="left"/>
              <w:rPr>
                <w:sz w:val="15"/>
                <w:szCs w:val="15"/>
              </w:rPr>
            </w:pPr>
            <w:r>
              <w:rPr>
                <w:sz w:val="15"/>
                <w:szCs w:val="15"/>
              </w:rPr>
              <w:t>Celková suma poskytnutých pôžičiek</w:t>
            </w:r>
          </w:p>
        </w:tc>
        <w:tc>
          <w:tcPr>
            <w:tcW w:w="991" w:type="dxa"/>
            <w:tcBorders>
              <w:top w:val="single" w:sz="4" w:space="0" w:color="000000"/>
              <w:left w:val="nil"/>
              <w:bottom w:val="dotted" w:sz="4" w:space="0" w:color="000000"/>
              <w:right w:val="nil"/>
            </w:tcBorders>
          </w:tcPr>
          <w:p w14:paraId="3D06C610" w14:textId="77777777" w:rsidR="00584581" w:rsidRDefault="00584581">
            <w:pPr>
              <w:jc w:val="right"/>
              <w:rPr>
                <w:sz w:val="15"/>
                <w:szCs w:val="15"/>
              </w:rPr>
            </w:pPr>
          </w:p>
        </w:tc>
        <w:tc>
          <w:tcPr>
            <w:tcW w:w="1743" w:type="dxa"/>
            <w:tcBorders>
              <w:top w:val="nil"/>
              <w:left w:val="nil"/>
              <w:bottom w:val="nil"/>
              <w:right w:val="nil"/>
            </w:tcBorders>
            <w:shd w:val="clear" w:color="auto" w:fill="auto"/>
            <w:vAlign w:val="bottom"/>
          </w:tcPr>
          <w:p w14:paraId="47E92C01" w14:textId="77777777" w:rsidR="00584581" w:rsidRDefault="008B3FD1">
            <w:pPr>
              <w:jc w:val="right"/>
              <w:rPr>
                <w:sz w:val="15"/>
                <w:szCs w:val="15"/>
              </w:rPr>
            </w:pPr>
            <w:r>
              <w:rPr>
                <w:sz w:val="15"/>
                <w:szCs w:val="15"/>
              </w:rPr>
              <w:t>-</w:t>
            </w:r>
          </w:p>
        </w:tc>
        <w:tc>
          <w:tcPr>
            <w:tcW w:w="1584" w:type="dxa"/>
            <w:tcBorders>
              <w:top w:val="nil"/>
              <w:left w:val="nil"/>
              <w:bottom w:val="nil"/>
              <w:right w:val="nil"/>
            </w:tcBorders>
            <w:shd w:val="clear" w:color="auto" w:fill="auto"/>
            <w:vAlign w:val="bottom"/>
          </w:tcPr>
          <w:p w14:paraId="5749F42F" w14:textId="77777777" w:rsidR="00584581" w:rsidRDefault="00000000">
            <w:pPr>
              <w:jc w:val="right"/>
              <w:rPr>
                <w:sz w:val="15"/>
                <w:szCs w:val="15"/>
              </w:rPr>
            </w:pPr>
            <w:r>
              <w:rPr>
                <w:sz w:val="15"/>
                <w:szCs w:val="15"/>
              </w:rPr>
              <w:t>-</w:t>
            </w:r>
          </w:p>
        </w:tc>
        <w:tc>
          <w:tcPr>
            <w:tcW w:w="1657" w:type="dxa"/>
            <w:tcBorders>
              <w:top w:val="nil"/>
              <w:left w:val="nil"/>
              <w:bottom w:val="nil"/>
              <w:right w:val="nil"/>
            </w:tcBorders>
            <w:shd w:val="clear" w:color="auto" w:fill="auto"/>
            <w:vAlign w:val="bottom"/>
          </w:tcPr>
          <w:p w14:paraId="4B299666" w14:textId="77777777" w:rsidR="00584581" w:rsidRDefault="00000000">
            <w:pPr>
              <w:jc w:val="right"/>
              <w:rPr>
                <w:sz w:val="15"/>
                <w:szCs w:val="15"/>
              </w:rPr>
            </w:pPr>
            <w:r>
              <w:rPr>
                <w:sz w:val="15"/>
                <w:szCs w:val="15"/>
              </w:rPr>
              <w:t>-</w:t>
            </w:r>
          </w:p>
        </w:tc>
      </w:tr>
      <w:tr w:rsidR="00584581" w14:paraId="0B9E34C3" w14:textId="77777777">
        <w:tc>
          <w:tcPr>
            <w:tcW w:w="3168" w:type="dxa"/>
            <w:vMerge/>
            <w:tcBorders>
              <w:top w:val="single" w:sz="4" w:space="0" w:color="000000"/>
              <w:left w:val="nil"/>
              <w:bottom w:val="nil"/>
              <w:right w:val="nil"/>
            </w:tcBorders>
            <w:shd w:val="clear" w:color="auto" w:fill="auto"/>
            <w:vAlign w:val="center"/>
          </w:tcPr>
          <w:p w14:paraId="459E42EB" w14:textId="77777777" w:rsidR="00584581" w:rsidRDefault="00584581">
            <w:pPr>
              <w:widowControl w:val="0"/>
              <w:pBdr>
                <w:top w:val="nil"/>
                <w:left w:val="nil"/>
                <w:bottom w:val="nil"/>
                <w:right w:val="nil"/>
                <w:between w:val="nil"/>
              </w:pBdr>
              <w:spacing w:line="276" w:lineRule="auto"/>
              <w:jc w:val="left"/>
              <w:rPr>
                <w:sz w:val="15"/>
                <w:szCs w:val="15"/>
              </w:rPr>
            </w:pPr>
          </w:p>
        </w:tc>
        <w:tc>
          <w:tcPr>
            <w:tcW w:w="991" w:type="dxa"/>
            <w:tcBorders>
              <w:top w:val="dotted" w:sz="4" w:space="0" w:color="000000"/>
              <w:left w:val="nil"/>
              <w:bottom w:val="dotted" w:sz="4" w:space="0" w:color="000000"/>
              <w:right w:val="nil"/>
            </w:tcBorders>
          </w:tcPr>
          <w:p w14:paraId="637A1CAB" w14:textId="77777777" w:rsidR="00584581" w:rsidRDefault="00584581">
            <w:pPr>
              <w:jc w:val="right"/>
              <w:rPr>
                <w:sz w:val="15"/>
                <w:szCs w:val="15"/>
              </w:rPr>
            </w:pPr>
          </w:p>
        </w:tc>
        <w:tc>
          <w:tcPr>
            <w:tcW w:w="1743" w:type="dxa"/>
            <w:tcBorders>
              <w:top w:val="dotted" w:sz="4" w:space="0" w:color="000000"/>
              <w:left w:val="nil"/>
              <w:bottom w:val="dotted" w:sz="4" w:space="0" w:color="000000"/>
              <w:right w:val="nil"/>
            </w:tcBorders>
            <w:shd w:val="clear" w:color="auto" w:fill="auto"/>
            <w:vAlign w:val="bottom"/>
          </w:tcPr>
          <w:p w14:paraId="5EAAAA28" w14:textId="77777777" w:rsidR="00584581" w:rsidRDefault="00000000">
            <w:pPr>
              <w:jc w:val="right"/>
              <w:rPr>
                <w:sz w:val="15"/>
                <w:szCs w:val="15"/>
              </w:rPr>
            </w:pPr>
            <w:r>
              <w:rPr>
                <w:sz w:val="15"/>
                <w:szCs w:val="15"/>
              </w:rPr>
              <w:t>-</w:t>
            </w:r>
          </w:p>
        </w:tc>
        <w:tc>
          <w:tcPr>
            <w:tcW w:w="1584" w:type="dxa"/>
            <w:tcBorders>
              <w:top w:val="dotted" w:sz="4" w:space="0" w:color="000000"/>
              <w:left w:val="nil"/>
              <w:bottom w:val="dotted" w:sz="4" w:space="0" w:color="000000"/>
              <w:right w:val="nil"/>
            </w:tcBorders>
            <w:shd w:val="clear" w:color="auto" w:fill="auto"/>
            <w:vAlign w:val="bottom"/>
          </w:tcPr>
          <w:p w14:paraId="544E98CC" w14:textId="77777777" w:rsidR="00584581" w:rsidRDefault="00000000">
            <w:pPr>
              <w:jc w:val="right"/>
              <w:rPr>
                <w:sz w:val="15"/>
                <w:szCs w:val="15"/>
              </w:rPr>
            </w:pPr>
            <w:r>
              <w:rPr>
                <w:sz w:val="15"/>
                <w:szCs w:val="15"/>
              </w:rPr>
              <w:t>-</w:t>
            </w:r>
          </w:p>
        </w:tc>
        <w:tc>
          <w:tcPr>
            <w:tcW w:w="1657" w:type="dxa"/>
            <w:tcBorders>
              <w:top w:val="dotted" w:sz="4" w:space="0" w:color="000000"/>
              <w:left w:val="nil"/>
              <w:bottom w:val="dotted" w:sz="4" w:space="0" w:color="000000"/>
              <w:right w:val="nil"/>
            </w:tcBorders>
            <w:shd w:val="clear" w:color="auto" w:fill="auto"/>
            <w:vAlign w:val="bottom"/>
          </w:tcPr>
          <w:p w14:paraId="6648A2E6" w14:textId="77777777" w:rsidR="00584581" w:rsidRDefault="00000000">
            <w:pPr>
              <w:jc w:val="right"/>
              <w:rPr>
                <w:sz w:val="15"/>
                <w:szCs w:val="15"/>
              </w:rPr>
            </w:pPr>
            <w:r>
              <w:rPr>
                <w:sz w:val="15"/>
                <w:szCs w:val="15"/>
              </w:rPr>
              <w:t>-</w:t>
            </w:r>
          </w:p>
        </w:tc>
      </w:tr>
      <w:tr w:rsidR="00584581" w14:paraId="6068924E" w14:textId="77777777">
        <w:tc>
          <w:tcPr>
            <w:tcW w:w="3168" w:type="dxa"/>
            <w:vMerge w:val="restart"/>
            <w:tcBorders>
              <w:top w:val="dotted" w:sz="4" w:space="0" w:color="000000"/>
              <w:left w:val="nil"/>
              <w:bottom w:val="dotted" w:sz="4" w:space="0" w:color="000000"/>
              <w:right w:val="nil"/>
            </w:tcBorders>
            <w:shd w:val="clear" w:color="auto" w:fill="auto"/>
            <w:vAlign w:val="center"/>
          </w:tcPr>
          <w:p w14:paraId="4F5AE332" w14:textId="77777777" w:rsidR="00584581" w:rsidRDefault="00000000">
            <w:pPr>
              <w:jc w:val="left"/>
              <w:rPr>
                <w:sz w:val="15"/>
                <w:szCs w:val="15"/>
              </w:rPr>
            </w:pPr>
            <w:r>
              <w:rPr>
                <w:sz w:val="15"/>
                <w:szCs w:val="15"/>
              </w:rPr>
              <w:t>Celková suma splatených pôžičiek</w:t>
            </w:r>
          </w:p>
        </w:tc>
        <w:tc>
          <w:tcPr>
            <w:tcW w:w="991" w:type="dxa"/>
            <w:tcBorders>
              <w:top w:val="nil"/>
              <w:left w:val="nil"/>
              <w:bottom w:val="dotted" w:sz="4" w:space="0" w:color="000000"/>
              <w:right w:val="nil"/>
            </w:tcBorders>
          </w:tcPr>
          <w:p w14:paraId="6CCAE481" w14:textId="77777777" w:rsidR="00584581" w:rsidRDefault="00584581">
            <w:pPr>
              <w:jc w:val="right"/>
              <w:rPr>
                <w:sz w:val="15"/>
                <w:szCs w:val="15"/>
              </w:rPr>
            </w:pPr>
          </w:p>
        </w:tc>
        <w:tc>
          <w:tcPr>
            <w:tcW w:w="1743" w:type="dxa"/>
            <w:tcBorders>
              <w:top w:val="nil"/>
              <w:left w:val="nil"/>
              <w:bottom w:val="dotted" w:sz="4" w:space="0" w:color="000000"/>
              <w:right w:val="nil"/>
            </w:tcBorders>
            <w:shd w:val="clear" w:color="auto" w:fill="auto"/>
            <w:vAlign w:val="bottom"/>
          </w:tcPr>
          <w:p w14:paraId="3EAD25EB" w14:textId="77777777" w:rsidR="00584581" w:rsidRDefault="00000000">
            <w:pPr>
              <w:jc w:val="right"/>
              <w:rPr>
                <w:sz w:val="15"/>
                <w:szCs w:val="15"/>
              </w:rPr>
            </w:pPr>
            <w:r>
              <w:rPr>
                <w:sz w:val="15"/>
                <w:szCs w:val="15"/>
              </w:rPr>
              <w:t>-</w:t>
            </w:r>
          </w:p>
        </w:tc>
        <w:tc>
          <w:tcPr>
            <w:tcW w:w="1584" w:type="dxa"/>
            <w:tcBorders>
              <w:top w:val="nil"/>
              <w:left w:val="nil"/>
              <w:bottom w:val="dotted" w:sz="4" w:space="0" w:color="000000"/>
              <w:right w:val="nil"/>
            </w:tcBorders>
            <w:shd w:val="clear" w:color="auto" w:fill="auto"/>
            <w:vAlign w:val="bottom"/>
          </w:tcPr>
          <w:p w14:paraId="1394885B" w14:textId="77777777" w:rsidR="00584581" w:rsidRDefault="00000000">
            <w:pPr>
              <w:jc w:val="right"/>
              <w:rPr>
                <w:sz w:val="15"/>
                <w:szCs w:val="15"/>
              </w:rPr>
            </w:pPr>
            <w:r>
              <w:rPr>
                <w:sz w:val="15"/>
                <w:szCs w:val="15"/>
              </w:rPr>
              <w:t>-</w:t>
            </w:r>
          </w:p>
        </w:tc>
        <w:tc>
          <w:tcPr>
            <w:tcW w:w="1657" w:type="dxa"/>
            <w:tcBorders>
              <w:top w:val="nil"/>
              <w:left w:val="nil"/>
              <w:bottom w:val="dotted" w:sz="4" w:space="0" w:color="000000"/>
              <w:right w:val="nil"/>
            </w:tcBorders>
            <w:shd w:val="clear" w:color="auto" w:fill="auto"/>
            <w:vAlign w:val="bottom"/>
          </w:tcPr>
          <w:p w14:paraId="443FD8AF" w14:textId="77777777" w:rsidR="00584581" w:rsidRDefault="00000000">
            <w:pPr>
              <w:jc w:val="right"/>
              <w:rPr>
                <w:sz w:val="15"/>
                <w:szCs w:val="15"/>
              </w:rPr>
            </w:pPr>
            <w:r>
              <w:rPr>
                <w:sz w:val="15"/>
                <w:szCs w:val="15"/>
              </w:rPr>
              <w:t>-</w:t>
            </w:r>
          </w:p>
        </w:tc>
      </w:tr>
      <w:tr w:rsidR="00584581" w14:paraId="28D8B3AE" w14:textId="77777777">
        <w:tc>
          <w:tcPr>
            <w:tcW w:w="3168" w:type="dxa"/>
            <w:vMerge/>
            <w:tcBorders>
              <w:top w:val="dotted" w:sz="4" w:space="0" w:color="000000"/>
              <w:left w:val="nil"/>
              <w:bottom w:val="dotted" w:sz="4" w:space="0" w:color="000000"/>
              <w:right w:val="nil"/>
            </w:tcBorders>
            <w:shd w:val="clear" w:color="auto" w:fill="auto"/>
            <w:vAlign w:val="center"/>
          </w:tcPr>
          <w:p w14:paraId="26C1A749" w14:textId="77777777" w:rsidR="00584581" w:rsidRDefault="00584581">
            <w:pPr>
              <w:widowControl w:val="0"/>
              <w:pBdr>
                <w:top w:val="nil"/>
                <w:left w:val="nil"/>
                <w:bottom w:val="nil"/>
                <w:right w:val="nil"/>
                <w:between w:val="nil"/>
              </w:pBdr>
              <w:spacing w:line="276" w:lineRule="auto"/>
              <w:jc w:val="left"/>
              <w:rPr>
                <w:sz w:val="15"/>
                <w:szCs w:val="15"/>
              </w:rPr>
            </w:pPr>
          </w:p>
        </w:tc>
        <w:tc>
          <w:tcPr>
            <w:tcW w:w="991" w:type="dxa"/>
            <w:tcBorders>
              <w:top w:val="nil"/>
              <w:left w:val="nil"/>
              <w:bottom w:val="dotted" w:sz="4" w:space="0" w:color="000000"/>
              <w:right w:val="nil"/>
            </w:tcBorders>
          </w:tcPr>
          <w:p w14:paraId="6E3B530A" w14:textId="77777777" w:rsidR="00584581" w:rsidRDefault="00584581">
            <w:pPr>
              <w:jc w:val="right"/>
              <w:rPr>
                <w:sz w:val="15"/>
                <w:szCs w:val="15"/>
              </w:rPr>
            </w:pPr>
          </w:p>
        </w:tc>
        <w:tc>
          <w:tcPr>
            <w:tcW w:w="1743" w:type="dxa"/>
            <w:tcBorders>
              <w:top w:val="nil"/>
              <w:left w:val="nil"/>
              <w:bottom w:val="dotted" w:sz="4" w:space="0" w:color="000000"/>
              <w:right w:val="nil"/>
            </w:tcBorders>
            <w:shd w:val="clear" w:color="auto" w:fill="auto"/>
            <w:vAlign w:val="bottom"/>
          </w:tcPr>
          <w:p w14:paraId="74ED9752" w14:textId="77777777" w:rsidR="00584581" w:rsidRDefault="00000000">
            <w:pPr>
              <w:jc w:val="right"/>
              <w:rPr>
                <w:sz w:val="15"/>
                <w:szCs w:val="15"/>
              </w:rPr>
            </w:pPr>
            <w:r>
              <w:rPr>
                <w:sz w:val="15"/>
                <w:szCs w:val="15"/>
              </w:rPr>
              <w:t>-</w:t>
            </w:r>
          </w:p>
        </w:tc>
        <w:tc>
          <w:tcPr>
            <w:tcW w:w="1584" w:type="dxa"/>
            <w:tcBorders>
              <w:top w:val="nil"/>
              <w:left w:val="nil"/>
              <w:bottom w:val="dotted" w:sz="4" w:space="0" w:color="000000"/>
              <w:right w:val="nil"/>
            </w:tcBorders>
            <w:shd w:val="clear" w:color="auto" w:fill="auto"/>
            <w:vAlign w:val="bottom"/>
          </w:tcPr>
          <w:p w14:paraId="59D32C2F" w14:textId="77777777" w:rsidR="00584581" w:rsidRDefault="00000000">
            <w:pPr>
              <w:jc w:val="right"/>
              <w:rPr>
                <w:sz w:val="15"/>
                <w:szCs w:val="15"/>
              </w:rPr>
            </w:pPr>
            <w:r>
              <w:rPr>
                <w:sz w:val="15"/>
                <w:szCs w:val="15"/>
              </w:rPr>
              <w:t>-</w:t>
            </w:r>
          </w:p>
        </w:tc>
        <w:tc>
          <w:tcPr>
            <w:tcW w:w="1657" w:type="dxa"/>
            <w:tcBorders>
              <w:top w:val="nil"/>
              <w:left w:val="nil"/>
              <w:bottom w:val="dotted" w:sz="4" w:space="0" w:color="000000"/>
              <w:right w:val="nil"/>
            </w:tcBorders>
            <w:shd w:val="clear" w:color="auto" w:fill="auto"/>
            <w:vAlign w:val="bottom"/>
          </w:tcPr>
          <w:p w14:paraId="1552E99C" w14:textId="77777777" w:rsidR="00584581" w:rsidRDefault="00000000">
            <w:pPr>
              <w:jc w:val="right"/>
              <w:rPr>
                <w:sz w:val="15"/>
                <w:szCs w:val="15"/>
              </w:rPr>
            </w:pPr>
            <w:r>
              <w:rPr>
                <w:sz w:val="15"/>
                <w:szCs w:val="15"/>
              </w:rPr>
              <w:t>-</w:t>
            </w:r>
          </w:p>
        </w:tc>
      </w:tr>
      <w:tr w:rsidR="00584581" w14:paraId="1F3F31AF" w14:textId="77777777">
        <w:tc>
          <w:tcPr>
            <w:tcW w:w="3168" w:type="dxa"/>
            <w:vMerge w:val="restart"/>
            <w:tcBorders>
              <w:top w:val="dotted" w:sz="4" w:space="0" w:color="000000"/>
              <w:left w:val="nil"/>
              <w:right w:val="nil"/>
            </w:tcBorders>
            <w:shd w:val="clear" w:color="auto" w:fill="auto"/>
            <w:vAlign w:val="center"/>
          </w:tcPr>
          <w:p w14:paraId="1C71E1EB" w14:textId="77777777" w:rsidR="00584581" w:rsidRDefault="00000000">
            <w:pPr>
              <w:jc w:val="left"/>
              <w:rPr>
                <w:sz w:val="15"/>
                <w:szCs w:val="15"/>
              </w:rPr>
            </w:pPr>
            <w:r>
              <w:rPr>
                <w:sz w:val="15"/>
                <w:szCs w:val="15"/>
              </w:rPr>
              <w:t>Celková suma odpustených a odpísaných pôžičiek</w:t>
            </w:r>
          </w:p>
        </w:tc>
        <w:tc>
          <w:tcPr>
            <w:tcW w:w="991" w:type="dxa"/>
            <w:tcBorders>
              <w:top w:val="nil"/>
              <w:left w:val="nil"/>
              <w:bottom w:val="dotted" w:sz="4" w:space="0" w:color="000000"/>
              <w:right w:val="nil"/>
            </w:tcBorders>
          </w:tcPr>
          <w:p w14:paraId="57F4C7B1" w14:textId="77777777" w:rsidR="00584581" w:rsidRDefault="00584581">
            <w:pPr>
              <w:jc w:val="right"/>
              <w:rPr>
                <w:sz w:val="15"/>
                <w:szCs w:val="15"/>
              </w:rPr>
            </w:pPr>
          </w:p>
        </w:tc>
        <w:tc>
          <w:tcPr>
            <w:tcW w:w="1743" w:type="dxa"/>
            <w:tcBorders>
              <w:top w:val="nil"/>
              <w:left w:val="nil"/>
              <w:bottom w:val="dotted" w:sz="4" w:space="0" w:color="000000"/>
              <w:right w:val="nil"/>
            </w:tcBorders>
            <w:shd w:val="clear" w:color="auto" w:fill="auto"/>
            <w:vAlign w:val="bottom"/>
          </w:tcPr>
          <w:p w14:paraId="649DAA8A" w14:textId="77777777" w:rsidR="00584581" w:rsidRDefault="00000000">
            <w:pPr>
              <w:jc w:val="right"/>
              <w:rPr>
                <w:sz w:val="15"/>
                <w:szCs w:val="15"/>
              </w:rPr>
            </w:pPr>
            <w:r>
              <w:rPr>
                <w:sz w:val="15"/>
                <w:szCs w:val="15"/>
              </w:rPr>
              <w:t>-</w:t>
            </w:r>
          </w:p>
        </w:tc>
        <w:tc>
          <w:tcPr>
            <w:tcW w:w="1584" w:type="dxa"/>
            <w:tcBorders>
              <w:top w:val="nil"/>
              <w:left w:val="nil"/>
              <w:bottom w:val="dotted" w:sz="4" w:space="0" w:color="000000"/>
              <w:right w:val="nil"/>
            </w:tcBorders>
            <w:shd w:val="clear" w:color="auto" w:fill="auto"/>
            <w:vAlign w:val="bottom"/>
          </w:tcPr>
          <w:p w14:paraId="0FA456CA" w14:textId="77777777" w:rsidR="00584581" w:rsidRDefault="00000000">
            <w:pPr>
              <w:jc w:val="right"/>
              <w:rPr>
                <w:sz w:val="15"/>
                <w:szCs w:val="15"/>
              </w:rPr>
            </w:pPr>
            <w:r>
              <w:rPr>
                <w:sz w:val="15"/>
                <w:szCs w:val="15"/>
              </w:rPr>
              <w:t>-</w:t>
            </w:r>
          </w:p>
        </w:tc>
        <w:tc>
          <w:tcPr>
            <w:tcW w:w="1657" w:type="dxa"/>
            <w:tcBorders>
              <w:top w:val="nil"/>
              <w:left w:val="nil"/>
              <w:bottom w:val="dotted" w:sz="4" w:space="0" w:color="000000"/>
              <w:right w:val="nil"/>
            </w:tcBorders>
            <w:shd w:val="clear" w:color="auto" w:fill="auto"/>
            <w:vAlign w:val="bottom"/>
          </w:tcPr>
          <w:p w14:paraId="2EA23104" w14:textId="77777777" w:rsidR="00584581" w:rsidRDefault="00000000">
            <w:pPr>
              <w:jc w:val="right"/>
              <w:rPr>
                <w:sz w:val="15"/>
                <w:szCs w:val="15"/>
              </w:rPr>
            </w:pPr>
            <w:r>
              <w:rPr>
                <w:sz w:val="15"/>
                <w:szCs w:val="15"/>
              </w:rPr>
              <w:t>-</w:t>
            </w:r>
          </w:p>
        </w:tc>
      </w:tr>
      <w:tr w:rsidR="00584581" w14:paraId="098DC8A0" w14:textId="77777777">
        <w:tc>
          <w:tcPr>
            <w:tcW w:w="3168" w:type="dxa"/>
            <w:vMerge/>
            <w:tcBorders>
              <w:top w:val="dotted" w:sz="4" w:space="0" w:color="000000"/>
              <w:left w:val="nil"/>
              <w:right w:val="nil"/>
            </w:tcBorders>
            <w:shd w:val="clear" w:color="auto" w:fill="auto"/>
            <w:vAlign w:val="center"/>
          </w:tcPr>
          <w:p w14:paraId="5661C823" w14:textId="77777777" w:rsidR="00584581" w:rsidRDefault="00584581">
            <w:pPr>
              <w:widowControl w:val="0"/>
              <w:pBdr>
                <w:top w:val="nil"/>
                <w:left w:val="nil"/>
                <w:bottom w:val="nil"/>
                <w:right w:val="nil"/>
                <w:between w:val="nil"/>
              </w:pBdr>
              <w:spacing w:line="276" w:lineRule="auto"/>
              <w:jc w:val="left"/>
              <w:rPr>
                <w:sz w:val="15"/>
                <w:szCs w:val="15"/>
              </w:rPr>
            </w:pPr>
          </w:p>
        </w:tc>
        <w:tc>
          <w:tcPr>
            <w:tcW w:w="991" w:type="dxa"/>
            <w:tcBorders>
              <w:top w:val="nil"/>
              <w:left w:val="nil"/>
              <w:bottom w:val="dotted" w:sz="4" w:space="0" w:color="000000"/>
              <w:right w:val="nil"/>
            </w:tcBorders>
          </w:tcPr>
          <w:p w14:paraId="0047BE16" w14:textId="77777777" w:rsidR="00584581" w:rsidRDefault="00584581">
            <w:pPr>
              <w:jc w:val="right"/>
              <w:rPr>
                <w:sz w:val="15"/>
                <w:szCs w:val="15"/>
              </w:rPr>
            </w:pPr>
          </w:p>
        </w:tc>
        <w:tc>
          <w:tcPr>
            <w:tcW w:w="1743" w:type="dxa"/>
            <w:tcBorders>
              <w:top w:val="nil"/>
              <w:left w:val="nil"/>
              <w:bottom w:val="dotted" w:sz="4" w:space="0" w:color="000000"/>
              <w:right w:val="nil"/>
            </w:tcBorders>
            <w:shd w:val="clear" w:color="auto" w:fill="auto"/>
            <w:vAlign w:val="bottom"/>
          </w:tcPr>
          <w:p w14:paraId="5B53FD86" w14:textId="77777777" w:rsidR="00584581" w:rsidRDefault="00000000">
            <w:pPr>
              <w:jc w:val="right"/>
              <w:rPr>
                <w:sz w:val="15"/>
                <w:szCs w:val="15"/>
              </w:rPr>
            </w:pPr>
            <w:r>
              <w:rPr>
                <w:sz w:val="15"/>
                <w:szCs w:val="15"/>
              </w:rPr>
              <w:t>-</w:t>
            </w:r>
          </w:p>
        </w:tc>
        <w:tc>
          <w:tcPr>
            <w:tcW w:w="1584" w:type="dxa"/>
            <w:tcBorders>
              <w:top w:val="nil"/>
              <w:left w:val="nil"/>
              <w:bottom w:val="dotted" w:sz="4" w:space="0" w:color="000000"/>
              <w:right w:val="nil"/>
            </w:tcBorders>
            <w:shd w:val="clear" w:color="auto" w:fill="auto"/>
            <w:vAlign w:val="bottom"/>
          </w:tcPr>
          <w:p w14:paraId="4031EBFA" w14:textId="77777777" w:rsidR="00584581" w:rsidRDefault="00000000">
            <w:pPr>
              <w:jc w:val="right"/>
              <w:rPr>
                <w:sz w:val="15"/>
                <w:szCs w:val="15"/>
              </w:rPr>
            </w:pPr>
            <w:r>
              <w:rPr>
                <w:sz w:val="15"/>
                <w:szCs w:val="15"/>
              </w:rPr>
              <w:t>-</w:t>
            </w:r>
          </w:p>
        </w:tc>
        <w:tc>
          <w:tcPr>
            <w:tcW w:w="1657" w:type="dxa"/>
            <w:tcBorders>
              <w:top w:val="nil"/>
              <w:left w:val="nil"/>
              <w:bottom w:val="dotted" w:sz="4" w:space="0" w:color="000000"/>
              <w:right w:val="nil"/>
            </w:tcBorders>
            <w:shd w:val="clear" w:color="auto" w:fill="auto"/>
            <w:vAlign w:val="bottom"/>
          </w:tcPr>
          <w:p w14:paraId="5636A611" w14:textId="77777777" w:rsidR="00584581" w:rsidRDefault="00000000">
            <w:pPr>
              <w:jc w:val="right"/>
              <w:rPr>
                <w:sz w:val="15"/>
                <w:szCs w:val="15"/>
              </w:rPr>
            </w:pPr>
            <w:r>
              <w:rPr>
                <w:sz w:val="15"/>
                <w:szCs w:val="15"/>
              </w:rPr>
              <w:t>-</w:t>
            </w:r>
          </w:p>
        </w:tc>
      </w:tr>
      <w:tr w:rsidR="00584581" w14:paraId="2A4B4730" w14:textId="77777777">
        <w:tc>
          <w:tcPr>
            <w:tcW w:w="3168" w:type="dxa"/>
            <w:vMerge w:val="restart"/>
            <w:tcBorders>
              <w:top w:val="dotted" w:sz="4" w:space="0" w:color="000000"/>
              <w:left w:val="nil"/>
              <w:bottom w:val="single" w:sz="8" w:space="0" w:color="000000"/>
              <w:right w:val="nil"/>
            </w:tcBorders>
            <w:shd w:val="clear" w:color="auto" w:fill="auto"/>
            <w:vAlign w:val="center"/>
          </w:tcPr>
          <w:p w14:paraId="1F564B90" w14:textId="77777777" w:rsidR="00584581" w:rsidRDefault="00000000">
            <w:pPr>
              <w:jc w:val="left"/>
              <w:rPr>
                <w:sz w:val="15"/>
                <w:szCs w:val="15"/>
              </w:rPr>
            </w:pPr>
            <w:r>
              <w:rPr>
                <w:sz w:val="15"/>
                <w:szCs w:val="15"/>
              </w:rPr>
              <w:t>Celková suma použitých finančných prostriedkov alebo iného plnenia na súkromné účely</w:t>
            </w:r>
          </w:p>
        </w:tc>
        <w:tc>
          <w:tcPr>
            <w:tcW w:w="991" w:type="dxa"/>
            <w:tcBorders>
              <w:top w:val="nil"/>
              <w:left w:val="nil"/>
              <w:bottom w:val="dotted" w:sz="4" w:space="0" w:color="000000"/>
              <w:right w:val="nil"/>
            </w:tcBorders>
          </w:tcPr>
          <w:p w14:paraId="4C9D97F2" w14:textId="77777777" w:rsidR="00584581" w:rsidRDefault="00584581">
            <w:pPr>
              <w:jc w:val="right"/>
              <w:rPr>
                <w:sz w:val="15"/>
                <w:szCs w:val="15"/>
              </w:rPr>
            </w:pPr>
          </w:p>
        </w:tc>
        <w:tc>
          <w:tcPr>
            <w:tcW w:w="1743" w:type="dxa"/>
            <w:tcBorders>
              <w:top w:val="nil"/>
              <w:left w:val="nil"/>
              <w:bottom w:val="dotted" w:sz="4" w:space="0" w:color="000000"/>
              <w:right w:val="nil"/>
            </w:tcBorders>
            <w:shd w:val="clear" w:color="auto" w:fill="auto"/>
            <w:vAlign w:val="bottom"/>
          </w:tcPr>
          <w:p w14:paraId="54DB0770" w14:textId="77777777" w:rsidR="00584581" w:rsidRDefault="00000000">
            <w:pPr>
              <w:jc w:val="right"/>
              <w:rPr>
                <w:sz w:val="15"/>
                <w:szCs w:val="15"/>
              </w:rPr>
            </w:pPr>
            <w:r>
              <w:rPr>
                <w:sz w:val="15"/>
                <w:szCs w:val="15"/>
              </w:rPr>
              <w:t>-</w:t>
            </w:r>
          </w:p>
        </w:tc>
        <w:tc>
          <w:tcPr>
            <w:tcW w:w="1584" w:type="dxa"/>
            <w:tcBorders>
              <w:top w:val="nil"/>
              <w:left w:val="nil"/>
              <w:bottom w:val="dotted" w:sz="4" w:space="0" w:color="000000"/>
              <w:right w:val="nil"/>
            </w:tcBorders>
            <w:shd w:val="clear" w:color="auto" w:fill="auto"/>
            <w:vAlign w:val="bottom"/>
          </w:tcPr>
          <w:p w14:paraId="71B93C6F" w14:textId="77777777" w:rsidR="00584581" w:rsidRDefault="00000000">
            <w:pPr>
              <w:jc w:val="right"/>
              <w:rPr>
                <w:sz w:val="15"/>
                <w:szCs w:val="15"/>
              </w:rPr>
            </w:pPr>
            <w:r>
              <w:rPr>
                <w:sz w:val="15"/>
                <w:szCs w:val="15"/>
              </w:rPr>
              <w:t>-</w:t>
            </w:r>
          </w:p>
        </w:tc>
        <w:tc>
          <w:tcPr>
            <w:tcW w:w="1657" w:type="dxa"/>
            <w:tcBorders>
              <w:top w:val="nil"/>
              <w:left w:val="nil"/>
              <w:bottom w:val="dotted" w:sz="4" w:space="0" w:color="000000"/>
              <w:right w:val="nil"/>
            </w:tcBorders>
            <w:shd w:val="clear" w:color="auto" w:fill="auto"/>
            <w:vAlign w:val="bottom"/>
          </w:tcPr>
          <w:p w14:paraId="6A506BFA" w14:textId="77777777" w:rsidR="00584581" w:rsidRDefault="00000000">
            <w:pPr>
              <w:jc w:val="right"/>
              <w:rPr>
                <w:sz w:val="15"/>
                <w:szCs w:val="15"/>
              </w:rPr>
            </w:pPr>
            <w:r>
              <w:rPr>
                <w:sz w:val="15"/>
                <w:szCs w:val="15"/>
              </w:rPr>
              <w:t>-</w:t>
            </w:r>
          </w:p>
        </w:tc>
      </w:tr>
      <w:tr w:rsidR="00584581" w14:paraId="4A24B040" w14:textId="77777777">
        <w:tc>
          <w:tcPr>
            <w:tcW w:w="3168" w:type="dxa"/>
            <w:vMerge/>
            <w:tcBorders>
              <w:top w:val="dotted" w:sz="4" w:space="0" w:color="000000"/>
              <w:left w:val="nil"/>
              <w:bottom w:val="single" w:sz="8" w:space="0" w:color="000000"/>
              <w:right w:val="nil"/>
            </w:tcBorders>
            <w:shd w:val="clear" w:color="auto" w:fill="auto"/>
            <w:vAlign w:val="center"/>
          </w:tcPr>
          <w:p w14:paraId="24F6CF76" w14:textId="77777777" w:rsidR="00584581" w:rsidRDefault="00584581">
            <w:pPr>
              <w:widowControl w:val="0"/>
              <w:pBdr>
                <w:top w:val="nil"/>
                <w:left w:val="nil"/>
                <w:bottom w:val="nil"/>
                <w:right w:val="nil"/>
                <w:between w:val="nil"/>
              </w:pBdr>
              <w:spacing w:line="276" w:lineRule="auto"/>
              <w:jc w:val="left"/>
              <w:rPr>
                <w:sz w:val="15"/>
                <w:szCs w:val="15"/>
              </w:rPr>
            </w:pPr>
          </w:p>
        </w:tc>
        <w:tc>
          <w:tcPr>
            <w:tcW w:w="991" w:type="dxa"/>
            <w:tcBorders>
              <w:top w:val="nil"/>
              <w:left w:val="nil"/>
              <w:bottom w:val="dotted" w:sz="4" w:space="0" w:color="000000"/>
              <w:right w:val="nil"/>
            </w:tcBorders>
          </w:tcPr>
          <w:p w14:paraId="2B819F3C" w14:textId="77777777" w:rsidR="00584581" w:rsidRDefault="00584581">
            <w:pPr>
              <w:jc w:val="right"/>
              <w:rPr>
                <w:sz w:val="15"/>
                <w:szCs w:val="15"/>
              </w:rPr>
            </w:pPr>
          </w:p>
        </w:tc>
        <w:tc>
          <w:tcPr>
            <w:tcW w:w="1743" w:type="dxa"/>
            <w:tcBorders>
              <w:top w:val="nil"/>
              <w:left w:val="nil"/>
              <w:bottom w:val="dotted" w:sz="4" w:space="0" w:color="000000"/>
              <w:right w:val="nil"/>
            </w:tcBorders>
            <w:shd w:val="clear" w:color="auto" w:fill="auto"/>
            <w:vAlign w:val="bottom"/>
          </w:tcPr>
          <w:p w14:paraId="26C69192" w14:textId="77777777" w:rsidR="00584581" w:rsidRDefault="00000000">
            <w:pPr>
              <w:jc w:val="right"/>
              <w:rPr>
                <w:sz w:val="15"/>
                <w:szCs w:val="15"/>
              </w:rPr>
            </w:pPr>
            <w:r>
              <w:rPr>
                <w:sz w:val="15"/>
                <w:szCs w:val="15"/>
              </w:rPr>
              <w:t>-</w:t>
            </w:r>
          </w:p>
        </w:tc>
        <w:tc>
          <w:tcPr>
            <w:tcW w:w="1584" w:type="dxa"/>
            <w:tcBorders>
              <w:top w:val="nil"/>
              <w:left w:val="nil"/>
              <w:bottom w:val="dotted" w:sz="4" w:space="0" w:color="000000"/>
              <w:right w:val="nil"/>
            </w:tcBorders>
            <w:shd w:val="clear" w:color="auto" w:fill="auto"/>
            <w:vAlign w:val="bottom"/>
          </w:tcPr>
          <w:p w14:paraId="2ACB6089" w14:textId="77777777" w:rsidR="00584581" w:rsidRDefault="00000000">
            <w:pPr>
              <w:jc w:val="right"/>
              <w:rPr>
                <w:sz w:val="15"/>
                <w:szCs w:val="15"/>
              </w:rPr>
            </w:pPr>
            <w:r>
              <w:rPr>
                <w:sz w:val="15"/>
                <w:szCs w:val="15"/>
              </w:rPr>
              <w:t>-</w:t>
            </w:r>
          </w:p>
        </w:tc>
        <w:tc>
          <w:tcPr>
            <w:tcW w:w="1657" w:type="dxa"/>
            <w:tcBorders>
              <w:top w:val="nil"/>
              <w:left w:val="nil"/>
              <w:bottom w:val="dotted" w:sz="4" w:space="0" w:color="000000"/>
              <w:right w:val="nil"/>
            </w:tcBorders>
            <w:shd w:val="clear" w:color="auto" w:fill="auto"/>
            <w:vAlign w:val="bottom"/>
          </w:tcPr>
          <w:p w14:paraId="57434115" w14:textId="77777777" w:rsidR="00584581" w:rsidRDefault="00000000">
            <w:pPr>
              <w:jc w:val="right"/>
              <w:rPr>
                <w:sz w:val="15"/>
                <w:szCs w:val="15"/>
              </w:rPr>
            </w:pPr>
            <w:r>
              <w:rPr>
                <w:sz w:val="15"/>
                <w:szCs w:val="15"/>
              </w:rPr>
              <w:t>-</w:t>
            </w:r>
          </w:p>
        </w:tc>
      </w:tr>
      <w:tr w:rsidR="00584581" w14:paraId="039248F3" w14:textId="77777777">
        <w:tc>
          <w:tcPr>
            <w:tcW w:w="3168" w:type="dxa"/>
            <w:vMerge/>
            <w:tcBorders>
              <w:top w:val="dotted" w:sz="4" w:space="0" w:color="000000"/>
              <w:left w:val="nil"/>
              <w:bottom w:val="single" w:sz="8" w:space="0" w:color="000000"/>
              <w:right w:val="nil"/>
            </w:tcBorders>
            <w:shd w:val="clear" w:color="auto" w:fill="auto"/>
            <w:vAlign w:val="center"/>
          </w:tcPr>
          <w:p w14:paraId="7C8A571F" w14:textId="77777777" w:rsidR="00584581" w:rsidRDefault="00584581">
            <w:pPr>
              <w:widowControl w:val="0"/>
              <w:pBdr>
                <w:top w:val="nil"/>
                <w:left w:val="nil"/>
                <w:bottom w:val="nil"/>
                <w:right w:val="nil"/>
                <w:between w:val="nil"/>
              </w:pBdr>
              <w:spacing w:line="276" w:lineRule="auto"/>
              <w:jc w:val="left"/>
              <w:rPr>
                <w:sz w:val="15"/>
                <w:szCs w:val="15"/>
              </w:rPr>
            </w:pPr>
          </w:p>
        </w:tc>
        <w:tc>
          <w:tcPr>
            <w:tcW w:w="991" w:type="dxa"/>
            <w:tcBorders>
              <w:top w:val="nil"/>
              <w:left w:val="nil"/>
              <w:bottom w:val="single" w:sz="8" w:space="0" w:color="000000"/>
              <w:right w:val="nil"/>
            </w:tcBorders>
          </w:tcPr>
          <w:p w14:paraId="623D323A" w14:textId="77777777" w:rsidR="00584581" w:rsidRDefault="00584581">
            <w:pPr>
              <w:jc w:val="right"/>
              <w:rPr>
                <w:sz w:val="15"/>
                <w:szCs w:val="15"/>
              </w:rPr>
            </w:pPr>
          </w:p>
        </w:tc>
        <w:tc>
          <w:tcPr>
            <w:tcW w:w="1743" w:type="dxa"/>
            <w:tcBorders>
              <w:top w:val="nil"/>
              <w:left w:val="nil"/>
              <w:bottom w:val="single" w:sz="8" w:space="0" w:color="000000"/>
              <w:right w:val="nil"/>
            </w:tcBorders>
            <w:shd w:val="clear" w:color="auto" w:fill="auto"/>
            <w:vAlign w:val="bottom"/>
          </w:tcPr>
          <w:p w14:paraId="60BCBF8C" w14:textId="77777777" w:rsidR="00584581" w:rsidRDefault="00584581">
            <w:pPr>
              <w:jc w:val="right"/>
              <w:rPr>
                <w:sz w:val="15"/>
                <w:szCs w:val="15"/>
              </w:rPr>
            </w:pPr>
          </w:p>
        </w:tc>
        <w:tc>
          <w:tcPr>
            <w:tcW w:w="1584" w:type="dxa"/>
            <w:tcBorders>
              <w:top w:val="nil"/>
              <w:left w:val="nil"/>
              <w:bottom w:val="single" w:sz="8" w:space="0" w:color="000000"/>
              <w:right w:val="nil"/>
            </w:tcBorders>
            <w:shd w:val="clear" w:color="auto" w:fill="auto"/>
            <w:vAlign w:val="bottom"/>
          </w:tcPr>
          <w:p w14:paraId="440D4DF4" w14:textId="77777777" w:rsidR="00584581" w:rsidRDefault="00584581">
            <w:pPr>
              <w:jc w:val="right"/>
              <w:rPr>
                <w:sz w:val="15"/>
                <w:szCs w:val="15"/>
              </w:rPr>
            </w:pPr>
          </w:p>
        </w:tc>
        <w:tc>
          <w:tcPr>
            <w:tcW w:w="1657" w:type="dxa"/>
            <w:tcBorders>
              <w:top w:val="nil"/>
              <w:left w:val="nil"/>
              <w:bottom w:val="single" w:sz="8" w:space="0" w:color="000000"/>
              <w:right w:val="nil"/>
            </w:tcBorders>
            <w:shd w:val="clear" w:color="auto" w:fill="auto"/>
            <w:vAlign w:val="bottom"/>
          </w:tcPr>
          <w:p w14:paraId="4D74594A" w14:textId="77777777" w:rsidR="00584581" w:rsidRDefault="00584581">
            <w:pPr>
              <w:jc w:val="right"/>
              <w:rPr>
                <w:sz w:val="15"/>
                <w:szCs w:val="15"/>
              </w:rPr>
            </w:pPr>
          </w:p>
        </w:tc>
      </w:tr>
    </w:tbl>
    <w:p w14:paraId="1E053652" w14:textId="77777777" w:rsidR="00584581" w:rsidRDefault="00584581"/>
    <w:p w14:paraId="4901A96D" w14:textId="77777777" w:rsidR="00584581" w:rsidRDefault="00584581">
      <w:pPr>
        <w:jc w:val="left"/>
        <w:rPr>
          <w:b/>
          <w:smallCaps/>
          <w:sz w:val="18"/>
          <w:szCs w:val="18"/>
          <w:u w:val="single"/>
        </w:rPr>
      </w:pPr>
      <w:bookmarkStart w:id="0" w:name="_heading=h.30j0zll" w:colFirst="0" w:colLast="0"/>
      <w:bookmarkEnd w:id="0"/>
    </w:p>
    <w:p w14:paraId="5FCD98EE" w14:textId="77777777" w:rsidR="00584581" w:rsidRDefault="00000000">
      <w:pPr>
        <w:pStyle w:val="Nadpis1"/>
        <w:numPr>
          <w:ilvl w:val="0"/>
          <w:numId w:val="5"/>
        </w:numPr>
      </w:pPr>
      <w:r>
        <w:t>POUŽITÉ ÚČTOVNÉ ZÁSADY A ÚČTOVNÉ METÓDY</w:t>
      </w:r>
    </w:p>
    <w:p w14:paraId="6D70D699" w14:textId="77777777" w:rsidR="00584581" w:rsidRDefault="00584581"/>
    <w:p w14:paraId="1CE59A41" w14:textId="77777777" w:rsidR="00584581" w:rsidRDefault="00000000">
      <w:pPr>
        <w:numPr>
          <w:ilvl w:val="0"/>
          <w:numId w:val="11"/>
        </w:numPr>
      </w:pPr>
      <w: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14:paraId="2F5B6E08" w14:textId="77777777" w:rsidR="00584581" w:rsidRDefault="00584581">
      <w:pPr>
        <w:rPr>
          <w:sz w:val="14"/>
          <w:szCs w:val="14"/>
        </w:rPr>
      </w:pPr>
    </w:p>
    <w:p w14:paraId="6198E825" w14:textId="77777777" w:rsidR="00584581" w:rsidRDefault="00000000">
      <w:pPr>
        <w:numPr>
          <w:ilvl w:val="0"/>
          <w:numId w:val="11"/>
        </w:numPr>
      </w:pPr>
      <w:r>
        <w:t xml:space="preserve">Účtovná závierka za rok 2023 bola spracovaná za predpokladu nepretržitého pokračovania činnosti. </w:t>
      </w:r>
    </w:p>
    <w:p w14:paraId="420EB8F8" w14:textId="77777777" w:rsidR="00584581" w:rsidRDefault="00584581">
      <w:pPr>
        <w:ind w:left="540" w:hanging="540"/>
        <w:rPr>
          <w:sz w:val="14"/>
          <w:szCs w:val="14"/>
        </w:rPr>
      </w:pPr>
    </w:p>
    <w:p w14:paraId="49DAE0A7" w14:textId="77777777" w:rsidR="00584581" w:rsidRDefault="00000000">
      <w:pPr>
        <w:numPr>
          <w:ilvl w:val="0"/>
          <w:numId w:val="11"/>
        </w:numPr>
      </w:pPr>
      <w:r>
        <w:t xml:space="preserve">Účtovníctvo sa vedie na základe dodržania časovej a vecnej súvislosti nákladov a výnosov. Za základ sa berú všetky náklady a výnosy, ktoré sa vzťahujú na účtovné obdobie bez ohľadu na dátum ich platenia. </w:t>
      </w:r>
    </w:p>
    <w:p w14:paraId="6CE94959" w14:textId="77777777" w:rsidR="00584581" w:rsidRDefault="00584581">
      <w:pPr>
        <w:ind w:left="540" w:hanging="540"/>
        <w:rPr>
          <w:sz w:val="14"/>
          <w:szCs w:val="14"/>
        </w:rPr>
      </w:pPr>
    </w:p>
    <w:p w14:paraId="4CAFBDA3" w14:textId="77777777" w:rsidR="00584581" w:rsidRDefault="00000000">
      <w:pPr>
        <w:numPr>
          <w:ilvl w:val="0"/>
          <w:numId w:val="11"/>
        </w:numPr>
      </w:pPr>
      <w:r>
        <w:t>Pri oceňovaní majetku a záväzkov sa uplatňuje zásada opatrnosti, t. j. berú sa za základ všetky riziká, straty a zníženia hodnoty, ktoré sa týkajú majetku a záväzkov a ktoré sú známe ku dňu, ku ktorému sa zostavuje účtovná závierka.</w:t>
      </w:r>
    </w:p>
    <w:p w14:paraId="0D0AFC0C" w14:textId="77777777" w:rsidR="00584581" w:rsidRDefault="00584581">
      <w:pPr>
        <w:ind w:left="540" w:hanging="540"/>
        <w:rPr>
          <w:sz w:val="14"/>
          <w:szCs w:val="14"/>
        </w:rPr>
      </w:pPr>
    </w:p>
    <w:p w14:paraId="79740610" w14:textId="77777777" w:rsidR="00584581" w:rsidRDefault="00000000">
      <w:pPr>
        <w:numPr>
          <w:ilvl w:val="0"/>
          <w:numId w:val="11"/>
        </w:numPr>
      </w:pPr>
      <w:r>
        <w:t>Moment zaúčtovania výnosov – výnosy sa účtujú pri splnení dodacích podmienok, nakoľko v tomto okamihu prechádzajú na odberateľa významné riziká a vlastnícke práva.</w:t>
      </w:r>
    </w:p>
    <w:p w14:paraId="73198C5F" w14:textId="77777777" w:rsidR="00584581" w:rsidRDefault="00584581">
      <w:pPr>
        <w:ind w:left="540" w:hanging="540"/>
        <w:rPr>
          <w:sz w:val="14"/>
          <w:szCs w:val="14"/>
        </w:rPr>
      </w:pPr>
    </w:p>
    <w:p w14:paraId="362AFC64" w14:textId="77777777" w:rsidR="00584581" w:rsidRDefault="00000000">
      <w:pPr>
        <w:numPr>
          <w:ilvl w:val="0"/>
          <w:numId w:val="11"/>
        </w:numPr>
      </w:pPr>
      <w: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2A21671D" w14:textId="77777777" w:rsidR="00584581" w:rsidRDefault="00584581">
      <w:pPr>
        <w:ind w:left="540" w:hanging="540"/>
        <w:rPr>
          <w:sz w:val="14"/>
          <w:szCs w:val="14"/>
        </w:rPr>
      </w:pPr>
    </w:p>
    <w:p w14:paraId="5E7D94C2" w14:textId="77777777" w:rsidR="00584581" w:rsidRDefault="00000000">
      <w:pPr>
        <w:numPr>
          <w:ilvl w:val="0"/>
          <w:numId w:val="11"/>
        </w:numPr>
      </w:pPr>
      <w: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12C0AC6C" w14:textId="77777777" w:rsidR="00584581" w:rsidRDefault="00584581">
      <w:pPr>
        <w:jc w:val="left"/>
      </w:pPr>
    </w:p>
    <w:p w14:paraId="04A36BD4" w14:textId="77777777" w:rsidR="00584581" w:rsidRDefault="00000000">
      <w:pPr>
        <w:numPr>
          <w:ilvl w:val="0"/>
          <w:numId w:val="11"/>
        </w:numPr>
      </w:pPr>
      <w: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0C6C4729" w14:textId="77777777" w:rsidR="00584581" w:rsidRDefault="00584581">
      <w:pPr>
        <w:pBdr>
          <w:top w:val="nil"/>
          <w:left w:val="nil"/>
          <w:bottom w:val="nil"/>
          <w:right w:val="nil"/>
          <w:between w:val="nil"/>
        </w:pBdr>
        <w:ind w:left="708"/>
        <w:rPr>
          <w:color w:val="000000"/>
          <w:sz w:val="14"/>
          <w:szCs w:val="14"/>
        </w:rPr>
      </w:pPr>
    </w:p>
    <w:p w14:paraId="30F2AAA4" w14:textId="77777777" w:rsidR="00584581" w:rsidRDefault="00584581">
      <w:pPr>
        <w:pBdr>
          <w:top w:val="nil"/>
          <w:left w:val="nil"/>
          <w:bottom w:val="nil"/>
          <w:right w:val="nil"/>
          <w:between w:val="nil"/>
        </w:pBdr>
        <w:ind w:left="708"/>
        <w:rPr>
          <w:color w:val="000000"/>
          <w:sz w:val="14"/>
          <w:szCs w:val="14"/>
        </w:rPr>
      </w:pPr>
    </w:p>
    <w:p w14:paraId="688918A3" w14:textId="77777777" w:rsidR="00584581" w:rsidRDefault="00000000">
      <w:pPr>
        <w:pStyle w:val="Nadpis2"/>
        <w:numPr>
          <w:ilvl w:val="0"/>
          <w:numId w:val="9"/>
        </w:numPr>
      </w:pPr>
      <w:bookmarkStart w:id="1" w:name="_heading=h.1fob9te" w:colFirst="0" w:colLast="0"/>
      <w:bookmarkEnd w:id="1"/>
      <w:r>
        <w:t>Spôsob ocenenia jednotlivých zložiek majetku a záväzkov – prvé ocenenie</w:t>
      </w:r>
    </w:p>
    <w:p w14:paraId="6E8314DB" w14:textId="77777777" w:rsidR="00584581" w:rsidRDefault="00584581">
      <w:pPr>
        <w:rPr>
          <w:sz w:val="16"/>
          <w:szCs w:val="16"/>
        </w:rPr>
      </w:pPr>
    </w:p>
    <w:p w14:paraId="35C40820" w14:textId="77777777" w:rsidR="00584581" w:rsidRDefault="00000000">
      <w:pPr>
        <w:rPr>
          <w:i/>
          <w:color w:val="FF0000"/>
        </w:rPr>
      </w:pPr>
      <w:r>
        <w:t>Pri obstaraní majetku sa uplatňuje princíp obstarávacích cien. Ocenenie jednotlivých položiek majetku a záväzkov je takéto:</w:t>
      </w:r>
    </w:p>
    <w:p w14:paraId="3C788320" w14:textId="77777777" w:rsidR="00584581" w:rsidRDefault="00584581">
      <w:pPr>
        <w:rPr>
          <w:sz w:val="16"/>
          <w:szCs w:val="16"/>
        </w:rPr>
      </w:pPr>
    </w:p>
    <w:p w14:paraId="764B31BF" w14:textId="77777777" w:rsidR="00584581" w:rsidRDefault="00000000">
      <w:pPr>
        <w:numPr>
          <w:ilvl w:val="0"/>
          <w:numId w:val="10"/>
        </w:numPr>
      </w:pPr>
      <w:r>
        <w:t>Dlhodobý finančný majetok – obstarávacou cenou. Obstarávacia cena predstavuje cenu, za ktorú sa majetok obstaral, a náklady súvisiace s jeho obstaraním (poplatky a provízie maklérom, poradcom, burzám).</w:t>
      </w:r>
    </w:p>
    <w:p w14:paraId="3DC06565" w14:textId="77777777" w:rsidR="00584581" w:rsidRDefault="00584581"/>
    <w:p w14:paraId="18FEBB05" w14:textId="77777777" w:rsidR="00584581" w:rsidRDefault="00000000">
      <w:pPr>
        <w:numPr>
          <w:ilvl w:val="0"/>
          <w:numId w:val="10"/>
        </w:numPr>
      </w:pPr>
      <w:r>
        <w:t>Pohľadávky:</w:t>
      </w:r>
    </w:p>
    <w:p w14:paraId="7F5974CC" w14:textId="77777777" w:rsidR="00584581" w:rsidRDefault="00000000">
      <w:pPr>
        <w:numPr>
          <w:ilvl w:val="0"/>
          <w:numId w:val="2"/>
        </w:numPr>
      </w:pPr>
      <w:r>
        <w:t>pri ich vzniku alebo bezodplatnom nadobudnutí – menovitou hodnotou,</w:t>
      </w:r>
    </w:p>
    <w:p w14:paraId="25E2A8FA" w14:textId="77777777" w:rsidR="00584581" w:rsidRDefault="00000000">
      <w:pPr>
        <w:numPr>
          <w:ilvl w:val="0"/>
          <w:numId w:val="2"/>
        </w:numPr>
      </w:pPr>
      <w:r>
        <w:t>pri odplatnom nadobudnutí (postúpení) alebo nadobudnutí vkladom do základného imania – obstarávacou cenou.</w:t>
      </w:r>
    </w:p>
    <w:p w14:paraId="037943D5" w14:textId="77777777" w:rsidR="00584581" w:rsidRDefault="00584581">
      <w:pPr>
        <w:ind w:left="539"/>
      </w:pPr>
    </w:p>
    <w:p w14:paraId="5E2C0104" w14:textId="77777777" w:rsidR="00584581" w:rsidRDefault="00000000">
      <w:pPr>
        <w:ind w:left="539"/>
      </w:pPr>
      <w:r>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592FF0F6" w14:textId="77777777" w:rsidR="00584581" w:rsidRDefault="00584581">
      <w:pPr>
        <w:ind w:left="539"/>
      </w:pPr>
    </w:p>
    <w:p w14:paraId="1F3BE689" w14:textId="77777777" w:rsidR="00584581" w:rsidRDefault="00000000">
      <w:pPr>
        <w:numPr>
          <w:ilvl w:val="0"/>
          <w:numId w:val="10"/>
        </w:numPr>
      </w:pPr>
      <w:r>
        <w:lastRenderedPageBreak/>
        <w:t>Krátkodobý finančný majetok – obstarávacou cenou. Obstarávacia cena je cena, za ktorú sa majetok obstaral, a náklady súvisiace s jeho obstaraním (poplatky a provízie maklérom, poradcom, burzám).</w:t>
      </w:r>
    </w:p>
    <w:p w14:paraId="5807CF17" w14:textId="77777777" w:rsidR="00584581" w:rsidRDefault="00584581"/>
    <w:p w14:paraId="3EA07D79" w14:textId="77777777" w:rsidR="00584581" w:rsidRDefault="00000000">
      <w:pPr>
        <w:numPr>
          <w:ilvl w:val="0"/>
          <w:numId w:val="10"/>
        </w:numPr>
      </w:pPr>
      <w:r>
        <w:t>Časové rozlíšenie na strane aktív súvahy – očakávanou menovitou hodnotou.</w:t>
      </w:r>
    </w:p>
    <w:p w14:paraId="2DFA55D0" w14:textId="77777777" w:rsidR="00584581" w:rsidRDefault="00584581"/>
    <w:p w14:paraId="77BAD1A5" w14:textId="77777777" w:rsidR="00584581" w:rsidRDefault="00000000">
      <w:pPr>
        <w:numPr>
          <w:ilvl w:val="0"/>
          <w:numId w:val="10"/>
        </w:numPr>
      </w:pPr>
      <w:r>
        <w:t>Záväzky:</w:t>
      </w:r>
    </w:p>
    <w:p w14:paraId="550992EA" w14:textId="77777777" w:rsidR="00584581" w:rsidRDefault="00000000">
      <w:pPr>
        <w:numPr>
          <w:ilvl w:val="0"/>
          <w:numId w:val="12"/>
        </w:numPr>
      </w:pPr>
      <w:r>
        <w:t>pri ich vzniku – menovitou hodnotou,</w:t>
      </w:r>
    </w:p>
    <w:p w14:paraId="6B55EB1B" w14:textId="77777777" w:rsidR="00584581" w:rsidRDefault="00000000">
      <w:pPr>
        <w:numPr>
          <w:ilvl w:val="0"/>
          <w:numId w:val="12"/>
        </w:numPr>
      </w:pPr>
      <w:r>
        <w:t>pri prevzatí – obstarávacou cenou.</w:t>
      </w:r>
    </w:p>
    <w:p w14:paraId="5A294B51" w14:textId="77777777" w:rsidR="00584581" w:rsidRDefault="00584581"/>
    <w:p w14:paraId="7D3B3A77" w14:textId="77777777" w:rsidR="00584581" w:rsidRDefault="00000000">
      <w:pPr>
        <w:numPr>
          <w:ilvl w:val="0"/>
          <w:numId w:val="10"/>
        </w:numPr>
      </w:pPr>
      <w:r>
        <w:t xml:space="preserve">Rezervy – v očakávanej výške záväzku alebo </w:t>
      </w:r>
      <w:proofErr w:type="spellStart"/>
      <w:r>
        <w:t>poistnomatematickými</w:t>
      </w:r>
      <w:proofErr w:type="spellEnd"/>
      <w:r>
        <w:t xml:space="preserve"> metódami.</w:t>
      </w:r>
    </w:p>
    <w:p w14:paraId="643ED17A" w14:textId="77777777" w:rsidR="00584581" w:rsidRDefault="00584581"/>
    <w:p w14:paraId="58F7250A" w14:textId="77777777" w:rsidR="00584581" w:rsidRDefault="00000000">
      <w:pPr>
        <w:numPr>
          <w:ilvl w:val="0"/>
          <w:numId w:val="10"/>
        </w:numPr>
      </w:pPr>
      <w:r>
        <w:t xml:space="preserve">Dlhopisy, pôžičky, úvery: </w:t>
      </w:r>
    </w:p>
    <w:p w14:paraId="1C54C3CE" w14:textId="77777777" w:rsidR="00584581" w:rsidRDefault="00000000">
      <w:pPr>
        <w:numPr>
          <w:ilvl w:val="0"/>
          <w:numId w:val="1"/>
        </w:numPr>
      </w:pPr>
      <w:r>
        <w:t>pri ich vzniku – menovitou hodnotou,</w:t>
      </w:r>
    </w:p>
    <w:p w14:paraId="7AE88123" w14:textId="77777777" w:rsidR="00584581" w:rsidRDefault="00000000">
      <w:pPr>
        <w:numPr>
          <w:ilvl w:val="0"/>
          <w:numId w:val="1"/>
        </w:numPr>
      </w:pPr>
      <w:r>
        <w:t>pri prevzatí – obstarávacou cenou.</w:t>
      </w:r>
    </w:p>
    <w:p w14:paraId="44AF0A9C" w14:textId="77777777" w:rsidR="00584581" w:rsidRDefault="00584581">
      <w:pPr>
        <w:ind w:left="539"/>
      </w:pPr>
    </w:p>
    <w:p w14:paraId="0A36D5EC" w14:textId="77777777" w:rsidR="00584581" w:rsidRDefault="00000000">
      <w:pPr>
        <w:ind w:left="539"/>
      </w:pPr>
      <w:r>
        <w:t>Úroky z dlhopisov, pôžičiek a úverov sa účtujú do obdobia, s ktorým časovo a vecne súvisia.</w:t>
      </w:r>
    </w:p>
    <w:p w14:paraId="74B96AA4" w14:textId="77777777" w:rsidR="00584581" w:rsidRDefault="00584581">
      <w:pPr>
        <w:ind w:left="539"/>
      </w:pPr>
    </w:p>
    <w:p w14:paraId="083D005B" w14:textId="77777777" w:rsidR="00584581" w:rsidRDefault="00000000">
      <w:pPr>
        <w:numPr>
          <w:ilvl w:val="0"/>
          <w:numId w:val="10"/>
        </w:numPr>
      </w:pPr>
      <w:r>
        <w:t>Časové rozlíšenie na strane pasív súvahy – očakávanou menovitou hodnotou.</w:t>
      </w:r>
    </w:p>
    <w:p w14:paraId="27435064" w14:textId="77777777" w:rsidR="00584581" w:rsidRDefault="00584581"/>
    <w:p w14:paraId="5C6FE20B" w14:textId="77777777" w:rsidR="00584581" w:rsidRDefault="00000000">
      <w:pPr>
        <w:numPr>
          <w:ilvl w:val="0"/>
          <w:numId w:val="10"/>
        </w:numPr>
      </w:pPr>
      <w:r>
        <w:t>Daň z príjmov splatná – podľa slovenského zákona o dani z príjmov sa splatné dane z príjmov určujú z účtovného zisku pred zdanením pri sadzbe 21 % po úpravách o niektoré položky na daňové účely.</w:t>
      </w:r>
    </w:p>
    <w:p w14:paraId="4B3FB868" w14:textId="77777777" w:rsidR="00584581" w:rsidRDefault="00584581"/>
    <w:p w14:paraId="669243A6" w14:textId="77777777" w:rsidR="00584581" w:rsidRDefault="00584581">
      <w:pPr>
        <w:jc w:val="left"/>
        <w:rPr>
          <w:b/>
        </w:rPr>
      </w:pPr>
      <w:bookmarkStart w:id="2" w:name="_heading=h.3znysh7" w:colFirst="0" w:colLast="0"/>
      <w:bookmarkEnd w:id="2"/>
    </w:p>
    <w:p w14:paraId="143A174A" w14:textId="77777777" w:rsidR="00584581" w:rsidRDefault="00000000">
      <w:pPr>
        <w:pStyle w:val="Nadpis2"/>
        <w:numPr>
          <w:ilvl w:val="0"/>
          <w:numId w:val="9"/>
        </w:numPr>
      </w:pPr>
      <w:r>
        <w:t>Spôsob ocenenia jednotlivých zložiek majetku a záväzkov – nasledujúce ocenenie</w:t>
      </w:r>
    </w:p>
    <w:p w14:paraId="139C3F83" w14:textId="77777777" w:rsidR="00584581" w:rsidRDefault="00584581"/>
    <w:p w14:paraId="6C3D3EF5" w14:textId="77777777" w:rsidR="00584581" w:rsidRDefault="00000000">
      <w:pPr>
        <w:numPr>
          <w:ilvl w:val="0"/>
          <w:numId w:val="13"/>
        </w:numPr>
      </w:pPr>
      <w:bookmarkStart w:id="3" w:name="_heading=h.2et92p0" w:colFirst="0" w:colLast="0"/>
      <w:bookmarkEnd w:id="3"/>
      <w:r>
        <w:t xml:space="preserve">Predpokladané riziká, straty a zníženia hodnoty, ktoré sa týkajú majetku a záväzkov, sa vyjadrujú prostredníctvom rezerv, opravných položiek a odpisov. </w:t>
      </w:r>
    </w:p>
    <w:p w14:paraId="04A529F4" w14:textId="77777777" w:rsidR="00584581" w:rsidRDefault="00584581"/>
    <w:p w14:paraId="4F472D50" w14:textId="77777777" w:rsidR="00584581" w:rsidRDefault="00000000">
      <w:pPr>
        <w:numPr>
          <w:ilvl w:val="0"/>
          <w:numId w:val="3"/>
        </w:numPr>
        <w:ind w:left="900" w:hanging="360"/>
      </w:pPr>
      <w:r>
        <w:rPr>
          <w:u w:val="single"/>
        </w:rPr>
        <w:t>Rezervy</w:t>
      </w:r>
      <w:r>
        <w:t xml:space="preserve"> – účtujú sa v očakávanej výške záväzku. Spoločnosť vytvára rezervu na súdne spory, rezervu na environmentálne záväzky, emisné kvóty a rezervu na odchodné a iné dlhodobé zamestnanecké požitky. Ku dňu, ku ktorému sa zostavuje účtovná závierka, sa posudzuje ich výška a odôvodnenosť. </w:t>
      </w:r>
    </w:p>
    <w:p w14:paraId="78A22E53" w14:textId="77777777" w:rsidR="00584581" w:rsidRDefault="00584581">
      <w:pPr>
        <w:ind w:left="539"/>
      </w:pPr>
    </w:p>
    <w:p w14:paraId="00D8254F" w14:textId="77777777" w:rsidR="00584581" w:rsidRDefault="00000000">
      <w:pPr>
        <w:numPr>
          <w:ilvl w:val="0"/>
          <w:numId w:val="6"/>
        </w:numPr>
        <w:ind w:left="900" w:hanging="360"/>
      </w:pPr>
      <w:r>
        <w:rPr>
          <w:u w:val="single"/>
        </w:rPr>
        <w:t>Opravné položky</w:t>
      </w:r>
      <w:r>
        <w:t xml:space="preserve"> – účtujú sa v sume opodstatneného predpokladu zníženia hodnoty majetku oproti jeho oceneniu v účtovníctve.</w:t>
      </w:r>
    </w:p>
    <w:p w14:paraId="7F1C049D" w14:textId="77777777" w:rsidR="00584581" w:rsidRDefault="00584581"/>
    <w:p w14:paraId="70E9EEB9" w14:textId="77777777" w:rsidR="00584581" w:rsidRDefault="00000000">
      <w:pPr>
        <w:numPr>
          <w:ilvl w:val="0"/>
          <w:numId w:val="8"/>
        </w:numPr>
        <w:ind w:left="900" w:hanging="360"/>
      </w:pPr>
      <w:r>
        <w:rPr>
          <w:u w:val="single"/>
        </w:rPr>
        <w:t xml:space="preserve">Plán odpisov </w:t>
      </w:r>
    </w:p>
    <w:p w14:paraId="597825F8" w14:textId="77777777" w:rsidR="00584581" w:rsidRDefault="00584581">
      <w:pPr>
        <w:ind w:left="900"/>
      </w:pPr>
    </w:p>
    <w:p w14:paraId="7155712F" w14:textId="77777777" w:rsidR="00584581" w:rsidRDefault="00000000">
      <w:pPr>
        <w:ind w:left="900"/>
      </w:pPr>
      <w:r>
        <w:t xml:space="preserve">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Majetok sa začína odpisovať v mesiaci nasledujúcom po mesiaci zaradenia do používania. </w:t>
      </w:r>
    </w:p>
    <w:p w14:paraId="75E40CF6" w14:textId="77777777" w:rsidR="00584581" w:rsidRDefault="00584581">
      <w:pPr>
        <w:ind w:left="900"/>
      </w:pPr>
    </w:p>
    <w:p w14:paraId="48D220FE" w14:textId="77777777" w:rsidR="00584581" w:rsidRDefault="00000000">
      <w:pPr>
        <w:ind w:left="900"/>
      </w:pPr>
      <w:r>
        <w:t>Priemerné životnosti podľa plánu odpisov sú:</w:t>
      </w:r>
    </w:p>
    <w:p w14:paraId="40489234" w14:textId="77777777" w:rsidR="00584581" w:rsidRDefault="00584581">
      <w:pPr>
        <w:ind w:left="900"/>
        <w:rPr>
          <w:b/>
        </w:rPr>
      </w:pPr>
    </w:p>
    <w:tbl>
      <w:tblPr>
        <w:tblStyle w:val="af0"/>
        <w:tblW w:w="8172" w:type="dxa"/>
        <w:tblInd w:w="900" w:type="dxa"/>
        <w:tblLayout w:type="fixed"/>
        <w:tblLook w:val="0000" w:firstRow="0" w:lastRow="0" w:firstColumn="0" w:lastColumn="0" w:noHBand="0" w:noVBand="0"/>
      </w:tblPr>
      <w:tblGrid>
        <w:gridCol w:w="3211"/>
        <w:gridCol w:w="2268"/>
        <w:gridCol w:w="2693"/>
      </w:tblGrid>
      <w:tr w:rsidR="00584581" w14:paraId="2119973A" w14:textId="77777777">
        <w:tc>
          <w:tcPr>
            <w:tcW w:w="3211" w:type="dxa"/>
            <w:tcBorders>
              <w:top w:val="single" w:sz="8" w:space="0" w:color="000000"/>
              <w:bottom w:val="single" w:sz="4" w:space="0" w:color="000000"/>
            </w:tcBorders>
          </w:tcPr>
          <w:p w14:paraId="3B1DBE3E" w14:textId="77777777" w:rsidR="00584581" w:rsidRDefault="00000000">
            <w:pPr>
              <w:jc w:val="left"/>
              <w:rPr>
                <w:b/>
                <w:i/>
                <w:sz w:val="15"/>
                <w:szCs w:val="15"/>
              </w:rPr>
            </w:pPr>
            <w:r>
              <w:rPr>
                <w:b/>
                <w:i/>
                <w:sz w:val="15"/>
                <w:szCs w:val="15"/>
              </w:rPr>
              <w:t>Druh majetku</w:t>
            </w:r>
          </w:p>
        </w:tc>
        <w:tc>
          <w:tcPr>
            <w:tcW w:w="2268" w:type="dxa"/>
            <w:tcBorders>
              <w:top w:val="single" w:sz="8" w:space="0" w:color="000000"/>
              <w:bottom w:val="single" w:sz="4" w:space="0" w:color="000000"/>
            </w:tcBorders>
          </w:tcPr>
          <w:p w14:paraId="7F1812D5" w14:textId="77777777" w:rsidR="00584581" w:rsidRDefault="00000000">
            <w:pPr>
              <w:jc w:val="center"/>
              <w:rPr>
                <w:b/>
                <w:i/>
                <w:sz w:val="15"/>
                <w:szCs w:val="15"/>
              </w:rPr>
            </w:pPr>
            <w:r>
              <w:rPr>
                <w:b/>
                <w:i/>
                <w:sz w:val="15"/>
                <w:szCs w:val="15"/>
              </w:rPr>
              <w:t>Životnosť</w:t>
            </w:r>
          </w:p>
        </w:tc>
        <w:tc>
          <w:tcPr>
            <w:tcW w:w="2693" w:type="dxa"/>
            <w:tcBorders>
              <w:top w:val="single" w:sz="8" w:space="0" w:color="000000"/>
              <w:bottom w:val="single" w:sz="4" w:space="0" w:color="000000"/>
            </w:tcBorders>
          </w:tcPr>
          <w:p w14:paraId="59976C10" w14:textId="77777777" w:rsidR="00584581" w:rsidRDefault="00000000">
            <w:pPr>
              <w:jc w:val="center"/>
              <w:rPr>
                <w:b/>
                <w:i/>
                <w:sz w:val="15"/>
                <w:szCs w:val="15"/>
              </w:rPr>
            </w:pPr>
            <w:r>
              <w:rPr>
                <w:b/>
                <w:i/>
                <w:sz w:val="15"/>
                <w:szCs w:val="15"/>
              </w:rPr>
              <w:t>Ročná sadzba odpisov</w:t>
            </w:r>
          </w:p>
        </w:tc>
      </w:tr>
      <w:tr w:rsidR="00584581" w14:paraId="5E7AEAB2" w14:textId="77777777">
        <w:tc>
          <w:tcPr>
            <w:tcW w:w="3211" w:type="dxa"/>
            <w:tcBorders>
              <w:top w:val="single" w:sz="4" w:space="0" w:color="000000"/>
            </w:tcBorders>
          </w:tcPr>
          <w:p w14:paraId="6DCB57BF" w14:textId="77777777" w:rsidR="00584581" w:rsidRDefault="00000000">
            <w:pPr>
              <w:rPr>
                <w:b/>
                <w:sz w:val="15"/>
                <w:szCs w:val="15"/>
              </w:rPr>
            </w:pPr>
            <w:r>
              <w:rPr>
                <w:sz w:val="15"/>
                <w:szCs w:val="15"/>
              </w:rPr>
              <w:t>Budovy a stavby</w:t>
            </w:r>
          </w:p>
        </w:tc>
        <w:tc>
          <w:tcPr>
            <w:tcW w:w="2268" w:type="dxa"/>
            <w:tcBorders>
              <w:top w:val="single" w:sz="4" w:space="0" w:color="000000"/>
            </w:tcBorders>
          </w:tcPr>
          <w:p w14:paraId="2CF225C3" w14:textId="77777777" w:rsidR="00584581" w:rsidRDefault="00000000">
            <w:pPr>
              <w:jc w:val="center"/>
              <w:rPr>
                <w:sz w:val="15"/>
                <w:szCs w:val="15"/>
              </w:rPr>
            </w:pPr>
            <w:r>
              <w:rPr>
                <w:sz w:val="15"/>
                <w:szCs w:val="15"/>
              </w:rPr>
              <w:t>40 rokov</w:t>
            </w:r>
          </w:p>
        </w:tc>
        <w:tc>
          <w:tcPr>
            <w:tcW w:w="2693" w:type="dxa"/>
            <w:tcBorders>
              <w:top w:val="single" w:sz="4" w:space="0" w:color="000000"/>
            </w:tcBorders>
          </w:tcPr>
          <w:p w14:paraId="609F688E" w14:textId="77777777" w:rsidR="00584581" w:rsidRDefault="00000000">
            <w:pPr>
              <w:jc w:val="center"/>
              <w:rPr>
                <w:sz w:val="15"/>
                <w:szCs w:val="15"/>
              </w:rPr>
            </w:pPr>
            <w:r>
              <w:rPr>
                <w:sz w:val="15"/>
                <w:szCs w:val="15"/>
              </w:rPr>
              <w:t>2,5 %</w:t>
            </w:r>
          </w:p>
        </w:tc>
      </w:tr>
      <w:tr w:rsidR="00584581" w14:paraId="436608F6" w14:textId="77777777">
        <w:tc>
          <w:tcPr>
            <w:tcW w:w="3211" w:type="dxa"/>
          </w:tcPr>
          <w:p w14:paraId="2C8AAA13" w14:textId="77777777" w:rsidR="00584581" w:rsidRDefault="00000000">
            <w:pPr>
              <w:tabs>
                <w:tab w:val="left" w:pos="1920"/>
              </w:tabs>
              <w:rPr>
                <w:b/>
                <w:sz w:val="15"/>
                <w:szCs w:val="15"/>
              </w:rPr>
            </w:pPr>
            <w:r>
              <w:rPr>
                <w:sz w:val="15"/>
                <w:szCs w:val="15"/>
              </w:rPr>
              <w:t>Stroje a zariadenia</w:t>
            </w:r>
          </w:p>
        </w:tc>
        <w:tc>
          <w:tcPr>
            <w:tcW w:w="2268" w:type="dxa"/>
          </w:tcPr>
          <w:p w14:paraId="5EAB5498" w14:textId="77777777" w:rsidR="00584581" w:rsidRDefault="00000000">
            <w:pPr>
              <w:jc w:val="center"/>
              <w:rPr>
                <w:sz w:val="15"/>
                <w:szCs w:val="15"/>
              </w:rPr>
            </w:pPr>
            <w:r>
              <w:rPr>
                <w:sz w:val="15"/>
                <w:szCs w:val="15"/>
              </w:rPr>
              <w:t>6 rokov</w:t>
            </w:r>
          </w:p>
        </w:tc>
        <w:tc>
          <w:tcPr>
            <w:tcW w:w="2693" w:type="dxa"/>
          </w:tcPr>
          <w:p w14:paraId="6DD9462C" w14:textId="77777777" w:rsidR="00584581" w:rsidRDefault="00000000">
            <w:pPr>
              <w:jc w:val="center"/>
              <w:rPr>
                <w:sz w:val="15"/>
                <w:szCs w:val="15"/>
              </w:rPr>
            </w:pPr>
            <w:r>
              <w:rPr>
                <w:sz w:val="15"/>
                <w:szCs w:val="15"/>
              </w:rPr>
              <w:t>16,7 %</w:t>
            </w:r>
          </w:p>
        </w:tc>
      </w:tr>
      <w:tr w:rsidR="00584581" w14:paraId="66C068A5" w14:textId="77777777">
        <w:tc>
          <w:tcPr>
            <w:tcW w:w="3211" w:type="dxa"/>
          </w:tcPr>
          <w:p w14:paraId="3C728C53" w14:textId="77777777" w:rsidR="00584581" w:rsidRDefault="00000000">
            <w:pPr>
              <w:rPr>
                <w:b/>
                <w:sz w:val="15"/>
                <w:szCs w:val="15"/>
              </w:rPr>
            </w:pPr>
            <w:r>
              <w:rPr>
                <w:sz w:val="15"/>
                <w:szCs w:val="15"/>
              </w:rPr>
              <w:t>Dopravné prostriedky</w:t>
            </w:r>
            <w:r>
              <w:rPr>
                <w:sz w:val="15"/>
                <w:szCs w:val="15"/>
              </w:rPr>
              <w:br/>
              <w:t>Osobné automobily s druhom paliva BEV, PHEV</w:t>
            </w:r>
          </w:p>
        </w:tc>
        <w:tc>
          <w:tcPr>
            <w:tcW w:w="2268" w:type="dxa"/>
          </w:tcPr>
          <w:p w14:paraId="117E2685" w14:textId="77777777" w:rsidR="00584581" w:rsidRDefault="00000000">
            <w:pPr>
              <w:jc w:val="center"/>
              <w:rPr>
                <w:sz w:val="15"/>
                <w:szCs w:val="15"/>
              </w:rPr>
            </w:pPr>
            <w:r>
              <w:rPr>
                <w:sz w:val="15"/>
                <w:szCs w:val="15"/>
              </w:rPr>
              <w:t>4 roky</w:t>
            </w:r>
          </w:p>
          <w:p w14:paraId="2F98720B" w14:textId="77777777" w:rsidR="00584581" w:rsidRDefault="00000000">
            <w:pPr>
              <w:jc w:val="center"/>
              <w:rPr>
                <w:sz w:val="15"/>
                <w:szCs w:val="15"/>
              </w:rPr>
            </w:pPr>
            <w:r>
              <w:rPr>
                <w:sz w:val="15"/>
                <w:szCs w:val="15"/>
              </w:rPr>
              <w:t>2 roky</w:t>
            </w:r>
          </w:p>
        </w:tc>
        <w:tc>
          <w:tcPr>
            <w:tcW w:w="2693" w:type="dxa"/>
          </w:tcPr>
          <w:p w14:paraId="065BCC8B" w14:textId="77777777" w:rsidR="00584581" w:rsidRDefault="00000000">
            <w:pPr>
              <w:jc w:val="center"/>
              <w:rPr>
                <w:sz w:val="15"/>
                <w:szCs w:val="15"/>
              </w:rPr>
            </w:pPr>
            <w:r>
              <w:rPr>
                <w:sz w:val="15"/>
                <w:szCs w:val="15"/>
              </w:rPr>
              <w:t>25,0 %</w:t>
            </w:r>
          </w:p>
          <w:p w14:paraId="0AC29AFC" w14:textId="77777777" w:rsidR="00584581" w:rsidRDefault="00000000">
            <w:pPr>
              <w:jc w:val="center"/>
              <w:rPr>
                <w:sz w:val="15"/>
                <w:szCs w:val="15"/>
              </w:rPr>
            </w:pPr>
            <w:r>
              <w:rPr>
                <w:sz w:val="15"/>
                <w:szCs w:val="15"/>
              </w:rPr>
              <w:t>50 %</w:t>
            </w:r>
          </w:p>
        </w:tc>
      </w:tr>
      <w:tr w:rsidR="00584581" w14:paraId="004741C1" w14:textId="77777777">
        <w:trPr>
          <w:trHeight w:val="92"/>
        </w:trPr>
        <w:tc>
          <w:tcPr>
            <w:tcW w:w="3211" w:type="dxa"/>
          </w:tcPr>
          <w:p w14:paraId="7E7B7D7F" w14:textId="77777777" w:rsidR="00584581" w:rsidRDefault="00000000">
            <w:pPr>
              <w:rPr>
                <w:b/>
                <w:sz w:val="15"/>
                <w:szCs w:val="15"/>
              </w:rPr>
            </w:pPr>
            <w:r>
              <w:rPr>
                <w:sz w:val="15"/>
                <w:szCs w:val="15"/>
              </w:rPr>
              <w:t>Inventár</w:t>
            </w:r>
          </w:p>
        </w:tc>
        <w:tc>
          <w:tcPr>
            <w:tcW w:w="2268" w:type="dxa"/>
          </w:tcPr>
          <w:p w14:paraId="628A5F21" w14:textId="77777777" w:rsidR="00584581" w:rsidRDefault="00000000">
            <w:pPr>
              <w:jc w:val="center"/>
              <w:rPr>
                <w:sz w:val="15"/>
                <w:szCs w:val="15"/>
              </w:rPr>
            </w:pPr>
            <w:r>
              <w:rPr>
                <w:sz w:val="15"/>
                <w:szCs w:val="15"/>
              </w:rPr>
              <w:t>6 rokov</w:t>
            </w:r>
          </w:p>
        </w:tc>
        <w:tc>
          <w:tcPr>
            <w:tcW w:w="2693" w:type="dxa"/>
          </w:tcPr>
          <w:p w14:paraId="717067B3" w14:textId="77777777" w:rsidR="00584581" w:rsidRDefault="00000000">
            <w:pPr>
              <w:jc w:val="center"/>
              <w:rPr>
                <w:sz w:val="15"/>
                <w:szCs w:val="15"/>
              </w:rPr>
            </w:pPr>
            <w:r>
              <w:rPr>
                <w:sz w:val="15"/>
                <w:szCs w:val="15"/>
              </w:rPr>
              <w:t>16,7 %</w:t>
            </w:r>
          </w:p>
        </w:tc>
      </w:tr>
      <w:tr w:rsidR="00584581" w14:paraId="577E0772" w14:textId="77777777">
        <w:tc>
          <w:tcPr>
            <w:tcW w:w="3211" w:type="dxa"/>
            <w:tcBorders>
              <w:bottom w:val="single" w:sz="8" w:space="0" w:color="000000"/>
            </w:tcBorders>
          </w:tcPr>
          <w:p w14:paraId="48B2492D" w14:textId="77777777" w:rsidR="00584581" w:rsidRDefault="00000000">
            <w:pPr>
              <w:rPr>
                <w:sz w:val="15"/>
                <w:szCs w:val="15"/>
              </w:rPr>
            </w:pPr>
            <w:r>
              <w:rPr>
                <w:sz w:val="15"/>
                <w:szCs w:val="15"/>
              </w:rPr>
              <w:t>Softvér</w:t>
            </w:r>
          </w:p>
          <w:p w14:paraId="7AAE28CC" w14:textId="77777777" w:rsidR="00584581" w:rsidRDefault="00000000">
            <w:pPr>
              <w:rPr>
                <w:sz w:val="15"/>
                <w:szCs w:val="15"/>
              </w:rPr>
            </w:pPr>
            <w:r>
              <w:rPr>
                <w:sz w:val="15"/>
                <w:szCs w:val="15"/>
              </w:rPr>
              <w:t>Kontajnery z kovov</w:t>
            </w:r>
          </w:p>
          <w:p w14:paraId="06602674" w14:textId="77777777" w:rsidR="00584581" w:rsidRDefault="00000000">
            <w:pPr>
              <w:rPr>
                <w:sz w:val="15"/>
                <w:szCs w:val="15"/>
              </w:rPr>
            </w:pPr>
            <w:r>
              <w:rPr>
                <w:sz w:val="15"/>
                <w:szCs w:val="15"/>
              </w:rPr>
              <w:t>Jednotlivé oddeliteľné súčasti zabudované v stavbách</w:t>
            </w:r>
          </w:p>
        </w:tc>
        <w:tc>
          <w:tcPr>
            <w:tcW w:w="2268" w:type="dxa"/>
            <w:tcBorders>
              <w:bottom w:val="single" w:sz="8" w:space="0" w:color="000000"/>
            </w:tcBorders>
          </w:tcPr>
          <w:p w14:paraId="31AFEBDC" w14:textId="77777777" w:rsidR="00584581" w:rsidRDefault="00000000">
            <w:pPr>
              <w:jc w:val="center"/>
              <w:rPr>
                <w:sz w:val="15"/>
                <w:szCs w:val="15"/>
              </w:rPr>
            </w:pPr>
            <w:r>
              <w:rPr>
                <w:sz w:val="15"/>
                <w:szCs w:val="15"/>
              </w:rPr>
              <w:t>4 roky</w:t>
            </w:r>
          </w:p>
          <w:p w14:paraId="44F827D8" w14:textId="77777777" w:rsidR="00584581" w:rsidRDefault="00000000">
            <w:pPr>
              <w:jc w:val="center"/>
              <w:rPr>
                <w:sz w:val="15"/>
                <w:szCs w:val="15"/>
              </w:rPr>
            </w:pPr>
            <w:r>
              <w:rPr>
                <w:sz w:val="15"/>
                <w:szCs w:val="15"/>
              </w:rPr>
              <w:t>12 rokov</w:t>
            </w:r>
          </w:p>
          <w:p w14:paraId="7F1D69E6" w14:textId="77777777" w:rsidR="00584581" w:rsidRDefault="00000000">
            <w:pPr>
              <w:jc w:val="center"/>
              <w:rPr>
                <w:sz w:val="15"/>
                <w:szCs w:val="15"/>
              </w:rPr>
            </w:pPr>
            <w:r>
              <w:rPr>
                <w:sz w:val="15"/>
                <w:szCs w:val="15"/>
              </w:rPr>
              <w:t>12 rokov</w:t>
            </w:r>
          </w:p>
        </w:tc>
        <w:tc>
          <w:tcPr>
            <w:tcW w:w="2693" w:type="dxa"/>
            <w:tcBorders>
              <w:bottom w:val="single" w:sz="8" w:space="0" w:color="000000"/>
            </w:tcBorders>
          </w:tcPr>
          <w:p w14:paraId="267493FE" w14:textId="77777777" w:rsidR="00584581" w:rsidRDefault="00000000">
            <w:pPr>
              <w:jc w:val="center"/>
              <w:rPr>
                <w:sz w:val="15"/>
                <w:szCs w:val="15"/>
              </w:rPr>
            </w:pPr>
            <w:r>
              <w:rPr>
                <w:sz w:val="15"/>
                <w:szCs w:val="15"/>
              </w:rPr>
              <w:t>25,0 %</w:t>
            </w:r>
          </w:p>
          <w:p w14:paraId="615E3F6D" w14:textId="77777777" w:rsidR="00584581" w:rsidRDefault="00000000">
            <w:pPr>
              <w:jc w:val="center"/>
              <w:rPr>
                <w:sz w:val="15"/>
                <w:szCs w:val="15"/>
              </w:rPr>
            </w:pPr>
            <w:r>
              <w:rPr>
                <w:sz w:val="15"/>
                <w:szCs w:val="15"/>
              </w:rPr>
              <w:t>8,3 %</w:t>
            </w:r>
          </w:p>
          <w:p w14:paraId="77B435BA" w14:textId="77777777" w:rsidR="00584581" w:rsidRDefault="00000000">
            <w:pPr>
              <w:jc w:val="center"/>
              <w:rPr>
                <w:sz w:val="15"/>
                <w:szCs w:val="15"/>
              </w:rPr>
            </w:pPr>
            <w:r>
              <w:rPr>
                <w:sz w:val="15"/>
                <w:szCs w:val="15"/>
              </w:rPr>
              <w:t>8,3 %</w:t>
            </w:r>
          </w:p>
        </w:tc>
      </w:tr>
    </w:tbl>
    <w:p w14:paraId="18F08964" w14:textId="77777777" w:rsidR="00584581" w:rsidRDefault="00584581">
      <w:pPr>
        <w:ind w:left="900"/>
      </w:pPr>
    </w:p>
    <w:p w14:paraId="5ED38729" w14:textId="77777777" w:rsidR="00584581" w:rsidRDefault="00000000">
      <w:pPr>
        <w:ind w:left="900"/>
      </w:pPr>
      <w:r>
        <w:t>Daňové odpisy sa uplatňujú podľa sadzieb uvedených v zákone o daniach z príjmov platných pre zrýchlené odpisovanie.</w:t>
      </w:r>
    </w:p>
    <w:p w14:paraId="73F514D2" w14:textId="77777777" w:rsidR="00584581" w:rsidRDefault="00584581"/>
    <w:p w14:paraId="1C2CAFD5" w14:textId="77777777" w:rsidR="00584581" w:rsidRDefault="00000000">
      <w:pPr>
        <w:numPr>
          <w:ilvl w:val="0"/>
          <w:numId w:val="13"/>
        </w:numPr>
      </w:pPr>
      <w:r>
        <w:t>Podiely na základnom imaní v obchodných spoločnostiach sa ponechávajú v pôvodnom ocenení. Metóda vlastného imania sa použila iba pre potrebu výpočtu opravnej položky.</w:t>
      </w:r>
    </w:p>
    <w:p w14:paraId="79623573" w14:textId="77777777" w:rsidR="00584581" w:rsidRDefault="00584581"/>
    <w:p w14:paraId="47A96A06" w14:textId="77777777" w:rsidR="00584581" w:rsidRDefault="00000000">
      <w:pPr>
        <w:ind w:left="540"/>
      </w:pPr>
      <w:r>
        <w:t>Pri cenných papieroch držaných do splatnosti sa ich ocenenie odo dňa vyrovnania nákupu do dňa splatnosti postupne zvyšuje o výnosové úroky (amortizované náklady).</w:t>
      </w:r>
    </w:p>
    <w:p w14:paraId="49553BB9" w14:textId="77777777" w:rsidR="00584581" w:rsidRDefault="00584581"/>
    <w:p w14:paraId="65E1165A" w14:textId="77777777" w:rsidR="00584581" w:rsidRDefault="00000000">
      <w:pPr>
        <w:numPr>
          <w:ilvl w:val="0"/>
          <w:numId w:val="13"/>
        </w:numPr>
      </w:pPr>
      <w:r>
        <w:lastRenderedPageBreak/>
        <w:t>Cenné papiere určené na obchodovanie a realizovateľné cenné papiere sa oceňujú trhovou hodnotou.</w:t>
      </w:r>
    </w:p>
    <w:p w14:paraId="072354FD" w14:textId="77777777" w:rsidR="00584581" w:rsidRDefault="00584581">
      <w:pPr>
        <w:ind w:left="539"/>
      </w:pPr>
    </w:p>
    <w:p w14:paraId="71801CAA" w14:textId="77777777" w:rsidR="00584581" w:rsidRDefault="00584581"/>
    <w:p w14:paraId="5AD88CC8" w14:textId="77777777" w:rsidR="00584581" w:rsidRDefault="00000000">
      <w:pPr>
        <w:pStyle w:val="Nadpis2"/>
        <w:numPr>
          <w:ilvl w:val="1"/>
          <w:numId w:val="5"/>
        </w:numPr>
      </w:pPr>
      <w:r>
        <w:t>Prepočet údajov v cudzích menách na slovenskú menu</w:t>
      </w:r>
    </w:p>
    <w:p w14:paraId="409DCB91" w14:textId="77777777" w:rsidR="00584581" w:rsidRDefault="00584581"/>
    <w:p w14:paraId="00975DA2" w14:textId="77777777" w:rsidR="00584581" w:rsidRDefault="00000000">
      <w: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49EFCF2A" w14:textId="77777777" w:rsidR="00584581" w:rsidRDefault="00584581">
      <w:pPr>
        <w:rPr>
          <w:i/>
          <w:color w:val="FF0000"/>
        </w:rPr>
      </w:pPr>
    </w:p>
    <w:p w14:paraId="0FEB6AC2" w14:textId="77777777" w:rsidR="00584581" w:rsidRDefault="00584581"/>
    <w:p w14:paraId="556B5404" w14:textId="77777777" w:rsidR="00584581" w:rsidRDefault="00000000">
      <w:pPr>
        <w:pStyle w:val="Nadpis1"/>
        <w:numPr>
          <w:ilvl w:val="0"/>
          <w:numId w:val="5"/>
        </w:numPr>
      </w:pPr>
      <w:proofErr w:type="spellStart"/>
      <w:r>
        <w:t>INFORMáCIE</w:t>
      </w:r>
      <w:proofErr w:type="spellEnd"/>
      <w:r>
        <w:t xml:space="preserve">, </w:t>
      </w:r>
      <w:proofErr w:type="spellStart"/>
      <w:r>
        <w:t>KTORé</w:t>
      </w:r>
      <w:proofErr w:type="spellEnd"/>
      <w:r>
        <w:t xml:space="preserve"> </w:t>
      </w:r>
      <w:proofErr w:type="spellStart"/>
      <w:r>
        <w:t>VYSVETĽUJú</w:t>
      </w:r>
      <w:proofErr w:type="spellEnd"/>
      <w:r>
        <w:t xml:space="preserve"> A DOPĹŇAJÚ SÚVAHU A VÝKAZ ZISKOV A </w:t>
      </w:r>
      <w:proofErr w:type="spellStart"/>
      <w:r>
        <w:t>STRáT</w:t>
      </w:r>
      <w:proofErr w:type="spellEnd"/>
    </w:p>
    <w:p w14:paraId="1182F87F" w14:textId="77777777" w:rsidR="00584581" w:rsidRDefault="00584581">
      <w:pPr>
        <w:rPr>
          <w:i/>
          <w:color w:val="FF0000"/>
        </w:rPr>
      </w:pPr>
    </w:p>
    <w:p w14:paraId="6883C7D9" w14:textId="77777777" w:rsidR="00584581" w:rsidRDefault="00000000">
      <w:pPr>
        <w:pStyle w:val="Nadpis2"/>
        <w:numPr>
          <w:ilvl w:val="1"/>
          <w:numId w:val="5"/>
        </w:numPr>
      </w:pPr>
      <w:r>
        <w:t xml:space="preserve">Záväzky </w:t>
      </w:r>
    </w:p>
    <w:p w14:paraId="2296B403" w14:textId="77777777" w:rsidR="00584581" w:rsidRDefault="00584581"/>
    <w:p w14:paraId="0A84AB50" w14:textId="77777777" w:rsidR="00584581" w:rsidRDefault="00000000">
      <w:pPr>
        <w:pStyle w:val="Nadpis3"/>
        <w:numPr>
          <w:ilvl w:val="2"/>
          <w:numId w:val="5"/>
        </w:numPr>
      </w:pPr>
      <w:r>
        <w:t>Záväzky podľa zostatkovej doby splatnosti</w:t>
      </w:r>
    </w:p>
    <w:p w14:paraId="1EACD5D6" w14:textId="77777777" w:rsidR="00584581" w:rsidRDefault="00584581">
      <w:pPr>
        <w:tabs>
          <w:tab w:val="center" w:pos="4535"/>
        </w:tabs>
      </w:pPr>
    </w:p>
    <w:tbl>
      <w:tblPr>
        <w:tblStyle w:val="af1"/>
        <w:tblW w:w="9211" w:type="dxa"/>
        <w:tblInd w:w="-70" w:type="dxa"/>
        <w:tblLayout w:type="fixed"/>
        <w:tblLook w:val="0400" w:firstRow="0" w:lastRow="0" w:firstColumn="0" w:lastColumn="0" w:noHBand="0" w:noVBand="1"/>
      </w:tblPr>
      <w:tblGrid>
        <w:gridCol w:w="5766"/>
        <w:gridCol w:w="807"/>
        <w:gridCol w:w="1319"/>
        <w:gridCol w:w="1319"/>
      </w:tblGrid>
      <w:tr w:rsidR="00584581" w14:paraId="071B63E8" w14:textId="77777777">
        <w:tc>
          <w:tcPr>
            <w:tcW w:w="5766" w:type="dxa"/>
            <w:tcBorders>
              <w:top w:val="single" w:sz="8" w:space="0" w:color="000000"/>
              <w:left w:val="nil"/>
              <w:bottom w:val="nil"/>
              <w:right w:val="nil"/>
            </w:tcBorders>
            <w:shd w:val="clear" w:color="auto" w:fill="auto"/>
            <w:vAlign w:val="center"/>
          </w:tcPr>
          <w:p w14:paraId="679427F0" w14:textId="77777777" w:rsidR="00584581" w:rsidRDefault="00000000">
            <w:pPr>
              <w:jc w:val="left"/>
              <w:rPr>
                <w:b/>
                <w:i/>
                <w:sz w:val="15"/>
                <w:szCs w:val="15"/>
              </w:rPr>
            </w:pPr>
            <w:r>
              <w:rPr>
                <w:b/>
                <w:i/>
                <w:sz w:val="15"/>
                <w:szCs w:val="15"/>
              </w:rPr>
              <w:t>Položka</w:t>
            </w:r>
          </w:p>
        </w:tc>
        <w:tc>
          <w:tcPr>
            <w:tcW w:w="807" w:type="dxa"/>
            <w:tcBorders>
              <w:top w:val="single" w:sz="8" w:space="0" w:color="000000"/>
              <w:left w:val="nil"/>
              <w:bottom w:val="nil"/>
              <w:right w:val="nil"/>
            </w:tcBorders>
            <w:shd w:val="clear" w:color="auto" w:fill="auto"/>
            <w:vAlign w:val="center"/>
          </w:tcPr>
          <w:p w14:paraId="39CD210B" w14:textId="77777777" w:rsidR="00584581" w:rsidRDefault="00584581">
            <w:pPr>
              <w:jc w:val="left"/>
              <w:rPr>
                <w:b/>
                <w:i/>
                <w:sz w:val="15"/>
                <w:szCs w:val="15"/>
              </w:rPr>
            </w:pPr>
          </w:p>
        </w:tc>
        <w:tc>
          <w:tcPr>
            <w:tcW w:w="1319" w:type="dxa"/>
            <w:tcBorders>
              <w:top w:val="single" w:sz="8" w:space="0" w:color="000000"/>
              <w:left w:val="nil"/>
              <w:bottom w:val="nil"/>
              <w:right w:val="nil"/>
            </w:tcBorders>
            <w:shd w:val="clear" w:color="auto" w:fill="auto"/>
          </w:tcPr>
          <w:p w14:paraId="0D796A55" w14:textId="77777777" w:rsidR="00584581" w:rsidRDefault="00000000">
            <w:pPr>
              <w:jc w:val="center"/>
            </w:pPr>
            <w:r>
              <w:rPr>
                <w:b/>
                <w:i/>
                <w:sz w:val="15"/>
                <w:szCs w:val="15"/>
              </w:rPr>
              <w:t>31. 12. 2023</w:t>
            </w:r>
          </w:p>
        </w:tc>
        <w:tc>
          <w:tcPr>
            <w:tcW w:w="1319" w:type="dxa"/>
            <w:tcBorders>
              <w:top w:val="single" w:sz="8" w:space="0" w:color="000000"/>
              <w:left w:val="nil"/>
              <w:bottom w:val="nil"/>
              <w:right w:val="nil"/>
            </w:tcBorders>
            <w:shd w:val="clear" w:color="auto" w:fill="auto"/>
          </w:tcPr>
          <w:p w14:paraId="05F0EF5D" w14:textId="77777777" w:rsidR="00584581" w:rsidRDefault="00000000">
            <w:pPr>
              <w:jc w:val="center"/>
            </w:pPr>
            <w:r>
              <w:rPr>
                <w:b/>
                <w:i/>
                <w:sz w:val="15"/>
                <w:szCs w:val="15"/>
              </w:rPr>
              <w:t>31. 12. 2022</w:t>
            </w:r>
          </w:p>
        </w:tc>
      </w:tr>
      <w:tr w:rsidR="00584581" w14:paraId="374D9CF4" w14:textId="77777777">
        <w:tc>
          <w:tcPr>
            <w:tcW w:w="5766" w:type="dxa"/>
            <w:tcBorders>
              <w:top w:val="single" w:sz="4" w:space="0" w:color="000000"/>
              <w:left w:val="nil"/>
              <w:bottom w:val="nil"/>
              <w:right w:val="nil"/>
            </w:tcBorders>
            <w:shd w:val="clear" w:color="auto" w:fill="auto"/>
            <w:vAlign w:val="center"/>
          </w:tcPr>
          <w:p w14:paraId="40D479B2" w14:textId="77777777" w:rsidR="00584581" w:rsidRDefault="00000000">
            <w:pPr>
              <w:rPr>
                <w:b/>
                <w:i/>
                <w:sz w:val="15"/>
                <w:szCs w:val="15"/>
              </w:rPr>
            </w:pPr>
            <w:r>
              <w:rPr>
                <w:b/>
                <w:i/>
                <w:sz w:val="15"/>
                <w:szCs w:val="15"/>
              </w:rPr>
              <w:t>Dlhodobé záväzky:</w:t>
            </w:r>
          </w:p>
        </w:tc>
        <w:tc>
          <w:tcPr>
            <w:tcW w:w="807" w:type="dxa"/>
            <w:tcBorders>
              <w:top w:val="single" w:sz="4" w:space="0" w:color="000000"/>
              <w:left w:val="nil"/>
              <w:bottom w:val="nil"/>
              <w:right w:val="nil"/>
            </w:tcBorders>
            <w:shd w:val="clear" w:color="auto" w:fill="auto"/>
            <w:vAlign w:val="center"/>
          </w:tcPr>
          <w:p w14:paraId="324D8745" w14:textId="77777777" w:rsidR="00584581" w:rsidRDefault="00584581">
            <w:pPr>
              <w:jc w:val="center"/>
              <w:rPr>
                <w:i/>
                <w:sz w:val="15"/>
                <w:szCs w:val="15"/>
              </w:rPr>
            </w:pPr>
          </w:p>
        </w:tc>
        <w:tc>
          <w:tcPr>
            <w:tcW w:w="1319" w:type="dxa"/>
            <w:tcBorders>
              <w:top w:val="single" w:sz="4" w:space="0" w:color="000000"/>
              <w:left w:val="nil"/>
              <w:bottom w:val="nil"/>
              <w:right w:val="nil"/>
            </w:tcBorders>
            <w:shd w:val="clear" w:color="auto" w:fill="auto"/>
            <w:vAlign w:val="bottom"/>
          </w:tcPr>
          <w:p w14:paraId="634B213B" w14:textId="77777777" w:rsidR="00584581" w:rsidRDefault="00584581">
            <w:pPr>
              <w:jc w:val="right"/>
              <w:rPr>
                <w:sz w:val="15"/>
                <w:szCs w:val="15"/>
              </w:rPr>
            </w:pPr>
          </w:p>
        </w:tc>
        <w:tc>
          <w:tcPr>
            <w:tcW w:w="1319" w:type="dxa"/>
            <w:tcBorders>
              <w:top w:val="single" w:sz="4" w:space="0" w:color="000000"/>
              <w:left w:val="nil"/>
              <w:bottom w:val="nil"/>
              <w:right w:val="nil"/>
            </w:tcBorders>
            <w:shd w:val="clear" w:color="auto" w:fill="auto"/>
            <w:vAlign w:val="bottom"/>
          </w:tcPr>
          <w:p w14:paraId="5446B2FE" w14:textId="77777777" w:rsidR="00584581" w:rsidRDefault="00584581">
            <w:pPr>
              <w:jc w:val="right"/>
              <w:rPr>
                <w:sz w:val="15"/>
                <w:szCs w:val="15"/>
              </w:rPr>
            </w:pPr>
          </w:p>
        </w:tc>
      </w:tr>
      <w:tr w:rsidR="00584581" w14:paraId="70D1F6A0" w14:textId="77777777">
        <w:tc>
          <w:tcPr>
            <w:tcW w:w="5766" w:type="dxa"/>
            <w:tcBorders>
              <w:top w:val="nil"/>
              <w:left w:val="nil"/>
              <w:bottom w:val="nil"/>
              <w:right w:val="nil"/>
            </w:tcBorders>
            <w:shd w:val="clear" w:color="auto" w:fill="auto"/>
            <w:vAlign w:val="center"/>
          </w:tcPr>
          <w:p w14:paraId="378B1EF3" w14:textId="77777777" w:rsidR="00584581" w:rsidRDefault="00000000">
            <w:pPr>
              <w:jc w:val="left"/>
              <w:rPr>
                <w:sz w:val="15"/>
                <w:szCs w:val="15"/>
              </w:rPr>
            </w:pPr>
            <w:r>
              <w:rPr>
                <w:sz w:val="15"/>
                <w:szCs w:val="15"/>
              </w:rPr>
              <w:t>Záväzky so zostatkovou dobou splatnosti jeden rok až päť rokov</w:t>
            </w:r>
          </w:p>
        </w:tc>
        <w:tc>
          <w:tcPr>
            <w:tcW w:w="807" w:type="dxa"/>
            <w:tcBorders>
              <w:top w:val="nil"/>
              <w:left w:val="nil"/>
              <w:bottom w:val="nil"/>
              <w:right w:val="nil"/>
            </w:tcBorders>
            <w:shd w:val="clear" w:color="auto" w:fill="auto"/>
            <w:vAlign w:val="center"/>
          </w:tcPr>
          <w:p w14:paraId="6F2F0FBD" w14:textId="77777777" w:rsidR="00584581" w:rsidRDefault="00584581">
            <w:pPr>
              <w:jc w:val="center"/>
              <w:rPr>
                <w:i/>
                <w:sz w:val="15"/>
                <w:szCs w:val="15"/>
              </w:rPr>
            </w:pPr>
          </w:p>
        </w:tc>
        <w:tc>
          <w:tcPr>
            <w:tcW w:w="1319" w:type="dxa"/>
            <w:tcBorders>
              <w:top w:val="nil"/>
              <w:left w:val="nil"/>
              <w:bottom w:val="nil"/>
              <w:right w:val="nil"/>
            </w:tcBorders>
            <w:shd w:val="clear" w:color="auto" w:fill="auto"/>
            <w:vAlign w:val="bottom"/>
          </w:tcPr>
          <w:p w14:paraId="7B7BC017" w14:textId="77777777" w:rsidR="00584581" w:rsidRDefault="003A71E4">
            <w:pPr>
              <w:jc w:val="right"/>
              <w:rPr>
                <w:sz w:val="15"/>
                <w:szCs w:val="15"/>
              </w:rPr>
            </w:pPr>
            <w:r>
              <w:rPr>
                <w:sz w:val="15"/>
                <w:szCs w:val="15"/>
              </w:rPr>
              <w:t>0</w:t>
            </w:r>
          </w:p>
        </w:tc>
        <w:tc>
          <w:tcPr>
            <w:tcW w:w="1319" w:type="dxa"/>
            <w:tcBorders>
              <w:top w:val="nil"/>
              <w:left w:val="nil"/>
              <w:bottom w:val="nil"/>
              <w:right w:val="nil"/>
            </w:tcBorders>
            <w:shd w:val="clear" w:color="auto" w:fill="auto"/>
            <w:vAlign w:val="bottom"/>
          </w:tcPr>
          <w:p w14:paraId="55852B10" w14:textId="77777777" w:rsidR="00584581" w:rsidRDefault="003A71E4">
            <w:pPr>
              <w:jc w:val="right"/>
              <w:rPr>
                <w:sz w:val="15"/>
                <w:szCs w:val="15"/>
              </w:rPr>
            </w:pPr>
            <w:r>
              <w:rPr>
                <w:sz w:val="15"/>
                <w:szCs w:val="15"/>
              </w:rPr>
              <w:t>0</w:t>
            </w:r>
          </w:p>
        </w:tc>
      </w:tr>
      <w:tr w:rsidR="00584581" w14:paraId="3217FC27" w14:textId="77777777">
        <w:tc>
          <w:tcPr>
            <w:tcW w:w="5766" w:type="dxa"/>
            <w:tcBorders>
              <w:top w:val="nil"/>
              <w:left w:val="nil"/>
              <w:bottom w:val="nil"/>
              <w:right w:val="nil"/>
            </w:tcBorders>
            <w:shd w:val="clear" w:color="auto" w:fill="auto"/>
            <w:vAlign w:val="center"/>
          </w:tcPr>
          <w:p w14:paraId="41EF54F5" w14:textId="77777777" w:rsidR="00584581" w:rsidRDefault="00000000">
            <w:pPr>
              <w:jc w:val="left"/>
              <w:rPr>
                <w:sz w:val="15"/>
                <w:szCs w:val="15"/>
              </w:rPr>
            </w:pPr>
            <w:r>
              <w:rPr>
                <w:sz w:val="15"/>
                <w:szCs w:val="15"/>
              </w:rPr>
              <w:t>Záväzky so zostatkovou dobou splatnosti nad päť rokov</w:t>
            </w:r>
          </w:p>
        </w:tc>
        <w:tc>
          <w:tcPr>
            <w:tcW w:w="807" w:type="dxa"/>
            <w:tcBorders>
              <w:top w:val="nil"/>
              <w:left w:val="nil"/>
              <w:bottom w:val="nil"/>
              <w:right w:val="nil"/>
            </w:tcBorders>
            <w:shd w:val="clear" w:color="auto" w:fill="auto"/>
            <w:vAlign w:val="center"/>
          </w:tcPr>
          <w:p w14:paraId="159B0629" w14:textId="77777777" w:rsidR="00584581" w:rsidRDefault="00584581">
            <w:pPr>
              <w:jc w:val="center"/>
              <w:rPr>
                <w:i/>
                <w:sz w:val="15"/>
                <w:szCs w:val="15"/>
              </w:rPr>
            </w:pPr>
          </w:p>
        </w:tc>
        <w:tc>
          <w:tcPr>
            <w:tcW w:w="1319" w:type="dxa"/>
            <w:tcBorders>
              <w:top w:val="nil"/>
              <w:left w:val="nil"/>
              <w:bottom w:val="single" w:sz="4" w:space="0" w:color="000000"/>
              <w:right w:val="nil"/>
            </w:tcBorders>
            <w:shd w:val="clear" w:color="auto" w:fill="auto"/>
            <w:vAlign w:val="bottom"/>
          </w:tcPr>
          <w:p w14:paraId="77480D7C" w14:textId="77777777" w:rsidR="00584581" w:rsidRDefault="00000000">
            <w:pPr>
              <w:jc w:val="right"/>
              <w:rPr>
                <w:sz w:val="15"/>
                <w:szCs w:val="15"/>
              </w:rPr>
            </w:pPr>
            <w:r>
              <w:rPr>
                <w:sz w:val="15"/>
                <w:szCs w:val="15"/>
              </w:rPr>
              <w:t>0</w:t>
            </w:r>
          </w:p>
        </w:tc>
        <w:tc>
          <w:tcPr>
            <w:tcW w:w="1319" w:type="dxa"/>
            <w:tcBorders>
              <w:top w:val="nil"/>
              <w:left w:val="nil"/>
              <w:bottom w:val="single" w:sz="4" w:space="0" w:color="000000"/>
              <w:right w:val="nil"/>
            </w:tcBorders>
            <w:shd w:val="clear" w:color="auto" w:fill="auto"/>
            <w:vAlign w:val="bottom"/>
          </w:tcPr>
          <w:p w14:paraId="223A4FE6" w14:textId="77777777" w:rsidR="00584581" w:rsidRDefault="00000000">
            <w:pPr>
              <w:jc w:val="right"/>
              <w:rPr>
                <w:sz w:val="15"/>
                <w:szCs w:val="15"/>
              </w:rPr>
            </w:pPr>
            <w:r>
              <w:rPr>
                <w:sz w:val="15"/>
                <w:szCs w:val="15"/>
              </w:rPr>
              <w:t>0</w:t>
            </w:r>
          </w:p>
        </w:tc>
      </w:tr>
      <w:tr w:rsidR="00584581" w14:paraId="668772CC" w14:textId="77777777">
        <w:tc>
          <w:tcPr>
            <w:tcW w:w="5766" w:type="dxa"/>
            <w:tcBorders>
              <w:top w:val="nil"/>
              <w:left w:val="nil"/>
              <w:bottom w:val="single" w:sz="8" w:space="0" w:color="000000"/>
              <w:right w:val="nil"/>
            </w:tcBorders>
            <w:shd w:val="clear" w:color="auto" w:fill="auto"/>
            <w:vAlign w:val="center"/>
          </w:tcPr>
          <w:p w14:paraId="5D313696" w14:textId="77777777" w:rsidR="00584581" w:rsidRDefault="00000000">
            <w:pPr>
              <w:rPr>
                <w:b/>
                <w:sz w:val="15"/>
                <w:szCs w:val="15"/>
              </w:rPr>
            </w:pPr>
            <w:r>
              <w:rPr>
                <w:b/>
                <w:sz w:val="15"/>
                <w:szCs w:val="15"/>
              </w:rPr>
              <w:t>Spolu dlhodobé záväzky</w:t>
            </w:r>
          </w:p>
        </w:tc>
        <w:tc>
          <w:tcPr>
            <w:tcW w:w="807" w:type="dxa"/>
            <w:tcBorders>
              <w:top w:val="nil"/>
              <w:left w:val="nil"/>
              <w:bottom w:val="single" w:sz="8" w:space="0" w:color="000000"/>
              <w:right w:val="nil"/>
            </w:tcBorders>
            <w:shd w:val="clear" w:color="auto" w:fill="auto"/>
            <w:vAlign w:val="center"/>
          </w:tcPr>
          <w:p w14:paraId="44081134" w14:textId="77777777" w:rsidR="00584581" w:rsidRDefault="00584581">
            <w:pPr>
              <w:jc w:val="center"/>
              <w:rPr>
                <w:b/>
                <w:sz w:val="15"/>
                <w:szCs w:val="15"/>
              </w:rPr>
            </w:pPr>
          </w:p>
        </w:tc>
        <w:tc>
          <w:tcPr>
            <w:tcW w:w="1319" w:type="dxa"/>
            <w:tcBorders>
              <w:top w:val="nil"/>
              <w:left w:val="nil"/>
              <w:bottom w:val="single" w:sz="8" w:space="0" w:color="000000"/>
              <w:right w:val="nil"/>
            </w:tcBorders>
            <w:shd w:val="clear" w:color="auto" w:fill="auto"/>
            <w:vAlign w:val="center"/>
          </w:tcPr>
          <w:p w14:paraId="0488C346" w14:textId="77777777" w:rsidR="00584581" w:rsidRDefault="003A71E4">
            <w:pPr>
              <w:jc w:val="right"/>
              <w:rPr>
                <w:b/>
                <w:sz w:val="15"/>
                <w:szCs w:val="15"/>
              </w:rPr>
            </w:pPr>
            <w:r>
              <w:rPr>
                <w:b/>
                <w:sz w:val="15"/>
                <w:szCs w:val="15"/>
              </w:rPr>
              <w:t>0</w:t>
            </w:r>
          </w:p>
        </w:tc>
        <w:tc>
          <w:tcPr>
            <w:tcW w:w="1319" w:type="dxa"/>
            <w:tcBorders>
              <w:top w:val="nil"/>
              <w:left w:val="nil"/>
              <w:bottom w:val="single" w:sz="8" w:space="0" w:color="000000"/>
              <w:right w:val="nil"/>
            </w:tcBorders>
            <w:shd w:val="clear" w:color="auto" w:fill="auto"/>
            <w:vAlign w:val="center"/>
          </w:tcPr>
          <w:p w14:paraId="0DB7FD92" w14:textId="77777777" w:rsidR="00584581" w:rsidRDefault="003A71E4">
            <w:pPr>
              <w:jc w:val="right"/>
              <w:rPr>
                <w:b/>
                <w:sz w:val="15"/>
                <w:szCs w:val="15"/>
              </w:rPr>
            </w:pPr>
            <w:r>
              <w:rPr>
                <w:b/>
                <w:sz w:val="15"/>
                <w:szCs w:val="15"/>
              </w:rPr>
              <w:t>0</w:t>
            </w:r>
          </w:p>
        </w:tc>
      </w:tr>
    </w:tbl>
    <w:p w14:paraId="754BF51E" w14:textId="77777777" w:rsidR="00584581" w:rsidRDefault="00584581">
      <w:pPr>
        <w:pStyle w:val="Nadpis2"/>
        <w:ind w:left="0" w:firstLine="0"/>
      </w:pPr>
    </w:p>
    <w:p w14:paraId="7E076725" w14:textId="77777777" w:rsidR="00584581" w:rsidRDefault="00584581">
      <w:pPr>
        <w:jc w:val="left"/>
        <w:rPr>
          <w:b/>
          <w:smallCaps/>
          <w:color w:val="000000"/>
          <w:sz w:val="18"/>
          <w:szCs w:val="18"/>
          <w:u w:val="single"/>
        </w:rPr>
      </w:pPr>
    </w:p>
    <w:p w14:paraId="7D0D0254" w14:textId="77777777" w:rsidR="00584581" w:rsidRDefault="00000000">
      <w:pPr>
        <w:pStyle w:val="Nadpis1"/>
        <w:numPr>
          <w:ilvl w:val="0"/>
          <w:numId w:val="5"/>
        </w:numPr>
      </w:pPr>
      <w:r>
        <w:t>INÉ AKTÍVA A INÉ PASÍVA</w:t>
      </w:r>
    </w:p>
    <w:p w14:paraId="771F5583" w14:textId="77777777" w:rsidR="00584581" w:rsidRDefault="00584581"/>
    <w:sdt>
      <w:sdtPr>
        <w:tag w:val="goog_rdk_0"/>
        <w:id w:val="-65187996"/>
      </w:sdtPr>
      <w:sdtContent>
        <w:p w14:paraId="08206C51" w14:textId="77777777" w:rsidR="00584581" w:rsidRDefault="00000000">
          <w:pPr>
            <w:pStyle w:val="Nadpis2"/>
            <w:numPr>
              <w:ilvl w:val="1"/>
              <w:numId w:val="5"/>
            </w:numPr>
          </w:pPr>
          <w:r>
            <w:t>Podmienené záväzky</w:t>
          </w:r>
        </w:p>
      </w:sdtContent>
    </w:sdt>
    <w:p w14:paraId="5EE81E4A" w14:textId="77777777" w:rsidR="00584581" w:rsidRDefault="00584581"/>
    <w:p w14:paraId="09DEE5F0" w14:textId="77777777" w:rsidR="00584581" w:rsidRDefault="00000000">
      <w: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2023 daňové priznania spoločnosti za roky 2019 až 2023 otvorené a môžu sa stať predmetom kontroly.</w:t>
      </w:r>
    </w:p>
    <w:p w14:paraId="4727CEA0" w14:textId="77777777" w:rsidR="00584581" w:rsidRDefault="00000000">
      <w:pPr>
        <w:rPr>
          <w:sz w:val="14"/>
          <w:szCs w:val="14"/>
        </w:rPr>
      </w:pPr>
      <w:r>
        <w:rPr>
          <w:b/>
          <w:i/>
          <w:sz w:val="15"/>
          <w:szCs w:val="15"/>
        </w:rPr>
        <w:t xml:space="preserve"> </w:t>
      </w:r>
    </w:p>
    <w:tbl>
      <w:tblPr>
        <w:tblStyle w:val="af2"/>
        <w:tblW w:w="9211" w:type="dxa"/>
        <w:tblInd w:w="-70" w:type="dxa"/>
        <w:tblLayout w:type="fixed"/>
        <w:tblLook w:val="0400" w:firstRow="0" w:lastRow="0" w:firstColumn="0" w:lastColumn="0" w:noHBand="0" w:noVBand="1"/>
      </w:tblPr>
      <w:tblGrid>
        <w:gridCol w:w="5585"/>
        <w:gridCol w:w="1730"/>
        <w:gridCol w:w="1896"/>
      </w:tblGrid>
      <w:tr w:rsidR="00584581" w14:paraId="7A2DA847" w14:textId="77777777">
        <w:tc>
          <w:tcPr>
            <w:tcW w:w="5585" w:type="dxa"/>
            <w:tcBorders>
              <w:top w:val="single" w:sz="8" w:space="0" w:color="000000"/>
              <w:left w:val="nil"/>
              <w:bottom w:val="single" w:sz="4" w:space="0" w:color="000000"/>
              <w:right w:val="nil"/>
            </w:tcBorders>
            <w:vAlign w:val="center"/>
          </w:tcPr>
          <w:p w14:paraId="5D2EB0EE" w14:textId="77777777" w:rsidR="00584581" w:rsidRDefault="00000000">
            <w:pPr>
              <w:rPr>
                <w:b/>
                <w:i/>
                <w:sz w:val="15"/>
                <w:szCs w:val="15"/>
              </w:rPr>
            </w:pPr>
            <w:r>
              <w:rPr>
                <w:b/>
                <w:i/>
                <w:sz w:val="15"/>
                <w:szCs w:val="15"/>
              </w:rPr>
              <w:t>Druh podmieneného záväzku</w:t>
            </w:r>
          </w:p>
        </w:tc>
        <w:tc>
          <w:tcPr>
            <w:tcW w:w="1730" w:type="dxa"/>
            <w:tcBorders>
              <w:top w:val="single" w:sz="8" w:space="0" w:color="000000"/>
              <w:left w:val="nil"/>
              <w:bottom w:val="single" w:sz="4" w:space="0" w:color="000000"/>
              <w:right w:val="nil"/>
            </w:tcBorders>
            <w:shd w:val="clear" w:color="auto" w:fill="auto"/>
          </w:tcPr>
          <w:p w14:paraId="63468E60" w14:textId="77777777" w:rsidR="00584581" w:rsidRDefault="00000000">
            <w:pPr>
              <w:jc w:val="center"/>
              <w:rPr>
                <w:b/>
                <w:i/>
                <w:sz w:val="15"/>
                <w:szCs w:val="15"/>
              </w:rPr>
            </w:pPr>
            <w:r>
              <w:rPr>
                <w:b/>
                <w:i/>
                <w:sz w:val="15"/>
                <w:szCs w:val="15"/>
              </w:rPr>
              <w:t>31. 12. 2023</w:t>
            </w:r>
          </w:p>
        </w:tc>
        <w:tc>
          <w:tcPr>
            <w:tcW w:w="1896" w:type="dxa"/>
            <w:tcBorders>
              <w:top w:val="single" w:sz="8" w:space="0" w:color="000000"/>
              <w:left w:val="nil"/>
              <w:bottom w:val="single" w:sz="4" w:space="0" w:color="000000"/>
              <w:right w:val="nil"/>
            </w:tcBorders>
            <w:shd w:val="clear" w:color="auto" w:fill="auto"/>
          </w:tcPr>
          <w:p w14:paraId="24D0D2A4" w14:textId="77777777" w:rsidR="00584581" w:rsidRDefault="00000000">
            <w:pPr>
              <w:jc w:val="center"/>
              <w:rPr>
                <w:b/>
                <w:i/>
                <w:sz w:val="15"/>
                <w:szCs w:val="15"/>
              </w:rPr>
            </w:pPr>
            <w:r>
              <w:rPr>
                <w:b/>
                <w:i/>
                <w:sz w:val="15"/>
                <w:szCs w:val="15"/>
              </w:rPr>
              <w:t>31. 12. 2022</w:t>
            </w:r>
          </w:p>
        </w:tc>
      </w:tr>
      <w:tr w:rsidR="00584581" w14:paraId="346929AB" w14:textId="77777777">
        <w:tc>
          <w:tcPr>
            <w:tcW w:w="5585" w:type="dxa"/>
            <w:tcBorders>
              <w:top w:val="single" w:sz="4" w:space="0" w:color="000000"/>
              <w:left w:val="nil"/>
              <w:bottom w:val="nil"/>
              <w:right w:val="nil"/>
            </w:tcBorders>
            <w:shd w:val="clear" w:color="auto" w:fill="auto"/>
            <w:vAlign w:val="center"/>
          </w:tcPr>
          <w:p w14:paraId="449DAFAB" w14:textId="77777777" w:rsidR="00584581" w:rsidRDefault="00000000">
            <w:pPr>
              <w:rPr>
                <w:sz w:val="15"/>
                <w:szCs w:val="15"/>
              </w:rPr>
            </w:pPr>
            <w:r>
              <w:rPr>
                <w:sz w:val="15"/>
                <w:szCs w:val="15"/>
              </w:rPr>
              <w:t>Zo súdnych rozhodnutí</w:t>
            </w:r>
          </w:p>
        </w:tc>
        <w:tc>
          <w:tcPr>
            <w:tcW w:w="1730" w:type="dxa"/>
            <w:tcBorders>
              <w:top w:val="single" w:sz="4" w:space="0" w:color="000000"/>
              <w:left w:val="nil"/>
              <w:bottom w:val="nil"/>
              <w:right w:val="nil"/>
            </w:tcBorders>
            <w:shd w:val="clear" w:color="auto" w:fill="auto"/>
            <w:vAlign w:val="bottom"/>
          </w:tcPr>
          <w:p w14:paraId="706900F8" w14:textId="77777777" w:rsidR="00584581" w:rsidRDefault="00000000">
            <w:pPr>
              <w:jc w:val="right"/>
              <w:rPr>
                <w:sz w:val="15"/>
                <w:szCs w:val="15"/>
              </w:rPr>
            </w:pPr>
            <w:r>
              <w:rPr>
                <w:sz w:val="15"/>
                <w:szCs w:val="15"/>
              </w:rPr>
              <w:t>-</w:t>
            </w:r>
          </w:p>
        </w:tc>
        <w:tc>
          <w:tcPr>
            <w:tcW w:w="1896" w:type="dxa"/>
            <w:tcBorders>
              <w:top w:val="single" w:sz="4" w:space="0" w:color="000000"/>
              <w:left w:val="nil"/>
              <w:bottom w:val="nil"/>
              <w:right w:val="nil"/>
            </w:tcBorders>
            <w:shd w:val="clear" w:color="auto" w:fill="auto"/>
            <w:vAlign w:val="bottom"/>
          </w:tcPr>
          <w:p w14:paraId="07571FBC" w14:textId="77777777" w:rsidR="00584581" w:rsidRDefault="00000000">
            <w:pPr>
              <w:jc w:val="right"/>
              <w:rPr>
                <w:sz w:val="15"/>
                <w:szCs w:val="15"/>
              </w:rPr>
            </w:pPr>
            <w:r>
              <w:rPr>
                <w:sz w:val="15"/>
                <w:szCs w:val="15"/>
              </w:rPr>
              <w:t>-</w:t>
            </w:r>
          </w:p>
        </w:tc>
      </w:tr>
      <w:tr w:rsidR="00584581" w14:paraId="64B4C24B" w14:textId="77777777">
        <w:tc>
          <w:tcPr>
            <w:tcW w:w="5585" w:type="dxa"/>
            <w:tcBorders>
              <w:top w:val="nil"/>
              <w:left w:val="nil"/>
              <w:bottom w:val="nil"/>
              <w:right w:val="nil"/>
            </w:tcBorders>
            <w:shd w:val="clear" w:color="auto" w:fill="auto"/>
            <w:vAlign w:val="center"/>
          </w:tcPr>
          <w:p w14:paraId="41704BB4" w14:textId="77777777" w:rsidR="00584581" w:rsidRDefault="00000000">
            <w:pPr>
              <w:rPr>
                <w:sz w:val="15"/>
                <w:szCs w:val="15"/>
              </w:rPr>
            </w:pPr>
            <w:r>
              <w:rPr>
                <w:sz w:val="15"/>
                <w:szCs w:val="15"/>
              </w:rPr>
              <w:t>Z poskytnutých záruk</w:t>
            </w:r>
          </w:p>
        </w:tc>
        <w:tc>
          <w:tcPr>
            <w:tcW w:w="1730" w:type="dxa"/>
            <w:tcBorders>
              <w:top w:val="nil"/>
              <w:left w:val="nil"/>
              <w:bottom w:val="nil"/>
              <w:right w:val="nil"/>
            </w:tcBorders>
            <w:shd w:val="clear" w:color="auto" w:fill="auto"/>
            <w:vAlign w:val="bottom"/>
          </w:tcPr>
          <w:p w14:paraId="0C151647" w14:textId="77777777" w:rsidR="00584581" w:rsidRDefault="00000000">
            <w:pPr>
              <w:jc w:val="right"/>
              <w:rPr>
                <w:sz w:val="15"/>
                <w:szCs w:val="15"/>
              </w:rPr>
            </w:pPr>
            <w:r>
              <w:rPr>
                <w:sz w:val="15"/>
                <w:szCs w:val="15"/>
              </w:rPr>
              <w:t>-</w:t>
            </w:r>
          </w:p>
        </w:tc>
        <w:tc>
          <w:tcPr>
            <w:tcW w:w="1896" w:type="dxa"/>
            <w:tcBorders>
              <w:top w:val="nil"/>
              <w:left w:val="nil"/>
              <w:bottom w:val="nil"/>
              <w:right w:val="nil"/>
            </w:tcBorders>
            <w:shd w:val="clear" w:color="auto" w:fill="auto"/>
            <w:vAlign w:val="bottom"/>
          </w:tcPr>
          <w:p w14:paraId="20046C20" w14:textId="77777777" w:rsidR="00584581" w:rsidRDefault="00000000">
            <w:pPr>
              <w:jc w:val="right"/>
              <w:rPr>
                <w:sz w:val="15"/>
                <w:szCs w:val="15"/>
              </w:rPr>
            </w:pPr>
            <w:r>
              <w:rPr>
                <w:sz w:val="15"/>
                <w:szCs w:val="15"/>
              </w:rPr>
              <w:t>-</w:t>
            </w:r>
          </w:p>
        </w:tc>
      </w:tr>
      <w:tr w:rsidR="00584581" w14:paraId="6BB94858" w14:textId="77777777">
        <w:tc>
          <w:tcPr>
            <w:tcW w:w="5585" w:type="dxa"/>
            <w:tcBorders>
              <w:top w:val="nil"/>
              <w:left w:val="nil"/>
              <w:bottom w:val="nil"/>
              <w:right w:val="nil"/>
            </w:tcBorders>
            <w:shd w:val="clear" w:color="auto" w:fill="auto"/>
            <w:vAlign w:val="center"/>
          </w:tcPr>
          <w:p w14:paraId="058E99B5" w14:textId="77777777" w:rsidR="00584581" w:rsidRDefault="00000000">
            <w:pPr>
              <w:rPr>
                <w:sz w:val="15"/>
                <w:szCs w:val="15"/>
              </w:rPr>
            </w:pPr>
            <w:r>
              <w:rPr>
                <w:sz w:val="15"/>
                <w:szCs w:val="15"/>
              </w:rPr>
              <w:t>Zo všeobecne záväzných právnych predpisov</w:t>
            </w:r>
          </w:p>
        </w:tc>
        <w:tc>
          <w:tcPr>
            <w:tcW w:w="1730" w:type="dxa"/>
            <w:tcBorders>
              <w:top w:val="nil"/>
              <w:left w:val="nil"/>
              <w:bottom w:val="nil"/>
              <w:right w:val="nil"/>
            </w:tcBorders>
            <w:shd w:val="clear" w:color="auto" w:fill="auto"/>
            <w:vAlign w:val="bottom"/>
          </w:tcPr>
          <w:p w14:paraId="4AAB5BCB" w14:textId="77777777" w:rsidR="00584581" w:rsidRDefault="00000000">
            <w:pPr>
              <w:jc w:val="right"/>
              <w:rPr>
                <w:sz w:val="15"/>
                <w:szCs w:val="15"/>
              </w:rPr>
            </w:pPr>
            <w:r>
              <w:rPr>
                <w:sz w:val="15"/>
                <w:szCs w:val="15"/>
              </w:rPr>
              <w:t>-</w:t>
            </w:r>
          </w:p>
        </w:tc>
        <w:tc>
          <w:tcPr>
            <w:tcW w:w="1896" w:type="dxa"/>
            <w:tcBorders>
              <w:top w:val="nil"/>
              <w:left w:val="nil"/>
              <w:bottom w:val="nil"/>
              <w:right w:val="nil"/>
            </w:tcBorders>
            <w:shd w:val="clear" w:color="auto" w:fill="auto"/>
            <w:vAlign w:val="bottom"/>
          </w:tcPr>
          <w:p w14:paraId="2AED4693" w14:textId="77777777" w:rsidR="00584581" w:rsidRDefault="00000000">
            <w:pPr>
              <w:jc w:val="right"/>
              <w:rPr>
                <w:sz w:val="15"/>
                <w:szCs w:val="15"/>
              </w:rPr>
            </w:pPr>
            <w:r>
              <w:rPr>
                <w:sz w:val="15"/>
                <w:szCs w:val="15"/>
              </w:rPr>
              <w:t>-</w:t>
            </w:r>
          </w:p>
        </w:tc>
      </w:tr>
      <w:tr w:rsidR="00584581" w14:paraId="72FF604C" w14:textId="77777777">
        <w:tc>
          <w:tcPr>
            <w:tcW w:w="5585" w:type="dxa"/>
            <w:tcBorders>
              <w:top w:val="nil"/>
              <w:left w:val="nil"/>
              <w:bottom w:val="nil"/>
              <w:right w:val="nil"/>
            </w:tcBorders>
            <w:shd w:val="clear" w:color="auto" w:fill="auto"/>
            <w:vAlign w:val="center"/>
          </w:tcPr>
          <w:p w14:paraId="3E195B18" w14:textId="77777777" w:rsidR="00584581" w:rsidRDefault="00000000">
            <w:pPr>
              <w:rPr>
                <w:sz w:val="15"/>
                <w:szCs w:val="15"/>
              </w:rPr>
            </w:pPr>
            <w:r>
              <w:rPr>
                <w:sz w:val="15"/>
                <w:szCs w:val="15"/>
              </w:rPr>
              <w:t>Zo zmluvy o podriadenom záväzku</w:t>
            </w:r>
          </w:p>
        </w:tc>
        <w:tc>
          <w:tcPr>
            <w:tcW w:w="1730" w:type="dxa"/>
            <w:tcBorders>
              <w:top w:val="nil"/>
              <w:left w:val="nil"/>
              <w:bottom w:val="nil"/>
              <w:right w:val="nil"/>
            </w:tcBorders>
            <w:shd w:val="clear" w:color="auto" w:fill="auto"/>
            <w:vAlign w:val="bottom"/>
          </w:tcPr>
          <w:p w14:paraId="6DC87CC3" w14:textId="77777777" w:rsidR="00584581" w:rsidRDefault="00000000">
            <w:pPr>
              <w:jc w:val="right"/>
              <w:rPr>
                <w:sz w:val="15"/>
                <w:szCs w:val="15"/>
              </w:rPr>
            </w:pPr>
            <w:r>
              <w:rPr>
                <w:sz w:val="15"/>
                <w:szCs w:val="15"/>
              </w:rPr>
              <w:t>-</w:t>
            </w:r>
          </w:p>
        </w:tc>
        <w:tc>
          <w:tcPr>
            <w:tcW w:w="1896" w:type="dxa"/>
            <w:tcBorders>
              <w:top w:val="nil"/>
              <w:left w:val="nil"/>
              <w:bottom w:val="nil"/>
              <w:right w:val="nil"/>
            </w:tcBorders>
            <w:shd w:val="clear" w:color="auto" w:fill="auto"/>
            <w:vAlign w:val="bottom"/>
          </w:tcPr>
          <w:p w14:paraId="3F6724E6" w14:textId="77777777" w:rsidR="00584581" w:rsidRDefault="00000000">
            <w:pPr>
              <w:jc w:val="right"/>
              <w:rPr>
                <w:sz w:val="15"/>
                <w:szCs w:val="15"/>
              </w:rPr>
            </w:pPr>
            <w:r>
              <w:rPr>
                <w:sz w:val="15"/>
                <w:szCs w:val="15"/>
              </w:rPr>
              <w:t>-</w:t>
            </w:r>
          </w:p>
        </w:tc>
      </w:tr>
      <w:tr w:rsidR="00584581" w14:paraId="359557D9" w14:textId="77777777">
        <w:tc>
          <w:tcPr>
            <w:tcW w:w="5585" w:type="dxa"/>
            <w:tcBorders>
              <w:top w:val="nil"/>
              <w:left w:val="nil"/>
              <w:right w:val="nil"/>
            </w:tcBorders>
            <w:shd w:val="clear" w:color="auto" w:fill="auto"/>
            <w:vAlign w:val="center"/>
          </w:tcPr>
          <w:p w14:paraId="4A1E2E28" w14:textId="77777777" w:rsidR="00584581" w:rsidRDefault="00000000">
            <w:pPr>
              <w:rPr>
                <w:sz w:val="15"/>
                <w:szCs w:val="15"/>
              </w:rPr>
            </w:pPr>
            <w:r>
              <w:rPr>
                <w:sz w:val="15"/>
                <w:szCs w:val="15"/>
              </w:rPr>
              <w:t>Z ručenia</w:t>
            </w:r>
          </w:p>
        </w:tc>
        <w:tc>
          <w:tcPr>
            <w:tcW w:w="1730" w:type="dxa"/>
            <w:tcBorders>
              <w:top w:val="nil"/>
              <w:left w:val="nil"/>
              <w:right w:val="nil"/>
            </w:tcBorders>
            <w:shd w:val="clear" w:color="auto" w:fill="auto"/>
            <w:vAlign w:val="bottom"/>
          </w:tcPr>
          <w:p w14:paraId="02DD99C3" w14:textId="77777777" w:rsidR="00584581" w:rsidRDefault="00000000">
            <w:pPr>
              <w:jc w:val="right"/>
              <w:rPr>
                <w:sz w:val="15"/>
                <w:szCs w:val="15"/>
              </w:rPr>
            </w:pPr>
            <w:r>
              <w:rPr>
                <w:sz w:val="15"/>
                <w:szCs w:val="15"/>
              </w:rPr>
              <w:t>-</w:t>
            </w:r>
          </w:p>
        </w:tc>
        <w:tc>
          <w:tcPr>
            <w:tcW w:w="1896" w:type="dxa"/>
            <w:tcBorders>
              <w:top w:val="nil"/>
              <w:left w:val="nil"/>
              <w:right w:val="nil"/>
            </w:tcBorders>
            <w:shd w:val="clear" w:color="auto" w:fill="auto"/>
            <w:vAlign w:val="bottom"/>
          </w:tcPr>
          <w:p w14:paraId="0A609088" w14:textId="77777777" w:rsidR="00584581" w:rsidRDefault="00000000">
            <w:pPr>
              <w:jc w:val="right"/>
              <w:rPr>
                <w:sz w:val="15"/>
                <w:szCs w:val="15"/>
              </w:rPr>
            </w:pPr>
            <w:r>
              <w:rPr>
                <w:sz w:val="15"/>
                <w:szCs w:val="15"/>
              </w:rPr>
              <w:t>-</w:t>
            </w:r>
          </w:p>
        </w:tc>
      </w:tr>
      <w:tr w:rsidR="00584581" w14:paraId="31907397" w14:textId="77777777">
        <w:tc>
          <w:tcPr>
            <w:tcW w:w="5585" w:type="dxa"/>
            <w:tcBorders>
              <w:top w:val="nil"/>
              <w:left w:val="nil"/>
              <w:bottom w:val="single" w:sz="8" w:space="0" w:color="000000"/>
              <w:right w:val="nil"/>
            </w:tcBorders>
            <w:shd w:val="clear" w:color="auto" w:fill="auto"/>
            <w:vAlign w:val="center"/>
          </w:tcPr>
          <w:p w14:paraId="3D57F145" w14:textId="77777777" w:rsidR="00584581" w:rsidRDefault="00000000">
            <w:pPr>
              <w:rPr>
                <w:sz w:val="15"/>
                <w:szCs w:val="15"/>
              </w:rPr>
            </w:pPr>
            <w:r>
              <w:rPr>
                <w:sz w:val="15"/>
                <w:szCs w:val="15"/>
              </w:rPr>
              <w:t>Iné podmienené záväzky (špecifikujte)</w:t>
            </w:r>
          </w:p>
        </w:tc>
        <w:tc>
          <w:tcPr>
            <w:tcW w:w="1730" w:type="dxa"/>
            <w:tcBorders>
              <w:top w:val="nil"/>
              <w:left w:val="nil"/>
              <w:bottom w:val="single" w:sz="8" w:space="0" w:color="000000"/>
              <w:right w:val="nil"/>
            </w:tcBorders>
            <w:shd w:val="clear" w:color="auto" w:fill="auto"/>
            <w:vAlign w:val="bottom"/>
          </w:tcPr>
          <w:p w14:paraId="71CFBFA0" w14:textId="77777777" w:rsidR="00584581" w:rsidRDefault="00000000">
            <w:pPr>
              <w:jc w:val="right"/>
              <w:rPr>
                <w:sz w:val="15"/>
                <w:szCs w:val="15"/>
              </w:rPr>
            </w:pPr>
            <w:r>
              <w:rPr>
                <w:sz w:val="15"/>
                <w:szCs w:val="15"/>
              </w:rPr>
              <w:t>-</w:t>
            </w:r>
          </w:p>
        </w:tc>
        <w:tc>
          <w:tcPr>
            <w:tcW w:w="1896" w:type="dxa"/>
            <w:tcBorders>
              <w:top w:val="nil"/>
              <w:left w:val="nil"/>
              <w:bottom w:val="single" w:sz="8" w:space="0" w:color="000000"/>
              <w:right w:val="nil"/>
            </w:tcBorders>
            <w:shd w:val="clear" w:color="auto" w:fill="auto"/>
            <w:vAlign w:val="bottom"/>
          </w:tcPr>
          <w:p w14:paraId="49F75BFA" w14:textId="77777777" w:rsidR="00584581" w:rsidRDefault="00000000">
            <w:pPr>
              <w:jc w:val="right"/>
              <w:rPr>
                <w:sz w:val="15"/>
                <w:szCs w:val="15"/>
              </w:rPr>
            </w:pPr>
            <w:r>
              <w:rPr>
                <w:sz w:val="15"/>
                <w:szCs w:val="15"/>
              </w:rPr>
              <w:t>-</w:t>
            </w:r>
          </w:p>
        </w:tc>
      </w:tr>
    </w:tbl>
    <w:p w14:paraId="0DAF45AB" w14:textId="77777777" w:rsidR="00584581" w:rsidRDefault="00584581"/>
    <w:p w14:paraId="1810747C" w14:textId="77777777" w:rsidR="00584581" w:rsidRDefault="00000000">
      <w:r>
        <w:t xml:space="preserve">Podľa súčasných slovenských zákonov má spoločnosť povinnosť vyplatiť zamestnancom pri odchode do starobného dôchodku odchodné vo výške priemerného mesačného zárobku. Spoločnosť odhadla, že výška takéhoto záväzku nie je významná. Účtovné výkazy neobsahujú žiadnu úpravu z tohto titulu. </w:t>
      </w:r>
    </w:p>
    <w:p w14:paraId="4A5177D6" w14:textId="77777777" w:rsidR="00584581" w:rsidRDefault="00584581"/>
    <w:p w14:paraId="326F2ED3" w14:textId="77777777" w:rsidR="00584581" w:rsidRDefault="00584581">
      <w:pPr>
        <w:jc w:val="left"/>
        <w:rPr>
          <w:b/>
        </w:rPr>
      </w:pPr>
    </w:p>
    <w:sdt>
      <w:sdtPr>
        <w:tag w:val="goog_rdk_1"/>
        <w:id w:val="45426329"/>
      </w:sdtPr>
      <w:sdtContent>
        <w:p w14:paraId="6E642593" w14:textId="77777777" w:rsidR="00584581" w:rsidRDefault="00000000">
          <w:pPr>
            <w:pStyle w:val="Nadpis2"/>
            <w:numPr>
              <w:ilvl w:val="1"/>
              <w:numId w:val="5"/>
            </w:numPr>
          </w:pPr>
          <w:r>
            <w:t>Podmienený majetok</w:t>
          </w:r>
        </w:p>
      </w:sdtContent>
    </w:sdt>
    <w:p w14:paraId="130258D7" w14:textId="77777777" w:rsidR="00584581" w:rsidRDefault="00000000">
      <w:r>
        <w:rPr>
          <w:b/>
          <w:i/>
          <w:sz w:val="15"/>
          <w:szCs w:val="15"/>
        </w:rPr>
        <w:t xml:space="preserve"> </w:t>
      </w:r>
    </w:p>
    <w:tbl>
      <w:tblPr>
        <w:tblStyle w:val="af3"/>
        <w:tblW w:w="9211" w:type="dxa"/>
        <w:tblInd w:w="-70" w:type="dxa"/>
        <w:tblLayout w:type="fixed"/>
        <w:tblLook w:val="0400" w:firstRow="0" w:lastRow="0" w:firstColumn="0" w:lastColumn="0" w:noHBand="0" w:noVBand="1"/>
      </w:tblPr>
      <w:tblGrid>
        <w:gridCol w:w="6561"/>
        <w:gridCol w:w="1325"/>
        <w:gridCol w:w="1325"/>
      </w:tblGrid>
      <w:tr w:rsidR="00584581" w14:paraId="15A6BE11" w14:textId="77777777">
        <w:tc>
          <w:tcPr>
            <w:tcW w:w="6561" w:type="dxa"/>
            <w:tcBorders>
              <w:top w:val="single" w:sz="8" w:space="0" w:color="000000"/>
              <w:left w:val="nil"/>
              <w:bottom w:val="nil"/>
              <w:right w:val="nil"/>
            </w:tcBorders>
            <w:shd w:val="clear" w:color="auto" w:fill="auto"/>
            <w:vAlign w:val="center"/>
          </w:tcPr>
          <w:p w14:paraId="5C16DAE3" w14:textId="77777777" w:rsidR="00584581" w:rsidRDefault="00000000">
            <w:pPr>
              <w:rPr>
                <w:b/>
                <w:i/>
                <w:sz w:val="15"/>
                <w:szCs w:val="15"/>
              </w:rPr>
            </w:pPr>
            <w:r>
              <w:rPr>
                <w:b/>
                <w:i/>
                <w:sz w:val="15"/>
                <w:szCs w:val="15"/>
              </w:rPr>
              <w:t>Druh podmieneného majetku</w:t>
            </w:r>
          </w:p>
        </w:tc>
        <w:tc>
          <w:tcPr>
            <w:tcW w:w="1325" w:type="dxa"/>
            <w:tcBorders>
              <w:top w:val="single" w:sz="8" w:space="0" w:color="000000"/>
              <w:left w:val="nil"/>
              <w:bottom w:val="nil"/>
              <w:right w:val="nil"/>
            </w:tcBorders>
            <w:shd w:val="clear" w:color="auto" w:fill="auto"/>
          </w:tcPr>
          <w:p w14:paraId="73D82BCD" w14:textId="77777777" w:rsidR="00584581" w:rsidRDefault="00000000">
            <w:pPr>
              <w:jc w:val="center"/>
            </w:pPr>
            <w:r>
              <w:rPr>
                <w:b/>
                <w:i/>
                <w:sz w:val="15"/>
                <w:szCs w:val="15"/>
              </w:rPr>
              <w:t>31. 12. 2023</w:t>
            </w:r>
          </w:p>
        </w:tc>
        <w:tc>
          <w:tcPr>
            <w:tcW w:w="1325" w:type="dxa"/>
            <w:tcBorders>
              <w:top w:val="single" w:sz="8" w:space="0" w:color="000000"/>
              <w:left w:val="nil"/>
              <w:bottom w:val="nil"/>
              <w:right w:val="nil"/>
            </w:tcBorders>
            <w:shd w:val="clear" w:color="auto" w:fill="auto"/>
          </w:tcPr>
          <w:p w14:paraId="4715428C" w14:textId="77777777" w:rsidR="00584581" w:rsidRDefault="00000000">
            <w:pPr>
              <w:jc w:val="center"/>
            </w:pPr>
            <w:r>
              <w:rPr>
                <w:b/>
                <w:i/>
                <w:sz w:val="15"/>
                <w:szCs w:val="15"/>
              </w:rPr>
              <w:t>31. 12. 2022</w:t>
            </w:r>
          </w:p>
        </w:tc>
      </w:tr>
      <w:tr w:rsidR="00584581" w14:paraId="23124FEB" w14:textId="77777777">
        <w:tc>
          <w:tcPr>
            <w:tcW w:w="6561" w:type="dxa"/>
            <w:tcBorders>
              <w:top w:val="single" w:sz="4" w:space="0" w:color="000000"/>
              <w:left w:val="nil"/>
              <w:bottom w:val="nil"/>
              <w:right w:val="nil"/>
            </w:tcBorders>
            <w:shd w:val="clear" w:color="auto" w:fill="auto"/>
            <w:vAlign w:val="center"/>
          </w:tcPr>
          <w:p w14:paraId="38D65769" w14:textId="77777777" w:rsidR="00584581" w:rsidRDefault="00000000">
            <w:pPr>
              <w:rPr>
                <w:sz w:val="15"/>
                <w:szCs w:val="15"/>
              </w:rPr>
            </w:pPr>
            <w:r>
              <w:rPr>
                <w:sz w:val="15"/>
                <w:szCs w:val="15"/>
              </w:rPr>
              <w:t>Práva zo servisných zmlúv</w:t>
            </w:r>
          </w:p>
        </w:tc>
        <w:tc>
          <w:tcPr>
            <w:tcW w:w="1325" w:type="dxa"/>
            <w:tcBorders>
              <w:top w:val="single" w:sz="4" w:space="0" w:color="000000"/>
              <w:left w:val="nil"/>
              <w:bottom w:val="nil"/>
              <w:right w:val="nil"/>
            </w:tcBorders>
            <w:shd w:val="clear" w:color="auto" w:fill="auto"/>
            <w:vAlign w:val="center"/>
          </w:tcPr>
          <w:p w14:paraId="11E42AB1" w14:textId="77777777" w:rsidR="00584581" w:rsidRDefault="00000000">
            <w:pPr>
              <w:jc w:val="right"/>
              <w:rPr>
                <w:sz w:val="15"/>
                <w:szCs w:val="15"/>
              </w:rPr>
            </w:pPr>
            <w:r>
              <w:rPr>
                <w:sz w:val="15"/>
                <w:szCs w:val="15"/>
              </w:rPr>
              <w:t>-</w:t>
            </w:r>
          </w:p>
        </w:tc>
        <w:tc>
          <w:tcPr>
            <w:tcW w:w="1325" w:type="dxa"/>
            <w:tcBorders>
              <w:top w:val="single" w:sz="4" w:space="0" w:color="000000"/>
              <w:left w:val="nil"/>
              <w:bottom w:val="nil"/>
              <w:right w:val="nil"/>
            </w:tcBorders>
            <w:shd w:val="clear" w:color="auto" w:fill="auto"/>
            <w:vAlign w:val="center"/>
          </w:tcPr>
          <w:p w14:paraId="79469014" w14:textId="77777777" w:rsidR="00584581" w:rsidRDefault="00000000">
            <w:pPr>
              <w:jc w:val="right"/>
              <w:rPr>
                <w:sz w:val="15"/>
                <w:szCs w:val="15"/>
              </w:rPr>
            </w:pPr>
            <w:r>
              <w:rPr>
                <w:sz w:val="15"/>
                <w:szCs w:val="15"/>
              </w:rPr>
              <w:t>-</w:t>
            </w:r>
          </w:p>
        </w:tc>
      </w:tr>
      <w:tr w:rsidR="00584581" w14:paraId="3651D416" w14:textId="77777777">
        <w:tc>
          <w:tcPr>
            <w:tcW w:w="6561" w:type="dxa"/>
            <w:tcBorders>
              <w:top w:val="nil"/>
              <w:left w:val="nil"/>
              <w:bottom w:val="nil"/>
              <w:right w:val="nil"/>
            </w:tcBorders>
            <w:shd w:val="clear" w:color="auto" w:fill="auto"/>
            <w:vAlign w:val="center"/>
          </w:tcPr>
          <w:p w14:paraId="1090BF91" w14:textId="77777777" w:rsidR="00584581" w:rsidRDefault="00000000">
            <w:pPr>
              <w:rPr>
                <w:sz w:val="15"/>
                <w:szCs w:val="15"/>
              </w:rPr>
            </w:pPr>
            <w:r>
              <w:rPr>
                <w:sz w:val="15"/>
                <w:szCs w:val="15"/>
              </w:rPr>
              <w:t>Práva z poistných zmlúv</w:t>
            </w:r>
          </w:p>
        </w:tc>
        <w:tc>
          <w:tcPr>
            <w:tcW w:w="1325" w:type="dxa"/>
            <w:tcBorders>
              <w:top w:val="nil"/>
              <w:left w:val="nil"/>
              <w:bottom w:val="nil"/>
              <w:right w:val="nil"/>
            </w:tcBorders>
            <w:shd w:val="clear" w:color="auto" w:fill="auto"/>
            <w:vAlign w:val="center"/>
          </w:tcPr>
          <w:p w14:paraId="1C11E54F" w14:textId="77777777" w:rsidR="00584581" w:rsidRDefault="00000000">
            <w:pPr>
              <w:jc w:val="right"/>
              <w:rPr>
                <w:sz w:val="15"/>
                <w:szCs w:val="15"/>
              </w:rPr>
            </w:pPr>
            <w:r>
              <w:rPr>
                <w:sz w:val="15"/>
                <w:szCs w:val="15"/>
              </w:rPr>
              <w:t>-</w:t>
            </w:r>
          </w:p>
        </w:tc>
        <w:tc>
          <w:tcPr>
            <w:tcW w:w="1325" w:type="dxa"/>
            <w:tcBorders>
              <w:top w:val="nil"/>
              <w:left w:val="nil"/>
              <w:bottom w:val="nil"/>
              <w:right w:val="nil"/>
            </w:tcBorders>
            <w:shd w:val="clear" w:color="auto" w:fill="auto"/>
            <w:vAlign w:val="center"/>
          </w:tcPr>
          <w:p w14:paraId="7596D40C" w14:textId="77777777" w:rsidR="00584581" w:rsidRDefault="00000000">
            <w:pPr>
              <w:jc w:val="right"/>
              <w:rPr>
                <w:sz w:val="15"/>
                <w:szCs w:val="15"/>
              </w:rPr>
            </w:pPr>
            <w:r>
              <w:rPr>
                <w:sz w:val="15"/>
                <w:szCs w:val="15"/>
              </w:rPr>
              <w:t>-</w:t>
            </w:r>
          </w:p>
        </w:tc>
      </w:tr>
      <w:tr w:rsidR="00584581" w14:paraId="7C2F6EBF" w14:textId="77777777">
        <w:tc>
          <w:tcPr>
            <w:tcW w:w="6561" w:type="dxa"/>
            <w:tcBorders>
              <w:top w:val="nil"/>
              <w:left w:val="nil"/>
              <w:bottom w:val="nil"/>
              <w:right w:val="nil"/>
            </w:tcBorders>
            <w:shd w:val="clear" w:color="auto" w:fill="auto"/>
            <w:vAlign w:val="center"/>
          </w:tcPr>
          <w:p w14:paraId="7C42100D" w14:textId="77777777" w:rsidR="00584581" w:rsidRDefault="00000000">
            <w:pPr>
              <w:rPr>
                <w:sz w:val="15"/>
                <w:szCs w:val="15"/>
              </w:rPr>
            </w:pPr>
            <w:r>
              <w:rPr>
                <w:sz w:val="15"/>
                <w:szCs w:val="15"/>
              </w:rPr>
              <w:t>Práva z koncesionárskych zmlúv</w:t>
            </w:r>
          </w:p>
        </w:tc>
        <w:tc>
          <w:tcPr>
            <w:tcW w:w="1325" w:type="dxa"/>
            <w:tcBorders>
              <w:top w:val="nil"/>
              <w:left w:val="nil"/>
              <w:bottom w:val="nil"/>
              <w:right w:val="nil"/>
            </w:tcBorders>
            <w:shd w:val="clear" w:color="auto" w:fill="auto"/>
            <w:vAlign w:val="center"/>
          </w:tcPr>
          <w:p w14:paraId="0D6ECE8B" w14:textId="77777777" w:rsidR="00584581" w:rsidRDefault="00000000">
            <w:pPr>
              <w:jc w:val="right"/>
              <w:rPr>
                <w:sz w:val="15"/>
                <w:szCs w:val="15"/>
              </w:rPr>
            </w:pPr>
            <w:r>
              <w:rPr>
                <w:sz w:val="15"/>
                <w:szCs w:val="15"/>
              </w:rPr>
              <w:t>-</w:t>
            </w:r>
          </w:p>
        </w:tc>
        <w:tc>
          <w:tcPr>
            <w:tcW w:w="1325" w:type="dxa"/>
            <w:tcBorders>
              <w:top w:val="nil"/>
              <w:left w:val="nil"/>
              <w:bottom w:val="nil"/>
              <w:right w:val="nil"/>
            </w:tcBorders>
            <w:shd w:val="clear" w:color="auto" w:fill="auto"/>
            <w:vAlign w:val="center"/>
          </w:tcPr>
          <w:p w14:paraId="6EF65BDF" w14:textId="77777777" w:rsidR="00584581" w:rsidRDefault="00000000">
            <w:pPr>
              <w:jc w:val="right"/>
              <w:rPr>
                <w:sz w:val="15"/>
                <w:szCs w:val="15"/>
              </w:rPr>
            </w:pPr>
            <w:r>
              <w:rPr>
                <w:sz w:val="15"/>
                <w:szCs w:val="15"/>
              </w:rPr>
              <w:t>-</w:t>
            </w:r>
          </w:p>
        </w:tc>
      </w:tr>
      <w:tr w:rsidR="00584581" w14:paraId="26618971" w14:textId="77777777">
        <w:tc>
          <w:tcPr>
            <w:tcW w:w="6561" w:type="dxa"/>
            <w:tcBorders>
              <w:top w:val="nil"/>
              <w:left w:val="nil"/>
              <w:bottom w:val="nil"/>
              <w:right w:val="nil"/>
            </w:tcBorders>
            <w:shd w:val="clear" w:color="auto" w:fill="auto"/>
            <w:vAlign w:val="center"/>
          </w:tcPr>
          <w:p w14:paraId="42B89597" w14:textId="77777777" w:rsidR="00584581" w:rsidRDefault="00000000">
            <w:pPr>
              <w:rPr>
                <w:sz w:val="15"/>
                <w:szCs w:val="15"/>
              </w:rPr>
            </w:pPr>
            <w:r>
              <w:rPr>
                <w:sz w:val="15"/>
                <w:szCs w:val="15"/>
              </w:rPr>
              <w:t>Práva z licenčných zmlúv</w:t>
            </w:r>
          </w:p>
        </w:tc>
        <w:tc>
          <w:tcPr>
            <w:tcW w:w="1325" w:type="dxa"/>
            <w:tcBorders>
              <w:top w:val="nil"/>
              <w:left w:val="nil"/>
              <w:bottom w:val="nil"/>
              <w:right w:val="nil"/>
            </w:tcBorders>
            <w:shd w:val="clear" w:color="auto" w:fill="auto"/>
            <w:vAlign w:val="center"/>
          </w:tcPr>
          <w:p w14:paraId="3E4F939A" w14:textId="77777777" w:rsidR="00584581" w:rsidRDefault="00000000">
            <w:pPr>
              <w:jc w:val="right"/>
              <w:rPr>
                <w:sz w:val="15"/>
                <w:szCs w:val="15"/>
              </w:rPr>
            </w:pPr>
            <w:r>
              <w:rPr>
                <w:sz w:val="15"/>
                <w:szCs w:val="15"/>
              </w:rPr>
              <w:t>-</w:t>
            </w:r>
          </w:p>
        </w:tc>
        <w:tc>
          <w:tcPr>
            <w:tcW w:w="1325" w:type="dxa"/>
            <w:tcBorders>
              <w:top w:val="nil"/>
              <w:left w:val="nil"/>
              <w:bottom w:val="nil"/>
              <w:right w:val="nil"/>
            </w:tcBorders>
            <w:shd w:val="clear" w:color="auto" w:fill="auto"/>
            <w:vAlign w:val="center"/>
          </w:tcPr>
          <w:p w14:paraId="0DDE5B4E" w14:textId="77777777" w:rsidR="00584581" w:rsidRDefault="00000000">
            <w:pPr>
              <w:jc w:val="right"/>
              <w:rPr>
                <w:sz w:val="15"/>
                <w:szCs w:val="15"/>
              </w:rPr>
            </w:pPr>
            <w:r>
              <w:rPr>
                <w:sz w:val="15"/>
                <w:szCs w:val="15"/>
              </w:rPr>
              <w:t>-</w:t>
            </w:r>
          </w:p>
        </w:tc>
      </w:tr>
      <w:tr w:rsidR="00584581" w14:paraId="3ED2CBF3" w14:textId="77777777">
        <w:tc>
          <w:tcPr>
            <w:tcW w:w="6561" w:type="dxa"/>
            <w:tcBorders>
              <w:top w:val="nil"/>
              <w:left w:val="nil"/>
              <w:bottom w:val="nil"/>
              <w:right w:val="nil"/>
            </w:tcBorders>
            <w:shd w:val="clear" w:color="auto" w:fill="auto"/>
            <w:vAlign w:val="center"/>
          </w:tcPr>
          <w:p w14:paraId="06E2802F" w14:textId="77777777" w:rsidR="00584581" w:rsidRDefault="00000000">
            <w:pPr>
              <w:rPr>
                <w:sz w:val="15"/>
                <w:szCs w:val="15"/>
              </w:rPr>
            </w:pPr>
            <w:r>
              <w:rPr>
                <w:sz w:val="15"/>
                <w:szCs w:val="15"/>
              </w:rPr>
              <w:t>Práva z investovania prostriedkov získaných oslobodením od dane z príjmov</w:t>
            </w:r>
          </w:p>
        </w:tc>
        <w:tc>
          <w:tcPr>
            <w:tcW w:w="1325" w:type="dxa"/>
            <w:tcBorders>
              <w:top w:val="nil"/>
              <w:left w:val="nil"/>
              <w:bottom w:val="nil"/>
              <w:right w:val="nil"/>
            </w:tcBorders>
            <w:shd w:val="clear" w:color="auto" w:fill="auto"/>
            <w:vAlign w:val="center"/>
          </w:tcPr>
          <w:p w14:paraId="3A5C2D2B" w14:textId="77777777" w:rsidR="00584581" w:rsidRDefault="00000000">
            <w:pPr>
              <w:jc w:val="right"/>
              <w:rPr>
                <w:sz w:val="15"/>
                <w:szCs w:val="15"/>
              </w:rPr>
            </w:pPr>
            <w:r>
              <w:rPr>
                <w:sz w:val="15"/>
                <w:szCs w:val="15"/>
              </w:rPr>
              <w:t>-</w:t>
            </w:r>
          </w:p>
        </w:tc>
        <w:tc>
          <w:tcPr>
            <w:tcW w:w="1325" w:type="dxa"/>
            <w:tcBorders>
              <w:top w:val="nil"/>
              <w:left w:val="nil"/>
              <w:bottom w:val="nil"/>
              <w:right w:val="nil"/>
            </w:tcBorders>
            <w:shd w:val="clear" w:color="auto" w:fill="auto"/>
            <w:vAlign w:val="center"/>
          </w:tcPr>
          <w:p w14:paraId="7D3D96E5" w14:textId="77777777" w:rsidR="00584581" w:rsidRDefault="00000000">
            <w:pPr>
              <w:jc w:val="right"/>
              <w:rPr>
                <w:sz w:val="15"/>
                <w:szCs w:val="15"/>
              </w:rPr>
            </w:pPr>
            <w:r>
              <w:rPr>
                <w:sz w:val="15"/>
                <w:szCs w:val="15"/>
              </w:rPr>
              <w:t>-</w:t>
            </w:r>
          </w:p>
        </w:tc>
      </w:tr>
      <w:tr w:rsidR="00584581" w14:paraId="2566E063" w14:textId="77777777">
        <w:tc>
          <w:tcPr>
            <w:tcW w:w="6561" w:type="dxa"/>
            <w:tcBorders>
              <w:top w:val="nil"/>
              <w:left w:val="nil"/>
              <w:bottom w:val="nil"/>
              <w:right w:val="nil"/>
            </w:tcBorders>
            <w:shd w:val="clear" w:color="auto" w:fill="auto"/>
            <w:vAlign w:val="center"/>
          </w:tcPr>
          <w:p w14:paraId="37E6ED63" w14:textId="77777777" w:rsidR="00584581" w:rsidRDefault="00000000">
            <w:pPr>
              <w:rPr>
                <w:sz w:val="15"/>
                <w:szCs w:val="15"/>
              </w:rPr>
            </w:pPr>
            <w:r>
              <w:rPr>
                <w:sz w:val="15"/>
                <w:szCs w:val="15"/>
              </w:rPr>
              <w:t>Práva z privatizácie</w:t>
            </w:r>
          </w:p>
        </w:tc>
        <w:tc>
          <w:tcPr>
            <w:tcW w:w="1325" w:type="dxa"/>
            <w:tcBorders>
              <w:top w:val="nil"/>
              <w:left w:val="nil"/>
              <w:bottom w:val="nil"/>
              <w:right w:val="nil"/>
            </w:tcBorders>
            <w:shd w:val="clear" w:color="auto" w:fill="auto"/>
            <w:vAlign w:val="center"/>
          </w:tcPr>
          <w:p w14:paraId="312DCD13" w14:textId="77777777" w:rsidR="00584581" w:rsidRDefault="00000000">
            <w:pPr>
              <w:jc w:val="right"/>
              <w:rPr>
                <w:sz w:val="15"/>
                <w:szCs w:val="15"/>
              </w:rPr>
            </w:pPr>
            <w:r>
              <w:rPr>
                <w:sz w:val="15"/>
                <w:szCs w:val="15"/>
              </w:rPr>
              <w:t>-</w:t>
            </w:r>
          </w:p>
        </w:tc>
        <w:tc>
          <w:tcPr>
            <w:tcW w:w="1325" w:type="dxa"/>
            <w:tcBorders>
              <w:top w:val="nil"/>
              <w:left w:val="nil"/>
              <w:bottom w:val="nil"/>
              <w:right w:val="nil"/>
            </w:tcBorders>
            <w:shd w:val="clear" w:color="auto" w:fill="auto"/>
            <w:vAlign w:val="center"/>
          </w:tcPr>
          <w:p w14:paraId="45213123" w14:textId="77777777" w:rsidR="00584581" w:rsidRDefault="00000000">
            <w:pPr>
              <w:jc w:val="right"/>
              <w:rPr>
                <w:sz w:val="15"/>
                <w:szCs w:val="15"/>
              </w:rPr>
            </w:pPr>
            <w:r>
              <w:rPr>
                <w:sz w:val="15"/>
                <w:szCs w:val="15"/>
              </w:rPr>
              <w:t>-</w:t>
            </w:r>
          </w:p>
        </w:tc>
      </w:tr>
      <w:tr w:rsidR="00584581" w14:paraId="0F17CD3F" w14:textId="77777777">
        <w:tc>
          <w:tcPr>
            <w:tcW w:w="6561" w:type="dxa"/>
            <w:tcBorders>
              <w:top w:val="nil"/>
              <w:left w:val="nil"/>
              <w:bottom w:val="nil"/>
              <w:right w:val="nil"/>
            </w:tcBorders>
            <w:shd w:val="clear" w:color="auto" w:fill="auto"/>
            <w:vAlign w:val="center"/>
          </w:tcPr>
          <w:p w14:paraId="76BAF32E" w14:textId="77777777" w:rsidR="00584581" w:rsidRDefault="00000000">
            <w:pPr>
              <w:rPr>
                <w:sz w:val="15"/>
                <w:szCs w:val="15"/>
              </w:rPr>
            </w:pPr>
            <w:r>
              <w:rPr>
                <w:sz w:val="15"/>
                <w:szCs w:val="15"/>
              </w:rPr>
              <w:t>Práva zo súdnych sporov</w:t>
            </w:r>
          </w:p>
        </w:tc>
        <w:tc>
          <w:tcPr>
            <w:tcW w:w="1325" w:type="dxa"/>
            <w:tcBorders>
              <w:top w:val="nil"/>
              <w:left w:val="nil"/>
              <w:bottom w:val="nil"/>
              <w:right w:val="nil"/>
            </w:tcBorders>
            <w:shd w:val="clear" w:color="auto" w:fill="auto"/>
            <w:vAlign w:val="center"/>
          </w:tcPr>
          <w:p w14:paraId="7D1014E8" w14:textId="77777777" w:rsidR="00584581" w:rsidRDefault="00000000">
            <w:pPr>
              <w:jc w:val="right"/>
              <w:rPr>
                <w:sz w:val="15"/>
                <w:szCs w:val="15"/>
              </w:rPr>
            </w:pPr>
            <w:r>
              <w:rPr>
                <w:sz w:val="15"/>
                <w:szCs w:val="15"/>
              </w:rPr>
              <w:t>-</w:t>
            </w:r>
          </w:p>
        </w:tc>
        <w:tc>
          <w:tcPr>
            <w:tcW w:w="1325" w:type="dxa"/>
            <w:tcBorders>
              <w:top w:val="nil"/>
              <w:left w:val="nil"/>
              <w:bottom w:val="nil"/>
              <w:right w:val="nil"/>
            </w:tcBorders>
            <w:shd w:val="clear" w:color="auto" w:fill="auto"/>
            <w:vAlign w:val="center"/>
          </w:tcPr>
          <w:p w14:paraId="6CFF0961" w14:textId="77777777" w:rsidR="00584581" w:rsidRDefault="00000000">
            <w:pPr>
              <w:jc w:val="right"/>
              <w:rPr>
                <w:sz w:val="15"/>
                <w:szCs w:val="15"/>
              </w:rPr>
            </w:pPr>
            <w:r>
              <w:rPr>
                <w:sz w:val="15"/>
                <w:szCs w:val="15"/>
              </w:rPr>
              <w:t>-</w:t>
            </w:r>
          </w:p>
        </w:tc>
      </w:tr>
      <w:tr w:rsidR="00584581" w14:paraId="3EB22A40" w14:textId="77777777">
        <w:tc>
          <w:tcPr>
            <w:tcW w:w="6561" w:type="dxa"/>
            <w:tcBorders>
              <w:top w:val="nil"/>
              <w:left w:val="nil"/>
              <w:bottom w:val="single" w:sz="8" w:space="0" w:color="000000"/>
              <w:right w:val="nil"/>
            </w:tcBorders>
            <w:shd w:val="clear" w:color="auto" w:fill="auto"/>
            <w:vAlign w:val="center"/>
          </w:tcPr>
          <w:p w14:paraId="1F2998DE" w14:textId="77777777" w:rsidR="00584581" w:rsidRDefault="00000000">
            <w:pPr>
              <w:rPr>
                <w:sz w:val="15"/>
                <w:szCs w:val="15"/>
              </w:rPr>
            </w:pPr>
            <w:r>
              <w:rPr>
                <w:sz w:val="15"/>
                <w:szCs w:val="15"/>
              </w:rPr>
              <w:t>Iné práva (špecifikujte)</w:t>
            </w:r>
          </w:p>
        </w:tc>
        <w:tc>
          <w:tcPr>
            <w:tcW w:w="1325" w:type="dxa"/>
            <w:tcBorders>
              <w:top w:val="nil"/>
              <w:left w:val="nil"/>
              <w:bottom w:val="single" w:sz="8" w:space="0" w:color="000000"/>
              <w:right w:val="nil"/>
            </w:tcBorders>
            <w:shd w:val="clear" w:color="auto" w:fill="auto"/>
            <w:vAlign w:val="center"/>
          </w:tcPr>
          <w:p w14:paraId="19DA5238" w14:textId="77777777" w:rsidR="00584581" w:rsidRDefault="00000000">
            <w:pPr>
              <w:jc w:val="right"/>
              <w:rPr>
                <w:sz w:val="15"/>
                <w:szCs w:val="15"/>
              </w:rPr>
            </w:pPr>
            <w:r>
              <w:rPr>
                <w:sz w:val="15"/>
                <w:szCs w:val="15"/>
              </w:rPr>
              <w:t>-</w:t>
            </w:r>
          </w:p>
        </w:tc>
        <w:tc>
          <w:tcPr>
            <w:tcW w:w="1325" w:type="dxa"/>
            <w:tcBorders>
              <w:top w:val="nil"/>
              <w:left w:val="nil"/>
              <w:bottom w:val="single" w:sz="8" w:space="0" w:color="000000"/>
              <w:right w:val="nil"/>
            </w:tcBorders>
            <w:shd w:val="clear" w:color="auto" w:fill="auto"/>
            <w:vAlign w:val="center"/>
          </w:tcPr>
          <w:p w14:paraId="6790F274" w14:textId="77777777" w:rsidR="00584581" w:rsidRDefault="00000000">
            <w:pPr>
              <w:jc w:val="right"/>
              <w:rPr>
                <w:sz w:val="15"/>
                <w:szCs w:val="15"/>
              </w:rPr>
            </w:pPr>
            <w:r>
              <w:rPr>
                <w:sz w:val="15"/>
                <w:szCs w:val="15"/>
              </w:rPr>
              <w:t>-</w:t>
            </w:r>
          </w:p>
        </w:tc>
      </w:tr>
    </w:tbl>
    <w:p w14:paraId="540BB87C" w14:textId="77777777" w:rsidR="00584581" w:rsidRDefault="00584581"/>
    <w:p w14:paraId="60B141B7" w14:textId="77777777" w:rsidR="00584581" w:rsidRDefault="00584581"/>
    <w:p w14:paraId="0B32ED10" w14:textId="77777777" w:rsidR="00584581" w:rsidRDefault="00000000">
      <w:pPr>
        <w:pStyle w:val="Nadpis2"/>
        <w:numPr>
          <w:ilvl w:val="1"/>
          <w:numId w:val="5"/>
        </w:numPr>
      </w:pPr>
      <w:r>
        <w:lastRenderedPageBreak/>
        <w:t xml:space="preserve">Podsúvahové účty </w:t>
      </w:r>
    </w:p>
    <w:p w14:paraId="3BBD41A6" w14:textId="77777777" w:rsidR="00584581" w:rsidRDefault="00584581">
      <w:pPr>
        <w:rPr>
          <w:color w:val="000000"/>
        </w:rPr>
      </w:pPr>
    </w:p>
    <w:tbl>
      <w:tblPr>
        <w:tblStyle w:val="af4"/>
        <w:tblW w:w="9211" w:type="dxa"/>
        <w:tblInd w:w="-70" w:type="dxa"/>
        <w:tblLayout w:type="fixed"/>
        <w:tblLook w:val="0400" w:firstRow="0" w:lastRow="0" w:firstColumn="0" w:lastColumn="0" w:noHBand="0" w:noVBand="1"/>
      </w:tblPr>
      <w:tblGrid>
        <w:gridCol w:w="6533"/>
        <w:gridCol w:w="1339"/>
        <w:gridCol w:w="1339"/>
      </w:tblGrid>
      <w:tr w:rsidR="00584581" w14:paraId="321299C2" w14:textId="77777777">
        <w:tc>
          <w:tcPr>
            <w:tcW w:w="6533" w:type="dxa"/>
            <w:tcBorders>
              <w:top w:val="single" w:sz="8" w:space="0" w:color="000000"/>
              <w:left w:val="nil"/>
              <w:bottom w:val="nil"/>
              <w:right w:val="nil"/>
            </w:tcBorders>
            <w:shd w:val="clear" w:color="auto" w:fill="auto"/>
            <w:vAlign w:val="center"/>
          </w:tcPr>
          <w:p w14:paraId="668C580A" w14:textId="77777777" w:rsidR="00584581" w:rsidRDefault="00000000">
            <w:pPr>
              <w:rPr>
                <w:b/>
                <w:i/>
                <w:sz w:val="15"/>
                <w:szCs w:val="15"/>
              </w:rPr>
            </w:pPr>
            <w:r>
              <w:rPr>
                <w:b/>
                <w:i/>
                <w:sz w:val="15"/>
                <w:szCs w:val="15"/>
              </w:rPr>
              <w:t>Položka</w:t>
            </w:r>
          </w:p>
        </w:tc>
        <w:tc>
          <w:tcPr>
            <w:tcW w:w="1339" w:type="dxa"/>
            <w:tcBorders>
              <w:top w:val="single" w:sz="8" w:space="0" w:color="000000"/>
              <w:left w:val="nil"/>
              <w:bottom w:val="nil"/>
              <w:right w:val="nil"/>
            </w:tcBorders>
            <w:shd w:val="clear" w:color="auto" w:fill="auto"/>
          </w:tcPr>
          <w:p w14:paraId="311A7690" w14:textId="77777777" w:rsidR="00584581" w:rsidRDefault="00000000">
            <w:pPr>
              <w:jc w:val="center"/>
            </w:pPr>
            <w:r>
              <w:rPr>
                <w:b/>
                <w:i/>
                <w:sz w:val="15"/>
                <w:szCs w:val="15"/>
              </w:rPr>
              <w:t>31. 12. 2023</w:t>
            </w:r>
          </w:p>
        </w:tc>
        <w:tc>
          <w:tcPr>
            <w:tcW w:w="1339" w:type="dxa"/>
            <w:tcBorders>
              <w:top w:val="single" w:sz="8" w:space="0" w:color="000000"/>
              <w:left w:val="nil"/>
              <w:bottom w:val="nil"/>
              <w:right w:val="nil"/>
            </w:tcBorders>
            <w:shd w:val="clear" w:color="auto" w:fill="auto"/>
          </w:tcPr>
          <w:p w14:paraId="5F43409C" w14:textId="77777777" w:rsidR="00584581" w:rsidRDefault="00000000">
            <w:pPr>
              <w:jc w:val="center"/>
            </w:pPr>
            <w:r>
              <w:rPr>
                <w:b/>
                <w:i/>
                <w:sz w:val="15"/>
                <w:szCs w:val="15"/>
              </w:rPr>
              <w:t>31. 12. 2022</w:t>
            </w:r>
          </w:p>
        </w:tc>
      </w:tr>
      <w:tr w:rsidR="00584581" w14:paraId="1693D985" w14:textId="77777777">
        <w:tc>
          <w:tcPr>
            <w:tcW w:w="6533" w:type="dxa"/>
            <w:tcBorders>
              <w:top w:val="single" w:sz="4" w:space="0" w:color="000000"/>
              <w:left w:val="nil"/>
              <w:bottom w:val="nil"/>
              <w:right w:val="nil"/>
            </w:tcBorders>
            <w:shd w:val="clear" w:color="auto" w:fill="auto"/>
            <w:vAlign w:val="center"/>
          </w:tcPr>
          <w:p w14:paraId="0EA16F56" w14:textId="77777777" w:rsidR="00584581" w:rsidRDefault="00000000">
            <w:pPr>
              <w:rPr>
                <w:sz w:val="15"/>
                <w:szCs w:val="15"/>
              </w:rPr>
            </w:pPr>
            <w:r>
              <w:rPr>
                <w:sz w:val="15"/>
                <w:szCs w:val="15"/>
              </w:rPr>
              <w:t>Prenajatý majetok</w:t>
            </w:r>
          </w:p>
        </w:tc>
        <w:tc>
          <w:tcPr>
            <w:tcW w:w="1339" w:type="dxa"/>
            <w:tcBorders>
              <w:top w:val="single" w:sz="4" w:space="0" w:color="000000"/>
              <w:left w:val="nil"/>
              <w:bottom w:val="nil"/>
              <w:right w:val="nil"/>
            </w:tcBorders>
            <w:shd w:val="clear" w:color="auto" w:fill="auto"/>
            <w:vAlign w:val="bottom"/>
          </w:tcPr>
          <w:p w14:paraId="6238F122" w14:textId="77777777" w:rsidR="00584581" w:rsidRDefault="00000000">
            <w:pPr>
              <w:jc w:val="right"/>
              <w:rPr>
                <w:sz w:val="15"/>
                <w:szCs w:val="15"/>
              </w:rPr>
            </w:pPr>
            <w:r>
              <w:rPr>
                <w:sz w:val="15"/>
                <w:szCs w:val="15"/>
              </w:rPr>
              <w:t>-</w:t>
            </w:r>
          </w:p>
        </w:tc>
        <w:tc>
          <w:tcPr>
            <w:tcW w:w="1339" w:type="dxa"/>
            <w:tcBorders>
              <w:top w:val="single" w:sz="4" w:space="0" w:color="000000"/>
              <w:left w:val="nil"/>
              <w:bottom w:val="nil"/>
              <w:right w:val="nil"/>
            </w:tcBorders>
            <w:shd w:val="clear" w:color="auto" w:fill="auto"/>
            <w:vAlign w:val="bottom"/>
          </w:tcPr>
          <w:p w14:paraId="3D879CB6" w14:textId="77777777" w:rsidR="00584581" w:rsidRDefault="00000000">
            <w:pPr>
              <w:jc w:val="right"/>
              <w:rPr>
                <w:sz w:val="15"/>
                <w:szCs w:val="15"/>
              </w:rPr>
            </w:pPr>
            <w:r>
              <w:rPr>
                <w:sz w:val="15"/>
                <w:szCs w:val="15"/>
              </w:rPr>
              <w:t>-</w:t>
            </w:r>
          </w:p>
        </w:tc>
      </w:tr>
      <w:tr w:rsidR="00584581" w14:paraId="26E5AA82" w14:textId="77777777">
        <w:tc>
          <w:tcPr>
            <w:tcW w:w="6533" w:type="dxa"/>
            <w:tcBorders>
              <w:top w:val="nil"/>
              <w:left w:val="nil"/>
              <w:bottom w:val="nil"/>
              <w:right w:val="nil"/>
            </w:tcBorders>
            <w:shd w:val="clear" w:color="auto" w:fill="auto"/>
            <w:vAlign w:val="center"/>
          </w:tcPr>
          <w:p w14:paraId="410C9045" w14:textId="77777777" w:rsidR="00584581" w:rsidRDefault="00000000">
            <w:pPr>
              <w:rPr>
                <w:sz w:val="15"/>
                <w:szCs w:val="15"/>
              </w:rPr>
            </w:pPr>
            <w:r>
              <w:rPr>
                <w:sz w:val="15"/>
                <w:szCs w:val="15"/>
              </w:rPr>
              <w:t>Majetok v nájme (operatívny prenájom)</w:t>
            </w:r>
          </w:p>
        </w:tc>
        <w:tc>
          <w:tcPr>
            <w:tcW w:w="1339" w:type="dxa"/>
            <w:tcBorders>
              <w:top w:val="nil"/>
              <w:left w:val="nil"/>
              <w:bottom w:val="nil"/>
              <w:right w:val="nil"/>
            </w:tcBorders>
            <w:shd w:val="clear" w:color="auto" w:fill="auto"/>
            <w:vAlign w:val="bottom"/>
          </w:tcPr>
          <w:p w14:paraId="1A076F73" w14:textId="77777777" w:rsidR="00584581" w:rsidRDefault="00000000">
            <w:pPr>
              <w:jc w:val="right"/>
              <w:rPr>
                <w:sz w:val="15"/>
                <w:szCs w:val="15"/>
              </w:rPr>
            </w:pPr>
            <w:r>
              <w:rPr>
                <w:sz w:val="15"/>
                <w:szCs w:val="15"/>
              </w:rPr>
              <w:t>-</w:t>
            </w:r>
          </w:p>
        </w:tc>
        <w:tc>
          <w:tcPr>
            <w:tcW w:w="1339" w:type="dxa"/>
            <w:tcBorders>
              <w:top w:val="nil"/>
              <w:left w:val="nil"/>
              <w:bottom w:val="nil"/>
              <w:right w:val="nil"/>
            </w:tcBorders>
            <w:shd w:val="clear" w:color="auto" w:fill="auto"/>
            <w:vAlign w:val="bottom"/>
          </w:tcPr>
          <w:p w14:paraId="2A4B5416" w14:textId="77777777" w:rsidR="00584581" w:rsidRDefault="00000000">
            <w:pPr>
              <w:jc w:val="right"/>
              <w:rPr>
                <w:sz w:val="15"/>
                <w:szCs w:val="15"/>
              </w:rPr>
            </w:pPr>
            <w:r>
              <w:rPr>
                <w:sz w:val="15"/>
                <w:szCs w:val="15"/>
              </w:rPr>
              <w:t>-</w:t>
            </w:r>
          </w:p>
        </w:tc>
      </w:tr>
      <w:tr w:rsidR="00584581" w14:paraId="21F03AEA" w14:textId="77777777">
        <w:tc>
          <w:tcPr>
            <w:tcW w:w="6533" w:type="dxa"/>
            <w:tcBorders>
              <w:top w:val="nil"/>
              <w:left w:val="nil"/>
              <w:bottom w:val="nil"/>
              <w:right w:val="nil"/>
            </w:tcBorders>
            <w:shd w:val="clear" w:color="auto" w:fill="auto"/>
            <w:vAlign w:val="center"/>
          </w:tcPr>
          <w:p w14:paraId="53CB00E3" w14:textId="77777777" w:rsidR="00584581" w:rsidRDefault="00000000">
            <w:pPr>
              <w:rPr>
                <w:sz w:val="15"/>
                <w:szCs w:val="15"/>
              </w:rPr>
            </w:pPr>
            <w:r>
              <w:rPr>
                <w:sz w:val="15"/>
                <w:szCs w:val="15"/>
              </w:rPr>
              <w:t>Majetok prijatý do úschovy</w:t>
            </w:r>
          </w:p>
        </w:tc>
        <w:tc>
          <w:tcPr>
            <w:tcW w:w="1339" w:type="dxa"/>
            <w:tcBorders>
              <w:top w:val="nil"/>
              <w:left w:val="nil"/>
              <w:bottom w:val="nil"/>
              <w:right w:val="nil"/>
            </w:tcBorders>
            <w:shd w:val="clear" w:color="auto" w:fill="auto"/>
            <w:vAlign w:val="bottom"/>
          </w:tcPr>
          <w:p w14:paraId="2DEDDF21" w14:textId="77777777" w:rsidR="00584581" w:rsidRDefault="00000000">
            <w:pPr>
              <w:jc w:val="right"/>
              <w:rPr>
                <w:sz w:val="15"/>
                <w:szCs w:val="15"/>
              </w:rPr>
            </w:pPr>
            <w:r>
              <w:rPr>
                <w:sz w:val="15"/>
                <w:szCs w:val="15"/>
              </w:rPr>
              <w:t>-</w:t>
            </w:r>
          </w:p>
        </w:tc>
        <w:tc>
          <w:tcPr>
            <w:tcW w:w="1339" w:type="dxa"/>
            <w:tcBorders>
              <w:top w:val="nil"/>
              <w:left w:val="nil"/>
              <w:bottom w:val="nil"/>
              <w:right w:val="nil"/>
            </w:tcBorders>
            <w:shd w:val="clear" w:color="auto" w:fill="auto"/>
            <w:vAlign w:val="bottom"/>
          </w:tcPr>
          <w:p w14:paraId="1995C696" w14:textId="77777777" w:rsidR="00584581" w:rsidRDefault="00000000">
            <w:pPr>
              <w:jc w:val="right"/>
              <w:rPr>
                <w:sz w:val="15"/>
                <w:szCs w:val="15"/>
              </w:rPr>
            </w:pPr>
            <w:r>
              <w:rPr>
                <w:sz w:val="15"/>
                <w:szCs w:val="15"/>
              </w:rPr>
              <w:t>-</w:t>
            </w:r>
          </w:p>
        </w:tc>
      </w:tr>
      <w:tr w:rsidR="00584581" w14:paraId="5D175F8F" w14:textId="77777777">
        <w:tc>
          <w:tcPr>
            <w:tcW w:w="6533" w:type="dxa"/>
            <w:tcBorders>
              <w:top w:val="nil"/>
              <w:left w:val="nil"/>
              <w:bottom w:val="nil"/>
              <w:right w:val="nil"/>
            </w:tcBorders>
            <w:shd w:val="clear" w:color="auto" w:fill="auto"/>
            <w:vAlign w:val="center"/>
          </w:tcPr>
          <w:p w14:paraId="1810F55B" w14:textId="77777777" w:rsidR="00584581" w:rsidRDefault="00000000">
            <w:pPr>
              <w:rPr>
                <w:sz w:val="15"/>
                <w:szCs w:val="15"/>
              </w:rPr>
            </w:pPr>
            <w:r>
              <w:rPr>
                <w:sz w:val="15"/>
                <w:szCs w:val="15"/>
              </w:rPr>
              <w:t>Pohľadávky z derivátov</w:t>
            </w:r>
          </w:p>
        </w:tc>
        <w:tc>
          <w:tcPr>
            <w:tcW w:w="1339" w:type="dxa"/>
            <w:tcBorders>
              <w:top w:val="nil"/>
              <w:left w:val="nil"/>
              <w:bottom w:val="nil"/>
              <w:right w:val="nil"/>
            </w:tcBorders>
            <w:shd w:val="clear" w:color="auto" w:fill="auto"/>
            <w:vAlign w:val="bottom"/>
          </w:tcPr>
          <w:p w14:paraId="5DA16F6F" w14:textId="77777777" w:rsidR="00584581" w:rsidRDefault="00000000">
            <w:pPr>
              <w:jc w:val="right"/>
              <w:rPr>
                <w:sz w:val="15"/>
                <w:szCs w:val="15"/>
              </w:rPr>
            </w:pPr>
            <w:r>
              <w:rPr>
                <w:sz w:val="15"/>
                <w:szCs w:val="15"/>
              </w:rPr>
              <w:t>-</w:t>
            </w:r>
          </w:p>
        </w:tc>
        <w:tc>
          <w:tcPr>
            <w:tcW w:w="1339" w:type="dxa"/>
            <w:tcBorders>
              <w:top w:val="nil"/>
              <w:left w:val="nil"/>
              <w:bottom w:val="nil"/>
              <w:right w:val="nil"/>
            </w:tcBorders>
            <w:shd w:val="clear" w:color="auto" w:fill="auto"/>
            <w:vAlign w:val="bottom"/>
          </w:tcPr>
          <w:p w14:paraId="153CEB30" w14:textId="77777777" w:rsidR="00584581" w:rsidRDefault="00000000">
            <w:pPr>
              <w:jc w:val="right"/>
              <w:rPr>
                <w:sz w:val="15"/>
                <w:szCs w:val="15"/>
              </w:rPr>
            </w:pPr>
            <w:r>
              <w:rPr>
                <w:sz w:val="15"/>
                <w:szCs w:val="15"/>
              </w:rPr>
              <w:t>-</w:t>
            </w:r>
          </w:p>
        </w:tc>
      </w:tr>
      <w:tr w:rsidR="00584581" w14:paraId="6CBC55E5" w14:textId="77777777">
        <w:tc>
          <w:tcPr>
            <w:tcW w:w="6533" w:type="dxa"/>
            <w:tcBorders>
              <w:top w:val="nil"/>
              <w:left w:val="nil"/>
              <w:bottom w:val="nil"/>
              <w:right w:val="nil"/>
            </w:tcBorders>
            <w:shd w:val="clear" w:color="auto" w:fill="auto"/>
            <w:vAlign w:val="center"/>
          </w:tcPr>
          <w:p w14:paraId="64B9E9F5" w14:textId="77777777" w:rsidR="00584581" w:rsidRDefault="00000000">
            <w:pPr>
              <w:rPr>
                <w:sz w:val="15"/>
                <w:szCs w:val="15"/>
              </w:rPr>
            </w:pPr>
            <w:r>
              <w:rPr>
                <w:sz w:val="15"/>
                <w:szCs w:val="15"/>
              </w:rPr>
              <w:t>Záväzky z opcií derivátov</w:t>
            </w:r>
          </w:p>
        </w:tc>
        <w:tc>
          <w:tcPr>
            <w:tcW w:w="1339" w:type="dxa"/>
            <w:tcBorders>
              <w:top w:val="nil"/>
              <w:left w:val="nil"/>
              <w:bottom w:val="nil"/>
              <w:right w:val="nil"/>
            </w:tcBorders>
            <w:shd w:val="clear" w:color="auto" w:fill="auto"/>
            <w:vAlign w:val="bottom"/>
          </w:tcPr>
          <w:p w14:paraId="4B514341" w14:textId="77777777" w:rsidR="00584581" w:rsidRDefault="00000000">
            <w:pPr>
              <w:jc w:val="right"/>
              <w:rPr>
                <w:sz w:val="15"/>
                <w:szCs w:val="15"/>
              </w:rPr>
            </w:pPr>
            <w:r>
              <w:rPr>
                <w:sz w:val="15"/>
                <w:szCs w:val="15"/>
              </w:rPr>
              <w:t>-</w:t>
            </w:r>
          </w:p>
        </w:tc>
        <w:tc>
          <w:tcPr>
            <w:tcW w:w="1339" w:type="dxa"/>
            <w:tcBorders>
              <w:top w:val="nil"/>
              <w:left w:val="nil"/>
              <w:bottom w:val="nil"/>
              <w:right w:val="nil"/>
            </w:tcBorders>
            <w:shd w:val="clear" w:color="auto" w:fill="auto"/>
            <w:vAlign w:val="bottom"/>
          </w:tcPr>
          <w:p w14:paraId="078DF9FF" w14:textId="77777777" w:rsidR="00584581" w:rsidRDefault="00000000">
            <w:pPr>
              <w:jc w:val="right"/>
              <w:rPr>
                <w:sz w:val="15"/>
                <w:szCs w:val="15"/>
              </w:rPr>
            </w:pPr>
            <w:r>
              <w:rPr>
                <w:sz w:val="15"/>
                <w:szCs w:val="15"/>
              </w:rPr>
              <w:t>-</w:t>
            </w:r>
          </w:p>
        </w:tc>
      </w:tr>
      <w:tr w:rsidR="00584581" w14:paraId="19818FE1" w14:textId="77777777">
        <w:tc>
          <w:tcPr>
            <w:tcW w:w="6533" w:type="dxa"/>
            <w:tcBorders>
              <w:top w:val="nil"/>
              <w:left w:val="nil"/>
              <w:bottom w:val="nil"/>
              <w:right w:val="nil"/>
            </w:tcBorders>
            <w:shd w:val="clear" w:color="auto" w:fill="auto"/>
            <w:vAlign w:val="center"/>
          </w:tcPr>
          <w:p w14:paraId="10381D1E" w14:textId="77777777" w:rsidR="00584581" w:rsidRDefault="00000000">
            <w:pPr>
              <w:rPr>
                <w:sz w:val="15"/>
                <w:szCs w:val="15"/>
              </w:rPr>
            </w:pPr>
            <w:r>
              <w:rPr>
                <w:sz w:val="15"/>
                <w:szCs w:val="15"/>
              </w:rPr>
              <w:t>Odpísané pohľadávky</w:t>
            </w:r>
          </w:p>
        </w:tc>
        <w:tc>
          <w:tcPr>
            <w:tcW w:w="1339" w:type="dxa"/>
            <w:tcBorders>
              <w:top w:val="nil"/>
              <w:left w:val="nil"/>
              <w:bottom w:val="nil"/>
              <w:right w:val="nil"/>
            </w:tcBorders>
            <w:shd w:val="clear" w:color="auto" w:fill="auto"/>
            <w:vAlign w:val="bottom"/>
          </w:tcPr>
          <w:p w14:paraId="53C1C32A" w14:textId="77777777" w:rsidR="00584581" w:rsidRDefault="00000000">
            <w:pPr>
              <w:jc w:val="right"/>
              <w:rPr>
                <w:sz w:val="15"/>
                <w:szCs w:val="15"/>
              </w:rPr>
            </w:pPr>
            <w:r>
              <w:rPr>
                <w:sz w:val="15"/>
                <w:szCs w:val="15"/>
              </w:rPr>
              <w:t>-</w:t>
            </w:r>
          </w:p>
        </w:tc>
        <w:tc>
          <w:tcPr>
            <w:tcW w:w="1339" w:type="dxa"/>
            <w:tcBorders>
              <w:top w:val="nil"/>
              <w:left w:val="nil"/>
              <w:bottom w:val="nil"/>
              <w:right w:val="nil"/>
            </w:tcBorders>
            <w:shd w:val="clear" w:color="auto" w:fill="auto"/>
            <w:vAlign w:val="bottom"/>
          </w:tcPr>
          <w:p w14:paraId="4B691619" w14:textId="77777777" w:rsidR="00584581" w:rsidRDefault="00000000">
            <w:pPr>
              <w:jc w:val="right"/>
              <w:rPr>
                <w:sz w:val="15"/>
                <w:szCs w:val="15"/>
              </w:rPr>
            </w:pPr>
            <w:r>
              <w:rPr>
                <w:sz w:val="15"/>
                <w:szCs w:val="15"/>
              </w:rPr>
              <w:t>-</w:t>
            </w:r>
          </w:p>
        </w:tc>
      </w:tr>
      <w:tr w:rsidR="00584581" w14:paraId="1B4A64B0" w14:textId="77777777">
        <w:tc>
          <w:tcPr>
            <w:tcW w:w="6533" w:type="dxa"/>
            <w:tcBorders>
              <w:top w:val="nil"/>
              <w:left w:val="nil"/>
              <w:bottom w:val="nil"/>
              <w:right w:val="nil"/>
            </w:tcBorders>
            <w:shd w:val="clear" w:color="auto" w:fill="auto"/>
            <w:vAlign w:val="center"/>
          </w:tcPr>
          <w:p w14:paraId="1A797991" w14:textId="77777777" w:rsidR="00584581" w:rsidRDefault="00000000">
            <w:pPr>
              <w:rPr>
                <w:sz w:val="15"/>
                <w:szCs w:val="15"/>
              </w:rPr>
            </w:pPr>
            <w:r>
              <w:rPr>
                <w:sz w:val="15"/>
                <w:szCs w:val="15"/>
              </w:rPr>
              <w:t>Pohľadávky z leasingu</w:t>
            </w:r>
          </w:p>
        </w:tc>
        <w:tc>
          <w:tcPr>
            <w:tcW w:w="1339" w:type="dxa"/>
            <w:tcBorders>
              <w:top w:val="nil"/>
              <w:left w:val="nil"/>
              <w:bottom w:val="nil"/>
              <w:right w:val="nil"/>
            </w:tcBorders>
            <w:shd w:val="clear" w:color="auto" w:fill="auto"/>
            <w:vAlign w:val="bottom"/>
          </w:tcPr>
          <w:p w14:paraId="41396673" w14:textId="77777777" w:rsidR="00584581" w:rsidRDefault="00000000">
            <w:pPr>
              <w:jc w:val="right"/>
              <w:rPr>
                <w:sz w:val="15"/>
                <w:szCs w:val="15"/>
              </w:rPr>
            </w:pPr>
            <w:r>
              <w:rPr>
                <w:sz w:val="15"/>
                <w:szCs w:val="15"/>
              </w:rPr>
              <w:t>-</w:t>
            </w:r>
          </w:p>
        </w:tc>
        <w:tc>
          <w:tcPr>
            <w:tcW w:w="1339" w:type="dxa"/>
            <w:tcBorders>
              <w:top w:val="nil"/>
              <w:left w:val="nil"/>
              <w:bottom w:val="nil"/>
              <w:right w:val="nil"/>
            </w:tcBorders>
            <w:shd w:val="clear" w:color="auto" w:fill="auto"/>
            <w:vAlign w:val="bottom"/>
          </w:tcPr>
          <w:p w14:paraId="521C1B26" w14:textId="77777777" w:rsidR="00584581" w:rsidRDefault="00000000">
            <w:pPr>
              <w:jc w:val="right"/>
              <w:rPr>
                <w:sz w:val="15"/>
                <w:szCs w:val="15"/>
              </w:rPr>
            </w:pPr>
            <w:r>
              <w:rPr>
                <w:sz w:val="15"/>
                <w:szCs w:val="15"/>
              </w:rPr>
              <w:t>-</w:t>
            </w:r>
          </w:p>
        </w:tc>
      </w:tr>
      <w:tr w:rsidR="00584581" w14:paraId="69D16DD9" w14:textId="77777777">
        <w:tc>
          <w:tcPr>
            <w:tcW w:w="6533" w:type="dxa"/>
            <w:tcBorders>
              <w:top w:val="nil"/>
              <w:left w:val="nil"/>
              <w:bottom w:val="nil"/>
              <w:right w:val="nil"/>
            </w:tcBorders>
            <w:shd w:val="clear" w:color="auto" w:fill="auto"/>
            <w:vAlign w:val="center"/>
          </w:tcPr>
          <w:p w14:paraId="10056C49" w14:textId="77777777" w:rsidR="00584581" w:rsidRDefault="00000000">
            <w:pPr>
              <w:rPr>
                <w:sz w:val="15"/>
                <w:szCs w:val="15"/>
              </w:rPr>
            </w:pPr>
            <w:r>
              <w:rPr>
                <w:sz w:val="15"/>
                <w:szCs w:val="15"/>
              </w:rPr>
              <w:t>Záväzky z leasingu</w:t>
            </w:r>
          </w:p>
        </w:tc>
        <w:tc>
          <w:tcPr>
            <w:tcW w:w="1339" w:type="dxa"/>
            <w:tcBorders>
              <w:top w:val="nil"/>
              <w:left w:val="nil"/>
              <w:bottom w:val="nil"/>
              <w:right w:val="nil"/>
            </w:tcBorders>
            <w:shd w:val="clear" w:color="auto" w:fill="auto"/>
            <w:vAlign w:val="bottom"/>
          </w:tcPr>
          <w:p w14:paraId="3B17F6C6" w14:textId="77777777" w:rsidR="00584581" w:rsidRDefault="00000000">
            <w:pPr>
              <w:jc w:val="right"/>
              <w:rPr>
                <w:sz w:val="15"/>
                <w:szCs w:val="15"/>
              </w:rPr>
            </w:pPr>
            <w:r>
              <w:rPr>
                <w:sz w:val="15"/>
                <w:szCs w:val="15"/>
              </w:rPr>
              <w:t>-</w:t>
            </w:r>
          </w:p>
        </w:tc>
        <w:tc>
          <w:tcPr>
            <w:tcW w:w="1339" w:type="dxa"/>
            <w:tcBorders>
              <w:top w:val="nil"/>
              <w:left w:val="nil"/>
              <w:bottom w:val="nil"/>
              <w:right w:val="nil"/>
            </w:tcBorders>
            <w:shd w:val="clear" w:color="auto" w:fill="auto"/>
            <w:vAlign w:val="bottom"/>
          </w:tcPr>
          <w:p w14:paraId="2162E3FF" w14:textId="77777777" w:rsidR="00584581" w:rsidRDefault="00000000">
            <w:pPr>
              <w:jc w:val="right"/>
              <w:rPr>
                <w:sz w:val="15"/>
                <w:szCs w:val="15"/>
              </w:rPr>
            </w:pPr>
            <w:r>
              <w:rPr>
                <w:sz w:val="15"/>
                <w:szCs w:val="15"/>
              </w:rPr>
              <w:t>-</w:t>
            </w:r>
          </w:p>
        </w:tc>
      </w:tr>
      <w:tr w:rsidR="00584581" w14:paraId="1346471B" w14:textId="77777777">
        <w:tc>
          <w:tcPr>
            <w:tcW w:w="6533" w:type="dxa"/>
            <w:tcBorders>
              <w:top w:val="nil"/>
              <w:left w:val="nil"/>
              <w:bottom w:val="single" w:sz="8" w:space="0" w:color="000000"/>
              <w:right w:val="nil"/>
            </w:tcBorders>
            <w:shd w:val="clear" w:color="auto" w:fill="auto"/>
            <w:vAlign w:val="center"/>
          </w:tcPr>
          <w:p w14:paraId="22701139" w14:textId="77777777" w:rsidR="00584581" w:rsidRDefault="00000000">
            <w:pPr>
              <w:rPr>
                <w:sz w:val="15"/>
                <w:szCs w:val="15"/>
              </w:rPr>
            </w:pPr>
            <w:r>
              <w:rPr>
                <w:sz w:val="15"/>
                <w:szCs w:val="15"/>
              </w:rPr>
              <w:t xml:space="preserve">Iné položky </w:t>
            </w:r>
          </w:p>
        </w:tc>
        <w:tc>
          <w:tcPr>
            <w:tcW w:w="1339" w:type="dxa"/>
            <w:tcBorders>
              <w:top w:val="nil"/>
              <w:left w:val="nil"/>
              <w:bottom w:val="single" w:sz="8" w:space="0" w:color="000000"/>
              <w:right w:val="nil"/>
            </w:tcBorders>
            <w:shd w:val="clear" w:color="auto" w:fill="auto"/>
            <w:vAlign w:val="bottom"/>
          </w:tcPr>
          <w:p w14:paraId="4051870E" w14:textId="77777777" w:rsidR="00584581" w:rsidRDefault="00000000">
            <w:pPr>
              <w:jc w:val="right"/>
              <w:rPr>
                <w:sz w:val="15"/>
                <w:szCs w:val="15"/>
              </w:rPr>
            </w:pPr>
            <w:r>
              <w:rPr>
                <w:sz w:val="15"/>
                <w:szCs w:val="15"/>
              </w:rPr>
              <w:t>-</w:t>
            </w:r>
          </w:p>
        </w:tc>
        <w:tc>
          <w:tcPr>
            <w:tcW w:w="1339" w:type="dxa"/>
            <w:tcBorders>
              <w:top w:val="nil"/>
              <w:left w:val="nil"/>
              <w:bottom w:val="single" w:sz="8" w:space="0" w:color="000000"/>
              <w:right w:val="nil"/>
            </w:tcBorders>
            <w:shd w:val="clear" w:color="auto" w:fill="auto"/>
            <w:vAlign w:val="bottom"/>
          </w:tcPr>
          <w:p w14:paraId="12B70BA4" w14:textId="77777777" w:rsidR="00584581" w:rsidRDefault="00000000">
            <w:pPr>
              <w:jc w:val="right"/>
              <w:rPr>
                <w:sz w:val="15"/>
                <w:szCs w:val="15"/>
              </w:rPr>
            </w:pPr>
            <w:r>
              <w:rPr>
                <w:sz w:val="15"/>
                <w:szCs w:val="15"/>
              </w:rPr>
              <w:t>-</w:t>
            </w:r>
          </w:p>
        </w:tc>
      </w:tr>
    </w:tbl>
    <w:p w14:paraId="0A2296F3" w14:textId="77777777" w:rsidR="00584581" w:rsidRDefault="00584581">
      <w:pPr>
        <w:jc w:val="left"/>
      </w:pPr>
    </w:p>
    <w:p w14:paraId="6C05AE55" w14:textId="77777777" w:rsidR="00584581" w:rsidRDefault="00584581">
      <w:pPr>
        <w:jc w:val="left"/>
      </w:pPr>
    </w:p>
    <w:p w14:paraId="30FDECB7" w14:textId="77777777" w:rsidR="00584581" w:rsidRDefault="00000000">
      <w:pPr>
        <w:pStyle w:val="Nadpis1"/>
        <w:numPr>
          <w:ilvl w:val="0"/>
          <w:numId w:val="5"/>
        </w:numPr>
      </w:pPr>
      <w:r>
        <w:t>SKUTOČNOSTI, KTORÉ NASTALI PO DNI, KU KTORÉMU SA ZOSTAVUJE ÚČTOVNÁ ZÁVIERKA, A DO DŇA ZOSTAVENIA ÚČTOVNEJ ZÁVIERKY</w:t>
      </w:r>
    </w:p>
    <w:p w14:paraId="186EE972" w14:textId="77777777" w:rsidR="00584581" w:rsidRDefault="00584581">
      <w:pPr>
        <w:rPr>
          <w:sz w:val="15"/>
          <w:szCs w:val="15"/>
        </w:rPr>
      </w:pPr>
    </w:p>
    <w:p w14:paraId="71FE8065" w14:textId="77777777" w:rsidR="00584581" w:rsidRDefault="00000000">
      <w:r>
        <w:t>Po 31. decembri 2023 a do dňa zostavenia účtovnej závierky nenastali žiadne také udalosti, ktoré by významným spôsobom ovplyvnili aktíva, pasíva alebo výsledky hospodárenia spoločnosti, okrem tých, ktoré sú uvedené vyššie a ktoré sú výsledkom bežnej činnosti.</w:t>
      </w:r>
    </w:p>
    <w:sectPr w:rsidR="00584581">
      <w:headerReference w:type="default" r:id="rId8"/>
      <w:footerReference w:type="default" r:id="rId9"/>
      <w:pgSz w:w="11907" w:h="16840"/>
      <w:pgMar w:top="1418" w:right="1418" w:bottom="992" w:left="1418" w:header="567" w:footer="68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60F412F" w14:textId="77777777" w:rsidR="00C44D7C" w:rsidRDefault="00C44D7C">
      <w:r>
        <w:separator/>
      </w:r>
    </w:p>
  </w:endnote>
  <w:endnote w:type="continuationSeparator" w:id="0">
    <w:p w14:paraId="754D8CD0" w14:textId="77777777" w:rsidR="00C44D7C" w:rsidRDefault="00C44D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Noto Sans Symbols">
    <w:charset w:val="00"/>
    <w:family w:val="auto"/>
    <w:pitch w:val="default"/>
    <w:embedRegular r:id="rId1" w:fontKey="{7ADF9D68-DCA1-434F-A49C-CA6FDD9B6E96}"/>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embedRegular r:id="rId2" w:fontKey="{C37007EE-ECF9-46C0-A1F9-C2C277DC99F0}"/>
    <w:embedBold r:id="rId3" w:fontKey="{BC6D4924-8255-4594-AD9D-3AE66EE64303}"/>
    <w:embedItalic r:id="rId4" w:fontKey="{0EC6A451-7939-4E7B-8AC2-1DA9053674D9}"/>
    <w:embedBoldItalic r:id="rId5" w:fontKey="{6A36F7CA-DED2-462D-915B-2FA7CC03F44E}"/>
  </w:font>
  <w:font w:name="Georgia">
    <w:panose1 w:val="02040502050405020303"/>
    <w:charset w:val="00"/>
    <w:family w:val="roman"/>
    <w:pitch w:val="variable"/>
    <w:sig w:usb0="00000287" w:usb1="00000000" w:usb2="00000000" w:usb3="00000000" w:csb0="0000009F" w:csb1="00000000"/>
    <w:embedRegular r:id="rId6" w:fontKey="{D577E9F0-D3B2-483E-A492-4FA9D44E221B}"/>
    <w:embedItalic r:id="rId7" w:fontKey="{9C755775-88A9-4DEA-BDFB-5AD1A79D556B}"/>
  </w:font>
  <w:font w:name="Calibri">
    <w:panose1 w:val="020F0502020204030204"/>
    <w:charset w:val="00"/>
    <w:family w:val="swiss"/>
    <w:pitch w:val="variable"/>
    <w:sig w:usb0="E4002EFF" w:usb1="C200247B" w:usb2="00000009" w:usb3="00000000" w:csb0="000001FF" w:csb1="00000000"/>
    <w:embedRegular r:id="rId8" w:fontKey="{04251D94-E3E1-40E1-AE72-906F18C3B444}"/>
  </w:font>
  <w:font w:name="Cambria">
    <w:panose1 w:val="02040503050406030204"/>
    <w:charset w:val="00"/>
    <w:family w:val="roman"/>
    <w:pitch w:val="variable"/>
    <w:sig w:usb0="E00006FF" w:usb1="420024FF" w:usb2="02000000" w:usb3="00000000" w:csb0="0000019F" w:csb1="00000000"/>
    <w:embedRegular r:id="rId9" w:fontKey="{1BD5AF9C-3C7D-4834-AB97-3C7A7BEE661D}"/>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78C3C71" w14:textId="77777777" w:rsidR="00584581" w:rsidRDefault="00000000">
    <w:pPr>
      <w:pBdr>
        <w:top w:val="single" w:sz="4" w:space="1" w:color="000000"/>
        <w:left w:val="nil"/>
        <w:bottom w:val="nil"/>
        <w:right w:val="nil"/>
        <w:between w:val="nil"/>
      </w:pBdr>
      <w:tabs>
        <w:tab w:val="center" w:pos="4703"/>
        <w:tab w:val="right" w:pos="9406"/>
      </w:tabs>
      <w:jc w:val="right"/>
      <w:rPr>
        <w:color w:val="000000"/>
      </w:rPr>
    </w:pPr>
    <w:r>
      <w:rPr>
        <w:color w:val="000000"/>
      </w:rPr>
      <w:fldChar w:fldCharType="begin"/>
    </w:r>
    <w:r>
      <w:rPr>
        <w:color w:val="000000"/>
      </w:rPr>
      <w:instrText>PAGE</w:instrText>
    </w:r>
    <w:r>
      <w:rPr>
        <w:color w:val="000000"/>
      </w:rPr>
      <w:fldChar w:fldCharType="separate"/>
    </w:r>
    <w:r w:rsidR="00E469A6">
      <w:rPr>
        <w:noProof/>
        <w:color w:val="000000"/>
      </w:rPr>
      <w:t>1</w:t>
    </w:r>
    <w:r>
      <w:rPr>
        <w:color w:val="00000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4C653F6" w14:textId="77777777" w:rsidR="00C44D7C" w:rsidRDefault="00C44D7C">
      <w:r>
        <w:separator/>
      </w:r>
    </w:p>
  </w:footnote>
  <w:footnote w:type="continuationSeparator" w:id="0">
    <w:p w14:paraId="7138F7DE" w14:textId="77777777" w:rsidR="00C44D7C" w:rsidRDefault="00C44D7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3D73E67" w14:textId="77777777" w:rsidR="00584581" w:rsidRDefault="00000000">
    <w:pPr>
      <w:pBdr>
        <w:top w:val="single" w:sz="4" w:space="1" w:color="000000"/>
        <w:left w:val="single" w:sz="4" w:space="4" w:color="000000"/>
        <w:bottom w:val="single" w:sz="4" w:space="1" w:color="000000"/>
        <w:right w:val="single" w:sz="4" w:space="4" w:color="000000"/>
        <w:between w:val="nil"/>
      </w:pBdr>
      <w:tabs>
        <w:tab w:val="center" w:pos="4536"/>
        <w:tab w:val="right" w:pos="9072"/>
        <w:tab w:val="left" w:pos="4111"/>
        <w:tab w:val="left" w:pos="6663"/>
      </w:tabs>
      <w:rPr>
        <w:b/>
        <w:color w:val="000000"/>
      </w:rPr>
    </w:pPr>
    <w:r>
      <w:rPr>
        <w:b/>
        <w:color w:val="000000"/>
      </w:rPr>
      <w:t xml:space="preserve">Poznámky </w:t>
    </w:r>
    <w:proofErr w:type="spellStart"/>
    <w:r>
      <w:rPr>
        <w:b/>
        <w:color w:val="000000"/>
      </w:rPr>
      <w:t>Úč</w:t>
    </w:r>
    <w:proofErr w:type="spellEnd"/>
    <w:r>
      <w:rPr>
        <w:b/>
        <w:color w:val="000000"/>
      </w:rPr>
      <w:t xml:space="preserve"> PODV 3-01</w:t>
    </w:r>
    <w:r>
      <w:rPr>
        <w:b/>
        <w:color w:val="000000"/>
      </w:rPr>
      <w:tab/>
      <w:t xml:space="preserve">IČO: </w:t>
    </w:r>
    <w:r w:rsidR="00E469A6">
      <w:rPr>
        <w:b/>
      </w:rPr>
      <w:t>47802278</w:t>
    </w:r>
    <w:r>
      <w:rPr>
        <w:b/>
        <w:color w:val="000000"/>
      </w:rPr>
      <w:tab/>
      <w:t xml:space="preserve">DIČ: </w:t>
    </w:r>
    <w:r w:rsidR="00E469A6">
      <w:rPr>
        <w:b/>
      </w:rPr>
      <w:t>2024105611</w:t>
    </w:r>
  </w:p>
  <w:p w14:paraId="0381E8F6" w14:textId="77777777" w:rsidR="00584581" w:rsidRDefault="00584581">
    <w:pPr>
      <w:pBdr>
        <w:top w:val="nil"/>
        <w:left w:val="nil"/>
        <w:bottom w:val="nil"/>
        <w:right w:val="nil"/>
        <w:between w:val="nil"/>
      </w:pBdr>
      <w:tabs>
        <w:tab w:val="center" w:pos="4536"/>
        <w:tab w:val="right" w:pos="9072"/>
      </w:tabs>
      <w:rPr>
        <w:b/>
        <w:color w:val="000000"/>
      </w:rPr>
    </w:pPr>
  </w:p>
  <w:p w14:paraId="29D2DC4B" w14:textId="77777777" w:rsidR="00584581" w:rsidRDefault="00000000">
    <w:pPr>
      <w:pBdr>
        <w:top w:val="nil"/>
        <w:left w:val="nil"/>
        <w:bottom w:val="nil"/>
        <w:right w:val="nil"/>
        <w:between w:val="nil"/>
      </w:pBdr>
      <w:tabs>
        <w:tab w:val="center" w:pos="4536"/>
        <w:tab w:val="right" w:pos="9072"/>
      </w:tabs>
      <w:rPr>
        <w:b/>
        <w:color w:val="000000"/>
      </w:rPr>
    </w:pPr>
    <w:r>
      <w:rPr>
        <w:b/>
        <w:color w:val="000000"/>
      </w:rPr>
      <w:t>Poznámky individuálnej účtovnej závierky</w:t>
    </w:r>
  </w:p>
  <w:p w14:paraId="1959E232" w14:textId="77777777" w:rsidR="00584581" w:rsidRDefault="00000000">
    <w:pPr>
      <w:pBdr>
        <w:top w:val="nil"/>
        <w:left w:val="nil"/>
        <w:bottom w:val="nil"/>
        <w:right w:val="nil"/>
        <w:between w:val="nil"/>
      </w:pBdr>
      <w:tabs>
        <w:tab w:val="center" w:pos="4536"/>
        <w:tab w:val="right" w:pos="9072"/>
      </w:tabs>
      <w:rPr>
        <w:b/>
        <w:color w:val="000000"/>
      </w:rPr>
    </w:pPr>
    <w:r>
      <w:rPr>
        <w:b/>
        <w:color w:val="000000"/>
      </w:rPr>
      <w:t>Zostavenej k </w:t>
    </w:r>
    <w:r>
      <w:rPr>
        <w:b/>
      </w:rPr>
      <w:t>31. 12. 2023</w:t>
    </w:r>
  </w:p>
  <w:p w14:paraId="28474D71" w14:textId="77777777" w:rsidR="00584581" w:rsidRDefault="00000000">
    <w:pPr>
      <w:pBdr>
        <w:top w:val="nil"/>
        <w:left w:val="nil"/>
        <w:bottom w:val="single" w:sz="4" w:space="1" w:color="000000"/>
        <w:right w:val="nil"/>
        <w:between w:val="nil"/>
      </w:pBdr>
      <w:tabs>
        <w:tab w:val="center" w:pos="4536"/>
        <w:tab w:val="right" w:pos="9072"/>
      </w:tabs>
      <w:rPr>
        <w:b/>
        <w:color w:val="000000"/>
      </w:rPr>
    </w:pPr>
    <w:r>
      <w:rPr>
        <w:b/>
        <w:color w:val="000000"/>
      </w:rPr>
      <w:t>(údaje v tabuľkách sú uvedené v celých eurách, ak nie je uvedené inak)</w:t>
    </w:r>
  </w:p>
  <w:p w14:paraId="5272A125" w14:textId="77777777" w:rsidR="00584581" w:rsidRDefault="00584581">
    <w:pPr>
      <w:tabs>
        <w:tab w:val="center" w:pos="4536"/>
        <w:tab w:val="right" w:pos="9072"/>
      </w:tabs>
      <w:rPr>
        <w:u w:val="single"/>
      </w:rPr>
    </w:pPr>
  </w:p>
  <w:p w14:paraId="129CF205" w14:textId="77777777" w:rsidR="00584581" w:rsidRDefault="00584581">
    <w:pPr>
      <w:pBdr>
        <w:top w:val="nil"/>
        <w:left w:val="nil"/>
        <w:bottom w:val="nil"/>
        <w:right w:val="nil"/>
        <w:between w:val="nil"/>
      </w:pBdr>
      <w:tabs>
        <w:tab w:val="center" w:pos="4536"/>
        <w:tab w:val="right" w:pos="9072"/>
      </w:tabs>
      <w:rPr>
        <w:u w:val="single"/>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B396589"/>
    <w:multiLevelType w:val="multilevel"/>
    <w:tmpl w:val="00FAB88A"/>
    <w:lvl w:ilvl="0">
      <w:start w:val="1"/>
      <w:numFmt w:val="bullet"/>
      <w:lvlText w:val="●"/>
      <w:lvlJc w:val="left"/>
      <w:pPr>
        <w:ind w:left="539" w:hanging="539"/>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31F837A7"/>
    <w:multiLevelType w:val="multilevel"/>
    <w:tmpl w:val="6994EA82"/>
    <w:lvl w:ilvl="0">
      <w:start w:val="1"/>
      <w:numFmt w:val="upperRoman"/>
      <w:lvlText w:val="%1."/>
      <w:lvlJc w:val="left"/>
      <w:pPr>
        <w:ind w:left="539" w:hanging="539"/>
      </w:pPr>
    </w:lvl>
    <w:lvl w:ilvl="1">
      <w:start w:val="1"/>
      <w:numFmt w:val="decimal"/>
      <w:lvlText w:val="%2."/>
      <w:lvlJc w:val="left"/>
      <w:pPr>
        <w:ind w:left="539" w:hanging="539"/>
      </w:pPr>
      <w:rPr>
        <w:b w:val="0"/>
        <w:i w:val="0"/>
        <w:smallCaps w:val="0"/>
        <w:strike w:val="0"/>
        <w:u w:val="none"/>
        <w:vertAlign w:val="baseline"/>
      </w:rPr>
    </w:lvl>
    <w:lvl w:ilvl="2">
      <w:start w:val="1"/>
      <w:numFmt w:val="decimal"/>
      <w:lvlText w:val="%2.%3."/>
      <w:lvlJc w:val="left"/>
      <w:pPr>
        <w:ind w:left="539" w:hanging="539"/>
      </w:pPr>
    </w:lvl>
    <w:lvl w:ilvl="3">
      <w:start w:val="1"/>
      <w:numFmt w:val="decimal"/>
      <w:lvlText w:val="%2.%3.%4"/>
      <w:lvlJc w:val="left"/>
      <w:pPr>
        <w:ind w:left="539" w:hanging="539"/>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3E8E0756"/>
    <w:multiLevelType w:val="multilevel"/>
    <w:tmpl w:val="1FFA26BA"/>
    <w:lvl w:ilvl="0">
      <w:start w:val="1"/>
      <w:numFmt w:val="lowerLetter"/>
      <w:lvlText w:val="%1)"/>
      <w:lvlJc w:val="left"/>
      <w:pPr>
        <w:ind w:left="539" w:hanging="539"/>
      </w:pPr>
    </w:lvl>
    <w:lvl w:ilvl="1">
      <w:start w:val="1"/>
      <w:numFmt w:val="bullet"/>
      <w:lvlText w:val="●"/>
      <w:lvlJc w:val="left"/>
      <w:pPr>
        <w:ind w:left="1364" w:hanging="284"/>
      </w:pPr>
      <w:rPr>
        <w:rFonts w:ascii="Noto Sans Symbols" w:eastAsia="Noto Sans Symbols" w:hAnsi="Noto Sans Symbols" w:cs="Noto Sans Symbol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3F5D1704"/>
    <w:multiLevelType w:val="multilevel"/>
    <w:tmpl w:val="54C2164E"/>
    <w:lvl w:ilvl="0">
      <w:start w:val="1"/>
      <w:numFmt w:val="lowerLetter"/>
      <w:lvlText w:val="%1)"/>
      <w:lvlJc w:val="left"/>
      <w:pPr>
        <w:ind w:left="539" w:hanging="539"/>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55364B5A"/>
    <w:multiLevelType w:val="multilevel"/>
    <w:tmpl w:val="00D2CEFE"/>
    <w:lvl w:ilvl="0">
      <w:start w:val="1"/>
      <w:numFmt w:val="bullet"/>
      <w:lvlText w:val="●"/>
      <w:lvlJc w:val="left"/>
      <w:pPr>
        <w:ind w:left="851" w:hanging="312"/>
      </w:pPr>
      <w:rPr>
        <w:rFonts w:ascii="Noto Sans Symbols" w:eastAsia="Noto Sans Symbols" w:hAnsi="Noto Sans Symbols" w:cs="Noto Sans Symbols"/>
      </w:rPr>
    </w:lvl>
    <w:lvl w:ilvl="1">
      <w:start w:val="1"/>
      <w:numFmt w:val="bullet"/>
      <w:lvlText w:val="●"/>
      <w:lvlJc w:val="left"/>
      <w:pPr>
        <w:ind w:left="851" w:hanging="312"/>
      </w:pPr>
      <w:rPr>
        <w:rFonts w:ascii="Noto Sans Symbols" w:eastAsia="Noto Sans Symbols" w:hAnsi="Noto Sans Symbols" w:cs="Noto Sans Symbol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5BB32213"/>
    <w:multiLevelType w:val="multilevel"/>
    <w:tmpl w:val="C0565748"/>
    <w:lvl w:ilvl="0">
      <w:start w:val="1"/>
      <w:numFmt w:val="upperRoman"/>
      <w:lvlText w:val="%1."/>
      <w:lvlJc w:val="left"/>
      <w:pPr>
        <w:ind w:left="539" w:hanging="539"/>
      </w:pPr>
    </w:lvl>
    <w:lvl w:ilvl="1">
      <w:start w:val="1"/>
      <w:numFmt w:val="decimal"/>
      <w:lvlText w:val="%2."/>
      <w:lvlJc w:val="left"/>
      <w:pPr>
        <w:ind w:left="539" w:hanging="539"/>
      </w:pPr>
      <w:rPr>
        <w:b w:val="0"/>
        <w:i w:val="0"/>
        <w:smallCaps w:val="0"/>
        <w:strike w:val="0"/>
        <w:u w:val="none"/>
        <w:vertAlign w:val="baseline"/>
      </w:rPr>
    </w:lvl>
    <w:lvl w:ilvl="2">
      <w:start w:val="1"/>
      <w:numFmt w:val="decimal"/>
      <w:lvlText w:val="%2.%3."/>
      <w:lvlJc w:val="left"/>
      <w:pPr>
        <w:ind w:left="539" w:hanging="539"/>
      </w:pPr>
    </w:lvl>
    <w:lvl w:ilvl="3">
      <w:start w:val="1"/>
      <w:numFmt w:val="decimal"/>
      <w:lvlText w:val="%2.%3.%4"/>
      <w:lvlJc w:val="left"/>
      <w:pPr>
        <w:ind w:left="539" w:hanging="539"/>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5E941196"/>
    <w:multiLevelType w:val="multilevel"/>
    <w:tmpl w:val="C89A65DC"/>
    <w:lvl w:ilvl="0">
      <w:start w:val="1"/>
      <w:numFmt w:val="bullet"/>
      <w:lvlText w:val="●"/>
      <w:lvlJc w:val="left"/>
      <w:pPr>
        <w:ind w:left="539" w:hanging="539"/>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60F97ED4"/>
    <w:multiLevelType w:val="multilevel"/>
    <w:tmpl w:val="E0AE277C"/>
    <w:lvl w:ilvl="0">
      <w:start w:val="1"/>
      <w:numFmt w:val="bullet"/>
      <w:lvlText w:val="−"/>
      <w:lvlJc w:val="left"/>
      <w:pPr>
        <w:ind w:left="720" w:hanging="360"/>
      </w:pPr>
      <w:rPr>
        <w:rFonts w:ascii="Noto Sans Symbols" w:eastAsia="Noto Sans Symbols" w:hAnsi="Noto Sans Symbols" w:cs="Noto Sans Symbols"/>
        <w:color w:val="00000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631F767D"/>
    <w:multiLevelType w:val="multilevel"/>
    <w:tmpl w:val="BA3C26A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65040E6F"/>
    <w:multiLevelType w:val="multilevel"/>
    <w:tmpl w:val="E31C412A"/>
    <w:lvl w:ilvl="0">
      <w:start w:val="1"/>
      <w:numFmt w:val="bullet"/>
      <w:lvlText w:val="●"/>
      <w:lvlJc w:val="left"/>
      <w:pPr>
        <w:ind w:left="851" w:hanging="312"/>
      </w:pPr>
      <w:rPr>
        <w:rFonts w:ascii="Noto Sans Symbols" w:eastAsia="Noto Sans Symbols" w:hAnsi="Noto Sans Symbols" w:cs="Noto Sans Symbols"/>
      </w:rPr>
    </w:lvl>
    <w:lvl w:ilvl="1">
      <w:start w:val="1"/>
      <w:numFmt w:val="bullet"/>
      <w:lvlText w:val="●"/>
      <w:lvlJc w:val="left"/>
      <w:pPr>
        <w:ind w:left="851" w:hanging="312"/>
      </w:pPr>
      <w:rPr>
        <w:rFonts w:ascii="Noto Sans Symbols" w:eastAsia="Noto Sans Symbols" w:hAnsi="Noto Sans Symbols" w:cs="Noto Sans Symbols"/>
      </w:rPr>
    </w:lvl>
    <w:lvl w:ilvl="2">
      <w:start w:val="1"/>
      <w:numFmt w:val="lowerLetter"/>
      <w:lvlText w:val="%3)"/>
      <w:lvlJc w:val="left"/>
      <w:pPr>
        <w:ind w:left="2340" w:hanging="36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6A3C5ABE"/>
    <w:multiLevelType w:val="multilevel"/>
    <w:tmpl w:val="D4EAC76C"/>
    <w:lvl w:ilvl="0">
      <w:start w:val="1"/>
      <w:numFmt w:val="bullet"/>
      <w:lvlText w:val="●"/>
      <w:lvlJc w:val="left"/>
      <w:pPr>
        <w:ind w:left="539" w:hanging="539"/>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6F987ACA"/>
    <w:multiLevelType w:val="multilevel"/>
    <w:tmpl w:val="C09484A2"/>
    <w:lvl w:ilvl="0">
      <w:start w:val="1"/>
      <w:numFmt w:val="decimal"/>
      <w:lvlText w:val="%1."/>
      <w:lvlJc w:val="left"/>
      <w:pPr>
        <w:ind w:left="539" w:hanging="539"/>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734979EE"/>
    <w:multiLevelType w:val="multilevel"/>
    <w:tmpl w:val="EDD81856"/>
    <w:lvl w:ilvl="0">
      <w:start w:val="1"/>
      <w:numFmt w:val="bullet"/>
      <w:lvlText w:val="●"/>
      <w:lvlJc w:val="left"/>
      <w:pPr>
        <w:ind w:left="851" w:hanging="312"/>
      </w:pPr>
      <w:rPr>
        <w:rFonts w:ascii="Noto Sans Symbols" w:eastAsia="Noto Sans Symbols" w:hAnsi="Noto Sans Symbols" w:cs="Noto Sans Symbols"/>
      </w:rPr>
    </w:lvl>
    <w:lvl w:ilvl="1">
      <w:start w:val="1"/>
      <w:numFmt w:val="bullet"/>
      <w:lvlText w:val="●"/>
      <w:lvlJc w:val="left"/>
      <w:pPr>
        <w:ind w:left="851" w:hanging="312"/>
      </w:pPr>
      <w:rPr>
        <w:rFonts w:ascii="Noto Sans Symbols" w:eastAsia="Noto Sans Symbols" w:hAnsi="Noto Sans Symbols" w:cs="Noto Sans Symbol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688435507">
    <w:abstractNumId w:val="9"/>
  </w:num>
  <w:num w:numId="2" w16cid:durableId="149443037">
    <w:abstractNumId w:val="12"/>
  </w:num>
  <w:num w:numId="3" w16cid:durableId="2085301941">
    <w:abstractNumId w:val="6"/>
  </w:num>
  <w:num w:numId="4" w16cid:durableId="2089647501">
    <w:abstractNumId w:val="1"/>
  </w:num>
  <w:num w:numId="5" w16cid:durableId="884364730">
    <w:abstractNumId w:val="5"/>
  </w:num>
  <w:num w:numId="6" w16cid:durableId="629092704">
    <w:abstractNumId w:val="0"/>
  </w:num>
  <w:num w:numId="7" w16cid:durableId="1971084868">
    <w:abstractNumId w:val="7"/>
  </w:num>
  <w:num w:numId="8" w16cid:durableId="669528029">
    <w:abstractNumId w:val="10"/>
  </w:num>
  <w:num w:numId="9" w16cid:durableId="1541014542">
    <w:abstractNumId w:val="8"/>
  </w:num>
  <w:num w:numId="10" w16cid:durableId="14428586">
    <w:abstractNumId w:val="2"/>
  </w:num>
  <w:num w:numId="11" w16cid:durableId="1161964703">
    <w:abstractNumId w:val="11"/>
  </w:num>
  <w:num w:numId="12" w16cid:durableId="835540244">
    <w:abstractNumId w:val="4"/>
  </w:num>
  <w:num w:numId="13" w16cid:durableId="141420764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TrueTypeFont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84581"/>
    <w:rsid w:val="002501C5"/>
    <w:rsid w:val="003A71E4"/>
    <w:rsid w:val="00584581"/>
    <w:rsid w:val="006B6AE1"/>
    <w:rsid w:val="008B3FD1"/>
    <w:rsid w:val="00C44D7C"/>
    <w:rsid w:val="00E469A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7FA157F"/>
  <w15:docId w15:val="{11E86FD3-11AA-4C2D-ADAE-39AB8F517B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Verdana" w:eastAsia="Verdana" w:hAnsi="Verdana" w:cs="Verdana"/>
        <w:sz w:val="17"/>
        <w:szCs w:val="17"/>
        <w:lang w:val="sk-SK" w:eastAsia="en-US"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paragraph" w:styleId="Nadpis1">
    <w:name w:val="heading 1"/>
    <w:basedOn w:val="Normlny"/>
    <w:next w:val="Normlny"/>
    <w:uiPriority w:val="9"/>
    <w:qFormat/>
    <w:pPr>
      <w:keepNext/>
      <w:ind w:left="539" w:hanging="539"/>
      <w:outlineLvl w:val="0"/>
    </w:pPr>
    <w:rPr>
      <w:b/>
      <w:smallCaps/>
      <w:sz w:val="18"/>
      <w:szCs w:val="18"/>
      <w:u w:val="single"/>
    </w:rPr>
  </w:style>
  <w:style w:type="paragraph" w:styleId="Nadpis2">
    <w:name w:val="heading 2"/>
    <w:basedOn w:val="Normlny"/>
    <w:next w:val="Normlny"/>
    <w:uiPriority w:val="9"/>
    <w:unhideWhenUsed/>
    <w:qFormat/>
    <w:pPr>
      <w:keepNext/>
      <w:ind w:left="539" w:hanging="539"/>
      <w:outlineLvl w:val="1"/>
    </w:pPr>
    <w:rPr>
      <w:b/>
    </w:rPr>
  </w:style>
  <w:style w:type="paragraph" w:styleId="Nadpis3">
    <w:name w:val="heading 3"/>
    <w:basedOn w:val="Normlny"/>
    <w:next w:val="Normlny"/>
    <w:uiPriority w:val="9"/>
    <w:unhideWhenUsed/>
    <w:qFormat/>
    <w:pPr>
      <w:keepNext/>
      <w:ind w:left="539" w:hanging="539"/>
      <w:outlineLvl w:val="2"/>
    </w:pPr>
    <w:rPr>
      <w:u w:val="single"/>
    </w:rPr>
  </w:style>
  <w:style w:type="paragraph" w:styleId="Nadpis4">
    <w:name w:val="heading 4"/>
    <w:basedOn w:val="Normlny"/>
    <w:next w:val="Normlny"/>
    <w:uiPriority w:val="9"/>
    <w:semiHidden/>
    <w:unhideWhenUsed/>
    <w:qFormat/>
    <w:pPr>
      <w:keepNext/>
      <w:ind w:left="539" w:hanging="539"/>
      <w:outlineLvl w:val="3"/>
    </w:pPr>
    <w:rPr>
      <w:i/>
    </w:rPr>
  </w:style>
  <w:style w:type="paragraph" w:styleId="Nadpis5">
    <w:name w:val="heading 5"/>
    <w:basedOn w:val="Normlny"/>
    <w:next w:val="Normlny"/>
    <w:uiPriority w:val="9"/>
    <w:semiHidden/>
    <w:unhideWhenUsed/>
    <w:qFormat/>
    <w:pPr>
      <w:spacing w:before="240" w:after="60"/>
      <w:ind w:left="1008" w:hanging="1008"/>
      <w:outlineLvl w:val="4"/>
    </w:pPr>
    <w:rPr>
      <w:b/>
      <w:i/>
    </w:rPr>
  </w:style>
  <w:style w:type="paragraph" w:styleId="Nadpis6">
    <w:name w:val="heading 6"/>
    <w:basedOn w:val="Normlny"/>
    <w:next w:val="Normlny"/>
    <w:uiPriority w:val="9"/>
    <w:semiHidden/>
    <w:unhideWhenUsed/>
    <w:qFormat/>
    <w:pPr>
      <w:spacing w:before="240" w:after="60"/>
      <w:ind w:left="1152" w:hanging="1152"/>
      <w:outlineLvl w:val="5"/>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Nzov">
    <w:name w:val="Title"/>
    <w:basedOn w:val="Normlny"/>
    <w:next w:val="Normlny"/>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styleId="Podtitul">
    <w:name w:val="Subtitle"/>
    <w:basedOn w:val="Normlny"/>
    <w:next w:val="Normlny"/>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0"/>
    <w:tblPr>
      <w:tblStyleRowBandSize w:val="1"/>
      <w:tblStyleColBandSize w:val="1"/>
      <w:tblCellMar>
        <w:left w:w="115" w:type="dxa"/>
        <w:right w:w="115" w:type="dxa"/>
      </w:tblCellMar>
    </w:tblPr>
  </w:style>
  <w:style w:type="table" w:customStyle="1" w:styleId="a0">
    <w:basedOn w:val="TableNormal0"/>
    <w:tblPr>
      <w:tblStyleRowBandSize w:val="1"/>
      <w:tblStyleColBandSize w:val="1"/>
      <w:tblCellMar>
        <w:left w:w="70" w:type="dxa"/>
        <w:right w:w="70" w:type="dxa"/>
      </w:tblCellMar>
    </w:tblPr>
  </w:style>
  <w:style w:type="table" w:customStyle="1" w:styleId="a1">
    <w:basedOn w:val="TableNormal0"/>
    <w:tblPr>
      <w:tblStyleRowBandSize w:val="1"/>
      <w:tblStyleColBandSize w:val="1"/>
      <w:tblCellMar>
        <w:left w:w="70" w:type="dxa"/>
        <w:right w:w="70" w:type="dxa"/>
      </w:tblCellMar>
    </w:tblPr>
  </w:style>
  <w:style w:type="table" w:customStyle="1" w:styleId="a2">
    <w:basedOn w:val="TableNormal0"/>
    <w:tblPr>
      <w:tblStyleRowBandSize w:val="1"/>
      <w:tblStyleColBandSize w:val="1"/>
      <w:tblCellMar>
        <w:left w:w="70" w:type="dxa"/>
        <w:right w:w="70" w:type="dxa"/>
      </w:tblCellMar>
    </w:tblPr>
  </w:style>
  <w:style w:type="table" w:customStyle="1" w:styleId="a3">
    <w:basedOn w:val="TableNormal0"/>
    <w:tblPr>
      <w:tblStyleRowBandSize w:val="1"/>
      <w:tblStyleColBandSize w:val="1"/>
      <w:tblCellMar>
        <w:left w:w="70" w:type="dxa"/>
        <w:right w:w="70" w:type="dxa"/>
      </w:tblCellMar>
    </w:tblPr>
  </w:style>
  <w:style w:type="table" w:customStyle="1" w:styleId="a4">
    <w:basedOn w:val="TableNormal0"/>
    <w:tblPr>
      <w:tblStyleRowBandSize w:val="1"/>
      <w:tblStyleColBandSize w:val="1"/>
      <w:tblCellMar>
        <w:left w:w="70" w:type="dxa"/>
        <w:right w:w="70" w:type="dxa"/>
      </w:tblCellMar>
    </w:tblPr>
  </w:style>
  <w:style w:type="table" w:customStyle="1" w:styleId="a5">
    <w:basedOn w:val="TableNormal0"/>
    <w:tblPr>
      <w:tblStyleRowBandSize w:val="1"/>
      <w:tblStyleColBandSize w:val="1"/>
      <w:tblCellMar>
        <w:left w:w="70" w:type="dxa"/>
        <w:right w:w="70" w:type="dxa"/>
      </w:tblCellMar>
    </w:tblPr>
  </w:style>
  <w:style w:type="table" w:customStyle="1" w:styleId="a6">
    <w:basedOn w:val="TableNormal0"/>
    <w:tblPr>
      <w:tblStyleRowBandSize w:val="1"/>
      <w:tblStyleColBandSize w:val="1"/>
      <w:tblCellMar>
        <w:left w:w="108" w:type="dxa"/>
        <w:right w:w="108" w:type="dxa"/>
      </w:tblCellMar>
    </w:tblPr>
  </w:style>
  <w:style w:type="table" w:customStyle="1" w:styleId="a7">
    <w:basedOn w:val="TableNormal0"/>
    <w:tblPr>
      <w:tblStyleRowBandSize w:val="1"/>
      <w:tblStyleColBandSize w:val="1"/>
      <w:tblCellMar>
        <w:left w:w="108" w:type="dxa"/>
        <w:right w:w="108" w:type="dxa"/>
      </w:tblCellMar>
    </w:tblPr>
  </w:style>
  <w:style w:type="table" w:customStyle="1" w:styleId="a8">
    <w:basedOn w:val="TableNormal0"/>
    <w:tblPr>
      <w:tblStyleRowBandSize w:val="1"/>
      <w:tblStyleColBandSize w:val="1"/>
      <w:tblCellMar>
        <w:left w:w="70" w:type="dxa"/>
        <w:right w:w="70" w:type="dxa"/>
      </w:tblCellMar>
    </w:tblPr>
  </w:style>
  <w:style w:type="table" w:customStyle="1" w:styleId="a9">
    <w:basedOn w:val="TableNormal0"/>
    <w:tblPr>
      <w:tblStyleRowBandSize w:val="1"/>
      <w:tblStyleColBandSize w:val="1"/>
      <w:tblCellMar>
        <w:left w:w="70" w:type="dxa"/>
        <w:right w:w="70" w:type="dxa"/>
      </w:tblCellMar>
    </w:tblPr>
  </w:style>
  <w:style w:type="table" w:customStyle="1" w:styleId="aa">
    <w:basedOn w:val="TableNormal0"/>
    <w:tblPr>
      <w:tblStyleRowBandSize w:val="1"/>
      <w:tblStyleColBandSize w:val="1"/>
      <w:tblCellMar>
        <w:left w:w="70" w:type="dxa"/>
        <w:right w:w="70" w:type="dxa"/>
      </w:tblCellMar>
    </w:tblPr>
  </w:style>
  <w:style w:type="paragraph" w:styleId="Hlavika">
    <w:name w:val="header"/>
    <w:basedOn w:val="Normlny"/>
    <w:link w:val="HlavikaChar"/>
    <w:uiPriority w:val="99"/>
    <w:unhideWhenUsed/>
    <w:rsid w:val="002E21B1"/>
    <w:pPr>
      <w:tabs>
        <w:tab w:val="center" w:pos="4536"/>
        <w:tab w:val="right" w:pos="9072"/>
      </w:tabs>
    </w:pPr>
  </w:style>
  <w:style w:type="character" w:customStyle="1" w:styleId="HlavikaChar">
    <w:name w:val="Hlavička Char"/>
    <w:basedOn w:val="Predvolenpsmoodseku"/>
    <w:link w:val="Hlavika"/>
    <w:uiPriority w:val="99"/>
    <w:rsid w:val="002E21B1"/>
  </w:style>
  <w:style w:type="paragraph" w:styleId="Pta">
    <w:name w:val="footer"/>
    <w:basedOn w:val="Normlny"/>
    <w:link w:val="PtaChar"/>
    <w:uiPriority w:val="99"/>
    <w:unhideWhenUsed/>
    <w:rsid w:val="002E21B1"/>
    <w:pPr>
      <w:tabs>
        <w:tab w:val="center" w:pos="4536"/>
        <w:tab w:val="right" w:pos="9072"/>
      </w:tabs>
    </w:pPr>
  </w:style>
  <w:style w:type="character" w:customStyle="1" w:styleId="PtaChar">
    <w:name w:val="Päta Char"/>
    <w:basedOn w:val="Predvolenpsmoodseku"/>
    <w:link w:val="Pta"/>
    <w:uiPriority w:val="99"/>
    <w:rsid w:val="002E21B1"/>
  </w:style>
  <w:style w:type="table" w:styleId="Mriekatabuky">
    <w:name w:val="Table Grid"/>
    <w:basedOn w:val="Normlnatabuka"/>
    <w:uiPriority w:val="39"/>
    <w:rsid w:val="00A91B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ab">
    <w:basedOn w:val="TableNormal0"/>
    <w:tblPr>
      <w:tblStyleRowBandSize w:val="1"/>
      <w:tblStyleColBandSize w:val="1"/>
      <w:tblCellMar>
        <w:left w:w="70" w:type="dxa"/>
        <w:right w:w="70" w:type="dxa"/>
      </w:tblCellMar>
    </w:tblPr>
  </w:style>
  <w:style w:type="table" w:customStyle="1" w:styleId="ac">
    <w:basedOn w:val="TableNormal0"/>
    <w:tblPr>
      <w:tblStyleRowBandSize w:val="1"/>
      <w:tblStyleColBandSize w:val="1"/>
      <w:tblCellMar>
        <w:left w:w="70" w:type="dxa"/>
        <w:right w:w="70" w:type="dxa"/>
      </w:tblCellMar>
    </w:tblPr>
  </w:style>
  <w:style w:type="table" w:customStyle="1" w:styleId="ad">
    <w:basedOn w:val="TableNormal0"/>
    <w:tblPr>
      <w:tblStyleRowBandSize w:val="1"/>
      <w:tblStyleColBandSize w:val="1"/>
      <w:tblCellMar>
        <w:left w:w="70" w:type="dxa"/>
        <w:right w:w="70" w:type="dxa"/>
      </w:tblCellMar>
    </w:tblPr>
  </w:style>
  <w:style w:type="table" w:customStyle="1" w:styleId="ae">
    <w:basedOn w:val="TableNormal0"/>
    <w:tblPr>
      <w:tblStyleRowBandSize w:val="1"/>
      <w:tblStyleColBandSize w:val="1"/>
      <w:tblCellMar>
        <w:left w:w="70" w:type="dxa"/>
        <w:right w:w="70" w:type="dxa"/>
      </w:tblCellMar>
    </w:tblPr>
  </w:style>
  <w:style w:type="table" w:customStyle="1" w:styleId="af">
    <w:basedOn w:val="TableNormal0"/>
    <w:tblPr>
      <w:tblStyleRowBandSize w:val="1"/>
      <w:tblStyleColBandSize w:val="1"/>
      <w:tblCellMar>
        <w:left w:w="70" w:type="dxa"/>
        <w:right w:w="70" w:type="dxa"/>
      </w:tblCellMar>
    </w:tblPr>
  </w:style>
  <w:style w:type="table" w:customStyle="1" w:styleId="af0">
    <w:basedOn w:val="TableNormal0"/>
    <w:tblPr>
      <w:tblStyleRowBandSize w:val="1"/>
      <w:tblStyleColBandSize w:val="1"/>
      <w:tblCellMar>
        <w:left w:w="70" w:type="dxa"/>
        <w:right w:w="70" w:type="dxa"/>
      </w:tblCellMar>
    </w:tblPr>
  </w:style>
  <w:style w:type="table" w:customStyle="1" w:styleId="af1">
    <w:basedOn w:val="TableNormal0"/>
    <w:tblPr>
      <w:tblStyleRowBandSize w:val="1"/>
      <w:tblStyleColBandSize w:val="1"/>
      <w:tblCellMar>
        <w:left w:w="70" w:type="dxa"/>
        <w:right w:w="70" w:type="dxa"/>
      </w:tblCellMar>
    </w:tblPr>
  </w:style>
  <w:style w:type="table" w:customStyle="1" w:styleId="af2">
    <w:basedOn w:val="TableNormal0"/>
    <w:tblPr>
      <w:tblStyleRowBandSize w:val="1"/>
      <w:tblStyleColBandSize w:val="1"/>
      <w:tblCellMar>
        <w:left w:w="70" w:type="dxa"/>
        <w:right w:w="70" w:type="dxa"/>
      </w:tblCellMar>
    </w:tblPr>
  </w:style>
  <w:style w:type="table" w:customStyle="1" w:styleId="af3">
    <w:basedOn w:val="TableNormal0"/>
    <w:tblPr>
      <w:tblStyleRowBandSize w:val="1"/>
      <w:tblStyleColBandSize w:val="1"/>
      <w:tblCellMar>
        <w:left w:w="70" w:type="dxa"/>
        <w:right w:w="70" w:type="dxa"/>
      </w:tblCellMar>
    </w:tblPr>
  </w:style>
  <w:style w:type="table" w:customStyle="1" w:styleId="af4">
    <w:basedOn w:val="TableNormal0"/>
    <w:tblPr>
      <w:tblStyleRowBandSize w:val="1"/>
      <w:tblStyleColBandSize w:val="1"/>
      <w:tblCellMar>
        <w:left w:w="70" w:type="dxa"/>
        <w:right w:w="7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HIZcJZjM5LGgiQNnNm/aszXVvLg==">CgMxLjAaDQoBMBIICgYIBTICCAEaDQoBMRIICgYIBTICCAEyCWguMzBqMHpsbDIJaC4xZm9iOXRlMgloLjN6bnlzaDcyCWguMmV0OTJwMDgAciExOGlJVWVKRjRvYWN2bUNXYjloYzZWelNvTF9XX1dkVlY=</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5</Pages>
  <Words>1735</Words>
  <Characters>9648</Characters>
  <Application>Microsoft Office Word</Application>
  <DocSecurity>0</DocSecurity>
  <Lines>503</Lines>
  <Paragraphs>273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11148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Viktória Molčanová</dc:creator>
  <cp:lastModifiedBy>Dusana Matuova</cp:lastModifiedBy>
  <cp:revision>2</cp:revision>
  <dcterms:created xsi:type="dcterms:W3CDTF">2024-05-30T09:47:00Z</dcterms:created>
  <dcterms:modified xsi:type="dcterms:W3CDTF">2024-05-30T09:47:00Z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d74386ac0e2e7eb65aa43c53cd2ad540e22c8020208216c3e3979d7d0f92d45c</vt:lpwstr>
  </property>
</Properties>
</file>