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97D" w:rsidRDefault="00375AB8">
      <w:r>
        <w:t xml:space="preserve">Poznámky </w:t>
      </w:r>
      <w:proofErr w:type="spellStart"/>
      <w:r>
        <w:t>Úč</w:t>
      </w:r>
      <w:proofErr w:type="spellEnd"/>
      <w:r>
        <w:t>. MÚJ 3 – 01                         IČO: 51437996        DIČ: 2120707248</w:t>
      </w:r>
    </w:p>
    <w:p w:rsidR="00375AB8" w:rsidRDefault="00375AB8"/>
    <w:p w:rsidR="00375AB8" w:rsidRDefault="00375AB8"/>
    <w:p w:rsidR="00375AB8" w:rsidRDefault="00375AB8">
      <w:r>
        <w:t xml:space="preserve">                       Poznámky k účtovnej závierke </w:t>
      </w:r>
      <w:proofErr w:type="spellStart"/>
      <w:r>
        <w:t>mikro</w:t>
      </w:r>
      <w:proofErr w:type="spellEnd"/>
      <w:r w:rsidR="00E2207C">
        <w:t xml:space="preserve"> účtovnej jednotky  za  rok 20</w:t>
      </w:r>
      <w:r w:rsidR="00BC1A9E">
        <w:t>2</w:t>
      </w:r>
      <w:r w:rsidR="003044B0">
        <w:t>3</w:t>
      </w:r>
    </w:p>
    <w:p w:rsidR="00375AB8" w:rsidRDefault="00375AB8"/>
    <w:p w:rsidR="00375AB8" w:rsidRDefault="00375AB8" w:rsidP="00375AB8">
      <w: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č.MF/18008/2014-74 – FS č.10/2014) </w:t>
      </w:r>
    </w:p>
    <w:p w:rsidR="00375AB8" w:rsidRDefault="00375AB8" w:rsidP="00375AB8">
      <w:pPr>
        <w:pStyle w:val="Odstavecseseznamem"/>
        <w:numPr>
          <w:ilvl w:val="0"/>
          <w:numId w:val="1"/>
        </w:numPr>
      </w:pPr>
      <w:r>
        <w:t>Identifikácie účtovnej jednotky:</w:t>
      </w:r>
    </w:p>
    <w:p w:rsidR="00375AB8" w:rsidRDefault="00375AB8" w:rsidP="00375AB8">
      <w:pPr>
        <w:pStyle w:val="Odstavecseseznamem"/>
      </w:pPr>
      <w:r>
        <w:t xml:space="preserve">IČO: 51437996       </w:t>
      </w:r>
    </w:p>
    <w:p w:rsidR="00375AB8" w:rsidRDefault="00375AB8" w:rsidP="00375AB8">
      <w:pPr>
        <w:pStyle w:val="Odstavecseseznamem"/>
      </w:pPr>
      <w:r>
        <w:t xml:space="preserve"> DIČ: 2120707248</w:t>
      </w:r>
    </w:p>
    <w:p w:rsidR="00375AB8" w:rsidRDefault="00375AB8" w:rsidP="00375AB8">
      <w:pPr>
        <w:pStyle w:val="Odstavecseseznamem"/>
      </w:pPr>
      <w:r>
        <w:t xml:space="preserve">Obchodné meno: </w:t>
      </w:r>
      <w:proofErr w:type="spellStart"/>
      <w:r>
        <w:t>ART</w:t>
      </w:r>
      <w:r w:rsidR="005A4792">
        <w:t>.</w:t>
      </w:r>
      <w:r>
        <w:t>excenter</w:t>
      </w:r>
      <w:proofErr w:type="spellEnd"/>
      <w:r>
        <w:t xml:space="preserve"> s.r.o.</w:t>
      </w:r>
    </w:p>
    <w:p w:rsidR="00375AB8" w:rsidRDefault="00375AB8" w:rsidP="00375AB8">
      <w:pPr>
        <w:pStyle w:val="Odstavecseseznamem"/>
      </w:pPr>
      <w:r>
        <w:t>Sídlo: Čiernomorská 3, 040 12 Košice</w:t>
      </w:r>
    </w:p>
    <w:p w:rsidR="00375AB8" w:rsidRDefault="00375AB8" w:rsidP="00375AB8"/>
    <w:p w:rsidR="00375AB8" w:rsidRDefault="00375AB8" w:rsidP="006A4B37">
      <w:pPr>
        <w:pStyle w:val="Odstavecseseznamem"/>
        <w:numPr>
          <w:ilvl w:val="0"/>
          <w:numId w:val="1"/>
        </w:numPr>
      </w:pPr>
      <w:r>
        <w:t>Údaje o konsolidovanom celku - obchodné meno a sídlo konsolidujúcej účtovnej jednotky</w:t>
      </w:r>
    </w:p>
    <w:p w:rsidR="006A4B37" w:rsidRDefault="006A4B37" w:rsidP="006A4B37">
      <w:pPr>
        <w:pStyle w:val="Odstavecseseznamem"/>
      </w:pPr>
      <w:r>
        <w:t>------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>Priemerný prepočítaný počet zamestnancov.  0</w:t>
      </w: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 xml:space="preserve">Článok II Informácie o prijatých postupoch </w:t>
      </w:r>
    </w:p>
    <w:p w:rsidR="006A4B37" w:rsidRDefault="006A4B37" w:rsidP="006A4B37">
      <w:pPr>
        <w:pStyle w:val="Odstavecseseznamem"/>
      </w:pPr>
      <w:r>
        <w:t xml:space="preserve">1. Účtovná závierka  bola zostavená za splnenia predpokladu, že účtovná jednotka bude nepretržite pokračovať vo svojej činnosti: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 xml:space="preserve">2. Spôsob oceňovania jednotlivých položiek majetku a záväzkov, a to: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Názov položky Spôsob oceňovania :</w:t>
      </w:r>
    </w:p>
    <w:p w:rsidR="006A4B37" w:rsidRDefault="006A4B37" w:rsidP="006A4B37">
      <w:pPr>
        <w:pStyle w:val="Odstavecseseznamem"/>
      </w:pPr>
      <w:r>
        <w:t xml:space="preserve">Dlhodobý hmotný majetok:  </w:t>
      </w:r>
      <w:proofErr w:type="spellStart"/>
      <w:r>
        <w:t>Obst</w:t>
      </w:r>
      <w:r w:rsidR="00E2207C">
        <w:t>á</w:t>
      </w:r>
      <w:r>
        <w:t>ravacia</w:t>
      </w:r>
      <w:proofErr w:type="spellEnd"/>
      <w:r>
        <w:t xml:space="preserve"> cena </w:t>
      </w:r>
      <w:r w:rsidR="00BC1A9E">
        <w:t xml:space="preserve"> </w:t>
      </w:r>
      <w:r w:rsidR="00531B29">
        <w:t>20166,67</w:t>
      </w:r>
      <w:r w:rsidR="00BC1A9E">
        <w:t>,- €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3. Spôsob zostavenia odpisového plánu pre jednotlivé druhy dlhodobého hmotného majetku a dlhodobého nehmotného majetku – daňové odpisy</w:t>
      </w:r>
      <w:r w:rsidR="00BC1A9E">
        <w:t xml:space="preserve"> </w:t>
      </w:r>
      <w:r w:rsidR="00531B29">
        <w:t xml:space="preserve">sú rovnomerné odpisy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sectPr w:rsidR="006A4B37" w:rsidSect="007779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3279CA"/>
    <w:multiLevelType w:val="hybridMultilevel"/>
    <w:tmpl w:val="ED98812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5AB8"/>
    <w:rsid w:val="00012927"/>
    <w:rsid w:val="00086ECA"/>
    <w:rsid w:val="002E1E94"/>
    <w:rsid w:val="003044B0"/>
    <w:rsid w:val="00375AB8"/>
    <w:rsid w:val="00377446"/>
    <w:rsid w:val="00531B29"/>
    <w:rsid w:val="005A4792"/>
    <w:rsid w:val="00696A70"/>
    <w:rsid w:val="006A4B37"/>
    <w:rsid w:val="0077797D"/>
    <w:rsid w:val="00797C28"/>
    <w:rsid w:val="0083346D"/>
    <w:rsid w:val="00B067AC"/>
    <w:rsid w:val="00BC1A9E"/>
    <w:rsid w:val="00CA0068"/>
    <w:rsid w:val="00E22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797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75A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Používateľ systému Windows</cp:lastModifiedBy>
  <cp:revision>3</cp:revision>
  <cp:lastPrinted>2019-03-12T16:07:00Z</cp:lastPrinted>
  <dcterms:created xsi:type="dcterms:W3CDTF">2024-06-17T12:40:00Z</dcterms:created>
  <dcterms:modified xsi:type="dcterms:W3CDTF">2024-06-17T12:42:00Z</dcterms:modified>
</cp:coreProperties>
</file>