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0877BCEE" w:rsidR="00C81150" w:rsidRPr="00EB0DC3" w:rsidRDefault="00C92904" w:rsidP="001B30A4">
            <w:pPr>
              <w:rPr>
                <w:snapToGrid w:val="0"/>
                <w:sz w:val="15"/>
                <w:szCs w:val="15"/>
              </w:rPr>
            </w:pPr>
            <w:r>
              <w:rPr>
                <w:b/>
                <w:sz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19D2C66"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w:t>
            </w:r>
            <w:r w:rsidR="00E3456B">
              <w:rPr>
                <w:rFonts w:cs="Arial"/>
                <w:b/>
                <w:bCs/>
                <w:i/>
                <w:iCs/>
                <w:sz w:val="15"/>
                <w:szCs w:val="15"/>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52466910" w:rsidR="005B36DD" w:rsidRPr="00500557" w:rsidRDefault="00036007" w:rsidP="008D38A5">
            <w:pPr>
              <w:jc w:val="center"/>
              <w:rPr>
                <w:rFonts w:cs="Arial"/>
                <w:b/>
                <w:bCs/>
                <w:i/>
                <w:iCs/>
                <w:sz w:val="15"/>
                <w:szCs w:val="15"/>
              </w:rPr>
            </w:pPr>
            <w:r w:rsidRPr="00500557">
              <w:rPr>
                <w:rFonts w:cs="Arial"/>
                <w:b/>
                <w:bCs/>
                <w:i/>
                <w:iCs/>
                <w:sz w:val="15"/>
                <w:szCs w:val="15"/>
              </w:rPr>
              <w:t>20</w:t>
            </w:r>
            <w:r w:rsidR="00900882">
              <w:rPr>
                <w:rFonts w:cs="Arial"/>
                <w:b/>
                <w:bCs/>
                <w:i/>
                <w:iCs/>
                <w:sz w:val="15"/>
                <w:szCs w:val="15"/>
              </w:rPr>
              <w:t>2</w:t>
            </w:r>
            <w:r w:rsidR="00E3456B">
              <w:rPr>
                <w:rFonts w:cs="Arial"/>
                <w:b/>
                <w:bCs/>
                <w:i/>
                <w:iCs/>
                <w:sz w:val="15"/>
                <w:szCs w:val="15"/>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4F32FDD" w:rsidR="005B36DD" w:rsidRPr="00500557" w:rsidRDefault="00894E41" w:rsidP="00500557">
            <w:pPr>
              <w:jc w:val="center"/>
              <w:rPr>
                <w:rFonts w:cs="Arial"/>
                <w:sz w:val="15"/>
                <w:szCs w:val="15"/>
              </w:rPr>
            </w:pPr>
            <w:r>
              <w:rPr>
                <w:rFonts w:cs="Arial"/>
                <w:sz w:val="15"/>
                <w:szCs w:val="15"/>
              </w:rPr>
              <w:t>8</w:t>
            </w:r>
          </w:p>
        </w:tc>
        <w:tc>
          <w:tcPr>
            <w:tcW w:w="723" w:type="pct"/>
            <w:tcBorders>
              <w:top w:val="single" w:sz="4" w:space="0" w:color="auto"/>
              <w:left w:val="nil"/>
              <w:bottom w:val="single" w:sz="8" w:space="0" w:color="auto"/>
              <w:right w:val="nil"/>
            </w:tcBorders>
            <w:shd w:val="clear" w:color="auto" w:fill="auto"/>
            <w:vAlign w:val="bottom"/>
            <w:hideMark/>
          </w:tcPr>
          <w:p w14:paraId="6EE09371" w14:textId="36C87AEB" w:rsidR="005B36DD" w:rsidRPr="002101E6" w:rsidRDefault="00900882"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6037ECD0"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w:t>
      </w:r>
      <w:r w:rsidR="00E3456B">
        <w:rPr>
          <w:snapToGrid w:val="0"/>
        </w:rPr>
        <w:t>3</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70E1A5B3"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900882">
        <w:t>2</w:t>
      </w:r>
      <w:r w:rsidR="00E3456B">
        <w:t>2</w:t>
      </w:r>
    </w:p>
    <w:p w14:paraId="0461CD70" w14:textId="77777777" w:rsidR="00AC79A3" w:rsidRPr="002101E6" w:rsidRDefault="00AC79A3" w:rsidP="00AC79A3">
      <w:pPr>
        <w:rPr>
          <w:sz w:val="14"/>
          <w:szCs w:val="14"/>
        </w:rPr>
      </w:pPr>
    </w:p>
    <w:p w14:paraId="3712E461" w14:textId="3F7580A2"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w:t>
      </w:r>
      <w:r w:rsidR="00900882">
        <w:rPr>
          <w:snapToGrid w:val="0"/>
        </w:rPr>
        <w:t>2</w:t>
      </w:r>
      <w:r w:rsidR="00E3456B">
        <w:rPr>
          <w:snapToGrid w:val="0"/>
        </w:rPr>
        <w:t>2</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3456B">
        <w:rPr>
          <w:snapToGrid w:val="0"/>
        </w:rPr>
        <w:t>20</w:t>
      </w:r>
      <w:r w:rsidR="00283D8B">
        <w:rPr>
          <w:snapToGrid w:val="0"/>
        </w:rPr>
        <w:t xml:space="preserve">. </w:t>
      </w:r>
      <w:r w:rsidR="00AD3BD4">
        <w:rPr>
          <w:snapToGrid w:val="0"/>
        </w:rPr>
        <w:t>j</w:t>
      </w:r>
      <w:r w:rsidR="00E3456B">
        <w:rPr>
          <w:snapToGrid w:val="0"/>
        </w:rPr>
        <w:t>ún</w:t>
      </w:r>
      <w:r w:rsidR="00AD3BD4">
        <w:rPr>
          <w:snapToGrid w:val="0"/>
        </w:rPr>
        <w:t>a</w:t>
      </w:r>
      <w:r w:rsidR="00283D8B">
        <w:rPr>
          <w:snapToGrid w:val="0"/>
        </w:rPr>
        <w:t xml:space="preserve"> 20</w:t>
      </w:r>
      <w:r w:rsidR="009D7C15">
        <w:rPr>
          <w:snapToGrid w:val="0"/>
        </w:rPr>
        <w:t>2</w:t>
      </w:r>
      <w:r w:rsidR="00E3456B">
        <w:rPr>
          <w:snapToGrid w:val="0"/>
        </w:rPr>
        <w:t>3</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51EA9E8C" w14:textId="77777777" w:rsidR="00B13853" w:rsidRDefault="00B13853" w:rsidP="00B13853">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bookmarkEnd w:id="3"/>
      <w:proofErr w:type="spellEnd"/>
      <w:r w:rsidRPr="00EC39C1">
        <w:t>, zostavuje konsolidovanú účtovnú závierku za najmenšiu skupinu podnikov konsolidovaného celku</w:t>
      </w:r>
      <w:r>
        <w:t xml:space="preserve"> a zároveň aj </w:t>
      </w:r>
      <w:r w:rsidRPr="00EC39C1">
        <w:t>za najväčšiu skupinu podnikov konsolidovaného celku.</w:t>
      </w:r>
    </w:p>
    <w:p w14:paraId="499315AC" w14:textId="77777777" w:rsidR="00BB403A" w:rsidRDefault="00BB403A" w:rsidP="00D71129">
      <w:pPr>
        <w:jc w:val="both"/>
      </w:pPr>
    </w:p>
    <w:p w14:paraId="1C4B7222" w14:textId="010AD24A"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C92904" w:rsidRPr="00C92904">
        <w:t>Pestovateľská 2, 821 04 Bratislava</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C92904" w:rsidRPr="00C92904">
        <w:t>Pestovateľská 2, 821 04 Bratislava</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60FD9CB2" w14:textId="77777777" w:rsidR="00B13853" w:rsidRPr="00EC39C1" w:rsidRDefault="00B13853" w:rsidP="00B13853">
      <w:pPr>
        <w:jc w:val="both"/>
      </w:pPr>
      <w:r w:rsidRPr="00EC39C1">
        <w:t xml:space="preserve">Konsolidovaná účtovná závierka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w:t>
      </w:r>
      <w:r>
        <w:t xml:space="preserve"> </w:t>
      </w:r>
      <w:r w:rsidRPr="00EC39C1">
        <w:t>je sprístupnená v</w:t>
      </w:r>
      <w:r>
        <w:t> </w:t>
      </w:r>
      <w:r w:rsidRPr="00EC39C1">
        <w:t>jej</w:t>
      </w:r>
      <w:r>
        <w:t xml:space="preserve"> sídle 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54861CFD" w14:textId="77777777" w:rsidR="00C204F0" w:rsidRPr="00AD0060" w:rsidRDefault="00C204F0" w:rsidP="00C204F0">
      <w:pPr>
        <w:pStyle w:val="Nadpis1"/>
      </w:pPr>
      <w:bookmarkStart w:id="4" w:name="_Hlk99535853"/>
      <w:bookmarkStart w:id="5" w:name="_Ref150575427"/>
      <w:r w:rsidRPr="00AD0060">
        <w:t>INFORMÁCIE O ORGÁNOCH SPOLOčNOSTI</w:t>
      </w:r>
    </w:p>
    <w:bookmarkEnd w:id="4"/>
    <w:p w14:paraId="042DB323" w14:textId="0C12773A" w:rsidR="00C204F0" w:rsidRDefault="00C204F0"/>
    <w:p w14:paraId="3B749CB3" w14:textId="77777777" w:rsidR="00AD3BD4" w:rsidRDefault="00AD3BD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45"/>
        <w:gridCol w:w="3826"/>
      </w:tblGrid>
      <w:tr w:rsidR="00C204F0" w:rsidRPr="00C204F0" w14:paraId="7518F46B" w14:textId="77777777" w:rsidTr="00C204F0">
        <w:trPr>
          <w:tblCellSpacing w:w="15" w:type="dxa"/>
        </w:trPr>
        <w:tc>
          <w:tcPr>
            <w:tcW w:w="2866" w:type="pct"/>
            <w:shd w:val="clear" w:color="auto" w:fill="FFFFFF"/>
            <w:vAlign w:val="center"/>
            <w:hideMark/>
          </w:tcPr>
          <w:p w14:paraId="0C813AB8" w14:textId="4F23756D" w:rsidR="00C204F0" w:rsidRDefault="00C204F0">
            <w:r w:rsidRPr="00C204F0">
              <w:t>Ing. </w:t>
            </w:r>
            <w:hyperlink r:id="rId10" w:history="1">
              <w:r w:rsidRPr="00C204F0">
                <w:t>Martin </w:t>
              </w:r>
              <w:proofErr w:type="spellStart"/>
              <w:r w:rsidRPr="00C204F0">
                <w:t>Bizoň</w:t>
              </w:r>
              <w:proofErr w:type="spellEnd"/>
            </w:hyperlink>
            <w:r>
              <w:br/>
            </w:r>
            <w:r w:rsidRPr="00C204F0">
              <w:t>Pri Studničke 4802/36</w:t>
            </w:r>
            <w:r>
              <w:br/>
            </w:r>
            <w:r w:rsidRPr="00C204F0">
              <w:t>Nitra 949 07</w:t>
            </w:r>
            <w:r>
              <w:br/>
            </w:r>
            <w:r w:rsidRPr="00C204F0">
              <w:t>Vznik funkcie: 06.05.2020</w:t>
            </w:r>
            <w:r>
              <w:br/>
            </w:r>
          </w:p>
        </w:tc>
        <w:tc>
          <w:tcPr>
            <w:tcW w:w="2084" w:type="pct"/>
            <w:shd w:val="clear" w:color="auto" w:fill="FFFFFF"/>
            <w:hideMark/>
          </w:tcPr>
          <w:p w14:paraId="54B66A4D" w14:textId="77777777" w:rsidR="00C204F0" w:rsidRDefault="00C204F0">
            <w:r>
              <w:t>  </w:t>
            </w:r>
            <w:r w:rsidRPr="00C204F0">
              <w:t>(od: 26.05.2020)</w:t>
            </w:r>
          </w:p>
        </w:tc>
      </w:tr>
      <w:tr w:rsidR="00C204F0" w:rsidRPr="00C204F0" w14:paraId="5AE9145B" w14:textId="77777777" w:rsidTr="00C204F0">
        <w:trPr>
          <w:tblCellSpacing w:w="15" w:type="dxa"/>
        </w:trPr>
        <w:tc>
          <w:tcPr>
            <w:tcW w:w="2866" w:type="pct"/>
            <w:shd w:val="clear" w:color="auto" w:fill="FFFFFF"/>
            <w:vAlign w:val="center"/>
            <w:hideMark/>
          </w:tcPr>
          <w:p w14:paraId="053075F4" w14:textId="77777777" w:rsidR="00AD3BD4" w:rsidRDefault="00AD3BD4"/>
          <w:p w14:paraId="7C1795A6" w14:textId="77777777" w:rsidR="004B4DDB" w:rsidRDefault="00C204F0">
            <w:r w:rsidRPr="00C204F0">
              <w:t>Ing. </w:t>
            </w:r>
            <w:hyperlink r:id="rId11" w:history="1">
              <w:r w:rsidRPr="00C204F0">
                <w:t>Beata Altansukh </w:t>
              </w:r>
            </w:hyperlink>
            <w:r w:rsidRPr="00C204F0">
              <w:t>, PhD.</w:t>
            </w:r>
            <w:r>
              <w:br/>
            </w:r>
            <w:r w:rsidRPr="00C204F0">
              <w:t>Mýtna 44</w:t>
            </w:r>
            <w:r>
              <w:br/>
            </w:r>
            <w:r w:rsidRPr="00C204F0">
              <w:t>Bratislava - mestská časť Staré mesto 811 05</w:t>
            </w:r>
            <w:r>
              <w:br/>
            </w:r>
            <w:r w:rsidRPr="00C204F0">
              <w:t>Vznik funkcie: 01.03.2022</w:t>
            </w:r>
          </w:p>
          <w:p w14:paraId="2DDE35F1" w14:textId="2C455D43" w:rsidR="00C204F0" w:rsidRDefault="00C204F0">
            <w:r>
              <w:br/>
            </w:r>
          </w:p>
        </w:tc>
        <w:tc>
          <w:tcPr>
            <w:tcW w:w="2084" w:type="pct"/>
            <w:shd w:val="clear" w:color="auto" w:fill="FFFFFF"/>
            <w:hideMark/>
          </w:tcPr>
          <w:p w14:paraId="725BEBF8" w14:textId="77777777" w:rsidR="00AD3BD4" w:rsidRDefault="00C204F0">
            <w:r>
              <w:t>  </w:t>
            </w:r>
          </w:p>
          <w:p w14:paraId="40C83013" w14:textId="7EB6220E" w:rsidR="00C204F0" w:rsidRDefault="004B4DDB">
            <w:r>
              <w:t xml:space="preserve">  </w:t>
            </w:r>
            <w:r w:rsidR="00C204F0" w:rsidRPr="00C204F0">
              <w:t>(od: 11.03.2022)</w:t>
            </w:r>
          </w:p>
        </w:tc>
      </w:tr>
      <w:tr w:rsidR="00C204F0" w:rsidRPr="00C204F0" w14:paraId="024BDB4B" w14:textId="77777777" w:rsidTr="00AD3BD4">
        <w:trPr>
          <w:tblCellSpacing w:w="15" w:type="dxa"/>
        </w:trPr>
        <w:tc>
          <w:tcPr>
            <w:tcW w:w="2866" w:type="pct"/>
            <w:shd w:val="clear" w:color="auto" w:fill="FFFFFF"/>
            <w:vAlign w:val="center"/>
          </w:tcPr>
          <w:p w14:paraId="782B0BAA" w14:textId="5D010B11" w:rsidR="00C204F0" w:rsidRPr="00C204F0" w:rsidRDefault="00C204F0"/>
        </w:tc>
        <w:tc>
          <w:tcPr>
            <w:tcW w:w="2084" w:type="pct"/>
            <w:shd w:val="clear" w:color="auto" w:fill="FFFFFF"/>
          </w:tcPr>
          <w:p w14:paraId="266B6D46" w14:textId="58D7771A" w:rsidR="00C204F0" w:rsidRDefault="00C204F0"/>
        </w:tc>
      </w:tr>
    </w:tbl>
    <w:p w14:paraId="46811BB0" w14:textId="1F546830"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2A7481D3" w:rsidR="00284B17" w:rsidRPr="004B4DDB" w:rsidRDefault="00284B17" w:rsidP="00284B17">
      <w:pPr>
        <w:numPr>
          <w:ilvl w:val="0"/>
          <w:numId w:val="5"/>
        </w:numPr>
        <w:tabs>
          <w:tab w:val="clear" w:pos="539"/>
          <w:tab w:val="num" w:pos="540"/>
        </w:tabs>
        <w:jc w:val="both"/>
        <w:rPr>
          <w:snapToGrid w:val="0"/>
        </w:rPr>
      </w:pPr>
      <w:r w:rsidRPr="00284B17">
        <w:t>Účtovná závierka za rok 202</w:t>
      </w:r>
      <w:r w:rsidR="00E3456B">
        <w:t>3</w:t>
      </w:r>
      <w:r w:rsidRPr="00284B17">
        <w:t xml:space="preserve"> bola spracovaná za predpokladu nepretržitého pokračovania činnosti. </w:t>
      </w:r>
      <w:r w:rsidR="004B4DDB" w:rsidRPr="004B4DDB">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E3456B">
        <w:rPr>
          <w:snapToGrid w:val="0"/>
        </w:rPr>
        <w:t>3</w:t>
      </w:r>
      <w:r w:rsidR="004B4DDB" w:rsidRPr="004B4DDB">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06B6906" w:rsidR="00C81150" w:rsidRPr="002101E6" w:rsidRDefault="00C81150" w:rsidP="00AD3BD4">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w:t>
      </w:r>
      <w:r>
        <w:lastRenderedPageBreak/>
        <w:t>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DF3F444"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w:t>
            </w:r>
            <w:r w:rsidR="00E3456B">
              <w:rPr>
                <w:b/>
                <w:i/>
                <w:sz w:val="15"/>
                <w:szCs w:val="15"/>
              </w:rPr>
              <w:t>3</w:t>
            </w:r>
          </w:p>
        </w:tc>
        <w:tc>
          <w:tcPr>
            <w:tcW w:w="716" w:type="pct"/>
            <w:tcBorders>
              <w:top w:val="single" w:sz="8" w:space="0" w:color="auto"/>
              <w:left w:val="nil"/>
              <w:bottom w:val="nil"/>
              <w:right w:val="nil"/>
            </w:tcBorders>
            <w:shd w:val="clear" w:color="auto" w:fill="auto"/>
            <w:hideMark/>
          </w:tcPr>
          <w:p w14:paraId="01A99E19" w14:textId="667B83F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305D1">
              <w:rPr>
                <w:b/>
                <w:i/>
                <w:sz w:val="15"/>
                <w:szCs w:val="15"/>
              </w:rPr>
              <w:t>2</w:t>
            </w:r>
            <w:r w:rsidR="00E3456B">
              <w:rPr>
                <w:b/>
                <w:i/>
                <w:sz w:val="15"/>
                <w:szCs w:val="15"/>
              </w:rPr>
              <w:t>2</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5FC10BED" w:rsidR="009629A8" w:rsidRPr="002101E6" w:rsidRDefault="00E3456B" w:rsidP="00D0021B">
            <w:pPr>
              <w:jc w:val="right"/>
              <w:rPr>
                <w:rFonts w:cs="Arial"/>
                <w:sz w:val="15"/>
                <w:szCs w:val="15"/>
              </w:rPr>
            </w:pPr>
            <w:r>
              <w:rPr>
                <w:rFonts w:cs="Arial"/>
                <w:sz w:val="15"/>
                <w:szCs w:val="15"/>
              </w:rPr>
              <w:t>178</w:t>
            </w:r>
            <w:r w:rsidR="00AB4C80">
              <w:rPr>
                <w:rFonts w:cs="Arial"/>
                <w:sz w:val="15"/>
                <w:szCs w:val="15"/>
              </w:rPr>
              <w:t xml:space="preserve"> </w:t>
            </w:r>
            <w:r w:rsidR="00AD3BD4">
              <w:rPr>
                <w:rFonts w:cs="Arial"/>
                <w:sz w:val="15"/>
                <w:szCs w:val="15"/>
              </w:rPr>
              <w:t>4</w:t>
            </w:r>
            <w:r>
              <w:rPr>
                <w:rFonts w:cs="Arial"/>
                <w:sz w:val="15"/>
                <w:szCs w:val="15"/>
              </w:rPr>
              <w:t>04</w:t>
            </w:r>
          </w:p>
        </w:tc>
        <w:tc>
          <w:tcPr>
            <w:tcW w:w="716" w:type="pct"/>
            <w:tcBorders>
              <w:top w:val="nil"/>
              <w:left w:val="nil"/>
              <w:bottom w:val="nil"/>
              <w:right w:val="nil"/>
            </w:tcBorders>
            <w:shd w:val="clear" w:color="auto" w:fill="auto"/>
            <w:vAlign w:val="bottom"/>
            <w:hideMark/>
          </w:tcPr>
          <w:p w14:paraId="153B1BF5" w14:textId="4EBB64B6" w:rsidR="009629A8" w:rsidRPr="002101E6" w:rsidRDefault="00E3456B" w:rsidP="00D0021B">
            <w:pPr>
              <w:jc w:val="right"/>
              <w:rPr>
                <w:rFonts w:cs="Arial"/>
                <w:sz w:val="15"/>
                <w:szCs w:val="15"/>
              </w:rPr>
            </w:pPr>
            <w:r>
              <w:rPr>
                <w:rFonts w:cs="Arial"/>
                <w:sz w:val="15"/>
                <w:szCs w:val="15"/>
              </w:rPr>
              <w:t>22</w:t>
            </w:r>
            <w:r w:rsidR="00AD3BD4">
              <w:rPr>
                <w:rFonts w:cs="Arial"/>
                <w:sz w:val="15"/>
                <w:szCs w:val="15"/>
              </w:rPr>
              <w:t xml:space="preserve"> </w:t>
            </w:r>
            <w:r>
              <w:rPr>
                <w:rFonts w:cs="Arial"/>
                <w:sz w:val="15"/>
                <w:szCs w:val="15"/>
              </w:rPr>
              <w:t>490</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664B199E" w:rsidR="009629A8" w:rsidRPr="002101E6" w:rsidRDefault="00E3456B" w:rsidP="00D0021B">
            <w:pPr>
              <w:jc w:val="right"/>
              <w:rPr>
                <w:rFonts w:cs="Arial"/>
                <w:sz w:val="15"/>
                <w:szCs w:val="15"/>
              </w:rPr>
            </w:pPr>
            <w:r>
              <w:rPr>
                <w:rFonts w:cs="Arial"/>
                <w:sz w:val="15"/>
                <w:szCs w:val="15"/>
              </w:rPr>
              <w:t>37 583</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5788B5ED" w:rsidR="009629A8" w:rsidRPr="002101E6" w:rsidRDefault="00E3456B" w:rsidP="00D0021B">
            <w:pPr>
              <w:jc w:val="right"/>
              <w:rPr>
                <w:rFonts w:cs="Arial"/>
                <w:b/>
                <w:bCs/>
                <w:sz w:val="15"/>
                <w:szCs w:val="15"/>
              </w:rPr>
            </w:pPr>
            <w:r>
              <w:rPr>
                <w:rFonts w:cs="Arial"/>
                <w:b/>
                <w:bCs/>
                <w:sz w:val="15"/>
                <w:szCs w:val="15"/>
              </w:rPr>
              <w:t>215</w:t>
            </w:r>
            <w:r w:rsidR="00AD3BD4">
              <w:rPr>
                <w:rFonts w:cs="Arial"/>
                <w:b/>
                <w:bCs/>
                <w:sz w:val="15"/>
                <w:szCs w:val="15"/>
              </w:rPr>
              <w:t xml:space="preserve"> </w:t>
            </w:r>
            <w:r>
              <w:rPr>
                <w:rFonts w:cs="Arial"/>
                <w:b/>
                <w:bCs/>
                <w:sz w:val="15"/>
                <w:szCs w:val="15"/>
              </w:rPr>
              <w:t>987</w:t>
            </w:r>
          </w:p>
        </w:tc>
        <w:tc>
          <w:tcPr>
            <w:tcW w:w="716" w:type="pct"/>
            <w:tcBorders>
              <w:top w:val="nil"/>
              <w:left w:val="nil"/>
              <w:bottom w:val="single" w:sz="8" w:space="0" w:color="auto"/>
              <w:right w:val="nil"/>
            </w:tcBorders>
            <w:shd w:val="clear" w:color="auto" w:fill="auto"/>
            <w:vAlign w:val="center"/>
            <w:hideMark/>
          </w:tcPr>
          <w:p w14:paraId="4B55D0DE" w14:textId="2DAC88AC" w:rsidR="009629A8" w:rsidRPr="002101E6" w:rsidRDefault="00E3456B" w:rsidP="00D0021B">
            <w:pPr>
              <w:jc w:val="right"/>
              <w:rPr>
                <w:rFonts w:cs="Arial"/>
                <w:b/>
                <w:bCs/>
                <w:sz w:val="15"/>
                <w:szCs w:val="15"/>
              </w:rPr>
            </w:pPr>
            <w:r>
              <w:rPr>
                <w:rFonts w:cs="Arial"/>
                <w:b/>
                <w:bCs/>
                <w:sz w:val="15"/>
                <w:szCs w:val="15"/>
              </w:rPr>
              <w:t>22</w:t>
            </w:r>
            <w:r w:rsidR="00AD3BD4">
              <w:rPr>
                <w:rFonts w:cs="Arial"/>
                <w:b/>
                <w:bCs/>
                <w:sz w:val="15"/>
                <w:szCs w:val="15"/>
              </w:rPr>
              <w:t xml:space="preserve"> </w:t>
            </w:r>
            <w:r>
              <w:rPr>
                <w:rFonts w:cs="Arial"/>
                <w:b/>
                <w:bCs/>
                <w:sz w:val="15"/>
                <w:szCs w:val="15"/>
              </w:rPr>
              <w:t>490</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5BCC19EF" w:rsidR="005A1A48" w:rsidRPr="002101E6" w:rsidRDefault="00EF07A3" w:rsidP="00F06D4F">
      <w:pPr>
        <w:jc w:val="both"/>
      </w:pPr>
      <w:bookmarkStart w:id="13" w:name="_Hlk128660856"/>
      <w:bookmarkStart w:id="14" w:name="_Hlk160198294"/>
      <w:r w:rsidRPr="00C5741F">
        <w:t xml:space="preserve">Spoločnosť tvorí zákonné rezervy na rekultiváciu skládky a následnú starostlivosť vo výške </w:t>
      </w:r>
      <w:r w:rsidR="00C5741F" w:rsidRPr="00C5741F">
        <w:t>2,2364</w:t>
      </w:r>
      <w:r w:rsidR="00C5741F" w:rsidRPr="00C5741F">
        <w:rPr>
          <w:b/>
          <w:bCs/>
        </w:rPr>
        <w:t xml:space="preserve"> </w:t>
      </w:r>
      <w:r w:rsidRPr="00C5741F">
        <w:t>EUR za m</w:t>
      </w:r>
      <w:r w:rsidRPr="00C5741F">
        <w:rPr>
          <w:vertAlign w:val="superscript"/>
        </w:rPr>
        <w:t>3</w:t>
      </w:r>
      <w:r w:rsidRPr="00C5741F">
        <w:t xml:space="preserve"> odpadov uložených na skládku, stanovenej podľa Zákona o odpadoch </w:t>
      </w:r>
      <w:r w:rsidR="007631DD">
        <w:t xml:space="preserve">                   </w:t>
      </w:r>
      <w:r w:rsidRPr="00C5741F">
        <w:t xml:space="preserve">č. 312/2018 </w:t>
      </w:r>
      <w:proofErr w:type="spellStart"/>
      <w:r w:rsidRPr="00C5741F">
        <w:t>Z.z</w:t>
      </w:r>
      <w:proofErr w:type="spellEnd"/>
      <w:r w:rsidRPr="00C5741F">
        <w:t xml:space="preserve">., ktorým sa mení a dopĺňa zákon č. 79/2015 </w:t>
      </w:r>
      <w:proofErr w:type="spellStart"/>
      <w:r w:rsidRPr="00C5741F">
        <w:t>Z.z</w:t>
      </w:r>
      <w:proofErr w:type="spellEnd"/>
      <w:r w:rsidRPr="00C5741F">
        <w:t xml:space="preserve">. o odpadoch a o zmene a doplnení niektorých zákonov v znení neskorších predpisov a ktorým sa menia a dopĺňajú niektoré zákony, § 24 - Účelová finančná rezerva  na skládky, ktorá je prevádzkovaná v súlade s právoplatným rozhodnutím IP Z13 vydaným dňa 11.12.2018, nadobudnutá právoplatnosť 26.12.2018 platná 5 rokov </w:t>
      </w:r>
      <w:proofErr w:type="spellStart"/>
      <w:r w:rsidRPr="00C5741F">
        <w:t>t.j</w:t>
      </w:r>
      <w:proofErr w:type="spellEnd"/>
      <w:r w:rsidRPr="00C5741F">
        <w:t xml:space="preserve">. do 11.12.2023 a právoplatným rozhodnutím IP Z14 vydaným dňa 3.7.2020, nadobudnutá právoplatnosť 22.7.2020 platná 5 rokov </w:t>
      </w:r>
      <w:proofErr w:type="spellStart"/>
      <w:r w:rsidRPr="00C5741F">
        <w:t>t.j</w:t>
      </w:r>
      <w:proofErr w:type="spellEnd"/>
      <w:r w:rsidRPr="00C5741F">
        <w:t xml:space="preserve">. 3.7.2025. </w:t>
      </w:r>
      <w:bookmarkEnd w:id="13"/>
      <w:r w:rsidRPr="00C5741F">
        <w:t xml:space="preserve">Vytvorenú rezervu </w:t>
      </w:r>
      <w:r w:rsidRPr="00C5741F">
        <w:lastRenderedPageBreak/>
        <w:t xml:space="preserve">považuje Spoločnosť za dostatočnú na splnenie budúcich povinností rekultivácie skládok </w:t>
      </w:r>
      <w:r w:rsidR="007631DD">
        <w:t xml:space="preserve">                     </w:t>
      </w:r>
      <w:r w:rsidRPr="00C5741F">
        <w:t xml:space="preserve">a následnej starostlivosti. </w:t>
      </w:r>
      <w:bookmarkEnd w:id="14"/>
      <w:r w:rsidR="005A1A48" w:rsidRPr="00C5741F">
        <w:t xml:space="preserve">Rezervy na rekultiváciu a následnú starostlivosť skládky </w:t>
      </w:r>
      <w:r w:rsidR="007631DD">
        <w:t xml:space="preserve">                           </w:t>
      </w:r>
      <w:r w:rsidR="005A1A48" w:rsidRPr="00C5741F">
        <w:t>k 31.</w:t>
      </w:r>
      <w:r w:rsidR="005A1A48" w:rsidRPr="00F06D4F">
        <w:t xml:space="preserve"> decembru 20</w:t>
      </w:r>
      <w:r w:rsidR="00AB4C80" w:rsidRPr="00F06D4F">
        <w:t>2</w:t>
      </w:r>
      <w:r w:rsidR="00E3456B">
        <w:t>3</w:t>
      </w:r>
      <w:r w:rsidR="005A1A48" w:rsidRPr="00F06D4F">
        <w:t xml:space="preserve"> predstavovali </w:t>
      </w:r>
      <w:r w:rsidR="00C45F5D">
        <w:t>1.</w:t>
      </w:r>
      <w:r w:rsidR="00DF541C">
        <w:t>240</w:t>
      </w:r>
      <w:r w:rsidR="00C45F5D">
        <w:t>.</w:t>
      </w:r>
      <w:r w:rsidR="00DF541C">
        <w:t>369</w:t>
      </w:r>
      <w:r w:rsidR="00C45F5D">
        <w:t>,</w:t>
      </w:r>
      <w:r w:rsidR="005A1A48" w:rsidRPr="00F06D4F">
        <w:t>- EUR (31. december 20</w:t>
      </w:r>
      <w:r w:rsidR="00D305D1">
        <w:t>2</w:t>
      </w:r>
      <w:r w:rsidR="00E3456B">
        <w:t>2</w:t>
      </w:r>
      <w:r w:rsidR="005A1A48" w:rsidRPr="00F06D4F">
        <w:t xml:space="preserve">: </w:t>
      </w:r>
      <w:r w:rsidR="00CE6227">
        <w:t>1.</w:t>
      </w:r>
      <w:r w:rsidR="00E3456B">
        <w:t>099</w:t>
      </w:r>
      <w:r w:rsidR="00CE6227">
        <w:t>.</w:t>
      </w:r>
      <w:r w:rsidR="00E3456B">
        <w:t>936</w:t>
      </w:r>
      <w:r w:rsidR="005A1A48" w:rsidRPr="00F06D4F">
        <w:t xml:space="preserve">,- EUR). </w:t>
      </w:r>
      <w:r w:rsidR="00641F0A" w:rsidRPr="00F06D4F">
        <w:t>Spoločnosť predpokladá použitie v roku 202</w:t>
      </w:r>
      <w:r w:rsidR="00E3456B">
        <w:t>4</w:t>
      </w:r>
      <w:r w:rsidR="00641F0A" w:rsidRPr="00F06D4F">
        <w:t xml:space="preserve"> až 2054, z tohto dôvodu je </w:t>
      </w:r>
      <w:r w:rsidR="00CE6227" w:rsidRPr="00F06D4F">
        <w:t xml:space="preserve">k 31. decembru </w:t>
      </w:r>
      <w:r w:rsidR="00CE6227">
        <w:t>časť rezervy vo výške 1</w:t>
      </w:r>
      <w:r w:rsidR="00DF541C">
        <w:t>50</w:t>
      </w:r>
      <w:r w:rsidR="00CE6227">
        <w:t>.000,- EUR</w:t>
      </w:r>
      <w:r w:rsidR="00641F0A" w:rsidRPr="00F06D4F">
        <w:t xml:space="preserve"> klasifikovaná ako </w:t>
      </w:r>
      <w:r w:rsidR="00CE6227">
        <w:t xml:space="preserve">krátkodobá a časť rezervy vo výške </w:t>
      </w:r>
      <w:r w:rsidR="00DF541C">
        <w:t>1.090</w:t>
      </w:r>
      <w:r w:rsidR="00CE6227">
        <w:t>.</w:t>
      </w:r>
      <w:r w:rsidR="00DF541C">
        <w:t>369</w:t>
      </w:r>
      <w:r w:rsidR="00CE6227">
        <w:t>,- EUR</w:t>
      </w:r>
      <w:r w:rsidR="00CE6227" w:rsidRPr="00F06D4F">
        <w:t xml:space="preserve"> klasifikovaná </w:t>
      </w:r>
      <w:r w:rsidR="00CE6227">
        <w:t xml:space="preserve">ako </w:t>
      </w:r>
      <w:r w:rsidR="00641F0A" w:rsidRPr="00F06D4F">
        <w:t>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03AD44E1" w:rsidR="0015753D" w:rsidRDefault="0015753D">
      <w:pPr>
        <w:rPr>
          <w:rFonts w:cs="Arial"/>
          <w:b/>
          <w:bCs/>
          <w:caps/>
          <w:snapToGrid w:val="0"/>
          <w:color w:val="000000"/>
          <w:kern w:val="32"/>
          <w:sz w:val="18"/>
          <w:szCs w:val="32"/>
          <w:u w:val="single"/>
        </w:rPr>
      </w:pPr>
      <w:bookmarkStart w:id="15" w:name="T_offbalance_accounts"/>
    </w:p>
    <w:p w14:paraId="293826A2" w14:textId="77777777" w:rsidR="004B4DDB" w:rsidRDefault="004B4DDB">
      <w:pPr>
        <w:rPr>
          <w:rFonts w:cs="Arial"/>
          <w:b/>
          <w:bCs/>
          <w:caps/>
          <w:snapToGrid w:val="0"/>
          <w:color w:val="000000"/>
          <w:kern w:val="32"/>
          <w:sz w:val="18"/>
          <w:szCs w:val="32"/>
          <w:u w:val="single"/>
        </w:rPr>
      </w:pPr>
    </w:p>
    <w:bookmarkEnd w:id="15"/>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68A468EC"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w:t>
      </w:r>
      <w:r w:rsidR="00DF541C">
        <w:rPr>
          <w:snapToGrid w:val="0"/>
        </w:rPr>
        <w:t>3</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DF541C">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w:t>
      </w:r>
      <w:r w:rsidR="00DF541C">
        <w:rPr>
          <w:snapToGrid w:val="0"/>
        </w:rPr>
        <w:t>3</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68C3C574"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CE6227">
        <w:rPr>
          <w:snapToGrid w:val="0"/>
        </w:rPr>
        <w:t>7</w:t>
      </w:r>
      <w:r w:rsidR="00DF541C">
        <w:rPr>
          <w:snapToGrid w:val="0"/>
        </w:rPr>
        <w:t>78</w:t>
      </w:r>
      <w:r w:rsidR="00AB4C80">
        <w:rPr>
          <w:snapToGrid w:val="0"/>
        </w:rPr>
        <w:t>.</w:t>
      </w:r>
      <w:r w:rsidR="00DF541C">
        <w:rPr>
          <w:snapToGrid w:val="0"/>
        </w:rPr>
        <w:t>760</w:t>
      </w:r>
      <w:r w:rsidR="00AB4C80" w:rsidRPr="00AB4C80">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A6FE8B5" w14:textId="379DA4C7" w:rsidR="00284B17" w:rsidRPr="00284B17" w:rsidRDefault="00284B17" w:rsidP="00284B17">
      <w:pPr>
        <w:jc w:val="both"/>
        <w:rPr>
          <w:snapToGrid w:val="0"/>
        </w:rPr>
      </w:pPr>
      <w:r w:rsidRPr="00284B17">
        <w:rPr>
          <w:snapToGrid w:val="0"/>
        </w:rPr>
        <w:t>Po 31. decembri 202</w:t>
      </w:r>
      <w:r w:rsidR="00DF541C">
        <w:rPr>
          <w:snapToGrid w:val="0"/>
        </w:rPr>
        <w:t>3</w:t>
      </w:r>
      <w:r w:rsidRPr="00284B17">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284B17">
      <w:pPr>
        <w:jc w:val="both"/>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7" w:name="Business_name"/>
    <w:bookmarkEnd w:id="17"/>
  </w:p>
  <w:p w14:paraId="4B184B60" w14:textId="77777777" w:rsidR="000550AE" w:rsidRDefault="000550AE" w:rsidP="00C81150">
    <w:pPr>
      <w:pStyle w:val="Hlavika"/>
    </w:pPr>
    <w:r>
      <w:t>Poznámky individuálnej účtovnej závierky</w:t>
    </w:r>
  </w:p>
  <w:p w14:paraId="7E107FAF" w14:textId="029ED191" w:rsidR="000550AE" w:rsidRDefault="000550AE" w:rsidP="00C81150">
    <w:pPr>
      <w:pStyle w:val="Hlavika"/>
    </w:pPr>
    <w:r>
      <w:t>Zostavenej k 31. decembru 20</w:t>
    </w:r>
    <w:r w:rsidR="009D7C15">
      <w:t>2</w:t>
    </w:r>
    <w:r w:rsidR="00E3456B">
      <w:t>3</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61238215">
    <w:abstractNumId w:val="18"/>
  </w:num>
  <w:num w:numId="2" w16cid:durableId="948975742">
    <w:abstractNumId w:val="9"/>
  </w:num>
  <w:num w:numId="3" w16cid:durableId="1882204403">
    <w:abstractNumId w:val="14"/>
  </w:num>
  <w:num w:numId="4" w16cid:durableId="114957381">
    <w:abstractNumId w:val="18"/>
  </w:num>
  <w:num w:numId="5" w16cid:durableId="518392246">
    <w:abstractNumId w:val="4"/>
  </w:num>
  <w:num w:numId="6" w16cid:durableId="498232030">
    <w:abstractNumId w:val="0"/>
  </w:num>
  <w:num w:numId="7" w16cid:durableId="1373769347">
    <w:abstractNumId w:val="10"/>
  </w:num>
  <w:num w:numId="8" w16cid:durableId="1990283392">
    <w:abstractNumId w:val="5"/>
  </w:num>
  <w:num w:numId="9" w16cid:durableId="456795835">
    <w:abstractNumId w:val="2"/>
  </w:num>
  <w:num w:numId="10" w16cid:durableId="7980342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85918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03159507">
    <w:abstractNumId w:val="13"/>
  </w:num>
  <w:num w:numId="13" w16cid:durableId="5888081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84984506">
    <w:abstractNumId w:val="16"/>
  </w:num>
  <w:num w:numId="15" w16cid:durableId="93193694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6418818">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349914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4759471">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941412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7268542">
    <w:abstractNumId w:val="17"/>
  </w:num>
  <w:num w:numId="21" w16cid:durableId="1169294165">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4DDB"/>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1DD"/>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4E41"/>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882"/>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3BD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3853"/>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04F0"/>
    <w:rsid w:val="00C26A76"/>
    <w:rsid w:val="00C27954"/>
    <w:rsid w:val="00C30539"/>
    <w:rsid w:val="00C3474D"/>
    <w:rsid w:val="00C40A7A"/>
    <w:rsid w:val="00C440BC"/>
    <w:rsid w:val="00C44CEF"/>
    <w:rsid w:val="00C45CC6"/>
    <w:rsid w:val="00C45F5D"/>
    <w:rsid w:val="00C46514"/>
    <w:rsid w:val="00C46863"/>
    <w:rsid w:val="00C509EB"/>
    <w:rsid w:val="00C52692"/>
    <w:rsid w:val="00C55985"/>
    <w:rsid w:val="00C5741F"/>
    <w:rsid w:val="00C60C6A"/>
    <w:rsid w:val="00C67296"/>
    <w:rsid w:val="00C700F1"/>
    <w:rsid w:val="00C75CC2"/>
    <w:rsid w:val="00C76395"/>
    <w:rsid w:val="00C81150"/>
    <w:rsid w:val="00C832FF"/>
    <w:rsid w:val="00C857F9"/>
    <w:rsid w:val="00C86DB0"/>
    <w:rsid w:val="00C8767C"/>
    <w:rsid w:val="00C9186D"/>
    <w:rsid w:val="00C9225A"/>
    <w:rsid w:val="00C92904"/>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27"/>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05D1"/>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019A"/>
    <w:rsid w:val="00DE135E"/>
    <w:rsid w:val="00DE151D"/>
    <w:rsid w:val="00DE242C"/>
    <w:rsid w:val="00DE29FC"/>
    <w:rsid w:val="00DE40F6"/>
    <w:rsid w:val="00DE5E07"/>
    <w:rsid w:val="00DE7D69"/>
    <w:rsid w:val="00DF0A8B"/>
    <w:rsid w:val="00DF13C2"/>
    <w:rsid w:val="00DF1B3E"/>
    <w:rsid w:val="00DF2172"/>
    <w:rsid w:val="00DF228E"/>
    <w:rsid w:val="00DF3A12"/>
    <w:rsid w:val="00DF541C"/>
    <w:rsid w:val="00E03501"/>
    <w:rsid w:val="00E039FD"/>
    <w:rsid w:val="00E11848"/>
    <w:rsid w:val="00E127D2"/>
    <w:rsid w:val="00E17966"/>
    <w:rsid w:val="00E20BD8"/>
    <w:rsid w:val="00E23991"/>
    <w:rsid w:val="00E239D6"/>
    <w:rsid w:val="00E26668"/>
    <w:rsid w:val="00E26A6C"/>
    <w:rsid w:val="00E301B7"/>
    <w:rsid w:val="00E3456B"/>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07A3"/>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C204F0"/>
  </w:style>
  <w:style w:type="character" w:customStyle="1" w:styleId="ro">
    <w:name w:val="ro"/>
    <w:basedOn w:val="Predvolenpsmoodseku"/>
    <w:rsid w:val="00C204F0"/>
  </w:style>
  <w:style w:type="character" w:styleId="Hypertextovprepojenie">
    <w:name w:val="Hyperlink"/>
    <w:basedOn w:val="Predvolenpsmoodseku"/>
    <w:unhideWhenUsed/>
    <w:rsid w:val="00C204F0"/>
    <w:rPr>
      <w:color w:val="0000FF" w:themeColor="hyperlink"/>
      <w:u w:val="single"/>
    </w:rPr>
  </w:style>
  <w:style w:type="character" w:styleId="Nevyrieenzmienka">
    <w:name w:val="Unresolved Mention"/>
    <w:basedOn w:val="Predvolenpsmoodseku"/>
    <w:uiPriority w:val="99"/>
    <w:semiHidden/>
    <w:unhideWhenUsed/>
    <w:rsid w:val="00C20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53446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29763735">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922613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336464">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0350086">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4876962">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10659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08092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49028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445590">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495058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Bizo%F2&amp;MENO=Martin&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Props1.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customXml/itemProps2.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3.xml><?xml version="1.0" encoding="utf-8"?>
<ds:datastoreItem xmlns:ds="http://schemas.openxmlformats.org/officeDocument/2006/customXml" ds:itemID="{A1A4CD08-BA11-4DCD-88E9-3FDE313B46A0}">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8</Pages>
  <Words>2644</Words>
  <Characters>16050</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13</cp:revision>
  <cp:lastPrinted>2015-01-15T10:02:00Z</cp:lastPrinted>
  <dcterms:created xsi:type="dcterms:W3CDTF">2021-04-19T13:12:00Z</dcterms:created>
  <dcterms:modified xsi:type="dcterms:W3CDTF">2024-04-25T15:06:00Z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