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6E8D" w:rsidRDefault="00CA6E8D">
      <w:pPr>
        <w:pStyle w:val="Nadpis1"/>
      </w:pPr>
    </w:p>
    <w:p w:rsidR="00F05C9B" w:rsidRDefault="003F0CF8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:rsidR="00F05C9B" w:rsidRDefault="003F0CF8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5"/>
              </w:rPr>
              <w:t xml:space="preserve"> </w:t>
            </w:r>
            <w:r w:rsidR="002C10AC">
              <w:rPr>
                <w:b/>
                <w:spacing w:val="-2"/>
              </w:rPr>
              <w:t>Stará Kremnička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2C10AC">
            <w:pPr>
              <w:pStyle w:val="TableParagraph"/>
              <w:spacing w:before="56"/>
            </w:pPr>
            <w:r>
              <w:t>Stará Kremnička 198, 965 01 Stará Kremnička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2C10AC">
            <w:pPr>
              <w:pStyle w:val="TableParagraph"/>
              <w:spacing w:before="61"/>
            </w:pPr>
            <w:r>
              <w:t>01.01.1974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Zákon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obecnom</w:t>
            </w:r>
            <w:r>
              <w:rPr>
                <w:spacing w:val="-6"/>
              </w:rPr>
              <w:t xml:space="preserve"> </w:t>
            </w:r>
            <w:r>
              <w:t>zriadení</w:t>
            </w:r>
            <w:r>
              <w:rPr>
                <w:spacing w:val="-6"/>
              </w:rPr>
              <w:t xml:space="preserve"> </w:t>
            </w:r>
            <w:r>
              <w:t>č.369/1990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5"/>
              </w:rPr>
              <w:t>IČO</w:t>
            </w:r>
          </w:p>
        </w:tc>
        <w:tc>
          <w:tcPr>
            <w:tcW w:w="4345" w:type="dxa"/>
          </w:tcPr>
          <w:p w:rsidR="00F05C9B" w:rsidRPr="002C10AC" w:rsidRDefault="002C10AC">
            <w:pPr>
              <w:pStyle w:val="TableParagraph"/>
              <w:spacing w:before="61"/>
              <w:ind w:left="114"/>
            </w:pPr>
            <w:r w:rsidRPr="002C10AC">
              <w:rPr>
                <w:sz w:val="24"/>
              </w:rPr>
              <w:t>00321010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</w:tcPr>
          <w:p w:rsidR="00F05C9B" w:rsidRPr="002C10AC" w:rsidRDefault="002C10AC">
            <w:pPr>
              <w:pStyle w:val="TableParagraph"/>
              <w:spacing w:before="58"/>
              <w:ind w:left="114"/>
            </w:pPr>
            <w:r w:rsidRPr="002C10AC">
              <w:rPr>
                <w:color w:val="202124"/>
                <w:sz w:val="24"/>
                <w:shd w:val="clear" w:color="auto" w:fill="FFFFFF"/>
              </w:rPr>
              <w:t>2020480308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t>správa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</w:tcPr>
          <w:p w:rsidR="00F05C9B" w:rsidRDefault="00F05C9B">
            <w:pPr>
              <w:pStyle w:val="TableParagraph"/>
              <w:spacing w:before="92"/>
            </w:pPr>
          </w:p>
        </w:tc>
      </w:tr>
    </w:tbl>
    <w:p w:rsidR="00F05C9B" w:rsidRDefault="00F05C9B">
      <w:pPr>
        <w:pStyle w:val="Zkladntext"/>
        <w:spacing w:before="4"/>
        <w:ind w:left="0"/>
      </w:pPr>
    </w:p>
    <w:p w:rsidR="00F05C9B" w:rsidRDefault="003F0CF8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2C10AC">
            <w:pPr>
              <w:pStyle w:val="TableParagraph"/>
              <w:spacing w:before="56"/>
            </w:pPr>
            <w:r>
              <w:t>Ing. Stanislav Rigo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Zástupca</w:t>
            </w:r>
            <w:r>
              <w:rPr>
                <w:spacing w:val="-10"/>
              </w:rPr>
              <w:t xml:space="preserve"> </w:t>
            </w:r>
            <w:r>
              <w:t>štatutárneho</w:t>
            </w:r>
            <w:r>
              <w:rPr>
                <w:spacing w:val="-5"/>
              </w:rPr>
              <w:t xml:space="preserve"> </w:t>
            </w:r>
            <w:r>
              <w:t>orgánu</w:t>
            </w:r>
            <w:r>
              <w:rPr>
                <w:spacing w:val="-5"/>
              </w:rPr>
              <w:t xml:space="preserve"> </w:t>
            </w:r>
            <w:r>
              <w:t>/meno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2C10AC">
            <w:pPr>
              <w:pStyle w:val="TableParagraph"/>
              <w:spacing w:before="58"/>
            </w:pPr>
            <w:r w:rsidRPr="002C10AC">
              <w:rPr>
                <w:sz w:val="24"/>
              </w:rPr>
              <w:t xml:space="preserve">MVDr. </w:t>
            </w:r>
            <w:r w:rsidRPr="002C10AC">
              <w:rPr>
                <w:sz w:val="24"/>
              </w:rPr>
              <w:t xml:space="preserve">Terézia </w:t>
            </w:r>
            <w:proofErr w:type="spellStart"/>
            <w:r w:rsidRPr="002C10AC">
              <w:rPr>
                <w:sz w:val="24"/>
              </w:rPr>
              <w:t>Pallerová</w:t>
            </w:r>
            <w:proofErr w:type="spellEnd"/>
          </w:p>
        </w:tc>
      </w:tr>
      <w:tr w:rsidR="00F05C9B">
        <w:trPr>
          <w:trHeight w:val="50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</w:tcPr>
          <w:p w:rsidR="00F05C9B" w:rsidRDefault="002C10AC">
            <w:pPr>
              <w:pStyle w:val="TableParagraph"/>
              <w:spacing w:before="155"/>
            </w:pPr>
            <w:r>
              <w:rPr>
                <w:spacing w:val="-5"/>
              </w:rPr>
              <w:t>15</w:t>
            </w:r>
          </w:p>
        </w:tc>
      </w:tr>
      <w:tr w:rsidR="00F05C9B">
        <w:trPr>
          <w:trHeight w:val="38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1</w:t>
            </w:r>
          </w:p>
        </w:tc>
      </w:tr>
    </w:tbl>
    <w:p w:rsidR="00F05C9B" w:rsidRDefault="00F05C9B">
      <w:pPr>
        <w:pStyle w:val="Zkladntext"/>
        <w:spacing w:before="1"/>
        <w:ind w:left="0"/>
      </w:pPr>
    </w:p>
    <w:p w:rsidR="00F05C9B" w:rsidRDefault="003F0CF8">
      <w:pPr>
        <w:ind w:left="438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w:rsidR="00F05C9B" w:rsidRDefault="003F0CF8">
      <w:pPr>
        <w:pStyle w:val="Zkladntext"/>
      </w:pPr>
      <w:r>
        <w:t>Obec</w:t>
      </w:r>
      <w:r>
        <w:rPr>
          <w:spacing w:val="65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zriaďovateľskej</w:t>
      </w:r>
      <w:r>
        <w:rPr>
          <w:spacing w:val="68"/>
        </w:rPr>
        <w:t xml:space="preserve"> </w:t>
      </w:r>
      <w:r>
        <w:t>pôsobnosti</w:t>
      </w:r>
      <w:r>
        <w:rPr>
          <w:spacing w:val="66"/>
        </w:rPr>
        <w:t xml:space="preserve"> </w:t>
      </w:r>
      <w:r>
        <w:t>1</w:t>
      </w:r>
      <w:r>
        <w:rPr>
          <w:spacing w:val="40"/>
        </w:rPr>
        <w:t xml:space="preserve"> </w:t>
      </w:r>
      <w:r>
        <w:t>rozpočtovú</w:t>
      </w:r>
      <w:r>
        <w:rPr>
          <w:spacing w:val="69"/>
        </w:rPr>
        <w:t xml:space="preserve"> </w:t>
      </w:r>
      <w:r>
        <w:t>organizáciu,</w:t>
      </w:r>
      <w:r>
        <w:rPr>
          <w:spacing w:val="6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Základnú</w:t>
      </w:r>
      <w:r>
        <w:rPr>
          <w:spacing w:val="40"/>
        </w:rPr>
        <w:t xml:space="preserve"> </w:t>
      </w:r>
      <w:r>
        <w:t>školu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 xml:space="preserve">MŠ </w:t>
      </w:r>
      <w:r w:rsidR="002C10AC">
        <w:t>Stará Kremnička</w:t>
      </w:r>
      <w:r>
        <w:t>. V konsolidovanom celku obce nie sú obchodné spoločnosti.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w:rsidR="00F05C9B" w:rsidRDefault="00F05C9B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486"/>
      </w:tblGrid>
      <w:tr w:rsidR="00F05C9B">
        <w:trPr>
          <w:trHeight w:val="379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w:rsidR="00F05C9B">
        <w:trPr>
          <w:trHeight w:val="505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  <w:ind w:right="172"/>
            </w:pPr>
            <w:r>
              <w:t>Rozpočtová</w:t>
            </w:r>
            <w:r>
              <w:rPr>
                <w:spacing w:val="-14"/>
              </w:rPr>
              <w:t xml:space="preserve"> </w:t>
            </w:r>
            <w:r>
              <w:t>organizácia</w:t>
            </w:r>
            <w:r>
              <w:rPr>
                <w:spacing w:val="-12"/>
              </w:rPr>
              <w:t xml:space="preserve"> </w:t>
            </w:r>
            <w:r>
              <w:t>zriadená</w:t>
            </w:r>
            <w:r>
              <w:rPr>
                <w:spacing w:val="-14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159"/>
              <w:rPr>
                <w:b/>
              </w:rPr>
            </w:pPr>
            <w:r>
              <w:rPr>
                <w:b/>
                <w:spacing w:val="-2"/>
              </w:rPr>
              <w:t>Základná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škola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materskou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školou</w:t>
            </w:r>
            <w:r>
              <w:rPr>
                <w:b/>
                <w:spacing w:val="-11"/>
              </w:rPr>
              <w:t xml:space="preserve"> </w:t>
            </w:r>
            <w:r w:rsidR="002C10AC">
              <w:rPr>
                <w:b/>
                <w:spacing w:val="-2"/>
              </w:rPr>
              <w:t>Stará Kremnička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486" w:type="dxa"/>
          </w:tcPr>
          <w:p w:rsidR="00F05C9B" w:rsidRDefault="002C10AC">
            <w:pPr>
              <w:pStyle w:val="TableParagraph"/>
              <w:spacing w:before="56"/>
            </w:pPr>
            <w:r>
              <w:t>Stará Kremnička 33, 965 01 Stará Kremnička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4486" w:type="dxa"/>
          </w:tcPr>
          <w:p w:rsidR="00F05C9B" w:rsidRDefault="002C10AC">
            <w:pPr>
              <w:pStyle w:val="TableParagraph"/>
              <w:spacing w:before="58"/>
            </w:pPr>
            <w:r>
              <w:rPr>
                <w:spacing w:val="-2"/>
              </w:rPr>
              <w:t>51284022</w:t>
            </w:r>
          </w:p>
        </w:tc>
      </w:tr>
    </w:tbl>
    <w:p w:rsidR="00F05C9B" w:rsidRDefault="003F0CF8">
      <w:pPr>
        <w:pStyle w:val="Zkladntext"/>
        <w:spacing w:before="267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2"/>
        </w:rPr>
        <w:t xml:space="preserve"> </w:t>
      </w:r>
      <w:r>
        <w:t>ZŠ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MŠ</w:t>
      </w:r>
      <w:r>
        <w:rPr>
          <w:spacing w:val="-1"/>
        </w:rPr>
        <w:t xml:space="preserve"> </w:t>
      </w:r>
      <w:r w:rsidR="002C10AC">
        <w:rPr>
          <w:spacing w:val="-2"/>
        </w:rPr>
        <w:t>Stará Kremnička</w:t>
      </w:r>
    </w:p>
    <w:p w:rsidR="00F05C9B" w:rsidRDefault="00F05C9B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3068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Riaditeľ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3068" w:type="dxa"/>
          </w:tcPr>
          <w:p w:rsidR="00F05C9B" w:rsidRDefault="002C10AC">
            <w:pPr>
              <w:pStyle w:val="TableParagraph"/>
              <w:spacing w:before="39"/>
              <w:rPr>
                <w:sz w:val="24"/>
              </w:rPr>
            </w:pPr>
            <w:r>
              <w:rPr>
                <w:sz w:val="24"/>
              </w:rPr>
              <w:t>Mgr. Želmíra Beňová</w:t>
            </w:r>
          </w:p>
        </w:tc>
      </w:tr>
      <w:tr w:rsidR="00F05C9B">
        <w:trPr>
          <w:trHeight w:val="50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3068" w:type="dxa"/>
          </w:tcPr>
          <w:p w:rsidR="00F05C9B" w:rsidRDefault="002C10AC">
            <w:pPr>
              <w:pStyle w:val="TableParagraph"/>
              <w:spacing w:before="154"/>
            </w:pPr>
            <w:r>
              <w:t>17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3068" w:type="dxa"/>
          </w:tcPr>
          <w:p w:rsidR="00F05C9B" w:rsidRDefault="00CA6E8D">
            <w:pPr>
              <w:pStyle w:val="TableParagraph"/>
              <w:spacing w:before="59"/>
            </w:pPr>
            <w:r>
              <w:rPr>
                <w:spacing w:val="-10"/>
              </w:rPr>
              <w:t>3</w:t>
            </w:r>
          </w:p>
        </w:tc>
      </w:tr>
    </w:tbl>
    <w:p w:rsidR="00F05C9B" w:rsidRDefault="00F05C9B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059"/>
      </w:tblGrid>
      <w:tr w:rsidR="00F05C9B">
        <w:trPr>
          <w:trHeight w:val="254"/>
        </w:trPr>
        <w:tc>
          <w:tcPr>
            <w:tcW w:w="8841" w:type="dxa"/>
            <w:gridSpan w:val="2"/>
          </w:tcPr>
          <w:p w:rsidR="00F05C9B" w:rsidRDefault="003F0CF8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Obec</w:t>
            </w:r>
            <w:r>
              <w:rPr>
                <w:spacing w:val="-6"/>
              </w:rPr>
              <w:t xml:space="preserve"> </w:t>
            </w:r>
            <w:r w:rsidR="000E6387">
              <w:rPr>
                <w:spacing w:val="-2"/>
              </w:rPr>
              <w:t>Stará Kremnička</w:t>
            </w:r>
          </w:p>
        </w:tc>
        <w:tc>
          <w:tcPr>
            <w:tcW w:w="4059" w:type="dxa"/>
          </w:tcPr>
          <w:p w:rsidR="00F05C9B" w:rsidRDefault="008A6A85">
            <w:pPr>
              <w:pStyle w:val="TableParagraph"/>
              <w:spacing w:before="56"/>
            </w:pPr>
            <w:r>
              <w:rPr>
                <w:spacing w:val="-2"/>
              </w:rPr>
              <w:t>2</w:t>
            </w:r>
            <w:r w:rsidR="002C10AC">
              <w:rPr>
                <w:spacing w:val="-2"/>
              </w:rPr>
              <w:t>5</w:t>
            </w:r>
            <w:r>
              <w:rPr>
                <w:spacing w:val="-2"/>
              </w:rPr>
              <w:t>.03.2024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ZŠ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 xml:space="preserve">MŠ </w:t>
            </w:r>
            <w:r w:rsidR="000E6387">
              <w:rPr>
                <w:spacing w:val="-2"/>
              </w:rPr>
              <w:t>Stará Kremnička</w:t>
            </w:r>
          </w:p>
        </w:tc>
        <w:tc>
          <w:tcPr>
            <w:tcW w:w="4059" w:type="dxa"/>
          </w:tcPr>
          <w:p w:rsidR="00F05C9B" w:rsidRDefault="008A6A85" w:rsidP="00CA6E8D">
            <w:pPr>
              <w:pStyle w:val="TableParagraph"/>
              <w:spacing w:before="58"/>
              <w:ind w:left="0"/>
            </w:pPr>
            <w:r>
              <w:rPr>
                <w:spacing w:val="-2"/>
              </w:rPr>
              <w:t>30.04.2024</w:t>
            </w:r>
          </w:p>
        </w:tc>
      </w:tr>
    </w:tbl>
    <w:p w:rsidR="00F05C9B" w:rsidRDefault="00F05C9B">
      <w:pPr>
        <w:sectPr w:rsidR="00F05C9B">
          <w:headerReference w:type="default" r:id="rId7"/>
          <w:type w:val="continuous"/>
          <w:pgSz w:w="11930" w:h="16860"/>
          <w:pgMar w:top="1300" w:right="420" w:bottom="280" w:left="980" w:header="713" w:footer="0" w:gutter="0"/>
          <w:pgNumType w:start="1"/>
          <w:cols w:space="708"/>
        </w:sectPr>
      </w:pPr>
    </w:p>
    <w:p w:rsidR="00CA6E8D" w:rsidRDefault="00CA6E8D">
      <w:pPr>
        <w:pStyle w:val="Zkladntext"/>
        <w:ind w:right="430"/>
        <w:jc w:val="both"/>
      </w:pPr>
    </w:p>
    <w:p w:rsidR="00F05C9B" w:rsidRDefault="003F0CF8">
      <w:pPr>
        <w:pStyle w:val="Zkladntext"/>
        <w:ind w:right="430"/>
        <w:jc w:val="both"/>
      </w:pPr>
      <w:r>
        <w:t xml:space="preserve">Konsolidovanú účtovnú závierku podľa § 22 ods. 4 zákona č.431/2002 Z. z. o účtovníctve a § 2 písm. b) opatrenia MF SR zo 17.12.2008 č. MF/27526/2008-31 zostavuje obec </w:t>
      </w:r>
      <w:r w:rsidR="000E6387">
        <w:t>Stará Kremnička</w:t>
      </w:r>
      <w:r>
        <w:t xml:space="preserve"> ako materská účtovná jednotka verejnej správy v konsolidovanom celku s dcérskou účtovnou jednotkou verejnej správy, ktorou je rozpočtová organizácia Základná škola s </w:t>
      </w:r>
      <w:r>
        <w:rPr>
          <w:spacing w:val="13"/>
        </w:rPr>
        <w:t xml:space="preserve">materskou </w:t>
      </w:r>
      <w:r>
        <w:rPr>
          <w:spacing w:val="12"/>
        </w:rPr>
        <w:t>školou</w:t>
      </w:r>
      <w:r>
        <w:rPr>
          <w:spacing w:val="40"/>
        </w:rPr>
        <w:t xml:space="preserve"> </w:t>
      </w:r>
      <w:r w:rsidR="000E6387">
        <w:rPr>
          <w:spacing w:val="11"/>
        </w:rPr>
        <w:t>Stará Kremnička</w:t>
      </w:r>
      <w:r>
        <w:rPr>
          <w:spacing w:val="11"/>
        </w:rPr>
        <w:t>.</w:t>
      </w:r>
    </w:p>
    <w:p w:rsidR="00F05C9B" w:rsidRDefault="003F0CF8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w:rsidR="00F05C9B" w:rsidRDefault="003F0CF8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w:rsidR="00F05C9B" w:rsidRDefault="003F0CF8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w:rsidR="00F05C9B" w:rsidRDefault="003F0CF8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w:rsidR="00F05C9B" w:rsidRDefault="003F0CF8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w:rsidR="00F05C9B" w:rsidRDefault="003F0CF8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w:rsidR="00F05C9B" w:rsidRDefault="003F0CF8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Zásoby</w:t>
      </w:r>
    </w:p>
    <w:p w:rsidR="00F05C9B" w:rsidRDefault="003F0CF8">
      <w:pPr>
        <w:pStyle w:val="Zkladntext"/>
        <w:spacing w:before="1"/>
        <w:ind w:right="430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F05C9B" w:rsidRDefault="003F0CF8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w:rsidR="00F05C9B" w:rsidRDefault="003F0CF8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Pohľadávky</w:t>
      </w:r>
    </w:p>
    <w:p w:rsidR="00F05C9B" w:rsidRDefault="003F0CF8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w:rsidR="00F05C9B" w:rsidRDefault="003F0CF8">
      <w:pPr>
        <w:pStyle w:val="Zkladntext"/>
        <w:spacing w:before="225"/>
      </w:pPr>
      <w:r>
        <w:t>Opravná položka sa vytvára napr. k pohľadávkam po splatnosti a k nedobytným pohľadávkam, kde existuje riziko nevymožiteľnosti pohľadávok.</w:t>
      </w:r>
    </w:p>
    <w:p w:rsidR="00F05C9B" w:rsidRDefault="00F05C9B">
      <w:pPr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pStyle w:val="Nadpis2"/>
        <w:spacing w:line="264" w:lineRule="exact"/>
        <w:jc w:val="left"/>
      </w:pPr>
    </w:p>
    <w:p w:rsidR="00F05C9B" w:rsidRDefault="003F0CF8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:rsidR="00F05C9B" w:rsidRDefault="003F0CF8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w:rsidR="00F05C9B" w:rsidRDefault="003F0CF8">
      <w:pPr>
        <w:pStyle w:val="Nadpis2"/>
        <w:spacing w:before="252"/>
        <w:jc w:val="left"/>
      </w:pPr>
      <w:r>
        <w:rPr>
          <w:spacing w:val="-2"/>
        </w:rPr>
        <w:t>Rezervy</w:t>
      </w:r>
    </w:p>
    <w:p w:rsidR="00F05C9B" w:rsidRDefault="003F0CF8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w:rsidR="00F05C9B" w:rsidRDefault="003F0CF8">
      <w:pPr>
        <w:pStyle w:val="Nadpis2"/>
        <w:spacing w:before="260"/>
        <w:jc w:val="left"/>
      </w:pPr>
      <w:r>
        <w:rPr>
          <w:spacing w:val="-2"/>
        </w:rPr>
        <w:t>Záväzky</w:t>
      </w:r>
    </w:p>
    <w:p w:rsidR="00F05C9B" w:rsidRDefault="003F0CF8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F05C9B" w:rsidRDefault="003F0CF8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w:rsidR="00F05C9B" w:rsidRDefault="003F0CF8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w:rsidR="00F05C9B" w:rsidRDefault="003F0CF8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w:rsidR="00F05C9B" w:rsidRDefault="003F0CF8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w:rsidR="00F05C9B" w:rsidRDefault="003F0CF8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w:rsidR="00F05C9B" w:rsidRDefault="003F0CF8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w:rsidR="00F05C9B" w:rsidRDefault="003F0CF8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w:rsidR="00F05C9B" w:rsidRDefault="003F0CF8">
      <w:pPr>
        <w:pStyle w:val="Zkladntext"/>
        <w:ind w:right="428"/>
        <w:jc w:val="both"/>
      </w:pPr>
      <w:r>
        <w:t xml:space="preserve">Obec </w:t>
      </w:r>
      <w:r w:rsidR="000E6387">
        <w:t>Stará Kremnička</w:t>
      </w:r>
      <w:r>
        <w:t>, ako konsolidujúca materská účtovná jednotka, použila metódu úplnej konsolidácie.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uplatnená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konsolidovanou dcérskou účtovnou jednotkou:</w:t>
      </w:r>
    </w:p>
    <w:p w:rsidR="00F05C9B" w:rsidRDefault="00F05C9B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w:rsidR="00F05C9B">
        <w:trPr>
          <w:trHeight w:val="378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Identifikačné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w:rsidR="00F05C9B">
        <w:trPr>
          <w:trHeight w:val="635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3"/>
            </w:pPr>
            <w:r>
              <w:t>Rozpočtová</w:t>
            </w:r>
            <w:r>
              <w:rPr>
                <w:spacing w:val="22"/>
              </w:rPr>
              <w:t xml:space="preserve"> </w:t>
            </w:r>
            <w:r>
              <w:t>organizácia</w:t>
            </w:r>
            <w:r>
              <w:rPr>
                <w:spacing w:val="22"/>
              </w:rPr>
              <w:t xml:space="preserve"> </w:t>
            </w:r>
            <w:r>
              <w:t>zriadená</w:t>
            </w:r>
            <w:r>
              <w:rPr>
                <w:spacing w:val="22"/>
              </w:rPr>
              <w:t xml:space="preserve"> </w:t>
            </w:r>
            <w:r>
              <w:t>materskou</w:t>
            </w:r>
            <w:r>
              <w:rPr>
                <w:spacing w:val="22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</w:tcPr>
          <w:p w:rsidR="00F05C9B" w:rsidRPr="002C10AC" w:rsidRDefault="002C10AC">
            <w:pPr>
              <w:pStyle w:val="TableParagraph"/>
              <w:spacing w:before="253"/>
            </w:pPr>
            <w:r w:rsidRPr="002C10AC">
              <w:rPr>
                <w:spacing w:val="-2"/>
              </w:rPr>
              <w:t>Základná</w:t>
            </w:r>
            <w:r w:rsidRPr="002C10AC">
              <w:rPr>
                <w:spacing w:val="-7"/>
              </w:rPr>
              <w:t xml:space="preserve"> </w:t>
            </w:r>
            <w:r w:rsidRPr="002C10AC">
              <w:rPr>
                <w:spacing w:val="-2"/>
              </w:rPr>
              <w:t>škola</w:t>
            </w:r>
            <w:r w:rsidRPr="002C10AC">
              <w:rPr>
                <w:spacing w:val="-6"/>
              </w:rPr>
              <w:t xml:space="preserve"> </w:t>
            </w:r>
            <w:r w:rsidRPr="002C10AC">
              <w:rPr>
                <w:spacing w:val="-2"/>
              </w:rPr>
              <w:t>s</w:t>
            </w:r>
            <w:r w:rsidRPr="002C10AC">
              <w:rPr>
                <w:spacing w:val="-11"/>
              </w:rPr>
              <w:t xml:space="preserve"> </w:t>
            </w:r>
            <w:r w:rsidRPr="002C10AC">
              <w:rPr>
                <w:spacing w:val="-2"/>
              </w:rPr>
              <w:t>materskou</w:t>
            </w:r>
            <w:r w:rsidRPr="002C10AC">
              <w:rPr>
                <w:spacing w:val="-11"/>
              </w:rPr>
              <w:t xml:space="preserve"> </w:t>
            </w:r>
            <w:r w:rsidRPr="002C10AC">
              <w:rPr>
                <w:spacing w:val="-2"/>
              </w:rPr>
              <w:t>školou</w:t>
            </w:r>
            <w:r w:rsidRPr="002C10AC">
              <w:rPr>
                <w:spacing w:val="-11"/>
              </w:rPr>
              <w:t xml:space="preserve"> </w:t>
            </w:r>
            <w:r w:rsidRPr="002C10AC">
              <w:rPr>
                <w:spacing w:val="-2"/>
              </w:rPr>
              <w:t>Stará Kremnička</w:t>
            </w:r>
          </w:p>
        </w:tc>
      </w:tr>
      <w:tr w:rsidR="00F05C9B">
        <w:trPr>
          <w:trHeight w:val="381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1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</w:tcPr>
          <w:p w:rsidR="00F05C9B" w:rsidRDefault="002C10AC">
            <w:pPr>
              <w:pStyle w:val="TableParagraph"/>
              <w:spacing w:before="61"/>
              <w:ind w:left="59"/>
            </w:pPr>
            <w:r>
              <w:t>Stará Kremnička 33, 965 01 Stará Kremnička</w:t>
            </w:r>
          </w:p>
        </w:tc>
      </w:tr>
      <w:tr w:rsidR="00F05C9B">
        <w:trPr>
          <w:trHeight w:val="379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</w:tcPr>
          <w:p w:rsidR="00F05C9B" w:rsidRDefault="002C10AC">
            <w:pPr>
              <w:pStyle w:val="TableParagraph"/>
              <w:spacing w:before="59"/>
            </w:pPr>
            <w:r>
              <w:rPr>
                <w:spacing w:val="-2"/>
              </w:rPr>
              <w:t>51284022</w:t>
            </w:r>
          </w:p>
        </w:tc>
      </w:tr>
    </w:tbl>
    <w:p w:rsidR="00F05C9B" w:rsidRDefault="003F0CF8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w:rsidR="00F05C9B" w:rsidRDefault="003F0CF8">
      <w:pPr>
        <w:pStyle w:val="Zkladntext"/>
        <w:ind w:right="428"/>
        <w:jc w:val="both"/>
      </w:pPr>
      <w:r>
        <w:t>Po</w:t>
      </w:r>
      <w:r>
        <w:rPr>
          <w:spacing w:val="-2"/>
        </w:rPr>
        <w:t xml:space="preserve"> </w:t>
      </w:r>
      <w:r>
        <w:t>vytvorení</w:t>
      </w:r>
      <w:r>
        <w:rPr>
          <w:spacing w:val="-2"/>
        </w:rPr>
        <w:t xml:space="preserve"> </w:t>
      </w:r>
      <w:r>
        <w:t>súčtovej (agregovanej)</w:t>
      </w:r>
      <w:r>
        <w:rPr>
          <w:spacing w:val="-2"/>
        </w:rPr>
        <w:t xml:space="preserve"> </w:t>
      </w:r>
      <w:r>
        <w:t>Súvahy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súčtového</w:t>
      </w:r>
      <w:r>
        <w:rPr>
          <w:spacing w:val="-2"/>
        </w:rPr>
        <w:t xml:space="preserve"> </w:t>
      </w:r>
      <w:r>
        <w:t>(agregovaného) Výkazu 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 xml:space="preserve">bola vykonaná konsolidácia (eliminácia) všetkých transakcií medzi materskou a dcérskou účtovnou </w:t>
      </w:r>
      <w:r>
        <w:rPr>
          <w:spacing w:val="-2"/>
        </w:rPr>
        <w:t>jednotkou.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spacing w:line="266" w:lineRule="exact"/>
        <w:ind w:left="438"/>
        <w:jc w:val="both"/>
        <w:rPr>
          <w:b/>
          <w:sz w:val="24"/>
          <w:u w:val="thick"/>
        </w:rPr>
      </w:pPr>
    </w:p>
    <w:p w:rsidR="00F05C9B" w:rsidRDefault="003F0CF8">
      <w:pPr>
        <w:spacing w:line="266" w:lineRule="exact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Informácie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údajoch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na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strane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aktív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súvahy:</w:t>
      </w:r>
    </w:p>
    <w:p w:rsidR="00F05C9B" w:rsidRDefault="003F0CF8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w:rsidR="00DB6B61" w:rsidRDefault="00DB6B61">
      <w:pPr>
        <w:pStyle w:val="Nadpis2"/>
        <w:spacing w:before="226"/>
      </w:pPr>
    </w:p>
    <w:p w:rsidR="00F05C9B" w:rsidRDefault="003F0CF8">
      <w:pPr>
        <w:spacing w:before="5"/>
        <w:ind w:left="438" w:right="437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z w:val="24"/>
        </w:rPr>
        <w:t>2 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tabuľke č. 2:</w:t>
      </w:r>
    </w:p>
    <w:p w:rsidR="00F05C9B" w:rsidRDefault="003F0CF8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w:rsidR="00F05C9B" w:rsidRDefault="003F0CF8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w:rsidR="00CA6E8D" w:rsidRDefault="00CA6E8D">
      <w:pPr>
        <w:pStyle w:val="Zkladntext"/>
        <w:spacing w:before="91" w:after="6"/>
        <w:jc w:val="both"/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3"/>
      </w:tblGrid>
      <w:tr w:rsidR="00F05C9B">
        <w:trPr>
          <w:trHeight w:val="252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263"/>
        </w:trPr>
        <w:tc>
          <w:tcPr>
            <w:tcW w:w="4784" w:type="dxa"/>
          </w:tcPr>
          <w:p w:rsidR="00F05C9B" w:rsidRDefault="000E6387">
            <w:pPr>
              <w:pStyle w:val="TableParagraph"/>
              <w:spacing w:line="244" w:lineRule="exact"/>
            </w:pPr>
            <w:r>
              <w:t>Ostatný DNM</w:t>
            </w:r>
          </w:p>
        </w:tc>
        <w:tc>
          <w:tcPr>
            <w:tcW w:w="1053" w:type="dxa"/>
          </w:tcPr>
          <w:p w:rsidR="00F05C9B" w:rsidRDefault="000E6387">
            <w:pPr>
              <w:pStyle w:val="TableParagraph"/>
              <w:spacing w:line="244" w:lineRule="exact"/>
            </w:pPr>
            <w:r>
              <w:rPr>
                <w:spacing w:val="-2"/>
              </w:rPr>
              <w:t>5 679,00</w:t>
            </w:r>
          </w:p>
        </w:tc>
      </w:tr>
      <w:tr w:rsidR="00F05C9B">
        <w:trPr>
          <w:trHeight w:val="277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3" w:type="dxa"/>
          </w:tcPr>
          <w:p w:rsidR="00F05C9B" w:rsidRDefault="000E6387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  <w:spacing w:val="-2"/>
              </w:rPr>
              <w:t>5 679,00</w:t>
            </w:r>
          </w:p>
        </w:tc>
      </w:tr>
    </w:tbl>
    <w:p w:rsidR="00F05C9B" w:rsidRDefault="003F0CF8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hmotný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40"/>
          <w:sz w:val="24"/>
        </w:rPr>
        <w:t xml:space="preserve"> </w:t>
      </w:r>
      <w:r>
        <w:rPr>
          <w:sz w:val="24"/>
        </w:rPr>
        <w:t>spolu,</w:t>
      </w:r>
      <w:r>
        <w:rPr>
          <w:spacing w:val="40"/>
          <w:sz w:val="24"/>
        </w:rPr>
        <w:t xml:space="preserve"> </w:t>
      </w:r>
      <w:r>
        <w:rPr>
          <w:sz w:val="24"/>
        </w:rPr>
        <w:t>uvedený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riadku</w:t>
      </w:r>
      <w:r>
        <w:rPr>
          <w:spacing w:val="40"/>
          <w:sz w:val="24"/>
        </w:rPr>
        <w:t xml:space="preserve"> </w:t>
      </w:r>
      <w:r>
        <w:rPr>
          <w:sz w:val="24"/>
        </w:rPr>
        <w:t>13</w:t>
      </w:r>
      <w:r>
        <w:rPr>
          <w:spacing w:val="40"/>
          <w:sz w:val="24"/>
        </w:rPr>
        <w:t xml:space="preserve"> </w:t>
      </w:r>
      <w:r>
        <w:rPr>
          <w:sz w:val="24"/>
        </w:rPr>
        <w:t>až</w:t>
      </w:r>
      <w:r>
        <w:rPr>
          <w:spacing w:val="40"/>
          <w:sz w:val="24"/>
        </w:rPr>
        <w:t xml:space="preserve"> </w:t>
      </w:r>
      <w:r>
        <w:rPr>
          <w:sz w:val="24"/>
        </w:rPr>
        <w:t>24</w:t>
      </w:r>
      <w:r>
        <w:rPr>
          <w:spacing w:val="4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40"/>
          <w:sz w:val="24"/>
        </w:rPr>
        <w:t xml:space="preserve"> </w:t>
      </w:r>
      <w:r>
        <w:rPr>
          <w:sz w:val="24"/>
        </w:rPr>
        <w:t>Súvahy,</w:t>
      </w:r>
      <w:r>
        <w:rPr>
          <w:spacing w:val="40"/>
          <w:sz w:val="24"/>
        </w:rPr>
        <w:t xml:space="preserve"> </w:t>
      </w:r>
      <w:r>
        <w:rPr>
          <w:sz w:val="24"/>
        </w:rPr>
        <w:t>má k 31. 12. 202</w:t>
      </w:r>
      <w:r w:rsidR="00CA6E8D">
        <w:rPr>
          <w:sz w:val="24"/>
        </w:rPr>
        <w:t>3</w:t>
      </w:r>
      <w:r>
        <w:rPr>
          <w:sz w:val="24"/>
        </w:rPr>
        <w:t xml:space="preserve"> obstarávaciu cenu </w:t>
      </w:r>
      <w:r w:rsidR="000E6387">
        <w:rPr>
          <w:bCs/>
          <w:spacing w:val="-1"/>
          <w:sz w:val="24"/>
          <w:szCs w:val="24"/>
          <w:shd w:val="clear" w:color="auto" w:fill="FFFFFF"/>
        </w:rPr>
        <w:t>3 764 903,03</w:t>
      </w:r>
      <w:r w:rsidRPr="00DB6B61">
        <w:rPr>
          <w:sz w:val="40"/>
        </w:rPr>
        <w:t xml:space="preserve"> </w:t>
      </w:r>
      <w:r>
        <w:rPr>
          <w:sz w:val="24"/>
        </w:rPr>
        <w:t>€.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w:rsidR="00F05C9B" w:rsidRDefault="00F05C9B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w:rsidR="00F05C9B">
        <w:trPr>
          <w:trHeight w:val="33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5"/>
              <w:ind w:left="0" w:right="551"/>
              <w:jc w:val="right"/>
            </w:pPr>
            <w:r>
              <w:t>704 241,91</w:t>
            </w:r>
          </w:p>
        </w:tc>
      </w:tr>
      <w:tr w:rsidR="00F05C9B">
        <w:trPr>
          <w:trHeight w:val="355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765,00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7"/>
              <w:ind w:left="0" w:right="554"/>
              <w:jc w:val="right"/>
            </w:pPr>
            <w:r>
              <w:t>2 572 586,25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5"/>
              <w:ind w:left="0" w:right="551"/>
              <w:jc w:val="right"/>
            </w:pPr>
            <w:r>
              <w:t>15 129,13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5"/>
              <w:ind w:left="0" w:right="551"/>
              <w:jc w:val="right"/>
            </w:pPr>
            <w:r>
              <w:t>162,04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75"/>
              <w:ind w:left="0" w:right="551"/>
              <w:jc w:val="right"/>
            </w:pPr>
            <w:r>
              <w:t>4 217,20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</w:tcPr>
          <w:p w:rsidR="00F05C9B" w:rsidRDefault="000E6387">
            <w:pPr>
              <w:pStyle w:val="TableParagraph"/>
              <w:spacing w:before="92"/>
              <w:ind w:left="0" w:right="551"/>
              <w:jc w:val="right"/>
            </w:pPr>
            <w:r>
              <w:t>467 801,50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</w:tcPr>
          <w:p w:rsidR="00F05C9B" w:rsidRPr="00DB6B61" w:rsidRDefault="000E6387">
            <w:pPr>
              <w:pStyle w:val="TableParagraph"/>
              <w:spacing w:before="89"/>
              <w:ind w:left="0" w:right="554"/>
              <w:jc w:val="right"/>
              <w:rPr>
                <w:b/>
              </w:rPr>
            </w:pPr>
            <w:r>
              <w:rPr>
                <w:b/>
                <w:bCs/>
                <w:spacing w:val="-1"/>
                <w:sz w:val="24"/>
                <w:szCs w:val="24"/>
                <w:shd w:val="clear" w:color="auto" w:fill="FFFFFF"/>
              </w:rPr>
              <w:t>3 764 903,03</w:t>
            </w:r>
          </w:p>
        </w:tc>
      </w:tr>
    </w:tbl>
    <w:p w:rsidR="00F05C9B" w:rsidRDefault="00F05C9B">
      <w:pPr>
        <w:pStyle w:val="Zkladntext"/>
        <w:spacing w:before="93"/>
        <w:ind w:left="0"/>
      </w:pP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finančný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33"/>
          <w:sz w:val="24"/>
        </w:rPr>
        <w:t xml:space="preserve"> </w:t>
      </w:r>
      <w:r>
        <w:rPr>
          <w:sz w:val="24"/>
        </w:rPr>
        <w:t>spolu,</w:t>
      </w:r>
      <w:r>
        <w:rPr>
          <w:spacing w:val="80"/>
          <w:sz w:val="24"/>
        </w:rPr>
        <w:t xml:space="preserve"> </w:t>
      </w:r>
      <w:r>
        <w:rPr>
          <w:sz w:val="24"/>
        </w:rPr>
        <w:t>uvedený</w:t>
      </w:r>
      <w:r>
        <w:rPr>
          <w:spacing w:val="31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riadku</w:t>
      </w:r>
      <w:r>
        <w:rPr>
          <w:spacing w:val="80"/>
          <w:sz w:val="24"/>
        </w:rPr>
        <w:t xml:space="preserve"> </w:t>
      </w:r>
      <w:r>
        <w:rPr>
          <w:sz w:val="24"/>
        </w:rPr>
        <w:t>26</w:t>
      </w:r>
      <w:r>
        <w:rPr>
          <w:spacing w:val="80"/>
          <w:sz w:val="24"/>
        </w:rPr>
        <w:t xml:space="preserve"> </w:t>
      </w:r>
      <w:r>
        <w:rPr>
          <w:sz w:val="24"/>
        </w:rPr>
        <w:t>až</w:t>
      </w:r>
      <w:r>
        <w:rPr>
          <w:spacing w:val="80"/>
          <w:sz w:val="24"/>
        </w:rPr>
        <w:t xml:space="preserve"> </w:t>
      </w:r>
      <w:r>
        <w:rPr>
          <w:sz w:val="24"/>
        </w:rPr>
        <w:t>34</w:t>
      </w:r>
      <w:r>
        <w:rPr>
          <w:spacing w:val="8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80"/>
          <w:sz w:val="24"/>
        </w:rPr>
        <w:t xml:space="preserve"> </w:t>
      </w:r>
      <w:r>
        <w:rPr>
          <w:sz w:val="24"/>
        </w:rPr>
        <w:t>Súvahy, má k 31. 12. 202</w:t>
      </w:r>
      <w:r w:rsidR="000659E7">
        <w:rPr>
          <w:sz w:val="24"/>
        </w:rPr>
        <w:t>3</w:t>
      </w:r>
      <w:r>
        <w:rPr>
          <w:sz w:val="24"/>
        </w:rPr>
        <w:t xml:space="preserve"> obstarávaciu cenu </w:t>
      </w:r>
      <w:r w:rsidR="000E6387">
        <w:rPr>
          <w:sz w:val="24"/>
        </w:rPr>
        <w:t>231 198,99</w:t>
      </w:r>
      <w:r>
        <w:rPr>
          <w:sz w:val="24"/>
        </w:rPr>
        <w:t xml:space="preserve"> €. Zostatková hodnota za rok 202</w:t>
      </w:r>
      <w:r w:rsidR="008A6A85">
        <w:rPr>
          <w:sz w:val="24"/>
        </w:rPr>
        <w:t>3</w:t>
      </w:r>
      <w:r>
        <w:rPr>
          <w:sz w:val="24"/>
        </w:rPr>
        <w:t xml:space="preserve"> ostala </w:t>
      </w:r>
      <w:r>
        <w:rPr>
          <w:spacing w:val="-2"/>
          <w:sz w:val="24"/>
        </w:rPr>
        <w:t>nemenná.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spacing w:after="11"/>
        <w:jc w:val="both"/>
        <w:rPr>
          <w:spacing w:val="-4"/>
        </w:rPr>
      </w:pPr>
      <w:r>
        <w:t>Dlhové</w:t>
      </w:r>
      <w:r>
        <w:rPr>
          <w:spacing w:val="-5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držané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 a</w:t>
      </w:r>
      <w:r>
        <w:rPr>
          <w:spacing w:val="-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4"/>
        </w:rPr>
        <w:t>č.4.</w:t>
      </w:r>
    </w:p>
    <w:p w:rsidR="00DB6B61" w:rsidRDefault="00DB6B61">
      <w:pPr>
        <w:pStyle w:val="Zkladntext"/>
        <w:spacing w:after="11"/>
        <w:jc w:val="both"/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042"/>
        <w:gridCol w:w="1044"/>
        <w:gridCol w:w="1044"/>
        <w:gridCol w:w="1044"/>
        <w:gridCol w:w="1885"/>
        <w:gridCol w:w="1885"/>
      </w:tblGrid>
      <w:tr w:rsidR="00F05C9B">
        <w:trPr>
          <w:trHeight w:val="1010"/>
        </w:trPr>
        <w:tc>
          <w:tcPr>
            <w:tcW w:w="2127" w:type="dxa"/>
          </w:tcPr>
          <w:p w:rsidR="00F05C9B" w:rsidRDefault="00F05C9B">
            <w:pPr>
              <w:pStyle w:val="TableParagraph"/>
              <w:ind w:left="0"/>
            </w:pPr>
          </w:p>
          <w:p w:rsidR="00F05C9B" w:rsidRDefault="00F05C9B">
            <w:pPr>
              <w:pStyle w:val="TableParagraph"/>
              <w:spacing w:before="25"/>
              <w:ind w:left="0"/>
            </w:pPr>
          </w:p>
          <w:p w:rsidR="00F05C9B" w:rsidRDefault="003F0CF8">
            <w:pPr>
              <w:pStyle w:val="TableParagraph"/>
              <w:ind w:left="12" w:right="1"/>
              <w:jc w:val="center"/>
            </w:pPr>
            <w:r>
              <w:t>Názov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emitenta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3"/>
              <w:ind w:left="90" w:right="203" w:firstLine="208"/>
            </w:pPr>
            <w:r>
              <w:rPr>
                <w:spacing w:val="-4"/>
              </w:rPr>
              <w:t xml:space="preserve">Druh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3F0CF8">
            <w:pPr>
              <w:pStyle w:val="TableParagraph"/>
              <w:spacing w:before="183"/>
              <w:ind w:left="91" w:right="206" w:firstLine="172"/>
              <w:jc w:val="both"/>
            </w:pPr>
            <w:r>
              <w:rPr>
                <w:spacing w:val="-4"/>
              </w:rPr>
              <w:t xml:space="preserve">Mena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62" w:firstLine="182"/>
            </w:pPr>
            <w:r>
              <w:rPr>
                <w:spacing w:val="-2"/>
              </w:rPr>
              <w:t>Dátum splatnosti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183"/>
              <w:ind w:left="516"/>
            </w:pPr>
            <w:r>
              <w:rPr>
                <w:spacing w:val="-2"/>
              </w:rPr>
              <w:t>Hodnota</w:t>
            </w:r>
          </w:p>
          <w:p w:rsidR="00F05C9B" w:rsidRDefault="003F0CF8">
            <w:pPr>
              <w:pStyle w:val="TableParagraph"/>
              <w:spacing w:before="1"/>
              <w:ind w:left="62" w:firstLine="81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ind w:left="391" w:right="278" w:hanging="164"/>
            </w:pPr>
            <w:r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>
              <w:rPr>
                <w:spacing w:val="-2"/>
              </w:rPr>
              <w:t>k 31.12.</w:t>
            </w:r>
          </w:p>
          <w:p w:rsidR="00F05C9B" w:rsidRDefault="003F0CF8">
            <w:pPr>
              <w:pStyle w:val="TableParagraph"/>
              <w:spacing w:line="252" w:lineRule="exact"/>
              <w:ind w:left="81" w:firstLine="170"/>
            </w:pPr>
            <w:r>
              <w:rPr>
                <w:spacing w:val="-2"/>
              </w:rPr>
              <w:t xml:space="preserve">bezprostredne </w:t>
            </w:r>
            <w:proofErr w:type="spellStart"/>
            <w:r>
              <w:rPr>
                <w:spacing w:val="-2"/>
              </w:rPr>
              <w:t>predch</w:t>
            </w:r>
            <w:proofErr w:type="spellEnd"/>
            <w:r>
              <w:rPr>
                <w:spacing w:val="-2"/>
              </w:rPr>
              <w:t>.</w:t>
            </w:r>
            <w:r w:rsidR="000E6387">
              <w:rPr>
                <w:spacing w:val="-2"/>
              </w:rPr>
              <w:t xml:space="preserve"> </w:t>
            </w:r>
            <w:r>
              <w:rPr>
                <w:spacing w:val="-2"/>
              </w:rPr>
              <w:t>účtov.</w:t>
            </w:r>
            <w:r w:rsidR="000E6387">
              <w:rPr>
                <w:spacing w:val="-2"/>
              </w:rPr>
              <w:t xml:space="preserve"> </w:t>
            </w:r>
            <w:bookmarkStart w:id="0" w:name="_GoBack"/>
            <w:bookmarkEnd w:id="0"/>
            <w:proofErr w:type="spellStart"/>
            <w:r>
              <w:rPr>
                <w:spacing w:val="-2"/>
              </w:rPr>
              <w:t>obd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F05C9B">
        <w:trPr>
          <w:trHeight w:val="760"/>
        </w:trPr>
        <w:tc>
          <w:tcPr>
            <w:tcW w:w="2127" w:type="dxa"/>
          </w:tcPr>
          <w:p w:rsidR="00F05C9B" w:rsidRDefault="000E6387">
            <w:pPr>
              <w:pStyle w:val="TableParagraph"/>
              <w:ind w:left="12" w:right="656"/>
              <w:jc w:val="center"/>
            </w:pPr>
            <w:r>
              <w:rPr>
                <w:spacing w:val="-2"/>
              </w:rPr>
              <w:t xml:space="preserve">Stredoslovenská </w:t>
            </w:r>
            <w:r w:rsidR="003F0CF8">
              <w:rPr>
                <w:spacing w:val="-2"/>
              </w:rPr>
              <w:t>vodárenská</w:t>
            </w:r>
          </w:p>
          <w:p w:rsidR="00F05C9B" w:rsidRDefault="003F0CF8">
            <w:pPr>
              <w:pStyle w:val="TableParagraph"/>
              <w:spacing w:line="236" w:lineRule="exact"/>
              <w:ind w:left="12" w:right="656"/>
              <w:jc w:val="center"/>
            </w:pPr>
            <w:r>
              <w:t>spoločnosť,</w:t>
            </w:r>
            <w:r>
              <w:rPr>
                <w:spacing w:val="-14"/>
              </w:rPr>
              <w:t xml:space="preserve"> </w:t>
            </w:r>
            <w: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s.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8"/>
              <w:ind w:left="69" w:right="150" w:firstLine="240"/>
            </w:pPr>
            <w:r>
              <w:rPr>
                <w:spacing w:val="-2"/>
              </w:rPr>
              <w:t>akcia kmeňová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302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0E6387">
            <w:pPr>
              <w:pStyle w:val="TableParagraph"/>
              <w:ind w:left="1" w:right="44"/>
              <w:jc w:val="center"/>
            </w:pPr>
            <w:r>
              <w:t>231 198,99</w:t>
            </w: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0E6387">
            <w:pPr>
              <w:pStyle w:val="TableParagraph"/>
              <w:ind w:left="0" w:right="44"/>
              <w:jc w:val="center"/>
            </w:pPr>
            <w:r>
              <w:t>191 725,99</w:t>
            </w:r>
          </w:p>
        </w:tc>
      </w:tr>
      <w:tr w:rsidR="00F05C9B">
        <w:trPr>
          <w:trHeight w:val="378"/>
        </w:trPr>
        <w:tc>
          <w:tcPr>
            <w:tcW w:w="2127" w:type="dxa"/>
          </w:tcPr>
          <w:p w:rsidR="00F05C9B" w:rsidRDefault="003F0CF8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42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0E6387">
            <w:pPr>
              <w:pStyle w:val="TableParagraph"/>
              <w:spacing w:before="58"/>
              <w:ind w:left="1" w:right="44"/>
              <w:jc w:val="center"/>
            </w:pPr>
            <w:r>
              <w:t>231 198,99</w:t>
            </w:r>
          </w:p>
        </w:tc>
        <w:tc>
          <w:tcPr>
            <w:tcW w:w="1885" w:type="dxa"/>
          </w:tcPr>
          <w:p w:rsidR="00F05C9B" w:rsidRDefault="000E6387">
            <w:pPr>
              <w:pStyle w:val="TableParagraph"/>
              <w:spacing w:before="58"/>
              <w:ind w:left="0" w:right="44"/>
              <w:jc w:val="center"/>
            </w:pPr>
            <w:r>
              <w:t>191 725,99</w:t>
            </w:r>
          </w:p>
        </w:tc>
      </w:tr>
    </w:tbl>
    <w:p w:rsidR="00F05C9B" w:rsidRDefault="003F0CF8">
      <w:pPr>
        <w:pStyle w:val="Zkladntext"/>
        <w:spacing w:before="245"/>
        <w:jc w:val="both"/>
      </w:pPr>
      <w:r>
        <w:t>Neobežný</w:t>
      </w:r>
      <w:r>
        <w:rPr>
          <w:spacing w:val="-7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spolu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t>202</w:t>
      </w:r>
      <w:r w:rsidR="00DB6B61">
        <w:t>3</w:t>
      </w:r>
      <w:r>
        <w:rPr>
          <w:spacing w:val="-1"/>
        </w:rPr>
        <w:t xml:space="preserve"> </w:t>
      </w:r>
      <w:r>
        <w:t>eviduje</w:t>
      </w:r>
      <w:r>
        <w:rPr>
          <w:spacing w:val="-3"/>
        </w:rPr>
        <w:t xml:space="preserve"> </w:t>
      </w:r>
      <w:r>
        <w:t>obstarávaciu cenu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0E6387">
        <w:t>4 001 781,02</w:t>
      </w:r>
      <w:r>
        <w:t xml:space="preserve"> </w:t>
      </w:r>
      <w:r>
        <w:rPr>
          <w:spacing w:val="-5"/>
        </w:rPr>
        <w:t>€.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DB6B61" w:rsidRDefault="00DB6B61">
      <w:pPr>
        <w:pStyle w:val="Nadpis2"/>
        <w:spacing w:line="266" w:lineRule="exact"/>
        <w:jc w:val="left"/>
      </w:pPr>
    </w:p>
    <w:p w:rsidR="00F05C9B" w:rsidRDefault="003F0CF8">
      <w:pPr>
        <w:pStyle w:val="Nadpis2"/>
        <w:spacing w:line="266" w:lineRule="exact"/>
        <w:jc w:val="left"/>
      </w:pPr>
      <w:r>
        <w:t>B/</w:t>
      </w:r>
      <w:r>
        <w:rPr>
          <w:spacing w:val="-3"/>
        </w:rPr>
        <w:t xml:space="preserve"> </w:t>
      </w:r>
      <w:r>
        <w:t>Obežný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w:rsidR="008A6A85" w:rsidRPr="008A6A85" w:rsidRDefault="008A6A85">
      <w:pPr>
        <w:spacing w:before="228"/>
        <w:ind w:left="438"/>
        <w:rPr>
          <w:i/>
          <w:sz w:val="16"/>
          <w:szCs w:val="16"/>
        </w:rPr>
      </w:pPr>
    </w:p>
    <w:p w:rsidR="00F05C9B" w:rsidRDefault="003F0CF8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w:rsidR="00F05C9B" w:rsidRDefault="003F0CF8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w:rsidR="00F05C9B" w:rsidRDefault="00F05C9B">
      <w:pPr>
        <w:pStyle w:val="Zkladntext"/>
        <w:spacing w:before="225"/>
        <w:ind w:left="0"/>
      </w:pPr>
    </w:p>
    <w:p w:rsidR="00F05C9B" w:rsidRDefault="003F0CF8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w:rsidR="00F05C9B" w:rsidRDefault="00F05C9B">
      <w:pPr>
        <w:pStyle w:val="Zkladntext"/>
        <w:spacing w:before="3"/>
        <w:ind w:left="0"/>
        <w:rPr>
          <w:b/>
        </w:rPr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Default="003F0CF8">
      <w:pPr>
        <w:pStyle w:val="Zkladntext"/>
      </w:pPr>
      <w:r>
        <w:t>Prehľad</w:t>
      </w:r>
      <w:r>
        <w:rPr>
          <w:spacing w:val="40"/>
        </w:rPr>
        <w:t xml:space="preserve"> </w:t>
      </w:r>
      <w:r>
        <w:t>vlastného</w:t>
      </w:r>
      <w:r>
        <w:rPr>
          <w:spacing w:val="40"/>
        </w:rPr>
        <w:t xml:space="preserve"> </w:t>
      </w:r>
      <w:r>
        <w:t>imania</w:t>
      </w:r>
      <w:r>
        <w:rPr>
          <w:spacing w:val="40"/>
        </w:rPr>
        <w:t xml:space="preserve"> </w:t>
      </w:r>
      <w:r>
        <w:t>konsolidovaného</w:t>
      </w:r>
      <w:r>
        <w:rPr>
          <w:spacing w:val="40"/>
        </w:rPr>
        <w:t xml:space="preserve"> </w:t>
      </w:r>
      <w:r>
        <w:t>celku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1.</w:t>
      </w:r>
      <w:r>
        <w:rPr>
          <w:spacing w:val="40"/>
        </w:rPr>
        <w:t xml:space="preserve"> </w:t>
      </w:r>
      <w:r>
        <w:t>januára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decembra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t xml:space="preserve"> je</w:t>
      </w:r>
      <w:r w:rsidR="00DB6B61">
        <w:t xml:space="preserve"> </w:t>
      </w:r>
      <w:r>
        <w:t>uvedený v tabuľkovej časti (tab. č. 12).</w:t>
      </w:r>
    </w:p>
    <w:p w:rsidR="00F05C9B" w:rsidRDefault="00F05C9B">
      <w:pPr>
        <w:pStyle w:val="Zkladntext"/>
        <w:spacing w:before="2"/>
        <w:ind w:left="0"/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</w:t>
      </w:r>
      <w:r w:rsidR="000E6387">
        <w:rPr>
          <w:spacing w:val="-2"/>
        </w:rPr>
        <w:t>3</w:t>
      </w:r>
      <w:r>
        <w:rPr>
          <w:spacing w:val="-2"/>
        </w:rPr>
        <w:t>:</w:t>
      </w:r>
    </w:p>
    <w:p w:rsidR="00F05C9B" w:rsidRDefault="003F0CF8">
      <w:pPr>
        <w:pStyle w:val="Zkladntext"/>
      </w:pPr>
      <w:r>
        <w:t>V tabuľke č.1</w:t>
      </w:r>
      <w:r w:rsidR="000E6387">
        <w:t>3</w:t>
      </w:r>
      <w:r>
        <w:t xml:space="preserve"> </w:t>
      </w:r>
      <w:r w:rsidR="000E6387">
        <w:t>zákonné</w:t>
      </w:r>
      <w:r>
        <w:t xml:space="preserve"> krátkodobé rezervy na rok 202</w:t>
      </w:r>
      <w:r w:rsidR="000E6387">
        <w:t>3</w:t>
      </w:r>
      <w:r>
        <w:t>. Konsolidovaný celok za rok 202</w:t>
      </w:r>
      <w:r w:rsidR="000E6387">
        <w:t>3</w:t>
      </w:r>
      <w:r>
        <w:t xml:space="preserve"> vytvoril rezervu na audit účtovnej závierky.</w:t>
      </w:r>
    </w:p>
    <w:p w:rsidR="00F05C9B" w:rsidRDefault="003F0CF8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w:rsidR="00DB6B61" w:rsidRDefault="00DB6B61">
      <w:pPr>
        <w:pStyle w:val="Zkladntext"/>
      </w:pPr>
    </w:p>
    <w:p w:rsidR="00F05C9B" w:rsidRDefault="00F05C9B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w:rsidR="00F05C9B">
        <w:trPr>
          <w:trHeight w:val="760"/>
        </w:trPr>
        <w:tc>
          <w:tcPr>
            <w:tcW w:w="4501" w:type="dxa"/>
          </w:tcPr>
          <w:p w:rsidR="00F05C9B" w:rsidRDefault="003F0CF8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w:rsidR="00F05C9B">
        <w:trPr>
          <w:trHeight w:val="551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w:rsidR="00F05C9B">
        <w:trPr>
          <w:trHeight w:val="273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w:rsidR="00F05C9B">
        <w:trPr>
          <w:trHeight w:val="552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w:rsidR="00F05C9B">
        <w:trPr>
          <w:trHeight w:val="275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w:rsidR="00F05C9B" w:rsidRDefault="00F05C9B">
      <w:pPr>
        <w:pStyle w:val="Zkladntext"/>
        <w:spacing w:before="159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w:rsidR="00F05C9B" w:rsidRDefault="003F0CF8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w:rsidR="00DB6B61" w:rsidRDefault="00DB6B61">
      <w:pPr>
        <w:pStyle w:val="Zkladntext"/>
        <w:ind w:left="0"/>
      </w:pPr>
    </w:p>
    <w:p w:rsidR="00DB6B61" w:rsidRDefault="00DB6B61">
      <w:pPr>
        <w:pStyle w:val="Zkladntext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w:rsidR="00F05C9B" w:rsidRDefault="003F0CF8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w:rsidR="00F05C9B" w:rsidRDefault="003F0CF8">
      <w:pPr>
        <w:pStyle w:val="Zkladntext"/>
      </w:pPr>
      <w:r>
        <w:t>Konsolidovaný</w:t>
      </w:r>
      <w:r>
        <w:rPr>
          <w:spacing w:val="-1"/>
        </w:rPr>
        <w:t xml:space="preserve"> </w:t>
      </w:r>
      <w:r>
        <w:t>celok eviduje k 31.12.202</w:t>
      </w:r>
      <w:r w:rsidR="00DB6B61">
        <w:t>3</w:t>
      </w:r>
      <w:r>
        <w:t xml:space="preserve"> 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celkovej sume</w:t>
      </w:r>
      <w:r>
        <w:rPr>
          <w:spacing w:val="1"/>
        </w:rPr>
        <w:t xml:space="preserve"> </w:t>
      </w:r>
      <w:r w:rsidR="000E6387">
        <w:t>181 583,43</w:t>
      </w:r>
      <w:r>
        <w:t xml:space="preserve"> </w:t>
      </w:r>
      <w:r>
        <w:rPr>
          <w:spacing w:val="-4"/>
        </w:rPr>
        <w:t>EUR.</w:t>
      </w:r>
    </w:p>
    <w:p w:rsidR="00F05C9B" w:rsidRDefault="00F05C9B">
      <w:pPr>
        <w:pStyle w:val="Zkladntext"/>
        <w:spacing w:before="193"/>
        <w:ind w:left="0"/>
      </w:pPr>
    </w:p>
    <w:p w:rsidR="00F05C9B" w:rsidRDefault="003F0CF8">
      <w:pPr>
        <w:pStyle w:val="Nadpis2"/>
        <w:spacing w:before="1"/>
      </w:pPr>
      <w:r>
        <w:t>D/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výnosoch</w:t>
      </w:r>
    </w:p>
    <w:p w:rsidR="00F05C9B" w:rsidRDefault="00F05C9B">
      <w:pPr>
        <w:pStyle w:val="Zkladntext"/>
        <w:ind w:left="0"/>
        <w:rPr>
          <w:b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č.19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>Textová</w:t>
      </w:r>
      <w:r>
        <w:rPr>
          <w:spacing w:val="39"/>
          <w:sz w:val="24"/>
        </w:rPr>
        <w:t xml:space="preserve"> </w:t>
      </w:r>
      <w:r>
        <w:rPr>
          <w:sz w:val="24"/>
        </w:rPr>
        <w:t>časť</w:t>
      </w:r>
      <w:r>
        <w:rPr>
          <w:spacing w:val="40"/>
          <w:sz w:val="24"/>
        </w:rPr>
        <w:t xml:space="preserve"> </w:t>
      </w:r>
      <w:r>
        <w:rPr>
          <w:sz w:val="24"/>
        </w:rPr>
        <w:t>k</w:t>
      </w:r>
      <w:r>
        <w:rPr>
          <w:spacing w:val="39"/>
          <w:sz w:val="24"/>
        </w:rPr>
        <w:t xml:space="preserve"> </w:t>
      </w:r>
      <w:r>
        <w:rPr>
          <w:sz w:val="24"/>
        </w:rPr>
        <w:t>tabuľke</w:t>
      </w:r>
      <w:r>
        <w:rPr>
          <w:spacing w:val="40"/>
          <w:sz w:val="24"/>
        </w:rPr>
        <w:t xml:space="preserve"> </w:t>
      </w:r>
      <w:r>
        <w:rPr>
          <w:sz w:val="24"/>
        </w:rPr>
        <w:t>č.19</w:t>
      </w:r>
      <w:r>
        <w:rPr>
          <w:spacing w:val="40"/>
          <w:sz w:val="2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V</w:t>
      </w:r>
      <w:r>
        <w:rPr>
          <w:spacing w:val="36"/>
        </w:rPr>
        <w:t xml:space="preserve"> </w:t>
      </w:r>
      <w:r>
        <w:t>tabuľke</w:t>
      </w:r>
      <w:r>
        <w:rPr>
          <w:spacing w:val="39"/>
        </w:rPr>
        <w:t xml:space="preserve"> </w:t>
      </w:r>
      <w:r>
        <w:t>č.19</w:t>
      </w:r>
      <w:r>
        <w:rPr>
          <w:spacing w:val="37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informácie</w:t>
      </w:r>
      <w:r>
        <w:rPr>
          <w:spacing w:val="38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nákladoch</w:t>
      </w:r>
      <w:r>
        <w:rPr>
          <w:spacing w:val="37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služby</w:t>
      </w:r>
      <w:r>
        <w:rPr>
          <w:spacing w:val="33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celkovej</w:t>
      </w:r>
      <w:r>
        <w:rPr>
          <w:spacing w:val="40"/>
        </w:rPr>
        <w:t xml:space="preserve"> </w:t>
      </w:r>
      <w:r>
        <w:t xml:space="preserve">sume </w:t>
      </w:r>
      <w:r w:rsidR="000E6387">
        <w:t>95 875,86</w:t>
      </w:r>
      <w:r>
        <w:t xml:space="preserve"> €.</w:t>
      </w:r>
    </w:p>
    <w:p w:rsidR="00F05C9B" w:rsidRDefault="00F05C9B">
      <w:pPr>
        <w:pStyle w:val="Zkladntext"/>
        <w:spacing w:before="22"/>
        <w:ind w:left="0"/>
        <w:rPr>
          <w:sz w:val="22"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prevádzkovú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č.20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9"/>
        <w:jc w:val="both"/>
      </w:pPr>
      <w:r>
        <w:rPr>
          <w:sz w:val="24"/>
        </w:rPr>
        <w:t xml:space="preserve">Textová časť k tabuľke č.20 </w:t>
      </w:r>
      <w:r>
        <w:t>- V tabuľke č.20 sú informácie o významných ostatných nákladoch na prevádzkovú</w:t>
      </w:r>
      <w:r>
        <w:rPr>
          <w:spacing w:val="31"/>
        </w:rPr>
        <w:t xml:space="preserve"> </w:t>
      </w:r>
      <w:r>
        <w:t>činnosť</w:t>
      </w:r>
      <w:r>
        <w:rPr>
          <w:spacing w:val="31"/>
        </w:rPr>
        <w:t xml:space="preserve"> </w:t>
      </w:r>
      <w:r>
        <w:t>uvedené</w:t>
      </w:r>
      <w:r>
        <w:rPr>
          <w:spacing w:val="34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konsolidovanom</w:t>
      </w:r>
      <w:r>
        <w:rPr>
          <w:spacing w:val="32"/>
        </w:rPr>
        <w:t xml:space="preserve"> </w:t>
      </w:r>
      <w:r>
        <w:t>Výkaze</w:t>
      </w:r>
      <w:r>
        <w:rPr>
          <w:spacing w:val="32"/>
        </w:rPr>
        <w:t xml:space="preserve"> </w:t>
      </w:r>
      <w:r>
        <w:t>ziskov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strát</w:t>
      </w:r>
      <w:r>
        <w:rPr>
          <w:spacing w:val="32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riadku</w:t>
      </w:r>
      <w:r>
        <w:rPr>
          <w:spacing w:val="31"/>
        </w:rPr>
        <w:t xml:space="preserve"> </w:t>
      </w:r>
      <w:r>
        <w:t>č.</w:t>
      </w:r>
      <w:r>
        <w:rPr>
          <w:spacing w:val="36"/>
        </w:rPr>
        <w:t xml:space="preserve"> </w:t>
      </w:r>
      <w:r>
        <w:t>27</w:t>
      </w:r>
      <w:r>
        <w:rPr>
          <w:spacing w:val="31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celkovej</w:t>
      </w:r>
      <w:r>
        <w:rPr>
          <w:spacing w:val="32"/>
        </w:rPr>
        <w:t xml:space="preserve"> </w:t>
      </w:r>
      <w:r>
        <w:t xml:space="preserve">sume </w:t>
      </w:r>
      <w:r w:rsidR="000E6387">
        <w:t>45 431,63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č.21</w:t>
      </w:r>
    </w:p>
    <w:p w:rsidR="008A6A85" w:rsidRDefault="008A6A85" w:rsidP="008A6A85">
      <w:pPr>
        <w:pStyle w:val="Odsekzoznamu"/>
        <w:tabs>
          <w:tab w:val="left" w:pos="862"/>
        </w:tabs>
        <w:spacing w:before="231"/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 xml:space="preserve">Textová časť k tabuľke č.21 - </w:t>
      </w:r>
      <w:r>
        <w:t xml:space="preserve">V tabuľke č.21 sú informácie o ostatných finančných nákladoch v celkovej sume </w:t>
      </w:r>
      <w:r w:rsidR="000E6387">
        <w:t>1 079,54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výnosy z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č.22</w:t>
      </w:r>
    </w:p>
    <w:p w:rsidR="008A6A85" w:rsidRDefault="008A6A85" w:rsidP="008A6A85">
      <w:pPr>
        <w:pStyle w:val="Odsekzoznamu"/>
        <w:tabs>
          <w:tab w:val="left" w:pos="862"/>
        </w:tabs>
        <w:spacing w:before="232"/>
        <w:ind w:firstLine="0"/>
        <w:rPr>
          <w:sz w:val="24"/>
        </w:rPr>
      </w:pPr>
    </w:p>
    <w:p w:rsidR="00F05C9B" w:rsidRDefault="003F0CF8">
      <w:pPr>
        <w:ind w:left="438" w:right="435" w:firstLine="2"/>
        <w:jc w:val="both"/>
      </w:pPr>
      <w:r>
        <w:rPr>
          <w:sz w:val="24"/>
        </w:rPr>
        <w:t xml:space="preserve">Textová časť k tabuľke č.22 - </w:t>
      </w:r>
      <w:r>
        <w:t>V tabuľke</w:t>
      </w:r>
      <w:r>
        <w:rPr>
          <w:spacing w:val="40"/>
        </w:rPr>
        <w:t xml:space="preserve"> </w:t>
      </w:r>
      <w:r>
        <w:t>č.22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ostatných</w:t>
      </w:r>
      <w:r>
        <w:rPr>
          <w:spacing w:val="40"/>
        </w:rPr>
        <w:t xml:space="preserve"> </w:t>
      </w:r>
      <w:r>
        <w:t>výnosoch</w:t>
      </w:r>
      <w:r>
        <w:rPr>
          <w:spacing w:val="40"/>
        </w:rPr>
        <w:t xml:space="preserve"> </w:t>
      </w:r>
      <w:r>
        <w:t xml:space="preserve">v celkovej sume </w:t>
      </w:r>
      <w:r w:rsidR="000E6387">
        <w:t>53 868,37</w:t>
      </w:r>
      <w:r>
        <w:t xml:space="preserve"> €.</w:t>
      </w:r>
    </w:p>
    <w:p w:rsidR="008A6A85" w:rsidRDefault="008A6A85">
      <w:pPr>
        <w:ind w:left="438" w:right="435" w:firstLine="2"/>
        <w:jc w:val="both"/>
      </w:pPr>
    </w:p>
    <w:p w:rsidR="00F05C9B" w:rsidRDefault="003F0CF8">
      <w:pPr>
        <w:pStyle w:val="Zkladntext"/>
        <w:spacing w:before="227"/>
        <w:ind w:right="440"/>
        <w:jc w:val="both"/>
      </w:pPr>
      <w:r>
        <w:t>Po</w:t>
      </w:r>
      <w:r>
        <w:rPr>
          <w:spacing w:val="8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</w:t>
      </w:r>
      <w:r w:rsidR="008A6A85">
        <w:t>3</w:t>
      </w:r>
      <w:r>
        <w:rPr>
          <w:spacing w:val="80"/>
        </w:rPr>
        <w:t xml:space="preserve"> </w:t>
      </w:r>
      <w:r>
        <w:t>nenastali</w:t>
      </w:r>
      <w:r>
        <w:rPr>
          <w:spacing w:val="80"/>
        </w:rPr>
        <w:t xml:space="preserve"> </w:t>
      </w:r>
      <w:r>
        <w:t>také</w:t>
      </w:r>
      <w:r>
        <w:rPr>
          <w:spacing w:val="80"/>
        </w:rPr>
        <w:t xml:space="preserve"> </w:t>
      </w:r>
      <w:r>
        <w:t>udalosti,</w:t>
      </w:r>
      <w:r>
        <w:rPr>
          <w:spacing w:val="80"/>
        </w:rPr>
        <w:t xml:space="preserve"> </w:t>
      </w:r>
      <w:r>
        <w:t>ktoré</w:t>
      </w:r>
      <w:r>
        <w:rPr>
          <w:spacing w:val="80"/>
        </w:rPr>
        <w:t xml:space="preserve"> </w:t>
      </w:r>
      <w:r>
        <w:t>by</w:t>
      </w:r>
      <w:r>
        <w:rPr>
          <w:spacing w:val="80"/>
        </w:rPr>
        <w:t xml:space="preserve"> </w:t>
      </w:r>
      <w:r>
        <w:t>si</w:t>
      </w:r>
      <w:r>
        <w:rPr>
          <w:spacing w:val="80"/>
        </w:rPr>
        <w:t xml:space="preserve"> </w:t>
      </w:r>
      <w:r>
        <w:t>vyžadovali</w:t>
      </w:r>
      <w:r>
        <w:rPr>
          <w:spacing w:val="80"/>
        </w:rPr>
        <w:t xml:space="preserve"> </w:t>
      </w:r>
      <w:r>
        <w:t>zverejnenie</w:t>
      </w:r>
      <w:r>
        <w:rPr>
          <w:spacing w:val="80"/>
        </w:rPr>
        <w:t xml:space="preserve"> </w:t>
      </w:r>
      <w:r>
        <w:t>alebo vykázanie</w:t>
      </w:r>
      <w:r w:rsidR="008A6A85">
        <w:t xml:space="preserve"> </w:t>
      </w:r>
      <w:r>
        <w:t>v účtovnej závierke za rok 202</w:t>
      </w:r>
      <w:r w:rsidR="008A6A85">
        <w:t>3</w:t>
      </w:r>
      <w:r>
        <w:t>.</w:t>
      </w: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spacing w:before="27"/>
        <w:ind w:left="0"/>
      </w:pPr>
    </w:p>
    <w:p w:rsidR="00F05C9B" w:rsidRDefault="003F0CF8">
      <w:pPr>
        <w:pStyle w:val="Zkladntext"/>
        <w:jc w:val="both"/>
      </w:pPr>
      <w:r>
        <w:t>V</w:t>
      </w:r>
      <w:r w:rsidR="000E6387">
        <w:t> Starej Kremničke</w:t>
      </w:r>
      <w:r>
        <w:t xml:space="preserve">, </w:t>
      </w:r>
      <w:r w:rsidR="008A6A85">
        <w:t>19</w:t>
      </w:r>
      <w:r>
        <w:t xml:space="preserve">. 06. </w:t>
      </w:r>
      <w:r>
        <w:rPr>
          <w:spacing w:val="-4"/>
        </w:rPr>
        <w:t>202</w:t>
      </w:r>
      <w:r w:rsidR="008A6A85">
        <w:rPr>
          <w:spacing w:val="-4"/>
        </w:rPr>
        <w:t>4</w:t>
      </w:r>
    </w:p>
    <w:sectPr w:rsidR="00F05C9B">
      <w:pgSz w:w="11930" w:h="16860"/>
      <w:pgMar w:top="1320" w:right="420" w:bottom="280" w:left="980" w:header="71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5A7B" w:rsidRDefault="00CE5A7B">
      <w:r>
        <w:separator/>
      </w:r>
    </w:p>
  </w:endnote>
  <w:endnote w:type="continuationSeparator" w:id="0">
    <w:p w:rsidR="00CE5A7B" w:rsidRDefault="00CE5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5A7B" w:rsidRDefault="00CE5A7B">
      <w:r>
        <w:separator/>
      </w:r>
    </w:p>
  </w:footnote>
  <w:footnote w:type="continuationSeparator" w:id="0">
    <w:p w:rsidR="00CE5A7B" w:rsidRDefault="00CE5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C9B" w:rsidRDefault="003F0CF8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11360" behindDoc="1" locked="0" layoutInCell="1" allowOverlap="1">
              <wp:simplePos x="0" y="0"/>
              <wp:positionH relativeFrom="page">
                <wp:posOffset>1181404</wp:posOffset>
              </wp:positionH>
              <wp:positionV relativeFrom="page">
                <wp:posOffset>839724</wp:posOffset>
              </wp:positionV>
              <wp:extent cx="522986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22986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6524446" id="Graphic 1" o:spid="_x0000_s1026" style="position:absolute;margin-left:93pt;margin-top:66.1pt;width:411.8pt;height:.5pt;z-index:-1600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2298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" path="m,l,6096r5229733,l5229733,,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11872" behindDoc="1" locked="0" layoutInCell="1" allowOverlap="1">
              <wp:simplePos x="0" y="0"/>
              <wp:positionH relativeFrom="page">
                <wp:posOffset>2731135</wp:posOffset>
              </wp:positionH>
              <wp:positionV relativeFrom="page">
                <wp:posOffset>439758</wp:posOffset>
              </wp:positionV>
              <wp:extent cx="2162175" cy="3771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62175" cy="377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05C9B" w:rsidRDefault="003F0CF8" w:rsidP="002C10AC">
                          <w:pPr>
                            <w:spacing w:before="10" w:line="249" w:lineRule="auto"/>
                            <w:ind w:left="67" w:right="18" w:hanging="48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KÚZ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obce</w:t>
                          </w:r>
                          <w:r w:rsidR="002C10AC">
                            <w:rPr>
                              <w:b/>
                              <w:spacing w:val="-15"/>
                              <w:sz w:val="24"/>
                            </w:rPr>
                            <w:t xml:space="preserve"> Stará Kremnička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 zostavenej k 31. decembru 202</w:t>
                          </w:r>
                          <w:r w:rsidR="00CA6E8D">
                            <w:rPr>
                              <w:b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15.05pt;margin-top:34.65pt;width:170.25pt;height:29.7pt;z-index:-1600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" filled="f" stroked="f">
              <v:textbox inset="0,0,0,0">
                <w:txbxContent>
                  <w:p w:rsidR="00F05C9B" w:rsidRDefault="003F0CF8" w:rsidP="002C10AC">
                    <w:pPr>
                      <w:spacing w:before="10" w:line="249" w:lineRule="auto"/>
                      <w:ind w:left="67" w:right="18" w:hanging="48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KÚZ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obce</w:t>
                    </w:r>
                    <w:r w:rsidR="002C10AC">
                      <w:rPr>
                        <w:b/>
                        <w:spacing w:val="-15"/>
                        <w:sz w:val="24"/>
                      </w:rPr>
                      <w:t xml:space="preserve"> Stará Kremnička</w:t>
                    </w:r>
                    <w:r>
                      <w:rPr>
                        <w:b/>
                        <w:sz w:val="24"/>
                      </w:rPr>
                      <w:t xml:space="preserve"> zostavenej k 31. decembru 202</w:t>
                    </w:r>
                    <w:r w:rsidR="00CA6E8D">
                      <w:rPr>
                        <w:b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05C9B"/>
    <w:rsid w:val="000659E7"/>
    <w:rsid w:val="000E6387"/>
    <w:rsid w:val="002C10AC"/>
    <w:rsid w:val="003F0CF8"/>
    <w:rsid w:val="00472A85"/>
    <w:rsid w:val="008A6A85"/>
    <w:rsid w:val="00CA6E8D"/>
    <w:rsid w:val="00CE5A7B"/>
    <w:rsid w:val="00DB6B61"/>
    <w:rsid w:val="00F0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99A3A1"/>
  <w15:docId w15:val="{AC77F55C-1995-4F38-BF9F-AFEF229AB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E8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E8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1805</Words>
  <Characters>10291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Holumnica KUZ 2020.doc</vt:lpstr>
    </vt:vector>
  </TitlesOfParts>
  <Company/>
  <LinksUpToDate>false</LinksUpToDate>
  <CharactersWithSpaces>12072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MARIŇÁKOVÁ Jana</cp:lastModifiedBy>
  <cp:revision>4</cp:revision>
  <dcterms:created xsi:type="dcterms:W3CDTF">2024-06-19T06:40:00Z</dcterms:created>
  <dcterms:modified xsi:type="dcterms:W3CDTF">2024-06-19T08:55:00Z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