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300CE" w14:textId="77777777" w:rsidR="00E3738E" w:rsidRDefault="00E3738E" w:rsidP="00E373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Poznámky konsolidovanej účtovnej závierky Obce Veľký Slavkov</w:t>
      </w:r>
    </w:p>
    <w:p w14:paraId="4502B321" w14:textId="77777777" w:rsidR="00E3738E" w:rsidRDefault="00E3738E" w:rsidP="00E3738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zostavenej k 31. decembru </w:t>
      </w:r>
      <w:r>
        <w:rPr>
          <w:b/>
          <w:iCs/>
          <w:sz w:val="28"/>
          <w:szCs w:val="28"/>
        </w:rPr>
        <w:t>2023</w:t>
      </w:r>
    </w:p>
    <w:p w14:paraId="139EE018" w14:textId="77777777" w:rsidR="00E3738E" w:rsidRDefault="00E3738E" w:rsidP="00E3738E">
      <w:pPr>
        <w:pStyle w:val="odstavec"/>
      </w:pPr>
    </w:p>
    <w:p w14:paraId="5107A9CC" w14:textId="77777777" w:rsidR="00E3738E" w:rsidRDefault="00E3738E" w:rsidP="00E3738E">
      <w:pPr>
        <w:pStyle w:val="odstavec"/>
      </w:pPr>
    </w:p>
    <w:p w14:paraId="2E09CFFA" w14:textId="77777777" w:rsidR="00E3738E" w:rsidRDefault="00E3738E" w:rsidP="00E3738E">
      <w:pPr>
        <w:pStyle w:val="odstavec"/>
      </w:pPr>
    </w:p>
    <w:p w14:paraId="497C6DA1" w14:textId="77777777" w:rsidR="00E3738E" w:rsidRDefault="00E3738E" w:rsidP="00E3738E">
      <w:pPr>
        <w:pStyle w:val="Nadpis1"/>
        <w:numPr>
          <w:ilvl w:val="0"/>
          <w:numId w:val="1"/>
        </w:numPr>
      </w:pPr>
      <w:r>
        <w:t>VŠEOBECNÉ ÚDAJE</w:t>
      </w:r>
    </w:p>
    <w:p w14:paraId="4586A217" w14:textId="77777777" w:rsidR="00E3738E" w:rsidRDefault="00E3738E" w:rsidP="00E3738E"/>
    <w:p w14:paraId="590515B6" w14:textId="77777777" w:rsidR="00E3738E" w:rsidRDefault="00E3738E" w:rsidP="00E3738E">
      <w:pPr>
        <w:pStyle w:val="Nadpis2"/>
      </w:pPr>
      <w:r>
        <w:t>Identifikačné údaje konsolidujúcej</w:t>
      </w:r>
      <w:r>
        <w:rPr>
          <w:rFonts w:ascii="Arial" w:hAnsi="Arial" w:cs="Arial"/>
          <w:sz w:val="16"/>
          <w:szCs w:val="16"/>
        </w:rPr>
        <w:t xml:space="preserve">  </w:t>
      </w:r>
      <w:r>
        <w:t>účtovnej jednotky</w:t>
      </w:r>
    </w:p>
    <w:p w14:paraId="331EBA4A" w14:textId="77777777" w:rsidR="00E3738E" w:rsidRDefault="00E3738E" w:rsidP="00E3738E">
      <w:pPr>
        <w:pStyle w:val="odstavec"/>
      </w:pPr>
      <w:r>
        <w:t>Obec Veľký Slavkov</w:t>
      </w:r>
    </w:p>
    <w:p w14:paraId="3CDD7430" w14:textId="77777777" w:rsidR="00E3738E" w:rsidRDefault="00E3738E" w:rsidP="00E3738E">
      <w:pPr>
        <w:pStyle w:val="odstavec"/>
      </w:pPr>
      <w:r>
        <w:t xml:space="preserve">Kpt. </w:t>
      </w:r>
      <w:proofErr w:type="spellStart"/>
      <w:r>
        <w:t>Morávku</w:t>
      </w:r>
      <w:proofErr w:type="spellEnd"/>
      <w:r>
        <w:t xml:space="preserve"> 117</w:t>
      </w:r>
    </w:p>
    <w:p w14:paraId="16BF1DF9" w14:textId="77777777" w:rsidR="00E3738E" w:rsidRDefault="00E3738E" w:rsidP="00E3738E">
      <w:pPr>
        <w:pStyle w:val="odstavec"/>
      </w:pPr>
      <w:r>
        <w:t>059 91  Veľký Slavkov</w:t>
      </w:r>
    </w:p>
    <w:p w14:paraId="3CED8657" w14:textId="77777777" w:rsidR="00E3738E" w:rsidRDefault="00E3738E" w:rsidP="00E3738E">
      <w:pPr>
        <w:pStyle w:val="odstavec"/>
      </w:pPr>
      <w:r>
        <w:t>IČO: 00 326 674</w:t>
      </w:r>
    </w:p>
    <w:p w14:paraId="7F4789E0" w14:textId="77777777" w:rsidR="00E3738E" w:rsidRDefault="00E3738E" w:rsidP="00E3738E">
      <w:pPr>
        <w:pStyle w:val="odstavec"/>
      </w:pPr>
    </w:p>
    <w:p w14:paraId="76814125" w14:textId="77777777" w:rsidR="00E3738E" w:rsidRDefault="00E3738E" w:rsidP="00E3738E">
      <w:pPr>
        <w:pStyle w:val="odstavec"/>
      </w:pPr>
      <w:r>
        <w:t xml:space="preserve">Obec Veľký Slavkov (v ďalšom texte len „Obec“) bola založená v roku 1990 zákonom            č. 369/1990 Zb. o obecnom zriadení. </w:t>
      </w:r>
    </w:p>
    <w:p w14:paraId="57AD2280" w14:textId="77777777" w:rsidR="00E3738E" w:rsidRDefault="00E3738E" w:rsidP="00E3738E">
      <w:pPr>
        <w:pStyle w:val="odstavec"/>
        <w:rPr>
          <w:i/>
          <w:u w:val="single"/>
        </w:rPr>
      </w:pPr>
    </w:p>
    <w:p w14:paraId="28115E4B" w14:textId="77777777" w:rsidR="00E3738E" w:rsidRDefault="00E3738E" w:rsidP="00E3738E">
      <w:pPr>
        <w:pStyle w:val="odstavec"/>
        <w:rPr>
          <w:i/>
          <w:u w:val="single"/>
        </w:rPr>
      </w:pPr>
    </w:p>
    <w:p w14:paraId="3D5B3C43" w14:textId="77777777" w:rsidR="00E3738E" w:rsidRDefault="00E3738E" w:rsidP="00E3738E">
      <w:pPr>
        <w:pStyle w:val="odstavec"/>
        <w:rPr>
          <w:u w:val="single"/>
        </w:rPr>
      </w:pPr>
      <w:r>
        <w:rPr>
          <w:u w:val="single"/>
        </w:rPr>
        <w:t>Identifikačné údaje konsolidovaných účtovných jednotiek</w:t>
      </w:r>
    </w:p>
    <w:p w14:paraId="7023A816" w14:textId="77777777" w:rsidR="00E3738E" w:rsidRDefault="00E3738E" w:rsidP="00E3738E">
      <w:pPr>
        <w:pStyle w:val="odstavec"/>
      </w:pPr>
      <w:r>
        <w:t xml:space="preserve">Obec má v zriaďovateľskej pôsobnosti jednu rozpočtovú organizáciu: Základná škola s materskou školou Veľký Slavkov. </w:t>
      </w:r>
    </w:p>
    <w:p w14:paraId="22F4345A" w14:textId="77777777" w:rsidR="00E3738E" w:rsidRDefault="00E3738E" w:rsidP="00E3738E">
      <w:pPr>
        <w:pStyle w:val="odstavec"/>
      </w:pPr>
    </w:p>
    <w:p w14:paraId="0D892AF4" w14:textId="77777777" w:rsidR="00E3738E" w:rsidRDefault="00E3738E" w:rsidP="00E3738E">
      <w:pPr>
        <w:pStyle w:val="odstavec"/>
      </w:pPr>
      <w:r>
        <w:t>V konsolidovanom celku Obce Veľký Slavkov nie je žiadna príspevková organizácia, ani obchodná spoločnosť.</w:t>
      </w:r>
    </w:p>
    <w:p w14:paraId="62418657" w14:textId="77777777" w:rsidR="00E3738E" w:rsidRDefault="00E3738E" w:rsidP="00E3738E">
      <w:pPr>
        <w:pStyle w:val="odstavec"/>
      </w:pPr>
    </w:p>
    <w:p w14:paraId="06CB9E30" w14:textId="77777777" w:rsidR="00E3738E" w:rsidRDefault="00E3738E" w:rsidP="00E3738E">
      <w:pPr>
        <w:pStyle w:val="odstavec"/>
      </w:pPr>
      <w:r>
        <w:t>Konsolidovaný celok Obce Veľký Slavkov sa v roku 202</w:t>
      </w:r>
      <w:r w:rsidR="004477B9">
        <w:t>3</w:t>
      </w:r>
      <w:r>
        <w:t xml:space="preserve"> oproti minulým účtovným obdobiam nezmenil.</w:t>
      </w:r>
    </w:p>
    <w:p w14:paraId="4C803E1A" w14:textId="77777777" w:rsidR="00E3738E" w:rsidRDefault="00E3738E" w:rsidP="00E3738E">
      <w:pPr>
        <w:pStyle w:val="odstavec"/>
      </w:pPr>
    </w:p>
    <w:p w14:paraId="6EDB3ACB" w14:textId="77777777" w:rsidR="00E3738E" w:rsidRDefault="00E3738E" w:rsidP="00E3738E">
      <w:pPr>
        <w:pStyle w:val="odstavec"/>
      </w:pPr>
      <w:r>
        <w:t xml:space="preserve">Identifikačné údaje o konsolidovaných účtovných jednotkách – rozpočtových organizáciách v zriaďovateľskej pôsobnosti konsolidujúcej účtovnej jednotky: </w:t>
      </w:r>
    </w:p>
    <w:p w14:paraId="6B6B654B" w14:textId="77777777" w:rsidR="00E3738E" w:rsidRDefault="00E3738E" w:rsidP="00E3738E">
      <w:pPr>
        <w:pStyle w:val="odstavec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536"/>
      </w:tblGrid>
      <w:tr w:rsidR="00E3738E" w14:paraId="3C722A4A" w14:textId="77777777" w:rsidTr="00E3738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19EFA6" w14:textId="77777777" w:rsidR="00E3738E" w:rsidRDefault="00E3738E">
            <w:pPr>
              <w:spacing w:line="360" w:lineRule="auto"/>
              <w:rPr>
                <w:b/>
              </w:rPr>
            </w:pPr>
            <w:r>
              <w:rPr>
                <w:b/>
              </w:rPr>
              <w:t>Názov konsolidovanej účtovnej jednotky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80B8175" w14:textId="77777777" w:rsidR="00E3738E" w:rsidRDefault="00E3738E">
            <w:pPr>
              <w:spacing w:line="360" w:lineRule="auto"/>
              <w:rPr>
                <w:b/>
              </w:rPr>
            </w:pPr>
            <w:r>
              <w:rPr>
                <w:b/>
              </w:rPr>
              <w:t>Sídlo konsolidovanej účtovnej jednotky</w:t>
            </w:r>
          </w:p>
        </w:tc>
      </w:tr>
      <w:tr w:rsidR="00E3738E" w14:paraId="7CA92F57" w14:textId="77777777" w:rsidTr="00E3738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D28FC" w14:textId="77777777" w:rsidR="00E3738E" w:rsidRDefault="00E3738E">
            <w:r>
              <w:t>Základná škola s materskou školou Veľký Slavkov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05B2" w14:textId="77777777" w:rsidR="00E3738E" w:rsidRDefault="00E3738E">
            <w:r>
              <w:t>Školská 240, 059 91  Veľký Slavkov</w:t>
            </w:r>
          </w:p>
        </w:tc>
      </w:tr>
    </w:tbl>
    <w:p w14:paraId="018A1DDC" w14:textId="77777777" w:rsidR="00E3738E" w:rsidRDefault="00E3738E" w:rsidP="00E3738E">
      <w:pPr>
        <w:pStyle w:val="odstavec"/>
      </w:pPr>
    </w:p>
    <w:p w14:paraId="2AA84123" w14:textId="77777777" w:rsidR="00E3738E" w:rsidRDefault="00E3738E" w:rsidP="00E3738E">
      <w:pPr>
        <w:pStyle w:val="odstavec"/>
      </w:pPr>
      <w:r>
        <w:t xml:space="preserve">Prehľad o účtovných jednotkách konsolidovaného celku je uvedený v tabuľkovej časti </w:t>
      </w:r>
      <w:r>
        <w:rPr>
          <w:i/>
        </w:rPr>
        <w:t>Údaje o konsolidovanom celku</w:t>
      </w:r>
      <w:r>
        <w:t xml:space="preserve">. </w:t>
      </w:r>
    </w:p>
    <w:p w14:paraId="13D7A8BF" w14:textId="77777777" w:rsidR="00E3738E" w:rsidRDefault="00E3738E" w:rsidP="00E3738E">
      <w:pPr>
        <w:pStyle w:val="odstavec"/>
      </w:pPr>
    </w:p>
    <w:p w14:paraId="53715BE0" w14:textId="77777777" w:rsidR="00E3738E" w:rsidRDefault="00E3738E" w:rsidP="00E3738E">
      <w:pPr>
        <w:pStyle w:val="odstavec"/>
      </w:pPr>
      <w:r>
        <w:t xml:space="preserve">Konsolidovaná účtovná závierka konsolidovaného celku Obce k 31. decembru 2023 je zostavená ako riadna konsolidovaná účtovná závierka podľa zákona č. 431/2002 Z. z.              o účtovníctve v znení neskorších predpisov, za účtovné obdobie od 1. januára 2023 do                      31. decembra 2023. </w:t>
      </w:r>
    </w:p>
    <w:p w14:paraId="3EDE7036" w14:textId="77777777" w:rsidR="00E3738E" w:rsidRDefault="00E3738E" w:rsidP="00E3738E">
      <w:pPr>
        <w:pStyle w:val="odstavec"/>
      </w:pPr>
    </w:p>
    <w:p w14:paraId="7683A2E0" w14:textId="77777777" w:rsidR="00E3738E" w:rsidRDefault="00E3738E" w:rsidP="00E3738E">
      <w:pPr>
        <w:pStyle w:val="odstavec"/>
      </w:pPr>
      <w:r>
        <w:t>Obec je súčasťou súhrnného celku verejnej správy Slovenskej republiky.</w:t>
      </w:r>
    </w:p>
    <w:p w14:paraId="330C74B8" w14:textId="77777777" w:rsidR="00E3738E" w:rsidRDefault="00E3738E" w:rsidP="00E3738E"/>
    <w:p w14:paraId="23D51F64" w14:textId="77777777" w:rsidR="00516C6C" w:rsidRDefault="00516C6C" w:rsidP="00E3738E">
      <w:pPr>
        <w:pStyle w:val="Nadpis2"/>
      </w:pPr>
    </w:p>
    <w:p w14:paraId="7FE68EBB" w14:textId="5BF36777" w:rsidR="00E3738E" w:rsidRDefault="00E3738E" w:rsidP="00E3738E">
      <w:pPr>
        <w:pStyle w:val="Nadpis2"/>
      </w:pPr>
      <w:r>
        <w:t>Informácie o vedúcich predstaviteľoch a o zamestnancoch konsolidovaného celku</w:t>
      </w:r>
    </w:p>
    <w:p w14:paraId="4AFE9E9C" w14:textId="77777777" w:rsidR="00E3738E" w:rsidRDefault="00E3738E" w:rsidP="00E3738E">
      <w:r>
        <w:t xml:space="preserve">Starosta obce: </w:t>
      </w:r>
      <w:r>
        <w:tab/>
      </w:r>
      <w:r>
        <w:tab/>
        <w:t xml:space="preserve">         </w:t>
      </w:r>
      <w:r>
        <w:tab/>
        <w:t xml:space="preserve">Ing. Ladislav </w:t>
      </w:r>
      <w:proofErr w:type="spellStart"/>
      <w:r>
        <w:t>Josko</w:t>
      </w:r>
      <w:proofErr w:type="spellEnd"/>
    </w:p>
    <w:p w14:paraId="2517981F" w14:textId="77777777" w:rsidR="00E3738E" w:rsidRDefault="00E3738E" w:rsidP="00E3738E">
      <w:pPr>
        <w:pStyle w:val="odstavec"/>
      </w:pPr>
      <w:r>
        <w:t>Prednosta:</w:t>
      </w:r>
      <w:r>
        <w:tab/>
      </w:r>
      <w:r>
        <w:tab/>
      </w:r>
      <w:r>
        <w:tab/>
        <w:t>PhDr. Jozef Košický</w:t>
      </w:r>
    </w:p>
    <w:p w14:paraId="1533A1C0" w14:textId="77777777" w:rsidR="00E3738E" w:rsidRDefault="00E3738E" w:rsidP="00E3738E">
      <w:pPr>
        <w:pStyle w:val="odstavec"/>
      </w:pPr>
      <w:r>
        <w:t>Zástupca starostu:</w:t>
      </w:r>
      <w:r>
        <w:tab/>
      </w:r>
      <w:r>
        <w:tab/>
        <w:t xml:space="preserve">Oľga </w:t>
      </w:r>
      <w:proofErr w:type="spellStart"/>
      <w:r>
        <w:t>Potoková</w:t>
      </w:r>
      <w:proofErr w:type="spellEnd"/>
    </w:p>
    <w:p w14:paraId="78D0F6F9" w14:textId="77777777" w:rsidR="00E3738E" w:rsidRDefault="00E3738E" w:rsidP="00E3738E">
      <w:pPr>
        <w:pStyle w:val="odstavec"/>
      </w:pPr>
      <w:r>
        <w:t>Hlavný kontrolór obce:</w:t>
      </w:r>
      <w:r>
        <w:tab/>
        <w:t>Božena Cmorejová</w:t>
      </w:r>
    </w:p>
    <w:p w14:paraId="039F9F74" w14:textId="77777777" w:rsidR="00E3738E" w:rsidRDefault="00E3738E" w:rsidP="00E3738E">
      <w:pPr>
        <w:pStyle w:val="odstavec"/>
      </w:pPr>
    </w:p>
    <w:p w14:paraId="1DB4D552" w14:textId="77777777" w:rsidR="00E3738E" w:rsidRDefault="00E3738E" w:rsidP="00E3738E">
      <w:pPr>
        <w:pStyle w:val="odstavec"/>
      </w:pPr>
      <w:r>
        <w:t xml:space="preserve">Priemerný počet zamestnancov konsolidovaného celku Obce bol </w:t>
      </w:r>
      <w:r w:rsidRPr="00436120">
        <w:rPr>
          <w:color w:val="000000"/>
        </w:rPr>
        <w:t>3</w:t>
      </w:r>
      <w:r w:rsidR="00436120" w:rsidRPr="00436120">
        <w:rPr>
          <w:color w:val="000000"/>
        </w:rPr>
        <w:t>7</w:t>
      </w:r>
      <w:r w:rsidRPr="00436120">
        <w:rPr>
          <w:color w:val="000000"/>
        </w:rPr>
        <w:t>,0</w:t>
      </w:r>
      <w:r w:rsidRPr="00436120">
        <w:t xml:space="preserve"> - z toho </w:t>
      </w:r>
      <w:r w:rsidR="00436120" w:rsidRPr="00436120">
        <w:t>6</w:t>
      </w:r>
      <w:r w:rsidRPr="00436120">
        <w:t xml:space="preserve"> vedúci</w:t>
      </w:r>
      <w:r w:rsidR="00436120">
        <w:t xml:space="preserve"> zamestnanci</w:t>
      </w:r>
      <w:r>
        <w:t>.</w:t>
      </w:r>
    </w:p>
    <w:p w14:paraId="3D687CC3" w14:textId="77777777" w:rsidR="00E3738E" w:rsidRDefault="00E3738E" w:rsidP="00E3738E">
      <w:pPr>
        <w:pStyle w:val="odstavec"/>
      </w:pPr>
    </w:p>
    <w:p w14:paraId="6C8713BD" w14:textId="77777777" w:rsidR="00E3738E" w:rsidRDefault="00E3738E" w:rsidP="00E3738E">
      <w:pPr>
        <w:pStyle w:val="Nadpis2"/>
      </w:pPr>
      <w:r>
        <w:t xml:space="preserve">Informácia o splnení predpokladu nepretržitého pokračovania v činnosti účtovnej jednotky  </w:t>
      </w:r>
    </w:p>
    <w:p w14:paraId="150D1DC4" w14:textId="77777777" w:rsidR="00E3738E" w:rsidRDefault="00E3738E" w:rsidP="00E3738E">
      <w:pPr>
        <w:pStyle w:val="odstavec"/>
      </w:pPr>
      <w:r>
        <w:t>Konsolidovaná účtovná závierka Obce Veľký Slavkov bola zostavená za predpokladu nepretržitého pokračovania v činnosti jednotlivých účtovných jednotiek tvoriacich konsolidovaný celok v súlade so zákonom o účtovníctve a nadväzujúcimi právnymi predpismi.</w:t>
      </w:r>
    </w:p>
    <w:p w14:paraId="333BB575" w14:textId="77777777" w:rsidR="00E3738E" w:rsidRDefault="00E3738E" w:rsidP="00E3738E">
      <w:pPr>
        <w:pStyle w:val="odstavec"/>
      </w:pPr>
    </w:p>
    <w:p w14:paraId="14AD0766" w14:textId="77777777" w:rsidR="00E3738E" w:rsidRDefault="00E3738E" w:rsidP="00E3738E">
      <w:pPr>
        <w:pStyle w:val="Nadpis2"/>
      </w:pPr>
      <w:r>
        <w:t>Zmeny účtovných metód a účtovných zásad</w:t>
      </w:r>
    </w:p>
    <w:p w14:paraId="4D0188E1" w14:textId="77777777" w:rsidR="00E3738E" w:rsidRDefault="00E3738E" w:rsidP="00E3738E">
      <w:pPr>
        <w:pStyle w:val="odstavec"/>
      </w:pPr>
      <w:r>
        <w:t>Účtovné metódy a všeobecné účtovné zásady boli v konsolidovanom celku konzistentne aplikované.</w:t>
      </w:r>
    </w:p>
    <w:p w14:paraId="4EECFBC0" w14:textId="77777777" w:rsidR="00E3738E" w:rsidRDefault="00E3738E" w:rsidP="00E3738E">
      <w:pPr>
        <w:pStyle w:val="abc"/>
        <w:rPr>
          <w:sz w:val="24"/>
          <w:szCs w:val="24"/>
        </w:rPr>
      </w:pPr>
    </w:p>
    <w:p w14:paraId="7482D0AF" w14:textId="77777777" w:rsidR="00E3738E" w:rsidRDefault="00E3738E" w:rsidP="00E3738E">
      <w:pPr>
        <w:pStyle w:val="Nadpis2"/>
      </w:pPr>
      <w:r>
        <w:t>Spôsob ocenenia jednotlivých zložiek</w:t>
      </w:r>
    </w:p>
    <w:p w14:paraId="598CC4E8" w14:textId="77777777" w:rsidR="00E3738E" w:rsidRDefault="00E3738E" w:rsidP="00E3738E"/>
    <w:p w14:paraId="086AD186" w14:textId="77777777" w:rsidR="00E3738E" w:rsidRDefault="00E3738E" w:rsidP="00E3738E">
      <w:pPr>
        <w:pStyle w:val="odstavec"/>
        <w:numPr>
          <w:ilvl w:val="0"/>
          <w:numId w:val="2"/>
        </w:numPr>
      </w:pPr>
      <w:r>
        <w:t>Dlhodobý hmotný a nehmotný majetok obstaraný kúpou sa oceňuje obstarávacou cenou, ktorá zahrňuje cenu obstarania a náklady súvisiace s obstaraním (clo, prepravu, montáž a pod.). Súčasťou obstarávacej ceny dlhodobého hmotného a nehmotného majetku nie sú úroky z úverov do doby zaradenia majetku. O zľavu z ceny, ktorú poskytol dodávateľ k majetku, sa následne zníži obstarávacia cena predmetného majetku.</w:t>
      </w:r>
    </w:p>
    <w:p w14:paraId="04F4C1F9" w14:textId="77777777" w:rsidR="00E3738E" w:rsidRDefault="00E3738E" w:rsidP="00E3738E">
      <w:pPr>
        <w:pStyle w:val="odstavec"/>
        <w:ind w:left="720"/>
      </w:pPr>
    </w:p>
    <w:p w14:paraId="3CC21B17" w14:textId="77777777" w:rsidR="00E3738E" w:rsidRDefault="00E3738E" w:rsidP="00E3738E">
      <w:pPr>
        <w:pStyle w:val="odstavec"/>
        <w:numPr>
          <w:ilvl w:val="0"/>
          <w:numId w:val="2"/>
        </w:numPr>
      </w:pPr>
      <w:r>
        <w:t xml:space="preserve">Dlhodobý majetok vytvorený vlastnou činnosťou sa oceňuje vlastnými nákladmi. Za vlastné náklady sa považujú všetky priame náklady  a nepriame náklady súvisiace s vytvorením dlhodobého majetku. </w:t>
      </w:r>
    </w:p>
    <w:p w14:paraId="7D960C94" w14:textId="77777777" w:rsidR="00E3738E" w:rsidRDefault="00E3738E" w:rsidP="00E3738E">
      <w:pPr>
        <w:pStyle w:val="odstavec"/>
      </w:pPr>
    </w:p>
    <w:p w14:paraId="006D980F" w14:textId="77777777" w:rsidR="00E3738E" w:rsidRDefault="00E3738E" w:rsidP="00E3738E">
      <w:pPr>
        <w:pStyle w:val="odstavec"/>
        <w:numPr>
          <w:ilvl w:val="0"/>
          <w:numId w:val="2"/>
        </w:numPr>
      </w:pPr>
      <w:r>
        <w:t>Dlhodobý majetok nadobudnutý bezodplatným prevodom pri splynutí, zlúčení, rozdelení alebo pri prevode správy sa oceňuje cenou, v ktorej sa doteraz viedol v účtovníctve. Ak cenu nie je možné zistiť, oceňuje sa reálnou hodnotou.</w:t>
      </w:r>
    </w:p>
    <w:p w14:paraId="076F2888" w14:textId="77777777" w:rsidR="00E3738E" w:rsidRDefault="00E3738E" w:rsidP="00E3738E">
      <w:pPr>
        <w:pStyle w:val="odstavec"/>
      </w:pPr>
    </w:p>
    <w:p w14:paraId="4E729BE9" w14:textId="77777777" w:rsidR="00E3738E" w:rsidRDefault="00E3738E" w:rsidP="00E3738E">
      <w:pPr>
        <w:pStyle w:val="odstavec"/>
        <w:numPr>
          <w:ilvl w:val="0"/>
          <w:numId w:val="2"/>
        </w:numPr>
      </w:pPr>
      <w:r>
        <w:t xml:space="preserve">Dlhodobý nehmotný a hmotný majetok obstaraný iným spôsobom (napr. bezodplatne nadobudnutý majetok, delimitovaný, novo zistený majetok pri inventarizácii) sa oceňuje reálnou hodnotou. </w:t>
      </w:r>
    </w:p>
    <w:p w14:paraId="1DD408F5" w14:textId="77777777" w:rsidR="00E3738E" w:rsidRDefault="00E3738E" w:rsidP="00E3738E">
      <w:pPr>
        <w:pStyle w:val="odstavec"/>
        <w:ind w:left="360"/>
      </w:pPr>
    </w:p>
    <w:p w14:paraId="6A686FED" w14:textId="77777777" w:rsidR="00E3738E" w:rsidRDefault="00E3738E" w:rsidP="00E3738E">
      <w:pPr>
        <w:jc w:val="both"/>
      </w:pPr>
      <w:r>
        <w:t>Reálnou hodnotou jednotlivej zložky majetku alebo súboru rovnorodých zložiek majetku je buď trhová cena, alebo cena zistená oceňovacím modelom, alebo posudkom znalca.</w:t>
      </w:r>
    </w:p>
    <w:p w14:paraId="2F5AAD3F" w14:textId="77777777" w:rsidR="00516C6C" w:rsidRDefault="00516C6C" w:rsidP="00E3738E">
      <w:pPr>
        <w:pStyle w:val="Zkladntext"/>
        <w:jc w:val="both"/>
      </w:pPr>
    </w:p>
    <w:p w14:paraId="70A79097" w14:textId="77777777" w:rsidR="00516C6C" w:rsidRDefault="00516C6C" w:rsidP="00E3738E">
      <w:pPr>
        <w:pStyle w:val="Zkladntext"/>
        <w:jc w:val="both"/>
      </w:pPr>
    </w:p>
    <w:p w14:paraId="56EC7F0B" w14:textId="77777777" w:rsidR="00516C6C" w:rsidRDefault="00516C6C" w:rsidP="00E3738E">
      <w:pPr>
        <w:pStyle w:val="Zkladntext"/>
        <w:jc w:val="both"/>
      </w:pPr>
    </w:p>
    <w:p w14:paraId="439AB788" w14:textId="6762DE06" w:rsidR="00E3738E" w:rsidRDefault="00E3738E" w:rsidP="00E3738E">
      <w:pPr>
        <w:pStyle w:val="Zkladntext"/>
        <w:jc w:val="both"/>
      </w:pPr>
      <w:r>
        <w:t>Predpokladaná doba používania, metóda odpisovania a odpisová sadzba uplatňovaná pri účtovných odpisoch sú uvedené v nasledujúcej tabuľke:</w:t>
      </w:r>
    </w:p>
    <w:p w14:paraId="217FAD7B" w14:textId="77777777" w:rsidR="00E3738E" w:rsidRDefault="00E3738E" w:rsidP="00E3738E">
      <w:pPr>
        <w:pStyle w:val="Zkladntext"/>
        <w:spacing w:line="276" w:lineRule="auto"/>
        <w:rPr>
          <w:i/>
        </w:rPr>
      </w:pPr>
    </w:p>
    <w:tbl>
      <w:tblPr>
        <w:tblW w:w="9210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827"/>
        <w:gridCol w:w="1700"/>
        <w:gridCol w:w="141"/>
        <w:gridCol w:w="1700"/>
        <w:gridCol w:w="142"/>
        <w:gridCol w:w="1700"/>
      </w:tblGrid>
      <w:tr w:rsidR="00E3738E" w14:paraId="478A5D80" w14:textId="77777777" w:rsidTr="00E3738E">
        <w:trPr>
          <w:trHeight w:val="25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2F0FB1" w14:textId="77777777" w:rsidR="00E3738E" w:rsidRDefault="00E3738E">
            <w:pPr>
              <w:pStyle w:val="Tabulka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Majetok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79C222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95B1B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C902F6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35D6C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F211" w14:textId="77777777" w:rsidR="00E3738E" w:rsidRDefault="00E3738E">
            <w:pPr>
              <w:pStyle w:val="Tabulka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ročný odpis</w:t>
            </w:r>
          </w:p>
        </w:tc>
      </w:tr>
      <w:tr w:rsidR="00E3738E" w14:paraId="53FF8FF7" w14:textId="77777777" w:rsidTr="00E3738E">
        <w:trPr>
          <w:trHeight w:val="25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31E3D9" w14:textId="77777777" w:rsidR="00E3738E" w:rsidRDefault="00E3738E">
            <w:pPr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FEC855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8502D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08AC62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A03DD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3470" w14:textId="77777777" w:rsidR="00E3738E" w:rsidRDefault="00E3738E">
            <w:pPr>
              <w:rPr>
                <w:color w:val="000000"/>
                <w:lang w:eastAsia="en-US"/>
              </w:rPr>
            </w:pPr>
          </w:p>
        </w:tc>
      </w:tr>
      <w:tr w:rsidR="00E3738E" w:rsidRPr="00516C6C" w14:paraId="18DF6647" w14:textId="77777777" w:rsidTr="00E3738E">
        <w:trPr>
          <w:trHeight w:val="2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E42EA6C" w14:textId="77777777" w:rsidR="00E3738E" w:rsidRPr="00516C6C" w:rsidRDefault="00E3738E">
            <w:pPr>
              <w:pStyle w:val="Tabulka"/>
              <w:spacing w:line="276" w:lineRule="auto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Nehmotný majetok</w:t>
            </w:r>
          </w:p>
          <w:p w14:paraId="3827F618" w14:textId="77777777" w:rsidR="00E3738E" w:rsidRPr="00516C6C" w:rsidRDefault="00E3738E">
            <w:pPr>
              <w:pStyle w:val="Tabulka"/>
              <w:spacing w:line="276" w:lineRule="auto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18CDC8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1 až 5</w:t>
            </w:r>
          </w:p>
          <w:p w14:paraId="029B7469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50</w:t>
            </w:r>
          </w:p>
        </w:tc>
        <w:tc>
          <w:tcPr>
            <w:tcW w:w="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D9246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714EC4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lineárna</w:t>
            </w:r>
          </w:p>
          <w:p w14:paraId="5AE77CAF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72A59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110A44D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1 až 1/5</w:t>
            </w:r>
          </w:p>
          <w:p w14:paraId="467BDD23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1/50</w:t>
            </w:r>
          </w:p>
        </w:tc>
      </w:tr>
      <w:tr w:rsidR="00E3738E" w:rsidRPr="00516C6C" w14:paraId="5485DE69" w14:textId="77777777" w:rsidTr="00E3738E">
        <w:trPr>
          <w:trHeight w:val="25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D636E1C" w14:textId="77777777" w:rsidR="00E3738E" w:rsidRPr="00516C6C" w:rsidRDefault="00E3738E">
            <w:pPr>
              <w:pStyle w:val="Tabulka"/>
              <w:spacing w:line="276" w:lineRule="auto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  <w:hideMark/>
          </w:tcPr>
          <w:p w14:paraId="7A840A79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4 až 12</w:t>
            </w:r>
          </w:p>
        </w:tc>
        <w:tc>
          <w:tcPr>
            <w:tcW w:w="141" w:type="dxa"/>
          </w:tcPr>
          <w:p w14:paraId="3692D026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394815F3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1D7EE472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0EA2BC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1/4 až 1/12</w:t>
            </w:r>
          </w:p>
        </w:tc>
      </w:tr>
      <w:tr w:rsidR="00E3738E" w:rsidRPr="00516C6C" w14:paraId="072DD40D" w14:textId="77777777" w:rsidTr="00E3738E">
        <w:trPr>
          <w:trHeight w:val="25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EB2535D" w14:textId="77777777" w:rsidR="00E3738E" w:rsidRPr="00516C6C" w:rsidRDefault="00E3738E">
            <w:pPr>
              <w:pStyle w:val="Tabulka"/>
              <w:spacing w:line="276" w:lineRule="auto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  <w:hideMark/>
          </w:tcPr>
          <w:p w14:paraId="0A34DBDF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4 až 6</w:t>
            </w:r>
          </w:p>
        </w:tc>
        <w:tc>
          <w:tcPr>
            <w:tcW w:w="141" w:type="dxa"/>
          </w:tcPr>
          <w:p w14:paraId="28E3BF9F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443B06C9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27802690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54181C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1/4  až 1/6</w:t>
            </w:r>
          </w:p>
        </w:tc>
      </w:tr>
      <w:tr w:rsidR="00E3738E" w14:paraId="46DD7C5A" w14:textId="77777777" w:rsidTr="00E3738E">
        <w:trPr>
          <w:trHeight w:val="2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2C9D2A" w14:textId="77777777" w:rsidR="00E3738E" w:rsidRPr="00516C6C" w:rsidRDefault="00E3738E">
            <w:pPr>
              <w:pStyle w:val="Tabulka"/>
              <w:spacing w:line="276" w:lineRule="auto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960EB4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4 až 6</w:t>
            </w: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EDCF2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2EE351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36522" w14:textId="77777777" w:rsidR="00E3738E" w:rsidRPr="00516C6C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B807F" w14:textId="77777777" w:rsidR="00E3738E" w:rsidRDefault="00E3738E">
            <w:pPr>
              <w:pStyle w:val="Tabulka"/>
              <w:spacing w:line="276" w:lineRule="auto"/>
              <w:jc w:val="center"/>
              <w:rPr>
                <w:sz w:val="24"/>
                <w:szCs w:val="24"/>
              </w:rPr>
            </w:pPr>
            <w:r w:rsidRPr="00516C6C">
              <w:rPr>
                <w:sz w:val="24"/>
                <w:szCs w:val="24"/>
              </w:rPr>
              <w:t>1/4 až 1/6</w:t>
            </w:r>
          </w:p>
        </w:tc>
      </w:tr>
    </w:tbl>
    <w:p w14:paraId="39F8580C" w14:textId="77777777" w:rsidR="00E3738E" w:rsidRDefault="00E3738E" w:rsidP="00E3738E">
      <w:pPr>
        <w:pStyle w:val="Nadpis1"/>
      </w:pPr>
    </w:p>
    <w:p w14:paraId="0756858D" w14:textId="77777777" w:rsidR="00E3738E" w:rsidRDefault="00E3738E" w:rsidP="00E3738E">
      <w:pPr>
        <w:pStyle w:val="odstavec"/>
        <w:numPr>
          <w:ilvl w:val="0"/>
          <w:numId w:val="3"/>
        </w:numPr>
      </w:pPr>
      <w:r>
        <w:t xml:space="preserve">Cenné papiere a podiely sa oceňujú pri ich nadobudnutí obstarávacími cenami, t.j. vrátane nákladov súvisiacich s obstaraním. </w:t>
      </w:r>
    </w:p>
    <w:p w14:paraId="1D4E26C0" w14:textId="77777777" w:rsidR="00E3738E" w:rsidRDefault="00E3738E" w:rsidP="00E3738E">
      <w:pPr>
        <w:pStyle w:val="odstavec"/>
      </w:pPr>
      <w:r>
        <w:tab/>
      </w:r>
      <w:r>
        <w:tab/>
      </w:r>
      <w:r>
        <w:tab/>
      </w:r>
    </w:p>
    <w:p w14:paraId="5A3153E3" w14:textId="77777777" w:rsidR="00E3738E" w:rsidRDefault="00E3738E" w:rsidP="00E3738E">
      <w:pPr>
        <w:pStyle w:val="odstavec"/>
        <w:numPr>
          <w:ilvl w:val="0"/>
          <w:numId w:val="3"/>
        </w:numPr>
      </w:pPr>
      <w:r>
        <w:t xml:space="preserve">Zásoby nakupované sa oceňujú  obstarávacou cenou, ktorá zahrňuje cenu obstarania     a náklady súvisiace s obstaraním ( prepravu, a pod.) znížené o zľavy z ceny. </w:t>
      </w:r>
    </w:p>
    <w:p w14:paraId="316C17E3" w14:textId="77777777" w:rsidR="00E3738E" w:rsidRDefault="00E3738E" w:rsidP="00E3738E">
      <w:pPr>
        <w:pStyle w:val="odstavec"/>
        <w:ind w:left="720"/>
      </w:pPr>
    </w:p>
    <w:p w14:paraId="1ADD32F0" w14:textId="77777777" w:rsidR="00E3738E" w:rsidRDefault="00E3738E" w:rsidP="00E3738E">
      <w:pPr>
        <w:pStyle w:val="odstavec"/>
        <w:numPr>
          <w:ilvl w:val="0"/>
          <w:numId w:val="3"/>
        </w:numPr>
      </w:pPr>
      <w:r>
        <w:t xml:space="preserve">Zásoby vytvorené vlastnou činnosťou sa oceňujú vlastnými nákladmi. Vlastné náklady sú priame náklady (priamy materiál, priame mzdy a ostatné priame 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14:paraId="32F7E200" w14:textId="77777777" w:rsidR="00E3738E" w:rsidRDefault="00E3738E" w:rsidP="00E3738E">
      <w:pPr>
        <w:pStyle w:val="odstavec"/>
      </w:pPr>
    </w:p>
    <w:p w14:paraId="6AA5F868" w14:textId="77777777" w:rsidR="00E3738E" w:rsidRDefault="00E3738E" w:rsidP="00E3738E">
      <w:pPr>
        <w:pStyle w:val="odstavec"/>
        <w:numPr>
          <w:ilvl w:val="0"/>
          <w:numId w:val="3"/>
        </w:numPr>
      </w:pPr>
      <w:r>
        <w:t>Zásoby nadobudnuté bezodplatne (darovaním a delimitáciou), prebytky zásob, odpad a zvyškové produkty sa oceňujú reálnou hodnotou, čo je</w:t>
      </w:r>
      <w:r>
        <w:rPr>
          <w:color w:val="FF0000"/>
        </w:rPr>
        <w:t xml:space="preserve"> </w:t>
      </w:r>
      <w:r>
        <w:t>buď trhová cena, alebo cena zistená oceňovacím modelom, alebo posudkom znalca.</w:t>
      </w:r>
    </w:p>
    <w:p w14:paraId="7C37A8E3" w14:textId="77777777" w:rsidR="00E3738E" w:rsidRDefault="00E3738E" w:rsidP="00E3738E">
      <w:pPr>
        <w:pStyle w:val="odstavec"/>
      </w:pPr>
    </w:p>
    <w:p w14:paraId="7E56F702" w14:textId="77777777" w:rsidR="00E3738E" w:rsidRDefault="00E3738E" w:rsidP="00E3738E">
      <w:pPr>
        <w:pStyle w:val="odstavec"/>
        <w:numPr>
          <w:ilvl w:val="0"/>
          <w:numId w:val="3"/>
        </w:numPr>
      </w:pPr>
      <w:r>
        <w:t>Novozistené zásoby pri inventarizácii sa oceňujú reálnou hodnotou.</w:t>
      </w:r>
    </w:p>
    <w:p w14:paraId="694F1351" w14:textId="77777777" w:rsidR="00E3738E" w:rsidRDefault="00E3738E" w:rsidP="00E3738E">
      <w:pPr>
        <w:pStyle w:val="odstavec"/>
        <w:ind w:left="720"/>
      </w:pPr>
    </w:p>
    <w:p w14:paraId="19A4F38E" w14:textId="77777777" w:rsidR="00E3738E" w:rsidRDefault="00E3738E" w:rsidP="00E3738E">
      <w:pPr>
        <w:pStyle w:val="odstavec"/>
        <w:numPr>
          <w:ilvl w:val="0"/>
          <w:numId w:val="3"/>
        </w:numPr>
      </w:pPr>
      <w:r>
        <w:t>Pohľadávky sa pri ich vzniku oceňujú menovitou hodnotou. Toto ocenenie sa znižuje o pochybné,  nedobytné pohľadávky a  o pohľadávky, pri ktorých existuje riziko nevymožiteľnosti  prostredníctvom opravnej položky.</w:t>
      </w:r>
    </w:p>
    <w:p w14:paraId="68203BFE" w14:textId="77777777" w:rsidR="00E3738E" w:rsidRDefault="00E3738E" w:rsidP="00E3738E">
      <w:pPr>
        <w:pStyle w:val="odstavec"/>
        <w:ind w:left="720"/>
      </w:pPr>
    </w:p>
    <w:p w14:paraId="37AA5BF6" w14:textId="77777777" w:rsidR="00E3738E" w:rsidRDefault="00E3738E" w:rsidP="00E3738E">
      <w:pPr>
        <w:pStyle w:val="odstavec"/>
        <w:numPr>
          <w:ilvl w:val="0"/>
          <w:numId w:val="3"/>
        </w:numPr>
      </w:pPr>
      <w:r>
        <w:t>Peňažné prostriedky a ceniny sa oceňujú menovitou hodnotou.</w:t>
      </w:r>
    </w:p>
    <w:p w14:paraId="1D96BA4C" w14:textId="77777777" w:rsidR="00E3738E" w:rsidRDefault="00E3738E" w:rsidP="00E3738E">
      <w:pPr>
        <w:pStyle w:val="odstavec"/>
        <w:ind w:left="720"/>
      </w:pPr>
    </w:p>
    <w:p w14:paraId="3A75A57D" w14:textId="77777777" w:rsidR="00E3738E" w:rsidRDefault="00E3738E" w:rsidP="00E3738E">
      <w:pPr>
        <w:pStyle w:val="odstavec"/>
        <w:numPr>
          <w:ilvl w:val="0"/>
          <w:numId w:val="3"/>
        </w:numPr>
      </w:pPr>
      <w:r>
        <w:t>Rezervy sú záväzky s neurčitým časovým vymedzením alebo výškou a oceňujú sa v očakávanej výške záväzku.</w:t>
      </w:r>
    </w:p>
    <w:p w14:paraId="4E5A88DF" w14:textId="77777777" w:rsidR="00E3738E" w:rsidRDefault="00E3738E" w:rsidP="00E3738E">
      <w:pPr>
        <w:pStyle w:val="odstavec"/>
        <w:ind w:left="720"/>
      </w:pPr>
    </w:p>
    <w:p w14:paraId="0241B266" w14:textId="77777777" w:rsidR="00E3738E" w:rsidRDefault="00E3738E" w:rsidP="00E3738E">
      <w:pPr>
        <w:pStyle w:val="odstavec"/>
        <w:numPr>
          <w:ilvl w:val="0"/>
          <w:numId w:val="3"/>
        </w:numPr>
      </w:pPr>
      <w:r>
        <w:t xml:space="preserve">Záväzky sa pri ich vzniku oceňujú menovitou hodnotou a pri ich prevzatí sa oceňujú obstarávacou cenou. </w:t>
      </w:r>
    </w:p>
    <w:p w14:paraId="2D65AF4C" w14:textId="77777777" w:rsidR="00E3738E" w:rsidRDefault="00E3738E" w:rsidP="00E3738E">
      <w:pPr>
        <w:pStyle w:val="odstavec"/>
        <w:ind w:left="720"/>
      </w:pPr>
    </w:p>
    <w:p w14:paraId="3102D1F3" w14:textId="77777777" w:rsidR="00E3738E" w:rsidRDefault="00E3738E" w:rsidP="00E3738E">
      <w:pPr>
        <w:pStyle w:val="odstavec"/>
        <w:numPr>
          <w:ilvl w:val="0"/>
          <w:numId w:val="3"/>
        </w:numPr>
      </w:pPr>
      <w:r>
        <w:t>Účty časového rozlíšenia aktív  a  pasív sú vykázané  vo výške, ktorá je potrebná  na dodržanie zásady vecnej a časovej súvislosti s účtovným obdobím.</w:t>
      </w:r>
    </w:p>
    <w:p w14:paraId="543D31DD" w14:textId="77777777" w:rsidR="00E3738E" w:rsidRDefault="00E3738E" w:rsidP="00E3738E">
      <w:pPr>
        <w:pStyle w:val="odstavec"/>
      </w:pPr>
    </w:p>
    <w:p w14:paraId="335B7F48" w14:textId="77777777" w:rsidR="00516C6C" w:rsidRDefault="00516C6C" w:rsidP="00E3738E">
      <w:pPr>
        <w:pStyle w:val="odstavec"/>
      </w:pPr>
    </w:p>
    <w:p w14:paraId="4AAEDC47" w14:textId="77777777" w:rsidR="00E3738E" w:rsidRDefault="00E3738E" w:rsidP="00E3738E">
      <w:pPr>
        <w:numPr>
          <w:ilvl w:val="0"/>
          <w:numId w:val="1"/>
        </w:numPr>
        <w:rPr>
          <w:b/>
          <w:bCs/>
          <w:kern w:val="32"/>
        </w:rPr>
      </w:pPr>
      <w:r>
        <w:rPr>
          <w:b/>
          <w:bCs/>
          <w:kern w:val="32"/>
        </w:rPr>
        <w:t>INFORMÁCIE O METÓDACH A POSTUPOCH KONSOLIDÁCIE</w:t>
      </w:r>
    </w:p>
    <w:p w14:paraId="31456656" w14:textId="77777777" w:rsidR="00E3738E" w:rsidRDefault="00E3738E" w:rsidP="00E3738E">
      <w:pPr>
        <w:spacing w:line="360" w:lineRule="auto"/>
        <w:jc w:val="both"/>
      </w:pPr>
    </w:p>
    <w:p w14:paraId="4E73C337" w14:textId="77777777" w:rsidR="00E3738E" w:rsidRDefault="00E3738E" w:rsidP="00E3738E">
      <w:pPr>
        <w:jc w:val="both"/>
      </w:pPr>
      <w:r>
        <w:t>Konsolidovaná účtovná závierka Obce Veľký Slavkov</w:t>
      </w:r>
      <w:r>
        <w:rPr>
          <w:color w:val="0070C0"/>
        </w:rPr>
        <w:t xml:space="preserve"> </w:t>
      </w:r>
      <w:r>
        <w:t>bola zostavená v súlade so zákonom                  č. 431/2002 Z. z. o účtovníctve v znení neskorších predpisov a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14:paraId="4A14E3E1" w14:textId="77777777" w:rsidR="00E3738E" w:rsidRDefault="00E3738E" w:rsidP="00E3738E">
      <w:pPr>
        <w:jc w:val="both"/>
      </w:pPr>
    </w:p>
    <w:p w14:paraId="1E7712D8" w14:textId="77777777" w:rsidR="00E3738E" w:rsidRDefault="00E3738E" w:rsidP="00E3738E">
      <w:pPr>
        <w:jc w:val="both"/>
      </w:pPr>
      <w:r>
        <w:t>V rámci konsolidácie konsolidovaného celku Obce Veľký Slavkov boli eliminované vzájomné pohľadávky, záväzky, náklady a výnosy.</w:t>
      </w:r>
    </w:p>
    <w:p w14:paraId="591AB5B8" w14:textId="77777777" w:rsidR="00E3738E" w:rsidRDefault="00E3738E" w:rsidP="00E3738E">
      <w:pPr>
        <w:jc w:val="both"/>
      </w:pPr>
    </w:p>
    <w:p w14:paraId="70BA3818" w14:textId="77777777" w:rsidR="00E3738E" w:rsidRDefault="00E3738E" w:rsidP="00E3738E">
      <w:pPr>
        <w:jc w:val="both"/>
        <w:rPr>
          <w:i/>
        </w:rPr>
      </w:pPr>
      <w:r>
        <w:rPr>
          <w:i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9"/>
        <w:gridCol w:w="1519"/>
        <w:gridCol w:w="1537"/>
        <w:gridCol w:w="1529"/>
      </w:tblGrid>
      <w:tr w:rsidR="00E3738E" w14:paraId="38533E35" w14:textId="77777777" w:rsidTr="00E3738E"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306F245" w14:textId="77777777" w:rsidR="00E3738E" w:rsidRDefault="00E3738E">
            <w:pPr>
              <w:jc w:val="center"/>
              <w:rPr>
                <w:b/>
              </w:rPr>
            </w:pPr>
            <w:r>
              <w:rPr>
                <w:b/>
              </w:rPr>
              <w:t xml:space="preserve">Názov resp. obchodné meno </w:t>
            </w:r>
          </w:p>
          <w:p w14:paraId="2C891D28" w14:textId="77777777" w:rsidR="00E3738E" w:rsidRDefault="00E3738E">
            <w:pPr>
              <w:jc w:val="center"/>
              <w:rPr>
                <w:b/>
              </w:rPr>
            </w:pPr>
            <w:r>
              <w:rPr>
                <w:b/>
              </w:rPr>
              <w:t>konsolidovanej účtovnej jednotky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304413" w14:textId="77777777" w:rsidR="00E3738E" w:rsidRDefault="00E3738E">
            <w:pPr>
              <w:jc w:val="center"/>
              <w:rPr>
                <w:b/>
              </w:rPr>
            </w:pPr>
            <w:r>
              <w:rPr>
                <w:b/>
              </w:rPr>
              <w:t xml:space="preserve">Metóda </w:t>
            </w:r>
          </w:p>
          <w:p w14:paraId="0DB05DC1" w14:textId="77777777" w:rsidR="00E3738E" w:rsidRDefault="00E3738E">
            <w:pPr>
              <w:jc w:val="center"/>
              <w:rPr>
                <w:b/>
              </w:rPr>
            </w:pPr>
            <w:r>
              <w:rPr>
                <w:b/>
              </w:rPr>
              <w:t>úplnej konsolidácie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2096837" w14:textId="77777777" w:rsidR="00E3738E" w:rsidRDefault="00E3738E">
            <w:pPr>
              <w:jc w:val="center"/>
              <w:rPr>
                <w:b/>
              </w:rPr>
            </w:pPr>
            <w:r>
              <w:rPr>
                <w:b/>
              </w:rPr>
              <w:t xml:space="preserve">Metóda </w:t>
            </w:r>
          </w:p>
          <w:p w14:paraId="7DEFDB2C" w14:textId="77777777" w:rsidR="00E3738E" w:rsidRDefault="00E3738E">
            <w:pPr>
              <w:jc w:val="center"/>
              <w:rPr>
                <w:b/>
              </w:rPr>
            </w:pPr>
            <w:r>
              <w:rPr>
                <w:b/>
              </w:rPr>
              <w:t>podielovej konsolidácie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B814FA" w14:textId="77777777" w:rsidR="00E3738E" w:rsidRDefault="00E3738E">
            <w:pPr>
              <w:jc w:val="center"/>
              <w:rPr>
                <w:b/>
              </w:rPr>
            </w:pPr>
            <w:r>
              <w:rPr>
                <w:b/>
              </w:rPr>
              <w:t xml:space="preserve">Metóda </w:t>
            </w:r>
          </w:p>
          <w:p w14:paraId="3209AD89" w14:textId="77777777" w:rsidR="00E3738E" w:rsidRDefault="00E3738E">
            <w:pPr>
              <w:jc w:val="center"/>
              <w:rPr>
                <w:b/>
              </w:rPr>
            </w:pPr>
            <w:r>
              <w:rPr>
                <w:b/>
              </w:rPr>
              <w:t>vlastného imania</w:t>
            </w:r>
          </w:p>
        </w:tc>
      </w:tr>
      <w:tr w:rsidR="00E3738E" w14:paraId="14F19CB3" w14:textId="77777777" w:rsidTr="00E3738E"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63E22" w14:textId="77777777" w:rsidR="00E3738E" w:rsidRDefault="00E3738E">
            <w:r>
              <w:t>Obec Veľký Slavkov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981B" w14:textId="77777777" w:rsidR="00E3738E" w:rsidRDefault="00E3738E">
            <w:pPr>
              <w:jc w:val="center"/>
            </w:pPr>
            <w:r>
              <w:t>Áno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4A75" w14:textId="77777777" w:rsidR="00E3738E" w:rsidRDefault="00E3738E">
            <w:pPr>
              <w:jc w:val="center"/>
            </w:pPr>
            <w:r>
              <w:t>-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72DB8" w14:textId="77777777" w:rsidR="00E3738E" w:rsidRDefault="00E3738E">
            <w:pPr>
              <w:jc w:val="center"/>
            </w:pPr>
            <w:r>
              <w:t>-</w:t>
            </w:r>
          </w:p>
        </w:tc>
      </w:tr>
      <w:tr w:rsidR="00E3738E" w14:paraId="67CD8631" w14:textId="77777777" w:rsidTr="00E3738E"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542FE" w14:textId="77777777" w:rsidR="00E3738E" w:rsidRDefault="00E3738E">
            <w:r>
              <w:t>Základná škola s MŠ Veľký Slavkov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B416" w14:textId="77777777" w:rsidR="00E3738E" w:rsidRDefault="00E3738E">
            <w:pPr>
              <w:jc w:val="center"/>
            </w:pPr>
            <w:r>
              <w:t>Áno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4711B" w14:textId="77777777" w:rsidR="00E3738E" w:rsidRDefault="00E3738E">
            <w:pPr>
              <w:jc w:val="center"/>
            </w:pPr>
            <w:r>
              <w:t>-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ECBA" w14:textId="77777777" w:rsidR="00E3738E" w:rsidRDefault="00E3738E">
            <w:pPr>
              <w:jc w:val="center"/>
            </w:pPr>
            <w:r>
              <w:t>-</w:t>
            </w:r>
          </w:p>
        </w:tc>
      </w:tr>
    </w:tbl>
    <w:p w14:paraId="52A1F1D9" w14:textId="77777777" w:rsidR="00E3738E" w:rsidRDefault="00E3738E" w:rsidP="00E3738E">
      <w:pPr>
        <w:jc w:val="both"/>
      </w:pPr>
    </w:p>
    <w:p w14:paraId="29C7E8D3" w14:textId="77777777" w:rsidR="00E3738E" w:rsidRDefault="00E3738E" w:rsidP="00E3738E">
      <w:pPr>
        <w:jc w:val="both"/>
      </w:pPr>
      <w:r>
        <w:t>Pri dcérskej účtovnej jednotke bola použitá metóda úplnej konsolidácie.</w:t>
      </w:r>
    </w:p>
    <w:p w14:paraId="753BBC11" w14:textId="77777777" w:rsidR="00E3738E" w:rsidRDefault="00E3738E" w:rsidP="00E3738E">
      <w:pPr>
        <w:jc w:val="both"/>
      </w:pPr>
    </w:p>
    <w:p w14:paraId="0FAADB14" w14:textId="77777777" w:rsidR="00E3738E" w:rsidRDefault="00E3738E" w:rsidP="00E3738E">
      <w:pPr>
        <w:jc w:val="both"/>
      </w:pPr>
      <w:r>
        <w:t>V roku 202</w:t>
      </w:r>
      <w:r w:rsidR="00436120">
        <w:t>3</w:t>
      </w:r>
      <w:r>
        <w:t>, rovnako ako v predchádzajúcich účtovných obdobiach,  sa medzi účtovnými jednotkami konsolidovaného celku Obce neuskutočnil nákup, resp. predaj majetku. Preto nebolo potrebné vykonať konsolidáciu medzivýsledku.</w:t>
      </w:r>
    </w:p>
    <w:p w14:paraId="28A34E55" w14:textId="77777777" w:rsidR="00E3738E" w:rsidRDefault="00E3738E" w:rsidP="00E3738E">
      <w:pPr>
        <w:jc w:val="both"/>
      </w:pPr>
    </w:p>
    <w:p w14:paraId="1C00D1F9" w14:textId="77777777" w:rsidR="00E3738E" w:rsidRDefault="00E3738E" w:rsidP="00E3738E"/>
    <w:p w14:paraId="6683EEAF" w14:textId="77777777" w:rsidR="00E3738E" w:rsidRDefault="00E3738E" w:rsidP="00E3738E">
      <w:pPr>
        <w:pStyle w:val="Nadpis1"/>
        <w:numPr>
          <w:ilvl w:val="0"/>
          <w:numId w:val="1"/>
        </w:numPr>
      </w:pPr>
      <w:r>
        <w:t>INFORMÁCIE O ÚDAJOCH NA STRANE AKTÍV  A  PASÍV</w:t>
      </w:r>
    </w:p>
    <w:p w14:paraId="6E689660" w14:textId="77777777" w:rsidR="00E3738E" w:rsidRDefault="00E3738E" w:rsidP="00E3738E">
      <w:pPr>
        <w:jc w:val="both"/>
      </w:pPr>
    </w:p>
    <w:p w14:paraId="3D5DC2CF" w14:textId="77777777" w:rsidR="00E3738E" w:rsidRDefault="00E3738E" w:rsidP="00E3738E">
      <w:pPr>
        <w:pStyle w:val="Nadpis2"/>
      </w:pPr>
      <w:r>
        <w:t>Dlhodobý nehmotný majetok a dlhodobý hmotný majetok</w:t>
      </w:r>
    </w:p>
    <w:p w14:paraId="51074242" w14:textId="77777777" w:rsidR="00E3738E" w:rsidRDefault="00E3738E" w:rsidP="00E3738E">
      <w:pPr>
        <w:pStyle w:val="odstavec"/>
      </w:pPr>
      <w:r>
        <w:t>Prehľad pohybu dlhodobého nehmotného a dlhodobého hmotného majetku od 1. januára 202</w:t>
      </w:r>
      <w:r w:rsidR="00436120">
        <w:t>3</w:t>
      </w:r>
      <w:r>
        <w:t xml:space="preserve"> do 31. decembra 202</w:t>
      </w:r>
      <w:r w:rsidR="00436120">
        <w:t>3</w:t>
      </w:r>
      <w:r>
        <w:t xml:space="preserve"> je uvedený v tabuľkovej časti  č. 2 : </w:t>
      </w:r>
      <w:r w:rsidR="004477B9">
        <w:rPr>
          <w:i/>
        </w:rPr>
        <w:t xml:space="preserve">Neobežný </w:t>
      </w:r>
      <w:r>
        <w:rPr>
          <w:i/>
        </w:rPr>
        <w:t xml:space="preserve"> majet</w:t>
      </w:r>
      <w:r w:rsidR="004477B9">
        <w:rPr>
          <w:i/>
        </w:rPr>
        <w:t>ok</w:t>
      </w:r>
      <w:r>
        <w:rPr>
          <w:i/>
        </w:rPr>
        <w:t>. (Položky súvahy – aktív.)</w:t>
      </w:r>
    </w:p>
    <w:p w14:paraId="1E85CD9F" w14:textId="77777777" w:rsidR="00E3738E" w:rsidRDefault="00E3738E" w:rsidP="00E3738E">
      <w:pPr>
        <w:pStyle w:val="odstavec"/>
      </w:pPr>
    </w:p>
    <w:p w14:paraId="0E2E18F8" w14:textId="77777777" w:rsidR="00E3738E" w:rsidRDefault="00E3738E" w:rsidP="00E3738E">
      <w:pPr>
        <w:pStyle w:val="Nadpis2"/>
      </w:pPr>
      <w:r>
        <w:t>Dlhodobý finančný majetok</w:t>
      </w:r>
    </w:p>
    <w:p w14:paraId="19808B28" w14:textId="77777777" w:rsidR="00E3738E" w:rsidRDefault="00E3738E" w:rsidP="00E3738E">
      <w:pPr>
        <w:pStyle w:val="odstavec"/>
        <w:rPr>
          <w:i/>
        </w:rPr>
      </w:pPr>
      <w:r>
        <w:t>Prehľad dlhodobého finančného majetku účtovnej jednotky od 1. januára 202</w:t>
      </w:r>
      <w:r w:rsidR="00436120">
        <w:t>3</w:t>
      </w:r>
      <w:r>
        <w:t xml:space="preserve"> do                        31. decembra 202</w:t>
      </w:r>
      <w:r w:rsidR="00436120">
        <w:t>3</w:t>
      </w:r>
      <w:r>
        <w:t xml:space="preserve"> je uvedený je v tabuľkovej časti č. 2: </w:t>
      </w:r>
      <w:r w:rsidR="004477B9">
        <w:rPr>
          <w:i/>
        </w:rPr>
        <w:t xml:space="preserve">Neobežný </w:t>
      </w:r>
      <w:r>
        <w:rPr>
          <w:i/>
        </w:rPr>
        <w:t xml:space="preserve"> majet</w:t>
      </w:r>
      <w:r w:rsidR="004477B9">
        <w:rPr>
          <w:i/>
        </w:rPr>
        <w:t>ok</w:t>
      </w:r>
      <w:r>
        <w:rPr>
          <w:i/>
        </w:rPr>
        <w:t>.</w:t>
      </w:r>
    </w:p>
    <w:p w14:paraId="736745AF" w14:textId="77777777" w:rsidR="00E3738E" w:rsidRDefault="00E3738E" w:rsidP="00E3738E">
      <w:pPr>
        <w:pStyle w:val="odstavec"/>
      </w:pPr>
      <w:r>
        <w:t>Obec Veľký Slavkov vlastní cenné papiere – akcie v Podtatranskej vodárenskej spoločnosti, a.s., Poprad – tabuľka č. 4</w:t>
      </w:r>
      <w:r w:rsidR="004477B9">
        <w:t>: Realizovateľné cenné papiere</w:t>
      </w:r>
      <w:r>
        <w:t xml:space="preserve">. </w:t>
      </w:r>
    </w:p>
    <w:p w14:paraId="5BE947B4" w14:textId="77777777" w:rsidR="00E3738E" w:rsidRDefault="00E3738E" w:rsidP="00E3738E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Obec vlastní 10 % podiel v spoločnosti BURICH Veľký Slavkov, s.r.o. vo  výške 996 EUR. </w:t>
      </w:r>
    </w:p>
    <w:p w14:paraId="1F70AB6B" w14:textId="77777777" w:rsidR="00E3738E" w:rsidRDefault="00E3738E" w:rsidP="00E3738E">
      <w:pPr>
        <w:pStyle w:val="odstavec"/>
      </w:pPr>
      <w:r>
        <w:t>K tomuto podielu bola v roku 2020 vytvorená opravná položka.</w:t>
      </w:r>
    </w:p>
    <w:p w14:paraId="406CF858" w14:textId="77777777" w:rsidR="00E3738E" w:rsidRDefault="00E3738E" w:rsidP="00E3738E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14:paraId="15589907" w14:textId="77777777" w:rsidR="00516C6C" w:rsidRDefault="00516C6C" w:rsidP="00E3738E">
      <w:pPr>
        <w:pStyle w:val="Nadpis2"/>
      </w:pPr>
    </w:p>
    <w:p w14:paraId="2F8024F5" w14:textId="582EC56C" w:rsidR="00E3738E" w:rsidRDefault="00E3738E" w:rsidP="00E3738E">
      <w:pPr>
        <w:pStyle w:val="Nadpis2"/>
      </w:pPr>
      <w:r>
        <w:t>Pohľadávky</w:t>
      </w:r>
    </w:p>
    <w:p w14:paraId="62168E70" w14:textId="77777777" w:rsidR="00E3738E" w:rsidRDefault="00E3738E" w:rsidP="00E3738E">
      <w:pPr>
        <w:pStyle w:val="odstavec"/>
      </w:pPr>
      <w:r>
        <w:t>Vývoj opravných položiek k pohľadávkam,  ako aj rozdelenie pohľadávok podľa splatnosti   je uvedené v tabuľkovej časti č. 8</w:t>
      </w:r>
      <w:r w:rsidR="00946EF0">
        <w:t>: Vývoj opravnej položky k pohľadávkam</w:t>
      </w:r>
      <w:r>
        <w:t xml:space="preserve"> a</w:t>
      </w:r>
      <w:r w:rsidR="00946EF0">
        <w:t xml:space="preserve"> č. </w:t>
      </w:r>
      <w:r>
        <w:t>9</w:t>
      </w:r>
      <w:r w:rsidR="00946EF0">
        <w:t>: Pohľadávky podľa doby splatnosti</w:t>
      </w:r>
      <w:r>
        <w:t>. Ide o pohľadávky z daňových príjmov obce (dane z nehnuteľností, daň z ubytovania, daň za psa), a z nedaňových príjmov obce (poplatky za KO a stočné).</w:t>
      </w:r>
    </w:p>
    <w:p w14:paraId="16634AD0" w14:textId="77777777" w:rsidR="00E3738E" w:rsidRDefault="00E3738E" w:rsidP="00E3738E">
      <w:pPr>
        <w:pStyle w:val="Nadpis2"/>
      </w:pPr>
    </w:p>
    <w:p w14:paraId="7A39C528" w14:textId="77777777" w:rsidR="00E3738E" w:rsidRDefault="00E3738E" w:rsidP="00E3738E">
      <w:pPr>
        <w:pStyle w:val="Nadpis2"/>
      </w:pPr>
      <w:r>
        <w:t>Finančný majetok</w:t>
      </w:r>
    </w:p>
    <w:p w14:paraId="154D8732" w14:textId="77777777" w:rsidR="00E3738E" w:rsidRDefault="00E3738E" w:rsidP="00E3738E">
      <w:pPr>
        <w:pStyle w:val="Zkladntext"/>
        <w:spacing w:after="0"/>
        <w:jc w:val="both"/>
      </w:pPr>
      <w:r>
        <w:t>Ako finančný majetok sú vykázané peňažné prostriedky v pokladnici a účty v bankách. Účtami v bankách môže účtovná jednotka voľne disponovať.</w:t>
      </w:r>
    </w:p>
    <w:p w14:paraId="5A483FC9" w14:textId="77777777" w:rsidR="00E3738E" w:rsidRDefault="00E3738E" w:rsidP="00E3738E">
      <w:pPr>
        <w:pStyle w:val="Nadpis2"/>
        <w:rPr>
          <w:highlight w:val="yellow"/>
        </w:rPr>
      </w:pPr>
    </w:p>
    <w:p w14:paraId="20C3EBD2" w14:textId="77777777" w:rsidR="00E3738E" w:rsidRDefault="00E3738E" w:rsidP="00E3738E">
      <w:pPr>
        <w:pStyle w:val="Nadpis2"/>
      </w:pPr>
      <w:r>
        <w:t>Poskytnuté návratné finančné výpomoci</w:t>
      </w:r>
    </w:p>
    <w:p w14:paraId="173A9D0D" w14:textId="77777777" w:rsidR="00E3738E" w:rsidRDefault="00E3738E" w:rsidP="00E3738E">
      <w:pPr>
        <w:pStyle w:val="odstavec"/>
      </w:pPr>
      <w:r>
        <w:t>Obec neposkytla v roku 202</w:t>
      </w:r>
      <w:r w:rsidR="00436120">
        <w:t>3</w:t>
      </w:r>
      <w:r>
        <w:t xml:space="preserve"> návratnú finančnú výpomoc.</w:t>
      </w:r>
    </w:p>
    <w:p w14:paraId="3EA7B352" w14:textId="77777777" w:rsidR="00E3738E" w:rsidRDefault="00E3738E" w:rsidP="00E3738E">
      <w:pPr>
        <w:pStyle w:val="Nadpis1"/>
        <w:spacing w:before="0" w:after="0"/>
        <w:rPr>
          <w:kern w:val="0"/>
        </w:rPr>
      </w:pPr>
    </w:p>
    <w:p w14:paraId="42972216" w14:textId="77777777" w:rsidR="00E3738E" w:rsidRDefault="00E3738E" w:rsidP="00E3738E"/>
    <w:p w14:paraId="3B0382E7" w14:textId="77777777" w:rsidR="00E3738E" w:rsidRDefault="00E3738E" w:rsidP="00E3738E">
      <w:pPr>
        <w:pStyle w:val="Nadpis1"/>
        <w:spacing w:before="0" w:after="0"/>
      </w:pPr>
    </w:p>
    <w:p w14:paraId="10C1BAC0" w14:textId="77777777" w:rsidR="00E3738E" w:rsidRDefault="00E3738E" w:rsidP="00E3738E">
      <w:pPr>
        <w:pStyle w:val="Nadpis1"/>
        <w:numPr>
          <w:ilvl w:val="0"/>
          <w:numId w:val="1"/>
        </w:numPr>
        <w:spacing w:before="0" w:after="0"/>
      </w:pPr>
      <w:r>
        <w:t>INFORMÁCIE O ÚDAJOCH NA STRANE PASÍV SÚVAHY</w:t>
      </w:r>
    </w:p>
    <w:p w14:paraId="732621A0" w14:textId="77777777" w:rsidR="00E3738E" w:rsidRDefault="00E3738E" w:rsidP="00E3738E">
      <w:pPr>
        <w:pStyle w:val="Nadpis2"/>
      </w:pPr>
    </w:p>
    <w:p w14:paraId="18E4FB14" w14:textId="77777777" w:rsidR="00E3738E" w:rsidRDefault="00E3738E" w:rsidP="00E3738E">
      <w:pPr>
        <w:pStyle w:val="Nadpis2"/>
      </w:pPr>
      <w:r>
        <w:t>Vlastné imanie</w:t>
      </w:r>
    </w:p>
    <w:p w14:paraId="2380DCCC" w14:textId="77777777" w:rsidR="00E3738E" w:rsidRDefault="00E3738E" w:rsidP="00E3738E">
      <w:pPr>
        <w:pStyle w:val="odstavec"/>
        <w:rPr>
          <w:i/>
          <w:color w:val="FF0000"/>
        </w:rPr>
      </w:pPr>
      <w:r>
        <w:t>Prehľad vlastného imania konsolidovaného celku od 1. januára 202</w:t>
      </w:r>
      <w:r w:rsidR="00436120">
        <w:t>3</w:t>
      </w:r>
      <w:r>
        <w:t xml:space="preserve"> do 31. decembra 202</w:t>
      </w:r>
      <w:r w:rsidR="00436120">
        <w:t>3</w:t>
      </w:r>
      <w:r>
        <w:t xml:space="preserve"> je uvedený v tabuľkovej časti č. 12</w:t>
      </w:r>
      <w:r w:rsidR="00946EF0">
        <w:t>: Vlastné imanie</w:t>
      </w:r>
      <w:r>
        <w:t xml:space="preserve">. </w:t>
      </w:r>
    </w:p>
    <w:p w14:paraId="21A3503C" w14:textId="77777777" w:rsidR="00E3738E" w:rsidRDefault="00E3738E" w:rsidP="00E3738E">
      <w:pPr>
        <w:pStyle w:val="odstavec"/>
      </w:pPr>
    </w:p>
    <w:p w14:paraId="1149C446" w14:textId="77777777" w:rsidR="00E3738E" w:rsidRDefault="00E3738E" w:rsidP="00E3738E">
      <w:pPr>
        <w:pStyle w:val="Nadpis2"/>
      </w:pPr>
      <w:r>
        <w:t>Rezervy</w:t>
      </w:r>
    </w:p>
    <w:p w14:paraId="55FB66ED" w14:textId="77777777" w:rsidR="00E3738E" w:rsidRDefault="00E3738E" w:rsidP="00E3738E">
      <w:pPr>
        <w:pStyle w:val="odstavec"/>
        <w:rPr>
          <w:i/>
        </w:rPr>
      </w:pPr>
      <w:r>
        <w:t>Prehľad rezerv konsolidovaného celku od 1. januára 202</w:t>
      </w:r>
      <w:r w:rsidR="00436120">
        <w:t>3</w:t>
      </w:r>
      <w:r>
        <w:t xml:space="preserve"> do  31. decembra 202</w:t>
      </w:r>
      <w:r w:rsidR="00436120">
        <w:t>3</w:t>
      </w:r>
      <w:r>
        <w:t xml:space="preserve"> je uvedený  v tabuľkovej časti č.14</w:t>
      </w:r>
      <w:r w:rsidR="00946EF0">
        <w:t>: Rezervy ostatné</w:t>
      </w:r>
      <w:r>
        <w:t>.</w:t>
      </w:r>
    </w:p>
    <w:p w14:paraId="28A88677" w14:textId="77777777" w:rsidR="00E3738E" w:rsidRDefault="00E3738E" w:rsidP="00E3738E">
      <w:pPr>
        <w:jc w:val="both"/>
      </w:pPr>
    </w:p>
    <w:p w14:paraId="643B3A13" w14:textId="77777777" w:rsidR="00E3738E" w:rsidRDefault="00E3738E" w:rsidP="00E3738E">
      <w:pPr>
        <w:pStyle w:val="Pismenka"/>
        <w:tabs>
          <w:tab w:val="clear" w:pos="426"/>
          <w:tab w:val="left" w:pos="708"/>
        </w:tabs>
        <w:ind w:left="0" w:firstLine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Obec vykazuje rezervu na audítorské služby – audit za rok 202</w:t>
      </w:r>
      <w:r w:rsidR="00436120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</w:t>
      </w:r>
    </w:p>
    <w:p w14:paraId="4F2FE99B" w14:textId="77777777" w:rsidR="00E3738E" w:rsidRDefault="00E3738E" w:rsidP="00E3738E">
      <w:pPr>
        <w:ind w:left="426"/>
        <w:jc w:val="both"/>
      </w:pPr>
    </w:p>
    <w:p w14:paraId="7C21BF10" w14:textId="77777777" w:rsidR="00E3738E" w:rsidRDefault="00E3738E" w:rsidP="00E3738E">
      <w:pPr>
        <w:pStyle w:val="Nadpis2"/>
      </w:pPr>
      <w:r>
        <w:t>Záväzky</w:t>
      </w:r>
    </w:p>
    <w:p w14:paraId="35ABCE43" w14:textId="77777777" w:rsidR="00E3738E" w:rsidRDefault="00E3738E" w:rsidP="00E3738E">
      <w:pPr>
        <w:jc w:val="both"/>
      </w:pPr>
      <w:r>
        <w:t>Prehľad záväzkov je uvedený v tabuľkovej časti č. 15</w:t>
      </w:r>
      <w:r w:rsidR="00946EF0">
        <w:t xml:space="preserve"> Záväzky podľa doby splatnosti</w:t>
      </w:r>
      <w:r>
        <w:t xml:space="preserve">. </w:t>
      </w:r>
      <w:r w:rsidR="00946EF0">
        <w:t>Jedná sa o z</w:t>
      </w:r>
      <w:r>
        <w:t>áväzky voči dodávateľom, zamestnancom, soc</w:t>
      </w:r>
      <w:r w:rsidR="00946EF0">
        <w:t>iálnej</w:t>
      </w:r>
      <w:r>
        <w:t xml:space="preserve"> a zdravotným poisťovniam, daňovému úradu, prijaté preddavky a sociálny fond</w:t>
      </w:r>
      <w:r w:rsidR="00946EF0">
        <w:t>, ktoré</w:t>
      </w:r>
      <w:r>
        <w:t xml:space="preserve"> sú v lehote splatnosti. </w:t>
      </w:r>
    </w:p>
    <w:p w14:paraId="1B14A726" w14:textId="77777777" w:rsidR="00946EF0" w:rsidRDefault="00946EF0" w:rsidP="00E3738E">
      <w:pPr>
        <w:jc w:val="both"/>
      </w:pPr>
    </w:p>
    <w:p w14:paraId="025D293C" w14:textId="77777777" w:rsidR="00E3738E" w:rsidRDefault="00E3738E" w:rsidP="00E3738E">
      <w:pPr>
        <w:pStyle w:val="Nadpis2"/>
      </w:pPr>
      <w:r>
        <w:t xml:space="preserve">Bankové úvery a ostatné prijaté návratné finančné výpomoci </w:t>
      </w:r>
    </w:p>
    <w:p w14:paraId="4B03A0C3" w14:textId="77777777" w:rsidR="00E3738E" w:rsidRDefault="00E3738E" w:rsidP="00E3738E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 roku 202</w:t>
      </w:r>
      <w:r w:rsidR="00436120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 xml:space="preserve"> obec neprijala bankový úver.  </w:t>
      </w:r>
    </w:p>
    <w:p w14:paraId="653B3AFF" w14:textId="77777777" w:rsidR="00E3738E" w:rsidRDefault="00E3738E" w:rsidP="00E3738E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14:paraId="2C533788" w14:textId="77777777" w:rsidR="00E3738E" w:rsidRDefault="00E3738E" w:rsidP="00E3738E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14:paraId="0F862FA8" w14:textId="77777777" w:rsidR="00E3738E" w:rsidRDefault="00E3738E" w:rsidP="00E3738E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14:paraId="4D78C252" w14:textId="77777777" w:rsidR="00516C6C" w:rsidRDefault="00516C6C" w:rsidP="00E3738E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14:paraId="29DEEBF1" w14:textId="77777777" w:rsidR="00E3738E" w:rsidRDefault="00E3738E" w:rsidP="00E3738E">
      <w:pPr>
        <w:pStyle w:val="Odsekzoznamu"/>
        <w:numPr>
          <w:ilvl w:val="0"/>
          <w:numId w:val="1"/>
        </w:numPr>
        <w:tabs>
          <w:tab w:val="left" w:pos="0"/>
          <w:tab w:val="left" w:pos="360"/>
          <w:tab w:val="left" w:pos="420"/>
        </w:tabs>
        <w:rPr>
          <w:b/>
          <w:caps/>
        </w:rPr>
      </w:pPr>
      <w:r>
        <w:rPr>
          <w:b/>
          <w:caps/>
        </w:rPr>
        <w:t>Informácie o výnosoch a nákladoch</w:t>
      </w:r>
    </w:p>
    <w:p w14:paraId="680E40F5" w14:textId="77777777" w:rsidR="00E3738E" w:rsidRDefault="00E3738E" w:rsidP="00E3738E"/>
    <w:p w14:paraId="05DEF0FE" w14:textId="77777777" w:rsidR="00E3738E" w:rsidRDefault="00E3738E" w:rsidP="00E3738E">
      <w:r>
        <w:t>Prehľad o daňových výnosov samosprávy v EUR:</w:t>
      </w:r>
    </w:p>
    <w:p w14:paraId="54CFE8A9" w14:textId="77777777" w:rsidR="00E3738E" w:rsidRDefault="00E3738E" w:rsidP="00E3738E">
      <w:pPr>
        <w:ind w:left="426"/>
        <w:jc w:val="right"/>
        <w:rPr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1832"/>
        <w:gridCol w:w="1999"/>
      </w:tblGrid>
      <w:tr w:rsidR="00E3738E" w14:paraId="0C300BD7" w14:textId="77777777" w:rsidTr="00E3738E">
        <w:trPr>
          <w:trHeight w:val="27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7190" w14:textId="77777777" w:rsidR="00E3738E" w:rsidRDefault="00E3738E">
            <w:pPr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F9A76CE" w14:textId="77777777" w:rsidR="00E3738E" w:rsidRDefault="00E3738E" w:rsidP="00436120">
            <w:pPr>
              <w:ind w:right="3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31.12.202</w:t>
            </w:r>
            <w:r w:rsidR="00436120">
              <w:rPr>
                <w:sz w:val="20"/>
                <w:szCs w:val="20"/>
              </w:rPr>
              <w:t>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3CCA056" w14:textId="77777777" w:rsidR="00E3738E" w:rsidRDefault="00E3738E" w:rsidP="00436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31.12.202</w:t>
            </w:r>
            <w:r w:rsidR="00436120">
              <w:rPr>
                <w:sz w:val="20"/>
                <w:szCs w:val="20"/>
              </w:rPr>
              <w:t>3</w:t>
            </w:r>
          </w:p>
        </w:tc>
      </w:tr>
      <w:tr w:rsidR="00436120" w14:paraId="25D4864D" w14:textId="77777777" w:rsidTr="00E3738E">
        <w:trPr>
          <w:trHeight w:val="27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2EFAE" w14:textId="77777777" w:rsidR="00436120" w:rsidRDefault="00436120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Poukázaný podiel na dani z príjmov zo štátneho rozpočtu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9F01" w14:textId="77777777" w:rsidR="00436120" w:rsidRDefault="00436120" w:rsidP="00C209D8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591 238,67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DD6E" w14:textId="77777777" w:rsidR="00436120" w:rsidRDefault="00436120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644 629,98</w:t>
            </w:r>
          </w:p>
        </w:tc>
      </w:tr>
      <w:tr w:rsidR="00436120" w14:paraId="0F7B5567" w14:textId="77777777" w:rsidTr="00E3738E">
        <w:trPr>
          <w:trHeight w:val="27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0FA6F" w14:textId="77777777" w:rsidR="00436120" w:rsidRDefault="00436120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Dane za špecifické služby - za psa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5296" w14:textId="77777777" w:rsidR="00436120" w:rsidRDefault="00436120" w:rsidP="00C209D8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1 755,96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0B4C" w14:textId="77777777" w:rsidR="00436120" w:rsidRDefault="00436120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1755,99</w:t>
            </w:r>
          </w:p>
        </w:tc>
      </w:tr>
      <w:tr w:rsidR="00436120" w14:paraId="085B1377" w14:textId="77777777" w:rsidTr="00E3738E">
        <w:trPr>
          <w:trHeight w:val="27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80E63" w14:textId="77777777" w:rsidR="00436120" w:rsidRDefault="00436120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Dane za špecifické služby - za predajné automaty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A7C2" w14:textId="77777777" w:rsidR="00436120" w:rsidRDefault="00436120" w:rsidP="00C209D8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955D" w14:textId="77777777" w:rsidR="00436120" w:rsidRDefault="00436120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36120" w14:paraId="475EBB80" w14:textId="77777777" w:rsidTr="00E3738E">
        <w:trPr>
          <w:trHeight w:val="27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66751" w14:textId="77777777" w:rsidR="00436120" w:rsidRDefault="00436120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Dane za špecifické služby - za ubytovanie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52E8" w14:textId="77777777" w:rsidR="00436120" w:rsidRDefault="00436120" w:rsidP="00C209D8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12 319,50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8F3B" w14:textId="77777777" w:rsidR="00436120" w:rsidRDefault="00436120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20 070,75</w:t>
            </w:r>
          </w:p>
        </w:tc>
      </w:tr>
      <w:tr w:rsidR="00436120" w14:paraId="3E81B270" w14:textId="77777777" w:rsidTr="00E3738E">
        <w:trPr>
          <w:trHeight w:val="27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BFB17" w14:textId="77777777" w:rsidR="00436120" w:rsidRDefault="00436120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Dane za špecifické služby - za užívania verejného priestranstva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4FD0" w14:textId="77777777" w:rsidR="00436120" w:rsidRDefault="00436120" w:rsidP="00C209D8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A9B7" w14:textId="77777777" w:rsidR="00436120" w:rsidRDefault="00436120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36120" w14:paraId="0D0F16C7" w14:textId="77777777" w:rsidTr="00E3738E">
        <w:trPr>
          <w:trHeight w:val="27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74E2E" w14:textId="77777777" w:rsidR="00436120" w:rsidRDefault="00436120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Daň z nehnuteľností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E5DE" w14:textId="77777777" w:rsidR="00436120" w:rsidRDefault="00436120" w:rsidP="00C209D8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36 894,82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6777" w14:textId="77777777" w:rsidR="00436120" w:rsidRDefault="00436120">
            <w:pPr>
              <w:ind w:right="34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36 958,31</w:t>
            </w:r>
          </w:p>
        </w:tc>
      </w:tr>
      <w:tr w:rsidR="00436120" w14:paraId="34C0D129" w14:textId="77777777" w:rsidTr="00E3738E">
        <w:trPr>
          <w:trHeight w:val="27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97BE7" w14:textId="77777777" w:rsidR="00436120" w:rsidRDefault="00436120">
            <w:pPr>
              <w:pStyle w:val="Tabulka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Daňové výnosy samosprávy spolu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1BD2" w14:textId="77777777" w:rsidR="00436120" w:rsidRDefault="00436120" w:rsidP="00C209D8">
            <w:pPr>
              <w:ind w:right="349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642 208,95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0508" w14:textId="77777777" w:rsidR="00436120" w:rsidRDefault="004477B9">
            <w:pPr>
              <w:ind w:right="349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703 415,03</w:t>
            </w:r>
          </w:p>
        </w:tc>
      </w:tr>
    </w:tbl>
    <w:p w14:paraId="6424CFC9" w14:textId="77777777" w:rsidR="00E3738E" w:rsidRDefault="00E3738E" w:rsidP="00E3738E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14:paraId="73442D34" w14:textId="77777777" w:rsidR="00E3738E" w:rsidRDefault="00E3738E" w:rsidP="00E3738E">
      <w:pPr>
        <w:rPr>
          <w:sz w:val="22"/>
          <w:szCs w:val="22"/>
        </w:rPr>
      </w:pPr>
      <w:r>
        <w:rPr>
          <w:sz w:val="22"/>
          <w:szCs w:val="22"/>
        </w:rPr>
        <w:t>Ďalšie podrobnejšie informácie k nákladom a výnosom sú uvedené v tabuľkovej časti</w:t>
      </w:r>
    </w:p>
    <w:p w14:paraId="19872645" w14:textId="77777777" w:rsidR="00E3738E" w:rsidRDefault="00E3738E" w:rsidP="00E3738E">
      <w:pPr>
        <w:rPr>
          <w:sz w:val="22"/>
          <w:szCs w:val="22"/>
        </w:rPr>
      </w:pPr>
    </w:p>
    <w:p w14:paraId="70D3DAA3" w14:textId="77777777" w:rsidR="00E3738E" w:rsidRDefault="00E3738E" w:rsidP="00E3738E">
      <w:pPr>
        <w:rPr>
          <w:sz w:val="22"/>
          <w:szCs w:val="22"/>
        </w:rPr>
      </w:pPr>
    </w:p>
    <w:p w14:paraId="0A779A8D" w14:textId="77777777" w:rsidR="00E3738E" w:rsidRDefault="00E3738E" w:rsidP="00E3738E">
      <w:pPr>
        <w:rPr>
          <w:sz w:val="22"/>
          <w:szCs w:val="22"/>
        </w:rPr>
      </w:pPr>
    </w:p>
    <w:p w14:paraId="2970C61A" w14:textId="77777777" w:rsidR="00E3738E" w:rsidRDefault="00E3738E" w:rsidP="00E3738E">
      <w:pPr>
        <w:pStyle w:val="Odsekzoznamu"/>
        <w:numPr>
          <w:ilvl w:val="0"/>
          <w:numId w:val="1"/>
        </w:numPr>
        <w:tabs>
          <w:tab w:val="left" w:pos="462"/>
        </w:tabs>
        <w:rPr>
          <w:b/>
        </w:rPr>
      </w:pPr>
      <w:r>
        <w:rPr>
          <w:b/>
        </w:rPr>
        <w:t>INFORMÁCIE NA PODSÚVAHOVÝCH ÚČTOCH</w:t>
      </w:r>
    </w:p>
    <w:p w14:paraId="666C93BB" w14:textId="77777777" w:rsidR="00E3738E" w:rsidRDefault="00E3738E" w:rsidP="00E3738E">
      <w:pPr>
        <w:jc w:val="both"/>
      </w:pPr>
    </w:p>
    <w:p w14:paraId="6E6C674A" w14:textId="77777777" w:rsidR="00E3738E" w:rsidRDefault="00E3738E" w:rsidP="00E3738E">
      <w:pPr>
        <w:pStyle w:val="Zkladntext"/>
        <w:jc w:val="both"/>
      </w:pPr>
      <w:r>
        <w:t>Obec a rozpočtová organizácia eviduje na podsúvahových účtoch nadobudnutý majetok zaradený do operatívnej evidencie.</w:t>
      </w:r>
    </w:p>
    <w:p w14:paraId="4FC37379" w14:textId="77777777" w:rsidR="00E3738E" w:rsidRDefault="00E3738E" w:rsidP="00E3738E">
      <w:pPr>
        <w:pStyle w:val="Zkladntext"/>
        <w:jc w:val="both"/>
      </w:pPr>
      <w:r>
        <w:t xml:space="preserve">Prehľad o iných aktívach a iných pasívach konsolidovaného celku: iné aktíva a pasíva obec nemá. </w:t>
      </w:r>
    </w:p>
    <w:p w14:paraId="1831D0E3" w14:textId="77777777" w:rsidR="00E3738E" w:rsidRDefault="00E3738E" w:rsidP="00E3738E">
      <w:pPr>
        <w:tabs>
          <w:tab w:val="left" w:pos="448"/>
        </w:tabs>
        <w:rPr>
          <w:b/>
          <w:sz w:val="22"/>
          <w:szCs w:val="22"/>
        </w:rPr>
      </w:pPr>
    </w:p>
    <w:p w14:paraId="4A274578" w14:textId="77777777" w:rsidR="00E3738E" w:rsidRDefault="00E3738E" w:rsidP="00E3738E">
      <w:pPr>
        <w:tabs>
          <w:tab w:val="left" w:pos="448"/>
        </w:tabs>
        <w:rPr>
          <w:b/>
          <w:sz w:val="22"/>
          <w:szCs w:val="22"/>
        </w:rPr>
      </w:pPr>
    </w:p>
    <w:p w14:paraId="5FA0DE7D" w14:textId="77777777" w:rsidR="00E3738E" w:rsidRDefault="00E3738E" w:rsidP="00E3738E">
      <w:pPr>
        <w:tabs>
          <w:tab w:val="left" w:pos="448"/>
        </w:tabs>
        <w:rPr>
          <w:b/>
          <w:sz w:val="22"/>
          <w:szCs w:val="22"/>
        </w:rPr>
      </w:pPr>
    </w:p>
    <w:p w14:paraId="39844FB5" w14:textId="77777777" w:rsidR="00E3738E" w:rsidRDefault="00E3738E" w:rsidP="00E3738E">
      <w:pPr>
        <w:pStyle w:val="Odsekzoznamu"/>
        <w:numPr>
          <w:ilvl w:val="0"/>
          <w:numId w:val="1"/>
        </w:numPr>
        <w:tabs>
          <w:tab w:val="left" w:pos="448"/>
        </w:tabs>
        <w:rPr>
          <w:b/>
        </w:rPr>
      </w:pPr>
      <w:r>
        <w:rPr>
          <w:b/>
        </w:rPr>
        <w:t xml:space="preserve"> SKUTOČNOSTI, KTORÉ NASTALI PO DNI, KU KTORÉMU SA ZOSTAVUJE</w:t>
      </w:r>
    </w:p>
    <w:p w14:paraId="23F2949E" w14:textId="77777777" w:rsidR="00E3738E" w:rsidRDefault="00E3738E" w:rsidP="00E3738E">
      <w:pPr>
        <w:tabs>
          <w:tab w:val="left" w:pos="448"/>
        </w:tabs>
        <w:ind w:left="425" w:hanging="425"/>
        <w:rPr>
          <w:b/>
        </w:rPr>
      </w:pPr>
      <w:r>
        <w:rPr>
          <w:b/>
        </w:rPr>
        <w:t>KONSOLIDOVANA ÚČTOVNÁ ZÁVIERKA, DO DŇA JEJ ZOSTAVENIA</w:t>
      </w:r>
    </w:p>
    <w:p w14:paraId="2C3C3E47" w14:textId="77777777" w:rsidR="00E3738E" w:rsidRDefault="00E3738E" w:rsidP="00E3738E">
      <w:pPr>
        <w:pStyle w:val="odstavec"/>
      </w:pPr>
    </w:p>
    <w:p w14:paraId="1E2DEB35" w14:textId="77777777" w:rsidR="008023B1" w:rsidRDefault="004477B9" w:rsidP="00E3738E">
      <w:r>
        <w:t>Na riešenie napätej situácie  z dôvodu energetickej krízy a vojny na Ukrajine z roku 2022 boli v priebehu roka 2023 poskytnuté bežné transfery zo štátneho rozpočtu</w:t>
      </w:r>
      <w:r w:rsidR="00E3738E">
        <w:t>.</w:t>
      </w:r>
    </w:p>
    <w:sectPr w:rsidR="008023B1" w:rsidSect="008023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C18EC" w14:textId="77777777" w:rsidR="00E91FE5" w:rsidRDefault="00E91FE5" w:rsidP="00516C6C">
      <w:r>
        <w:separator/>
      </w:r>
    </w:p>
  </w:endnote>
  <w:endnote w:type="continuationSeparator" w:id="0">
    <w:p w14:paraId="583BB036" w14:textId="77777777" w:rsidR="00E91FE5" w:rsidRDefault="00E91FE5" w:rsidP="0051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1316061"/>
      <w:docPartObj>
        <w:docPartGallery w:val="Page Numbers (Bottom of Page)"/>
        <w:docPartUnique/>
      </w:docPartObj>
    </w:sdtPr>
    <w:sdtContent>
      <w:p w14:paraId="0854246E" w14:textId="0748A94B" w:rsidR="00516C6C" w:rsidRDefault="00516C6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882BD1" w14:textId="77777777" w:rsidR="00516C6C" w:rsidRDefault="00516C6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23BAC" w14:textId="77777777" w:rsidR="00E91FE5" w:rsidRDefault="00E91FE5" w:rsidP="00516C6C">
      <w:r>
        <w:separator/>
      </w:r>
    </w:p>
  </w:footnote>
  <w:footnote w:type="continuationSeparator" w:id="0">
    <w:p w14:paraId="5EF9397A" w14:textId="77777777" w:rsidR="00E91FE5" w:rsidRDefault="00E91FE5" w:rsidP="00516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5A1D1" w14:textId="01AA72FC" w:rsidR="00516C6C" w:rsidRPr="00516C6C" w:rsidRDefault="00516C6C" w:rsidP="00516C6C">
    <w:pPr>
      <w:pStyle w:val="Hlavika"/>
      <w:jc w:val="center"/>
      <w:rPr>
        <w:sz w:val="22"/>
        <w:szCs w:val="22"/>
      </w:rPr>
    </w:pPr>
    <w:r w:rsidRPr="00516C6C">
      <w:rPr>
        <w:sz w:val="22"/>
        <w:szCs w:val="22"/>
      </w:rPr>
      <w:t>OBEC VEĽKÝ SLAVKOV</w:t>
    </w:r>
  </w:p>
  <w:p w14:paraId="2CEDB626" w14:textId="52E1C594" w:rsidR="00516C6C" w:rsidRPr="00516C6C" w:rsidRDefault="00516C6C" w:rsidP="00516C6C">
    <w:pPr>
      <w:pStyle w:val="Hlavika"/>
      <w:pBdr>
        <w:bottom w:val="single" w:sz="4" w:space="1" w:color="auto"/>
      </w:pBdr>
      <w:jc w:val="center"/>
      <w:rPr>
        <w:rStyle w:val="Nadpis2Char"/>
      </w:rPr>
    </w:pPr>
    <w:r w:rsidRPr="00516C6C">
      <w:rPr>
        <w:sz w:val="22"/>
        <w:szCs w:val="22"/>
      </w:rPr>
      <w:t>Poznámky konsolidovanej účtovnej závierky zostavenej k 31. decembru 2023</w:t>
    </w:r>
  </w:p>
  <w:p w14:paraId="2D942B5A" w14:textId="77777777" w:rsidR="00516C6C" w:rsidRPr="00516C6C" w:rsidRDefault="00516C6C" w:rsidP="00516C6C">
    <w:pPr>
      <w:pStyle w:val="Hlavika"/>
      <w:pBdr>
        <w:bottom w:val="single" w:sz="4" w:space="1" w:color="auto"/>
      </w:pBdr>
      <w:jc w:val="center"/>
      <w:rPr>
        <w:sz w:val="22"/>
        <w:szCs w:val="22"/>
      </w:rPr>
    </w:pPr>
  </w:p>
  <w:p w14:paraId="497D7248" w14:textId="77777777" w:rsidR="00516C6C" w:rsidRDefault="00516C6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311020"/>
    <w:multiLevelType w:val="hybridMultilevel"/>
    <w:tmpl w:val="9B80E8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D756AD"/>
    <w:multiLevelType w:val="hybridMultilevel"/>
    <w:tmpl w:val="DA523B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1A4C10"/>
    <w:multiLevelType w:val="hybridMultilevel"/>
    <w:tmpl w:val="EAB6EFE8"/>
    <w:lvl w:ilvl="0" w:tplc="3556A678">
      <w:start w:val="1"/>
      <w:numFmt w:val="upperRoman"/>
      <w:lvlText w:val="%1."/>
      <w:lvlJc w:val="left"/>
      <w:pPr>
        <w:ind w:left="706" w:hanging="72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4616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24239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380345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8E"/>
    <w:rsid w:val="00091784"/>
    <w:rsid w:val="00436120"/>
    <w:rsid w:val="004477B9"/>
    <w:rsid w:val="00516C6C"/>
    <w:rsid w:val="0060490E"/>
    <w:rsid w:val="007C6A27"/>
    <w:rsid w:val="008023B1"/>
    <w:rsid w:val="00946EF0"/>
    <w:rsid w:val="00E3738E"/>
    <w:rsid w:val="00E9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1BBAA"/>
  <w15:docId w15:val="{B379BEFC-1098-4974-AEC4-B6BEAA1C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37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autoRedefine/>
    <w:qFormat/>
    <w:rsid w:val="00E3738E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unhideWhenUsed/>
    <w:qFormat/>
    <w:rsid w:val="00E3738E"/>
    <w:pPr>
      <w:keepNext/>
      <w:spacing w:before="60" w:after="240"/>
      <w:outlineLvl w:val="1"/>
    </w:pPr>
    <w:rPr>
      <w:bCs/>
      <w:i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3738E"/>
    <w:rPr>
      <w:rFonts w:ascii="Times New Roman" w:eastAsia="Times New Roman" w:hAnsi="Times New Roman" w:cs="Times New Roman"/>
      <w:b/>
      <w:bCs/>
      <w:kern w:val="32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E3738E"/>
    <w:rPr>
      <w:rFonts w:ascii="Times New Roman" w:eastAsia="Times New Roman" w:hAnsi="Times New Roman" w:cs="Times New Roman"/>
      <w:bCs/>
      <w:iCs/>
      <w:sz w:val="24"/>
      <w:szCs w:val="24"/>
      <w:u w:val="single"/>
      <w:lang w:eastAsia="sk-SK"/>
    </w:rPr>
  </w:style>
  <w:style w:type="paragraph" w:styleId="Zkladntext">
    <w:name w:val="Body Text"/>
    <w:basedOn w:val="Normlny"/>
    <w:link w:val="ZkladntextChar"/>
    <w:semiHidden/>
    <w:unhideWhenUsed/>
    <w:rsid w:val="00E3738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E3738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3738E"/>
    <w:pPr>
      <w:ind w:left="720"/>
      <w:contextualSpacing/>
    </w:pPr>
  </w:style>
  <w:style w:type="paragraph" w:customStyle="1" w:styleId="odstavec">
    <w:name w:val="odstavec"/>
    <w:basedOn w:val="Normlny"/>
    <w:autoRedefine/>
    <w:rsid w:val="00E3738E"/>
    <w:pPr>
      <w:ind w:right="-79"/>
      <w:jc w:val="both"/>
    </w:pPr>
  </w:style>
  <w:style w:type="paragraph" w:customStyle="1" w:styleId="abc">
    <w:name w:val="abc"/>
    <w:basedOn w:val="Normlny"/>
    <w:autoRedefine/>
    <w:rsid w:val="00E3738E"/>
    <w:pPr>
      <w:spacing w:before="60" w:after="120"/>
      <w:ind w:left="465"/>
      <w:jc w:val="both"/>
    </w:pPr>
    <w:rPr>
      <w:sz w:val="22"/>
      <w:szCs w:val="22"/>
    </w:rPr>
  </w:style>
  <w:style w:type="paragraph" w:customStyle="1" w:styleId="Tabulka">
    <w:name w:val="Tabulka"/>
    <w:basedOn w:val="Normlny"/>
    <w:rsid w:val="00E3738E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rsid w:val="00E3738E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516C6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16C6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16C6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16C6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6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3</cp:revision>
  <cp:lastPrinted>2024-06-13T16:08:00Z</cp:lastPrinted>
  <dcterms:created xsi:type="dcterms:W3CDTF">2024-06-13T16:09:00Z</dcterms:created>
  <dcterms:modified xsi:type="dcterms:W3CDTF">2024-06-14T09:36:00Z</dcterms:modified>
</cp:coreProperties>
</file>