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9DECE6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14:paraId="2995FC50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14:paraId="79FD4AD9" w14:textId="77777777"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14:paraId="052D531B" w14:textId="77777777"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E20412" w:rsidRPr="006454B3" w14:paraId="41F55ABB" w14:textId="77777777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9F86B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BF0E5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STANISLAV, </w:t>
            </w:r>
            <w:proofErr w:type="spellStart"/>
            <w:r>
              <w:rPr>
                <w:rFonts w:ascii="Times New Roman" w:hAnsi="Times New Roman"/>
                <w:sz w:val="24"/>
              </w:rPr>
              <w:t>s.r.o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</w:tc>
      </w:tr>
      <w:tr w:rsidR="00E20412" w:rsidRPr="006454B3" w14:paraId="297D0206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69418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C4698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14:paraId="38E0BB9D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35AA0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879AD" w14:textId="77777777"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14:paraId="73F615D5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A40BE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2702B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23.10.2008</w:t>
            </w:r>
          </w:p>
        </w:tc>
      </w:tr>
      <w:tr w:rsidR="00E20412" w:rsidRPr="006454B3" w14:paraId="07E8E60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0821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B93FC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1305C76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DF004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D8FE3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38BFE75C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00014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FDF8C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44408137</w:t>
            </w:r>
          </w:p>
        </w:tc>
      </w:tr>
      <w:tr w:rsidR="00E20412" w:rsidRPr="006454B3" w14:paraId="3046C47A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84AC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D8290" w14:textId="77777777" w:rsidR="00E20412" w:rsidRPr="006454B3" w:rsidRDefault="001A7C03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</w:t>
            </w:r>
            <w:r w:rsidR="00634334">
              <w:rPr>
                <w:rFonts w:ascii="Times New Roman" w:hAnsi="Times New Roman"/>
                <w:sz w:val="24"/>
              </w:rPr>
              <w:t>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14:paraId="25EC4108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14:paraId="73879909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</w:t>
      </w:r>
      <w:proofErr w:type="spellStart"/>
      <w:r w:rsidRPr="006454B3">
        <w:rPr>
          <w:b/>
          <w:szCs w:val="24"/>
        </w:rPr>
        <w:t>Údaje</w:t>
      </w:r>
      <w:proofErr w:type="spellEnd"/>
      <w:r w:rsidRPr="006454B3">
        <w:rPr>
          <w:b/>
          <w:szCs w:val="24"/>
        </w:rPr>
        <w:t xml:space="preserve"> o </w:t>
      </w:r>
      <w:proofErr w:type="spellStart"/>
      <w:r w:rsidRPr="006454B3">
        <w:rPr>
          <w:b/>
          <w:szCs w:val="24"/>
        </w:rPr>
        <w:t>konsolidovanom</w:t>
      </w:r>
      <w:proofErr w:type="spellEnd"/>
      <w:r w:rsidRPr="006454B3">
        <w:rPr>
          <w:b/>
          <w:szCs w:val="24"/>
        </w:rPr>
        <w:t xml:space="preserve"> </w:t>
      </w:r>
      <w:proofErr w:type="spellStart"/>
      <w:r w:rsidRPr="006454B3">
        <w:rPr>
          <w:b/>
          <w:szCs w:val="24"/>
        </w:rPr>
        <w:t>celku</w:t>
      </w:r>
      <w:proofErr w:type="spellEnd"/>
      <w:r w:rsidRPr="006454B3">
        <w:rPr>
          <w:b/>
          <w:szCs w:val="24"/>
        </w:rPr>
        <w:t xml:space="preserve">: </w:t>
      </w:r>
    </w:p>
    <w:p w14:paraId="3406D2E6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spellStart"/>
      <w:r w:rsidRPr="006454B3">
        <w:rPr>
          <w:szCs w:val="24"/>
        </w:rPr>
        <w:t>Účtovná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jednotka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nie</w:t>
      </w:r>
      <w:proofErr w:type="spellEnd"/>
      <w:r w:rsidRPr="006454B3">
        <w:rPr>
          <w:szCs w:val="24"/>
        </w:rPr>
        <w:t xml:space="preserve"> je </w:t>
      </w:r>
      <w:proofErr w:type="spellStart"/>
      <w:r w:rsidRPr="006454B3">
        <w:rPr>
          <w:szCs w:val="24"/>
        </w:rPr>
        <w:t>súčasťou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konsolidovaného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celku</w:t>
      </w:r>
      <w:proofErr w:type="spellEnd"/>
      <w:r w:rsidRPr="006454B3">
        <w:rPr>
          <w:szCs w:val="24"/>
        </w:rPr>
        <w:t>.</w:t>
      </w:r>
    </w:p>
    <w:p w14:paraId="04D5994D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14:paraId="1166C6FD" w14:textId="2EF3DE61"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r w:rsidR="00BE407C">
        <w:rPr>
          <w:rFonts w:ascii="Times New Roman" w:hAnsi="Times New Roman"/>
          <w:sz w:val="24"/>
        </w:rPr>
        <w:t>24,0</w:t>
      </w:r>
    </w:p>
    <w:p w14:paraId="2EEC8B3D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43A666E5" w14:textId="77777777"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14:paraId="61C640D2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0DB1AC22" w14:textId="5239315A"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Pr="006454B3">
        <w:rPr>
          <w:rFonts w:ascii="Times New Roman" w:hAnsi="Times New Roman"/>
          <w:b/>
          <w:sz w:val="24"/>
        </w:rPr>
        <w:t>Účtovná závierka za rok 20</w:t>
      </w:r>
      <w:r w:rsidR="007E126C">
        <w:rPr>
          <w:rFonts w:ascii="Times New Roman" w:hAnsi="Times New Roman"/>
          <w:b/>
          <w:sz w:val="24"/>
        </w:rPr>
        <w:t>2</w:t>
      </w:r>
      <w:r w:rsidR="00BE407C">
        <w:rPr>
          <w:rFonts w:ascii="Times New Roman" w:hAnsi="Times New Roman"/>
          <w:b/>
          <w:sz w:val="24"/>
        </w:rPr>
        <w:t>3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14:paraId="742540C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54332DD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14:paraId="4A72949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8BBCFA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14:paraId="481B2A1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14:paraId="552A931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14:paraId="5D58BD6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14:paraId="3067FF0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14:paraId="20AF6FC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14:paraId="055F328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14:paraId="30214E37" w14:textId="77777777"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14:paraId="08C2552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14:paraId="224A2D8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14:paraId="12C0BAB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do výšky 1 700 EUR je </w:t>
      </w:r>
      <w:proofErr w:type="spellStart"/>
      <w:r w:rsidRPr="006454B3">
        <w:rPr>
          <w:rFonts w:ascii="Times New Roman" w:hAnsi="Times New Roman"/>
          <w:sz w:val="24"/>
        </w:rPr>
        <w:t>jednorázovo</w:t>
      </w:r>
      <w:proofErr w:type="spellEnd"/>
      <w:r w:rsidRPr="006454B3">
        <w:rPr>
          <w:rFonts w:ascii="Times New Roman" w:hAnsi="Times New Roman"/>
          <w:sz w:val="24"/>
        </w:rPr>
        <w:t xml:space="preserve"> odpísaný do nákladov spoločnosti v roku jeho obstarania.</w:t>
      </w:r>
    </w:p>
    <w:p w14:paraId="06C85DF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14:paraId="4FCAACB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14:paraId="2D51DC3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38796EF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14:paraId="25A1C1E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14:paraId="4999B20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14:paraId="284EDBC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14:paraId="745348F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14:paraId="3A22675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14:paraId="54E294E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14:paraId="1377FD4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14:paraId="7D3D2519" w14:textId="77777777" w:rsidR="00713BED" w:rsidRPr="006454B3" w:rsidRDefault="00713BED" w:rsidP="00713BED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</w:t>
      </w:r>
      <w:r w:rsidR="007E126C">
        <w:rPr>
          <w:rFonts w:ascii="Times New Roman" w:hAnsi="Times New Roman"/>
          <w:sz w:val="24"/>
        </w:rPr>
        <w:t>ormy prirodzených úbytkov zásob vo výške 5 %.</w:t>
      </w:r>
    </w:p>
    <w:p w14:paraId="2DC51DC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14:paraId="7E14322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vytvorené vlastnou činnosťou.</w:t>
      </w:r>
    </w:p>
    <w:p w14:paraId="67D430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14:paraId="5249D31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14:paraId="75340CE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14:paraId="68DF8A7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14:paraId="62D049B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14:paraId="6BA860F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14:paraId="359DF1F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14:paraId="0758C77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14:paraId="73E9945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14:paraId="62ECEBE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14:paraId="3623DBF5" w14:textId="0F7E7128" w:rsidR="00BA6CE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rezervy (§26 Zákona 431/2002 </w:t>
      </w:r>
      <w:proofErr w:type="spellStart"/>
      <w:r w:rsidRPr="006454B3">
        <w:rPr>
          <w:rFonts w:ascii="Times New Roman" w:hAnsi="Times New Roman"/>
          <w:sz w:val="24"/>
        </w:rPr>
        <w:t>Z.z</w:t>
      </w:r>
      <w:proofErr w:type="spellEnd"/>
      <w:r w:rsidRPr="006454B3">
        <w:rPr>
          <w:rFonts w:ascii="Times New Roman" w:hAnsi="Times New Roman"/>
          <w:sz w:val="24"/>
        </w:rPr>
        <w:t>. o účtovníctve) na predpokladané riziká, straty a zníženia hodnoty súvisiace so záväzkami s neurčitým časovým vymedzením alebo výškou.</w:t>
      </w:r>
      <w:r w:rsidR="00CF677F">
        <w:rPr>
          <w:rFonts w:ascii="Times New Roman" w:hAnsi="Times New Roman"/>
          <w:sz w:val="24"/>
        </w:rPr>
        <w:t xml:space="preserve"> V roku 20</w:t>
      </w:r>
      <w:r w:rsidR="007E126C">
        <w:rPr>
          <w:rFonts w:ascii="Times New Roman" w:hAnsi="Times New Roman"/>
          <w:sz w:val="24"/>
        </w:rPr>
        <w:t>2</w:t>
      </w:r>
      <w:r w:rsidR="00BE407C">
        <w:rPr>
          <w:rFonts w:ascii="Times New Roman" w:hAnsi="Times New Roman"/>
          <w:sz w:val="24"/>
        </w:rPr>
        <w:t>3</w:t>
      </w:r>
      <w:r w:rsidR="007E126C">
        <w:rPr>
          <w:rFonts w:ascii="Times New Roman" w:hAnsi="Times New Roman"/>
          <w:sz w:val="24"/>
        </w:rPr>
        <w:t xml:space="preserve"> </w:t>
      </w:r>
      <w:r w:rsidR="00CF677F">
        <w:rPr>
          <w:rFonts w:ascii="Times New Roman" w:hAnsi="Times New Roman"/>
          <w:sz w:val="24"/>
        </w:rPr>
        <w:t xml:space="preserve">tvorila krátkodobé rezervy </w:t>
      </w:r>
      <w:r w:rsidR="00BA6CE9">
        <w:rPr>
          <w:rFonts w:ascii="Times New Roman" w:hAnsi="Times New Roman"/>
          <w:sz w:val="24"/>
        </w:rPr>
        <w:t>:</w:t>
      </w:r>
    </w:p>
    <w:p w14:paraId="18BA1F52" w14:textId="77777777"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>zákonné na nevyčerpanú dovolenku a odvod z nevyčerpanej dovolenky</w:t>
      </w:r>
      <w:r>
        <w:rPr>
          <w:rFonts w:ascii="Times New Roman" w:hAnsi="Times New Roman"/>
          <w:sz w:val="24"/>
        </w:rPr>
        <w:t xml:space="preserve">, </w:t>
      </w:r>
    </w:p>
    <w:p w14:paraId="3750540C" w14:textId="2C2C348B"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3777F4">
        <w:rPr>
          <w:rFonts w:ascii="Times New Roman" w:hAnsi="Times New Roman"/>
          <w:sz w:val="24"/>
        </w:rPr>
        <w:t>overenie</w:t>
      </w:r>
      <w:r>
        <w:rPr>
          <w:rFonts w:ascii="Times New Roman" w:hAnsi="Times New Roman"/>
          <w:sz w:val="24"/>
        </w:rPr>
        <w:t xml:space="preserve"> účtovnej závierky</w:t>
      </w:r>
      <w:r w:rsidR="003777F4">
        <w:rPr>
          <w:rFonts w:ascii="Times New Roman" w:hAnsi="Times New Roman"/>
          <w:sz w:val="24"/>
        </w:rPr>
        <w:t xml:space="preserve"> a výročnej správy</w:t>
      </w:r>
      <w:r w:rsidR="00BE407C">
        <w:rPr>
          <w:rFonts w:ascii="Times New Roman" w:hAnsi="Times New Roman"/>
          <w:sz w:val="24"/>
        </w:rPr>
        <w:t xml:space="preserve"> a na zostavenie účtovnej závierky a    daňového priznania</w:t>
      </w:r>
    </w:p>
    <w:p w14:paraId="1FB5203C" w14:textId="77777777" w:rsidR="00E20412" w:rsidRPr="006454B3" w:rsidRDefault="00BA6CE9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</w:t>
      </w:r>
      <w:r w:rsidR="00E20412" w:rsidRPr="006454B3">
        <w:rPr>
          <w:rFonts w:ascii="Times New Roman" w:hAnsi="Times New Roman"/>
          <w:sz w:val="24"/>
        </w:rPr>
        <w:t>m) Dlhopisy</w:t>
      </w:r>
    </w:p>
    <w:p w14:paraId="02A2696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14:paraId="2BB2527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14:paraId="73123BA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14:paraId="1D867A4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14:paraId="4B0D3009" w14:textId="77777777"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14:paraId="53F89EF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14:paraId="03F821F6" w14:textId="77777777"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0AF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14:paraId="613B89DF" w14:textId="77777777" w:rsidR="001B7665" w:rsidRPr="006454B3" w:rsidRDefault="001B7665" w:rsidP="005C3480">
      <w:r>
        <w:rPr>
          <w:rFonts w:ascii="Times New Roman" w:hAnsi="Times New Roman"/>
          <w:sz w:val="24"/>
        </w:rPr>
        <w:lastRenderedPageBreak/>
        <w:t xml:space="preserve"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</w:t>
      </w:r>
      <w:proofErr w:type="spellStart"/>
      <w:r>
        <w:rPr>
          <w:rFonts w:ascii="Times New Roman" w:hAnsi="Times New Roman"/>
          <w:sz w:val="24"/>
        </w:rPr>
        <w:t>t.j</w:t>
      </w:r>
      <w:proofErr w:type="spellEnd"/>
      <w:r>
        <w:rPr>
          <w:rFonts w:ascii="Times New Roman" w:hAnsi="Times New Roman"/>
          <w:sz w:val="24"/>
        </w:rPr>
        <w:t>. 2</w:t>
      </w:r>
      <w:r w:rsidR="007969E2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14:paraId="44250FFF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14:paraId="5CE37743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14:paraId="1D632613" w14:textId="77777777"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14:paraId="7FB86D7B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14:paraId="614D0BEE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14:paraId="63CF9A3A" w14:textId="77777777"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14:paraId="2E5C8B12" w14:textId="39852E5B"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7E126C">
        <w:rPr>
          <w:szCs w:val="24"/>
          <w:lang w:val="sk-SK"/>
        </w:rPr>
        <w:t>2</w:t>
      </w:r>
      <w:r w:rsidR="00BE407C">
        <w:rPr>
          <w:szCs w:val="24"/>
          <w:lang w:val="sk-SK"/>
        </w:rPr>
        <w:t>3</w:t>
      </w:r>
      <w:r w:rsidRPr="006454B3">
        <w:rPr>
          <w:szCs w:val="24"/>
          <w:lang w:val="sk-SK"/>
        </w:rPr>
        <w:t xml:space="preserve"> neboli poskytnuté dotácie na obstaranie majetku</w:t>
      </w:r>
    </w:p>
    <w:p w14:paraId="2F500FE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D7DD22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4EF3EA79" w14:textId="77777777"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14:paraId="7E7708A8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14:paraId="37941A08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47B76844" w14:textId="77777777"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14:paraId="6227DDDB" w14:textId="77777777"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14:paraId="2E76FCA4" w14:textId="77777777"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14:paraId="25C6F081" w14:textId="77777777"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14:paraId="5C053EEE" w14:textId="77777777"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14:paraId="504C27E5" w14:textId="77777777"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14:paraId="14A36A90" w14:textId="77777777" w:rsidR="00065384" w:rsidRDefault="008928F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14:paraId="5C3BDF24" w14:textId="77777777"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14:paraId="7FEC5731" w14:textId="77777777"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14:paraId="28DA0151" w14:textId="77777777"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Dopravné prostriedky                   4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1/4</w:t>
      </w:r>
    </w:p>
    <w:p w14:paraId="4E71467C" w14:textId="77777777"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4                            </w:t>
      </w:r>
      <w:r w:rsidR="00906F92">
        <w:rPr>
          <w:rFonts w:ascii="Times New Roman" w:hAnsi="Times New Roman"/>
          <w:sz w:val="24"/>
        </w:rPr>
        <w:t>1/4</w:t>
      </w:r>
    </w:p>
    <w:p w14:paraId="6AA9D684" w14:textId="77777777"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 4                            1/4                   </w:t>
      </w:r>
    </w:p>
    <w:p w14:paraId="10976D22" w14:textId="77777777" w:rsidR="008639C5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14:paraId="1C426967" w14:textId="496206F7" w:rsidR="003A0B7F" w:rsidRDefault="008639C5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</w:t>
      </w:r>
      <w:r w:rsidR="007E126C">
        <w:rPr>
          <w:rFonts w:ascii="Times New Roman" w:hAnsi="Times New Roman"/>
          <w:sz w:val="24"/>
        </w:rPr>
        <w:t>2</w:t>
      </w:r>
      <w:r w:rsidR="00BE407C">
        <w:rPr>
          <w:rFonts w:ascii="Times New Roman" w:hAnsi="Times New Roman"/>
          <w:sz w:val="24"/>
        </w:rPr>
        <w:t xml:space="preserve">3 </w:t>
      </w:r>
      <w:r>
        <w:rPr>
          <w:rFonts w:ascii="Times New Roman" w:hAnsi="Times New Roman"/>
          <w:sz w:val="24"/>
        </w:rPr>
        <w:t>neboli spoločnosti poskytnuté dotácie na obstaranie majetku.</w:t>
      </w:r>
      <w:r w:rsidR="003A0B7F">
        <w:rPr>
          <w:rFonts w:ascii="Times New Roman" w:hAnsi="Times New Roman"/>
          <w:sz w:val="24"/>
        </w:rPr>
        <w:t xml:space="preserve">          </w:t>
      </w:r>
    </w:p>
    <w:p w14:paraId="3AD242CD" w14:textId="77777777" w:rsidR="00E20412" w:rsidRDefault="00E20412" w:rsidP="00E20412">
      <w:pPr>
        <w:rPr>
          <w:rFonts w:ascii="Times New Roman" w:hAnsi="Times New Roman"/>
          <w:sz w:val="24"/>
        </w:rPr>
      </w:pPr>
    </w:p>
    <w:p w14:paraId="2F5976A9" w14:textId="77777777" w:rsidR="00906F92" w:rsidRDefault="00906F92" w:rsidP="00E20412">
      <w:pPr>
        <w:rPr>
          <w:rFonts w:ascii="Times New Roman" w:hAnsi="Times New Roman"/>
          <w:sz w:val="24"/>
        </w:rPr>
      </w:pPr>
    </w:p>
    <w:p w14:paraId="1629F01D" w14:textId="77777777" w:rsidR="00906F92" w:rsidRDefault="00906F92" w:rsidP="00E20412">
      <w:pPr>
        <w:rPr>
          <w:rFonts w:ascii="Times New Roman" w:hAnsi="Times New Roman"/>
          <w:sz w:val="24"/>
        </w:rPr>
      </w:pPr>
    </w:p>
    <w:p w14:paraId="61ED3D48" w14:textId="77777777" w:rsidR="00906F92" w:rsidRPr="006454B3" w:rsidRDefault="00906F92" w:rsidP="00E20412">
      <w:pPr>
        <w:rPr>
          <w:rFonts w:ascii="Times New Roman" w:hAnsi="Times New Roman"/>
          <w:sz w:val="24"/>
        </w:rPr>
      </w:pPr>
    </w:p>
    <w:p w14:paraId="6554EE90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14:paraId="0650EA6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693C131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14:paraId="40B5CF6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14:paraId="19E329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14:paraId="3AB0172A" w14:textId="77777777"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14:paraId="10758259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14:paraId="07164CE1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14:paraId="7D8FFE38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14:paraId="1818AA2D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14:paraId="05452F55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14:paraId="4A357F15" w14:textId="77777777"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14:paraId="0159331B" w14:textId="77777777" w:rsidR="007E126C" w:rsidRDefault="007E126C" w:rsidP="00E20412">
      <w:pPr>
        <w:rPr>
          <w:rFonts w:ascii="Times New Roman" w:hAnsi="Times New Roman"/>
          <w:b/>
          <w:sz w:val="24"/>
        </w:rPr>
      </w:pPr>
    </w:p>
    <w:p w14:paraId="560A4A8E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14:paraId="63DB08D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14:paraId="64EE406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232A4AC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14:paraId="28844C9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67B7746" w14:textId="77777777"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14:paraId="799BB5A2" w14:textId="77777777"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14:paraId="6593F5C5" w14:textId="77777777"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14:paraId="78487263" w14:textId="575929E5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7E126C">
        <w:rPr>
          <w:szCs w:val="24"/>
          <w:lang w:val="sk-SK"/>
        </w:rPr>
        <w:t>2</w:t>
      </w:r>
      <w:r w:rsidR="00BE407C">
        <w:rPr>
          <w:szCs w:val="24"/>
          <w:lang w:val="sk-SK"/>
        </w:rPr>
        <w:t>3</w:t>
      </w:r>
      <w:r w:rsidRPr="006454B3">
        <w:rPr>
          <w:szCs w:val="24"/>
          <w:lang w:val="sk-SK"/>
        </w:rPr>
        <w:t xml:space="preserve"> neboli</w:t>
      </w:r>
    </w:p>
    <w:p w14:paraId="0E59286B" w14:textId="7B48EF88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AF71BD">
        <w:rPr>
          <w:szCs w:val="24"/>
          <w:lang w:val="sk-SK"/>
        </w:rPr>
        <w:t>2</w:t>
      </w:r>
      <w:r w:rsidR="00BE407C">
        <w:rPr>
          <w:szCs w:val="24"/>
          <w:lang w:val="sk-SK"/>
        </w:rPr>
        <w:t>3</w:t>
      </w:r>
      <w:r w:rsidR="00AF71BD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0D704C71" w14:textId="5F3903AA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7E126C">
        <w:rPr>
          <w:szCs w:val="24"/>
          <w:lang w:val="sk-SK"/>
        </w:rPr>
        <w:t>a</w:t>
      </w:r>
      <w:r w:rsidR="00AF71BD">
        <w:rPr>
          <w:szCs w:val="24"/>
          <w:lang w:val="sk-SK"/>
        </w:rPr>
        <w:t xml:space="preserve"> o zákazkovej výrobe v roku 202</w:t>
      </w:r>
      <w:r w:rsidR="00BE407C">
        <w:rPr>
          <w:szCs w:val="24"/>
          <w:lang w:val="sk-SK"/>
        </w:rPr>
        <w:t>3</w:t>
      </w:r>
      <w:r w:rsidRPr="006454B3">
        <w:rPr>
          <w:szCs w:val="24"/>
          <w:lang w:val="sk-SK"/>
        </w:rPr>
        <w:t xml:space="preserve"> neboli</w:t>
      </w:r>
    </w:p>
    <w:p w14:paraId="28314E0A" w14:textId="4E52A810"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</w:p>
    <w:p w14:paraId="068B97F3" w14:textId="77777777"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14:paraId="3450EF3D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14:paraId="1FF6C636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14:paraId="591ED14B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14:paraId="0E50159F" w14:textId="77777777"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315A3367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14:paraId="6C72CA8F" w14:textId="77777777"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14:paraId="0AD1CF7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E115B28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14:paraId="6AE2CD38" w14:textId="3774FBC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Celková suma záväzkov so zostatkovou dobou splatnosti dlhšou ako 5 rokov: </w:t>
      </w:r>
      <w:r w:rsidR="0075744F">
        <w:rPr>
          <w:rFonts w:ascii="Times New Roman" w:hAnsi="Times New Roman"/>
          <w:sz w:val="24"/>
        </w:rPr>
        <w:t xml:space="preserve">      0</w:t>
      </w:r>
      <w:r w:rsidRPr="006454B3">
        <w:rPr>
          <w:rFonts w:ascii="Times New Roman" w:hAnsi="Times New Roman"/>
          <w:sz w:val="24"/>
        </w:rPr>
        <w:t xml:space="preserve">  </w:t>
      </w:r>
    </w:p>
    <w:p w14:paraId="19E7C652" w14:textId="77777777"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 </w:t>
      </w:r>
      <w:r w:rsidR="00170246">
        <w:rPr>
          <w:rFonts w:ascii="Times New Roman" w:hAnsi="Times New Roman"/>
          <w:sz w:val="24"/>
        </w:rPr>
        <w:t xml:space="preserve">  </w:t>
      </w:r>
      <w:r w:rsidRPr="006454B3">
        <w:rPr>
          <w:rFonts w:ascii="Times New Roman" w:hAnsi="Times New Roman"/>
          <w:sz w:val="24"/>
        </w:rPr>
        <w:t xml:space="preserve">  0</w:t>
      </w:r>
    </w:p>
    <w:p w14:paraId="6BAFFDB2" w14:textId="1DEBDB95" w:rsidR="00E86376" w:rsidRPr="006454B3" w:rsidRDefault="001511E3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vo vykazovanom období neevidovala zabezpečené záväzky, napr. záložným právom</w:t>
      </w:r>
      <w:r w:rsidR="00170246">
        <w:rPr>
          <w:rFonts w:ascii="Times New Roman" w:hAnsi="Times New Roman"/>
          <w:sz w:val="24"/>
        </w:rPr>
        <w:t>.</w:t>
      </w:r>
    </w:p>
    <w:p w14:paraId="59A4818F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70B3A5F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14:paraId="24CB05D0" w14:textId="77777777" w:rsidR="00E20412" w:rsidRPr="006454B3" w:rsidRDefault="0017024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14:paraId="1BAAB1FD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7E7AFDF0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14:paraId="4F6CE7E2" w14:textId="77777777"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14:paraId="2008A125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14:paraId="061ACC55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4D1D7BB8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14:paraId="7F202D70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107C1B99" w14:textId="77777777"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14:paraId="043B8471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14:paraId="7A549DF1" w14:textId="40A9DDC3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</w:t>
      </w:r>
      <w:r w:rsidR="00AF71BD">
        <w:rPr>
          <w:rFonts w:ascii="Times New Roman" w:hAnsi="Times New Roman"/>
          <w:sz w:val="24"/>
        </w:rPr>
        <w:t>2</w:t>
      </w:r>
      <w:r w:rsidR="00BE407C">
        <w:rPr>
          <w:rFonts w:ascii="Times New Roman" w:hAnsi="Times New Roman"/>
          <w:sz w:val="24"/>
        </w:rPr>
        <w:t>3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14:paraId="1B3C1DEA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14:paraId="6C545B1E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14:paraId="7B38882E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42CD3756" w14:textId="77777777"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14:paraId="55D0A400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14:paraId="403071F6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D90BBAB" w14:textId="77777777"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14:paraId="547C45AB" w14:textId="77777777"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14:paraId="3E8993F4" w14:textId="49244E10" w:rsidR="00C54A20" w:rsidRPr="006454B3" w:rsidRDefault="00A42D2B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7E126C">
        <w:rPr>
          <w:rFonts w:ascii="Times New Roman" w:hAnsi="Times New Roman"/>
          <w:sz w:val="24"/>
        </w:rPr>
        <w:t>2</w:t>
      </w:r>
      <w:r w:rsidR="00BE407C">
        <w:rPr>
          <w:rFonts w:ascii="Times New Roman" w:hAnsi="Times New Roman"/>
          <w:sz w:val="24"/>
        </w:rPr>
        <w:t>3</w:t>
      </w:r>
      <w:r w:rsidR="00C54A20"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</w:t>
      </w:r>
      <w:r w:rsidR="00F40320">
        <w:rPr>
          <w:rFonts w:ascii="Times New Roman" w:hAnsi="Times New Roman"/>
          <w:sz w:val="24"/>
        </w:rPr>
        <w:t>n</w:t>
      </w:r>
      <w:r w:rsidR="00CC0D6B">
        <w:rPr>
          <w:rFonts w:ascii="Times New Roman" w:hAnsi="Times New Roman"/>
          <w:sz w:val="24"/>
        </w:rPr>
        <w:t>atelia spoločnosti neočakávajú, že by činnosť spoločnosti mohla byť v nasledujúcom období nepriaznivo ovplyvnená.</w:t>
      </w:r>
    </w:p>
    <w:p w14:paraId="3EFDC18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7F5E8E7" w14:textId="77777777"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ACF27E" w14:textId="77777777" w:rsidR="0035364D" w:rsidRDefault="0035364D">
      <w:r>
        <w:separator/>
      </w:r>
    </w:p>
  </w:endnote>
  <w:endnote w:type="continuationSeparator" w:id="0">
    <w:p w14:paraId="56CDD8A7" w14:textId="77777777" w:rsidR="0035364D" w:rsidRDefault="00353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670B1E" w14:textId="77777777" w:rsidR="00000000" w:rsidRDefault="00000000" w:rsidP="008D6E2D">
    <w:pPr>
      <w:jc w:val="right"/>
    </w:pPr>
  </w:p>
  <w:p w14:paraId="672239B0" w14:textId="44BB0488" w:rsidR="00000000" w:rsidRPr="008F1F0C" w:rsidRDefault="00186330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0D9A008" wp14:editId="00DD4C0B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DD2D7F" w14:textId="77777777" w:rsidR="00000000" w:rsidRDefault="00F31B05" w:rsidP="0072461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436A5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F4056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D9A008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27.55pt;margin-top:.05pt;width:15.25pt;height:9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47DD2D7F" w14:textId="77777777" w:rsidR="00394F4B" w:rsidRDefault="00F31B05" w:rsidP="0072461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436A5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F4056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270C1332" w14:textId="77777777" w:rsidR="00000000" w:rsidRDefault="00000000" w:rsidP="007246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D16DA0" w14:textId="77777777" w:rsidR="0035364D" w:rsidRDefault="0035364D">
      <w:r>
        <w:separator/>
      </w:r>
    </w:p>
  </w:footnote>
  <w:footnote w:type="continuationSeparator" w:id="0">
    <w:p w14:paraId="0C1EBF9E" w14:textId="77777777" w:rsidR="0035364D" w:rsidRDefault="003536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2B52DE" w14:textId="77777777" w:rsidR="00000000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</w:t>
    </w:r>
    <w:proofErr w:type="spellStart"/>
    <w:r>
      <w:rPr>
        <w:color w:val="000000" w:themeColor="text1"/>
      </w:rPr>
      <w:t>Úč</w:t>
    </w:r>
    <w:proofErr w:type="spellEnd"/>
    <w:r>
      <w:rPr>
        <w:color w:val="000000" w:themeColor="text1"/>
      </w:rPr>
      <w:t xml:space="preserve"> </w:t>
    </w:r>
    <w:r w:rsidR="00E544DE">
      <w:rPr>
        <w:color w:val="000000" w:themeColor="text1"/>
      </w:rPr>
      <w:t>PODV</w:t>
    </w:r>
    <w:r>
      <w:rPr>
        <w:color w:val="000000" w:themeColor="text1"/>
      </w:rPr>
      <w:t xml:space="preserve"> 3-01  </w:t>
    </w:r>
    <w:r>
      <w:rPr>
        <w:color w:val="000000" w:themeColor="text1"/>
      </w:rPr>
      <w:tab/>
      <w:t xml:space="preserve">IČO </w:t>
    </w:r>
    <w:r w:rsidR="00634334">
      <w:rPr>
        <w:color w:val="000000" w:themeColor="text1"/>
      </w:rPr>
      <w:t>44408137</w:t>
    </w:r>
    <w:r>
      <w:rPr>
        <w:color w:val="000000" w:themeColor="text1"/>
      </w:rPr>
      <w:t xml:space="preserve">  DIČ </w:t>
    </w:r>
    <w:r w:rsidR="00634334">
      <w:rPr>
        <w:color w:val="000000" w:themeColor="text1"/>
      </w:rPr>
      <w:t>2022712142</w:t>
    </w:r>
  </w:p>
  <w:p w14:paraId="7C16F2C0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 w15:restartNumberingAfterBreak="0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107397">
    <w:abstractNumId w:val="0"/>
  </w:num>
  <w:num w:numId="2" w16cid:durableId="284655358">
    <w:abstractNumId w:val="1"/>
  </w:num>
  <w:num w:numId="3" w16cid:durableId="1942101974">
    <w:abstractNumId w:val="3"/>
  </w:num>
  <w:num w:numId="4" w16cid:durableId="3336079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12"/>
    <w:rsid w:val="00065384"/>
    <w:rsid w:val="000C202E"/>
    <w:rsid w:val="000F68DB"/>
    <w:rsid w:val="001431D4"/>
    <w:rsid w:val="0015010E"/>
    <w:rsid w:val="001511E3"/>
    <w:rsid w:val="00170246"/>
    <w:rsid w:val="00180DE1"/>
    <w:rsid w:val="00186330"/>
    <w:rsid w:val="001A7C03"/>
    <w:rsid w:val="001B7665"/>
    <w:rsid w:val="001D17B3"/>
    <w:rsid w:val="001D60E2"/>
    <w:rsid w:val="00291705"/>
    <w:rsid w:val="002A66C4"/>
    <w:rsid w:val="002B0A04"/>
    <w:rsid w:val="002B3A7B"/>
    <w:rsid w:val="00305461"/>
    <w:rsid w:val="00333C75"/>
    <w:rsid w:val="0035364D"/>
    <w:rsid w:val="003777F4"/>
    <w:rsid w:val="00393E65"/>
    <w:rsid w:val="003A0B7F"/>
    <w:rsid w:val="003D6798"/>
    <w:rsid w:val="003F4F47"/>
    <w:rsid w:val="00436A59"/>
    <w:rsid w:val="004C2736"/>
    <w:rsid w:val="004F459A"/>
    <w:rsid w:val="005009E9"/>
    <w:rsid w:val="005C3480"/>
    <w:rsid w:val="00634334"/>
    <w:rsid w:val="0064269B"/>
    <w:rsid w:val="006454B3"/>
    <w:rsid w:val="006811B0"/>
    <w:rsid w:val="0068481C"/>
    <w:rsid w:val="007046F4"/>
    <w:rsid w:val="00713BED"/>
    <w:rsid w:val="0075744F"/>
    <w:rsid w:val="007763EA"/>
    <w:rsid w:val="007969E2"/>
    <w:rsid w:val="007D69A1"/>
    <w:rsid w:val="007E126C"/>
    <w:rsid w:val="007F4056"/>
    <w:rsid w:val="008416D1"/>
    <w:rsid w:val="00855E03"/>
    <w:rsid w:val="008639C5"/>
    <w:rsid w:val="008928F8"/>
    <w:rsid w:val="008F7009"/>
    <w:rsid w:val="00905431"/>
    <w:rsid w:val="00906F92"/>
    <w:rsid w:val="009A0F2C"/>
    <w:rsid w:val="00A01827"/>
    <w:rsid w:val="00A124E6"/>
    <w:rsid w:val="00A263AB"/>
    <w:rsid w:val="00A42D2B"/>
    <w:rsid w:val="00A615DB"/>
    <w:rsid w:val="00A85815"/>
    <w:rsid w:val="00AE2E9B"/>
    <w:rsid w:val="00AF71BD"/>
    <w:rsid w:val="00BA6CE9"/>
    <w:rsid w:val="00BB062E"/>
    <w:rsid w:val="00BE407C"/>
    <w:rsid w:val="00BF3827"/>
    <w:rsid w:val="00C451EA"/>
    <w:rsid w:val="00C51402"/>
    <w:rsid w:val="00C54A20"/>
    <w:rsid w:val="00CB5D03"/>
    <w:rsid w:val="00CC0D6B"/>
    <w:rsid w:val="00CC4118"/>
    <w:rsid w:val="00CE383A"/>
    <w:rsid w:val="00CF677F"/>
    <w:rsid w:val="00CF7414"/>
    <w:rsid w:val="00D97CD8"/>
    <w:rsid w:val="00DC100A"/>
    <w:rsid w:val="00DC64B8"/>
    <w:rsid w:val="00DD7289"/>
    <w:rsid w:val="00E20412"/>
    <w:rsid w:val="00E23189"/>
    <w:rsid w:val="00E544DE"/>
    <w:rsid w:val="00E6221F"/>
    <w:rsid w:val="00E83C2E"/>
    <w:rsid w:val="00E86376"/>
    <w:rsid w:val="00EE371C"/>
    <w:rsid w:val="00EF2301"/>
    <w:rsid w:val="00EF72BF"/>
    <w:rsid w:val="00F31B05"/>
    <w:rsid w:val="00F40320"/>
    <w:rsid w:val="00F40AF7"/>
    <w:rsid w:val="00FA7650"/>
    <w:rsid w:val="00FE4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8F1978"/>
  <w15:docId w15:val="{6098D730-B85C-480B-82ED-65589914A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5595DC-85BF-4140-9197-C0CF00815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1861</Words>
  <Characters>10608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Katarína Schatz</cp:lastModifiedBy>
  <cp:revision>2</cp:revision>
  <cp:lastPrinted>2022-02-25T14:13:00Z</cp:lastPrinted>
  <dcterms:created xsi:type="dcterms:W3CDTF">2024-05-31T11:31:00Z</dcterms:created>
  <dcterms:modified xsi:type="dcterms:W3CDTF">2024-05-31T11:31:00Z</dcterms:modified>
</cp:coreProperties>
</file>