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3CDF" w:rsidRPr="005305C0" w:rsidRDefault="00E73CDF" w:rsidP="000B082D">
      <w:pPr>
        <w:spacing w:line="360" w:lineRule="auto"/>
        <w:rPr>
          <w:b/>
          <w:bCs/>
          <w:sz w:val="24"/>
          <w:szCs w:val="24"/>
        </w:rPr>
      </w:pPr>
    </w:p>
    <w:p w:rsidR="00E73CDF" w:rsidRPr="005305C0" w:rsidRDefault="00FC3946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5305C0">
        <w:rPr>
          <w:b/>
          <w:bCs/>
          <w:sz w:val="28"/>
          <w:szCs w:val="28"/>
        </w:rPr>
        <w:t>Poznámky</w:t>
      </w:r>
      <w:r w:rsidR="000728B8" w:rsidRPr="005305C0">
        <w:rPr>
          <w:b/>
          <w:bCs/>
          <w:sz w:val="28"/>
          <w:szCs w:val="28"/>
        </w:rPr>
        <w:t xml:space="preserve"> k 31.12.</w:t>
      </w:r>
      <w:r w:rsidR="009D33C9" w:rsidRPr="005305C0">
        <w:rPr>
          <w:b/>
          <w:bCs/>
          <w:sz w:val="28"/>
          <w:szCs w:val="28"/>
        </w:rPr>
        <w:t>20</w:t>
      </w:r>
      <w:r w:rsidR="00A40631" w:rsidRPr="005305C0">
        <w:rPr>
          <w:b/>
          <w:bCs/>
          <w:sz w:val="28"/>
          <w:szCs w:val="28"/>
        </w:rPr>
        <w:t>2</w:t>
      </w:r>
      <w:r w:rsidR="000365EE" w:rsidRPr="005305C0">
        <w:rPr>
          <w:b/>
          <w:bCs/>
          <w:sz w:val="28"/>
          <w:szCs w:val="28"/>
        </w:rPr>
        <w:t>3</w:t>
      </w:r>
    </w:p>
    <w:p w:rsidR="00E73CDF" w:rsidRPr="005305C0" w:rsidRDefault="00E73CDF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5305C0">
        <w:rPr>
          <w:b/>
          <w:bCs/>
          <w:sz w:val="28"/>
          <w:szCs w:val="28"/>
        </w:rPr>
        <w:t>ako súčasť</w:t>
      </w:r>
      <w:r w:rsidR="00CF6600" w:rsidRPr="005305C0">
        <w:rPr>
          <w:b/>
          <w:bCs/>
          <w:sz w:val="28"/>
          <w:szCs w:val="28"/>
        </w:rPr>
        <w:t> </w:t>
      </w:r>
      <w:r w:rsidRPr="005305C0">
        <w:rPr>
          <w:b/>
          <w:bCs/>
          <w:sz w:val="28"/>
          <w:szCs w:val="28"/>
        </w:rPr>
        <w:t>konsolidovanej účtovnej závierky</w:t>
      </w:r>
    </w:p>
    <w:p w:rsidR="00423928" w:rsidRPr="005305C0" w:rsidRDefault="00E73CDF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5305C0">
        <w:rPr>
          <w:b/>
          <w:bCs/>
          <w:sz w:val="28"/>
          <w:szCs w:val="28"/>
        </w:rPr>
        <w:t xml:space="preserve">účtovnej jednotky verejnej správy </w:t>
      </w:r>
    </w:p>
    <w:p w:rsidR="00FC3946" w:rsidRPr="005305C0" w:rsidRDefault="008511CD" w:rsidP="000B082D">
      <w:pPr>
        <w:spacing w:line="360" w:lineRule="auto"/>
        <w:jc w:val="center"/>
        <w:rPr>
          <w:b/>
          <w:bCs/>
          <w:sz w:val="28"/>
          <w:szCs w:val="28"/>
        </w:rPr>
      </w:pPr>
      <w:r w:rsidRPr="005305C0">
        <w:rPr>
          <w:b/>
          <w:bCs/>
          <w:sz w:val="28"/>
          <w:szCs w:val="28"/>
        </w:rPr>
        <w:t>Obe</w:t>
      </w:r>
      <w:r w:rsidR="00F22A95" w:rsidRPr="005305C0">
        <w:rPr>
          <w:b/>
          <w:bCs/>
          <w:sz w:val="28"/>
          <w:szCs w:val="28"/>
        </w:rPr>
        <w:t>c</w:t>
      </w:r>
      <w:r w:rsidRPr="005305C0">
        <w:rPr>
          <w:b/>
          <w:bCs/>
          <w:sz w:val="28"/>
          <w:szCs w:val="28"/>
        </w:rPr>
        <w:t xml:space="preserve"> </w:t>
      </w:r>
      <w:r w:rsidR="00DC135D" w:rsidRPr="005305C0">
        <w:rPr>
          <w:b/>
          <w:bCs/>
          <w:sz w:val="28"/>
          <w:szCs w:val="28"/>
        </w:rPr>
        <w:t>NEMCE</w:t>
      </w:r>
    </w:p>
    <w:p w:rsidR="00CF6600" w:rsidRPr="005305C0" w:rsidRDefault="00CF6600" w:rsidP="000B082D">
      <w:pPr>
        <w:spacing w:line="360" w:lineRule="auto"/>
        <w:rPr>
          <w:sz w:val="24"/>
          <w:szCs w:val="24"/>
        </w:rPr>
      </w:pPr>
    </w:p>
    <w:p w:rsidR="00FC3946" w:rsidRPr="005305C0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5305C0">
        <w:rPr>
          <w:b/>
          <w:sz w:val="24"/>
          <w:szCs w:val="24"/>
        </w:rPr>
        <w:t>Čl. I</w:t>
      </w:r>
    </w:p>
    <w:p w:rsidR="00FC3946" w:rsidRPr="005305C0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5305C0">
        <w:rPr>
          <w:b/>
          <w:sz w:val="24"/>
          <w:szCs w:val="24"/>
        </w:rPr>
        <w:t>Všeobecné údaje</w:t>
      </w:r>
    </w:p>
    <w:p w:rsidR="00EF314E" w:rsidRPr="005305C0" w:rsidRDefault="00EF314E" w:rsidP="00423928">
      <w:pPr>
        <w:spacing w:line="360" w:lineRule="auto"/>
        <w:jc w:val="center"/>
        <w:rPr>
          <w:sz w:val="24"/>
          <w:szCs w:val="24"/>
        </w:rPr>
      </w:pPr>
    </w:p>
    <w:p w:rsidR="00621E74" w:rsidRPr="005305C0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5305C0">
        <w:rPr>
          <w:b/>
          <w:i/>
          <w:sz w:val="24"/>
          <w:szCs w:val="24"/>
        </w:rPr>
        <w:t>Identifikačné údaje</w:t>
      </w:r>
      <w:r w:rsidR="00C836D2" w:rsidRPr="005305C0">
        <w:rPr>
          <w:b/>
          <w:i/>
          <w:sz w:val="24"/>
          <w:szCs w:val="24"/>
        </w:rPr>
        <w:t xml:space="preserve"> o </w:t>
      </w:r>
      <w:r w:rsidRPr="005305C0">
        <w:rPr>
          <w:b/>
          <w:i/>
          <w:sz w:val="24"/>
          <w:szCs w:val="24"/>
        </w:rPr>
        <w:t xml:space="preserve"> </w:t>
      </w:r>
      <w:r w:rsidR="00C836D2" w:rsidRPr="005305C0">
        <w:rPr>
          <w:b/>
          <w:i/>
          <w:sz w:val="24"/>
          <w:szCs w:val="24"/>
        </w:rPr>
        <w:t>konsolidujúcej účtovnej jednotke</w:t>
      </w:r>
    </w:p>
    <w:p w:rsidR="00EF314E" w:rsidRPr="005305C0" w:rsidRDefault="00EF314E" w:rsidP="00423928">
      <w:pPr>
        <w:spacing w:line="360" w:lineRule="auto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305C0" w:rsidRPr="005305C0" w:rsidTr="00EE4A62">
        <w:tc>
          <w:tcPr>
            <w:tcW w:w="4781" w:type="dxa"/>
            <w:vAlign w:val="center"/>
          </w:tcPr>
          <w:p w:rsidR="00930F58" w:rsidRPr="005305C0" w:rsidRDefault="00930F58" w:rsidP="00423928">
            <w:pPr>
              <w:spacing w:line="360" w:lineRule="auto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 xml:space="preserve">Názov </w:t>
            </w:r>
            <w:r w:rsidR="00E73CDF" w:rsidRPr="005305C0">
              <w:rPr>
                <w:sz w:val="24"/>
                <w:szCs w:val="24"/>
              </w:rPr>
              <w:t xml:space="preserve">konsolidujúcej </w:t>
            </w:r>
            <w:r w:rsidRPr="005305C0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5305C0" w:rsidRDefault="008511CD" w:rsidP="00DC135D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5305C0">
              <w:rPr>
                <w:b/>
                <w:i/>
                <w:sz w:val="24"/>
                <w:szCs w:val="24"/>
              </w:rPr>
              <w:t xml:space="preserve">Obec </w:t>
            </w:r>
            <w:r w:rsidR="00DC135D" w:rsidRPr="005305C0">
              <w:rPr>
                <w:b/>
                <w:i/>
                <w:sz w:val="24"/>
                <w:szCs w:val="24"/>
              </w:rPr>
              <w:t>NEMCE</w:t>
            </w:r>
          </w:p>
        </w:tc>
      </w:tr>
      <w:tr w:rsidR="005305C0" w:rsidRPr="005305C0" w:rsidTr="00EE4A62">
        <w:tc>
          <w:tcPr>
            <w:tcW w:w="4781" w:type="dxa"/>
            <w:vAlign w:val="center"/>
          </w:tcPr>
          <w:p w:rsidR="00930F58" w:rsidRPr="005305C0" w:rsidRDefault="00621E74" w:rsidP="00423928">
            <w:pPr>
              <w:spacing w:line="360" w:lineRule="auto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 xml:space="preserve">Sídlo </w:t>
            </w:r>
            <w:r w:rsidR="00E73CDF" w:rsidRPr="005305C0">
              <w:rPr>
                <w:sz w:val="24"/>
                <w:szCs w:val="24"/>
              </w:rPr>
              <w:t xml:space="preserve">konsolidujúcej </w:t>
            </w:r>
            <w:r w:rsidRPr="005305C0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5305C0" w:rsidRDefault="00DC135D" w:rsidP="00786946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5305C0">
              <w:rPr>
                <w:b/>
                <w:i/>
                <w:sz w:val="24"/>
                <w:szCs w:val="24"/>
              </w:rPr>
              <w:t>Lúčna 52, 974 01 Nemce</w:t>
            </w:r>
          </w:p>
        </w:tc>
      </w:tr>
      <w:tr w:rsidR="00930F58" w:rsidRPr="005305C0" w:rsidTr="00EE4A62">
        <w:tc>
          <w:tcPr>
            <w:tcW w:w="4781" w:type="dxa"/>
            <w:vAlign w:val="center"/>
          </w:tcPr>
          <w:p w:rsidR="00930F58" w:rsidRPr="005305C0" w:rsidRDefault="00A91443" w:rsidP="00423928">
            <w:pPr>
              <w:spacing w:line="360" w:lineRule="auto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Dátum založenia</w:t>
            </w:r>
            <w:r w:rsidR="00E73CDF" w:rsidRPr="005305C0">
              <w:rPr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5305C0" w:rsidRDefault="007D5417" w:rsidP="00423928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5305C0">
              <w:rPr>
                <w:b/>
                <w:i/>
                <w:sz w:val="24"/>
                <w:szCs w:val="24"/>
              </w:rPr>
              <w:t>1.1.1991</w:t>
            </w:r>
          </w:p>
        </w:tc>
      </w:tr>
    </w:tbl>
    <w:p w:rsidR="00C836D2" w:rsidRPr="005305C0" w:rsidRDefault="00C836D2" w:rsidP="00423928">
      <w:pPr>
        <w:spacing w:line="360" w:lineRule="auto"/>
        <w:rPr>
          <w:sz w:val="24"/>
          <w:szCs w:val="24"/>
        </w:rPr>
      </w:pPr>
    </w:p>
    <w:p w:rsidR="00C836D2" w:rsidRPr="005305C0" w:rsidRDefault="00C836D2" w:rsidP="00423928">
      <w:pPr>
        <w:spacing w:line="360" w:lineRule="auto"/>
        <w:rPr>
          <w:sz w:val="24"/>
          <w:szCs w:val="24"/>
        </w:rPr>
      </w:pPr>
    </w:p>
    <w:p w:rsidR="00C836D2" w:rsidRPr="005305C0" w:rsidRDefault="00C836D2" w:rsidP="009D33C9">
      <w:pPr>
        <w:spacing w:line="360" w:lineRule="auto"/>
        <w:jc w:val="both"/>
        <w:rPr>
          <w:b/>
          <w:i/>
          <w:sz w:val="24"/>
          <w:szCs w:val="24"/>
        </w:rPr>
      </w:pPr>
      <w:r w:rsidRPr="005305C0">
        <w:rPr>
          <w:b/>
          <w:i/>
          <w:sz w:val="24"/>
          <w:szCs w:val="24"/>
        </w:rPr>
        <w:t xml:space="preserve">Identifikačné údaje o konsolidovaných  účtovných  jednotkách – </w:t>
      </w:r>
      <w:r w:rsidR="009D33C9" w:rsidRPr="005305C0">
        <w:rPr>
          <w:b/>
          <w:i/>
          <w:sz w:val="24"/>
          <w:szCs w:val="24"/>
        </w:rPr>
        <w:t>rozpočtovej organizáci</w:t>
      </w:r>
      <w:r w:rsidR="00F33E67" w:rsidRPr="005305C0">
        <w:rPr>
          <w:b/>
          <w:i/>
          <w:sz w:val="24"/>
          <w:szCs w:val="24"/>
        </w:rPr>
        <w:t>e</w:t>
      </w:r>
      <w:r w:rsidR="00D85448" w:rsidRPr="005305C0">
        <w:rPr>
          <w:b/>
          <w:i/>
          <w:sz w:val="24"/>
          <w:szCs w:val="24"/>
        </w:rPr>
        <w:t xml:space="preserve"> </w:t>
      </w:r>
      <w:r w:rsidRPr="005305C0">
        <w:rPr>
          <w:b/>
          <w:i/>
          <w:sz w:val="24"/>
          <w:szCs w:val="24"/>
        </w:rPr>
        <w:t>v zriaďovateľskej pôsobnosti konsolidujú</w:t>
      </w:r>
      <w:r w:rsidR="00347A64" w:rsidRPr="005305C0">
        <w:rPr>
          <w:b/>
          <w:i/>
          <w:sz w:val="24"/>
          <w:szCs w:val="24"/>
        </w:rPr>
        <w:t>cej účtovnej jednotky</w:t>
      </w:r>
    </w:p>
    <w:p w:rsidR="00C836D2" w:rsidRPr="005305C0" w:rsidRDefault="00C836D2" w:rsidP="00423928">
      <w:pPr>
        <w:spacing w:line="360" w:lineRule="auto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305C0" w:rsidRPr="005305C0" w:rsidTr="0096070D">
        <w:tc>
          <w:tcPr>
            <w:tcW w:w="4781" w:type="dxa"/>
            <w:vAlign w:val="center"/>
          </w:tcPr>
          <w:p w:rsidR="00C836D2" w:rsidRPr="005305C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5305C0" w:rsidRDefault="009D33C9" w:rsidP="00F22A95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5305C0">
              <w:rPr>
                <w:b/>
                <w:i/>
                <w:sz w:val="24"/>
                <w:szCs w:val="24"/>
              </w:rPr>
              <w:t>M</w:t>
            </w:r>
            <w:r w:rsidR="00F22A95" w:rsidRPr="005305C0">
              <w:rPr>
                <w:b/>
                <w:i/>
                <w:sz w:val="24"/>
                <w:szCs w:val="24"/>
              </w:rPr>
              <w:t>aterská škola</w:t>
            </w:r>
            <w:r w:rsidRPr="005305C0">
              <w:rPr>
                <w:b/>
                <w:i/>
                <w:sz w:val="24"/>
                <w:szCs w:val="24"/>
              </w:rPr>
              <w:t xml:space="preserve"> </w:t>
            </w:r>
            <w:r w:rsidR="00DC135D" w:rsidRPr="005305C0">
              <w:rPr>
                <w:b/>
                <w:i/>
                <w:sz w:val="24"/>
                <w:szCs w:val="24"/>
              </w:rPr>
              <w:t>Nemce</w:t>
            </w:r>
          </w:p>
        </w:tc>
      </w:tr>
      <w:tr w:rsidR="005305C0" w:rsidRPr="005305C0" w:rsidTr="0096070D">
        <w:tc>
          <w:tcPr>
            <w:tcW w:w="4781" w:type="dxa"/>
            <w:vAlign w:val="center"/>
          </w:tcPr>
          <w:p w:rsidR="00C836D2" w:rsidRPr="005305C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5305C0" w:rsidRDefault="00DC135D" w:rsidP="00423928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5305C0">
              <w:rPr>
                <w:b/>
                <w:i/>
                <w:sz w:val="24"/>
                <w:szCs w:val="24"/>
              </w:rPr>
              <w:t>Nemčianska cesta 130, Nemce</w:t>
            </w:r>
          </w:p>
        </w:tc>
      </w:tr>
      <w:tr w:rsidR="00C836D2" w:rsidRPr="005305C0" w:rsidTr="0096070D">
        <w:tc>
          <w:tcPr>
            <w:tcW w:w="4781" w:type="dxa"/>
            <w:vAlign w:val="center"/>
          </w:tcPr>
          <w:p w:rsidR="00C836D2" w:rsidRPr="005305C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Dátum založenia</w:t>
            </w:r>
            <w:r w:rsidR="00162730" w:rsidRPr="005305C0">
              <w:rPr>
                <w:sz w:val="24"/>
                <w:szCs w:val="24"/>
              </w:rPr>
              <w:t xml:space="preserve"> </w:t>
            </w:r>
            <w:r w:rsidRPr="005305C0">
              <w:rPr>
                <w:sz w:val="24"/>
                <w:szCs w:val="24"/>
              </w:rPr>
              <w:t>konsolid</w:t>
            </w:r>
            <w:r w:rsidR="00162730" w:rsidRPr="005305C0">
              <w:rPr>
                <w:sz w:val="24"/>
                <w:szCs w:val="24"/>
              </w:rPr>
              <w:t>ovanej</w:t>
            </w:r>
            <w:r w:rsidRPr="005305C0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5305C0" w:rsidRDefault="00B03240" w:rsidP="00DC135D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5305C0">
              <w:rPr>
                <w:b/>
                <w:i/>
                <w:sz w:val="24"/>
                <w:szCs w:val="24"/>
              </w:rPr>
              <w:t>01.01.200</w:t>
            </w:r>
            <w:r w:rsidR="00DC135D" w:rsidRPr="005305C0">
              <w:rPr>
                <w:b/>
                <w:i/>
                <w:sz w:val="24"/>
                <w:szCs w:val="24"/>
              </w:rPr>
              <w:t>3</w:t>
            </w:r>
          </w:p>
        </w:tc>
      </w:tr>
    </w:tbl>
    <w:p w:rsidR="00883949" w:rsidRPr="005305C0" w:rsidRDefault="00883949" w:rsidP="00423928">
      <w:pPr>
        <w:spacing w:line="360" w:lineRule="auto"/>
        <w:rPr>
          <w:sz w:val="24"/>
          <w:szCs w:val="24"/>
        </w:rPr>
      </w:pPr>
    </w:p>
    <w:p w:rsidR="003347AA" w:rsidRPr="005305C0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5305C0">
        <w:rPr>
          <w:b/>
          <w:i/>
          <w:sz w:val="24"/>
          <w:szCs w:val="24"/>
        </w:rPr>
        <w:t>Informácie o</w:t>
      </w:r>
      <w:r w:rsidR="00883949" w:rsidRPr="005305C0">
        <w:rPr>
          <w:b/>
          <w:i/>
          <w:sz w:val="24"/>
          <w:szCs w:val="24"/>
        </w:rPr>
        <w:t> zamestnancoch konsolidovaného celku</w:t>
      </w:r>
      <w:r w:rsidRPr="005305C0">
        <w:rPr>
          <w:b/>
          <w:i/>
          <w:sz w:val="24"/>
          <w:szCs w:val="24"/>
        </w:rPr>
        <w:t xml:space="preserve"> </w:t>
      </w:r>
    </w:p>
    <w:p w:rsidR="00EF314E" w:rsidRPr="005305C0" w:rsidRDefault="00EF314E" w:rsidP="00423928">
      <w:pPr>
        <w:spacing w:line="360" w:lineRule="auto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305C0" w:rsidRPr="005305C0" w:rsidTr="00EE4A62">
        <w:tc>
          <w:tcPr>
            <w:tcW w:w="4781" w:type="dxa"/>
            <w:vAlign w:val="center"/>
          </w:tcPr>
          <w:p w:rsidR="003347AA" w:rsidRPr="005305C0" w:rsidRDefault="003301C3" w:rsidP="00423928">
            <w:pPr>
              <w:spacing w:line="360" w:lineRule="auto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 xml:space="preserve">Priemerný počet zamestnancov </w:t>
            </w:r>
            <w:r w:rsidR="00883949" w:rsidRPr="005305C0">
              <w:rPr>
                <w:sz w:val="24"/>
                <w:szCs w:val="24"/>
              </w:rPr>
              <w:t xml:space="preserve"> konsolidovaného celku </w:t>
            </w:r>
            <w:r w:rsidRPr="005305C0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5305C0" w:rsidRDefault="00A40631" w:rsidP="00B03240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5305C0">
              <w:rPr>
                <w:b/>
                <w:i/>
                <w:sz w:val="24"/>
                <w:szCs w:val="24"/>
              </w:rPr>
              <w:t>8</w:t>
            </w:r>
          </w:p>
        </w:tc>
      </w:tr>
      <w:tr w:rsidR="003347AA" w:rsidRPr="005305C0" w:rsidTr="00EE4A62">
        <w:tc>
          <w:tcPr>
            <w:tcW w:w="4781" w:type="dxa"/>
            <w:vAlign w:val="center"/>
          </w:tcPr>
          <w:p w:rsidR="003347AA" w:rsidRPr="005305C0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 xml:space="preserve"> z toho : Počet  vedúcich </w:t>
            </w:r>
            <w:r w:rsidR="004C4C7A" w:rsidRPr="005305C0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5305C0" w:rsidRDefault="00DC135D" w:rsidP="00786946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5305C0">
              <w:rPr>
                <w:b/>
                <w:i/>
                <w:sz w:val="24"/>
                <w:szCs w:val="24"/>
              </w:rPr>
              <w:t>0</w:t>
            </w:r>
          </w:p>
        </w:tc>
      </w:tr>
    </w:tbl>
    <w:p w:rsidR="00147361" w:rsidRPr="005305C0" w:rsidRDefault="00147361" w:rsidP="00423928">
      <w:pPr>
        <w:spacing w:line="360" w:lineRule="auto"/>
        <w:jc w:val="center"/>
        <w:rPr>
          <w:sz w:val="24"/>
          <w:szCs w:val="24"/>
        </w:rPr>
      </w:pPr>
    </w:p>
    <w:p w:rsidR="0060060A" w:rsidRPr="005305C0" w:rsidRDefault="0060060A" w:rsidP="00423928">
      <w:pPr>
        <w:spacing w:line="360" w:lineRule="auto"/>
        <w:rPr>
          <w:sz w:val="24"/>
          <w:szCs w:val="24"/>
        </w:rPr>
      </w:pPr>
    </w:p>
    <w:p w:rsidR="0060060A" w:rsidRPr="005305C0" w:rsidRDefault="0060060A" w:rsidP="00347A64">
      <w:pPr>
        <w:spacing w:line="360" w:lineRule="auto"/>
        <w:jc w:val="both"/>
        <w:rPr>
          <w:b/>
          <w:i/>
          <w:sz w:val="24"/>
          <w:szCs w:val="24"/>
        </w:rPr>
      </w:pPr>
      <w:r w:rsidRPr="005305C0">
        <w:rPr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0C0DFB" w:rsidRPr="005305C0">
        <w:rPr>
          <w:b/>
          <w:i/>
          <w:sz w:val="24"/>
          <w:szCs w:val="24"/>
        </w:rPr>
        <w:t>20</w:t>
      </w:r>
      <w:r w:rsidR="00A40631" w:rsidRPr="005305C0">
        <w:rPr>
          <w:b/>
          <w:i/>
          <w:sz w:val="24"/>
          <w:szCs w:val="24"/>
        </w:rPr>
        <w:t>2</w:t>
      </w:r>
      <w:r w:rsidR="009E4FA7" w:rsidRPr="005305C0">
        <w:rPr>
          <w:b/>
          <w:i/>
          <w:sz w:val="24"/>
          <w:szCs w:val="24"/>
        </w:rPr>
        <w:t>3</w:t>
      </w:r>
    </w:p>
    <w:p w:rsidR="0060060A" w:rsidRPr="005305C0" w:rsidRDefault="0060060A" w:rsidP="00423928">
      <w:pPr>
        <w:spacing w:line="360" w:lineRule="auto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305C0" w:rsidRPr="005305C0" w:rsidTr="0096070D">
        <w:tc>
          <w:tcPr>
            <w:tcW w:w="4781" w:type="dxa"/>
            <w:vAlign w:val="center"/>
          </w:tcPr>
          <w:p w:rsidR="0060060A" w:rsidRPr="005305C0" w:rsidRDefault="0060060A" w:rsidP="00423928">
            <w:pPr>
              <w:spacing w:line="360" w:lineRule="auto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5305C0" w:rsidRDefault="00F22A95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5305C0">
              <w:rPr>
                <w:i/>
                <w:sz w:val="24"/>
                <w:szCs w:val="24"/>
              </w:rPr>
              <w:t xml:space="preserve">                                 -</w:t>
            </w:r>
          </w:p>
        </w:tc>
      </w:tr>
      <w:tr w:rsidR="0060060A" w:rsidRPr="005305C0" w:rsidTr="0096070D">
        <w:tc>
          <w:tcPr>
            <w:tcW w:w="4781" w:type="dxa"/>
            <w:vAlign w:val="center"/>
          </w:tcPr>
          <w:p w:rsidR="0060060A" w:rsidRPr="005305C0" w:rsidRDefault="0060060A" w:rsidP="00423928">
            <w:pPr>
              <w:spacing w:line="360" w:lineRule="auto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5305C0" w:rsidRDefault="00F22A95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5305C0">
              <w:rPr>
                <w:i/>
                <w:sz w:val="24"/>
                <w:szCs w:val="24"/>
              </w:rPr>
              <w:t xml:space="preserve">                                  -</w:t>
            </w:r>
          </w:p>
        </w:tc>
      </w:tr>
    </w:tbl>
    <w:p w:rsidR="0060060A" w:rsidRPr="005305C0" w:rsidRDefault="0060060A" w:rsidP="00423928">
      <w:pPr>
        <w:spacing w:line="360" w:lineRule="auto"/>
        <w:rPr>
          <w:b/>
          <w:i/>
          <w:sz w:val="24"/>
          <w:szCs w:val="24"/>
        </w:rPr>
      </w:pPr>
    </w:p>
    <w:p w:rsidR="0060060A" w:rsidRPr="005305C0" w:rsidRDefault="00E9707C" w:rsidP="00423928">
      <w:pPr>
        <w:spacing w:before="120" w:line="360" w:lineRule="auto"/>
        <w:jc w:val="both"/>
        <w:rPr>
          <w:b/>
          <w:i/>
          <w:sz w:val="24"/>
          <w:szCs w:val="24"/>
        </w:rPr>
      </w:pPr>
      <w:r w:rsidRPr="005305C0">
        <w:rPr>
          <w:b/>
          <w:i/>
          <w:sz w:val="24"/>
          <w:szCs w:val="24"/>
        </w:rPr>
        <w:t>Informácie o výške</w:t>
      </w:r>
      <w:r w:rsidR="0060060A" w:rsidRPr="005305C0">
        <w:rPr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5305C0" w:rsidRDefault="0060060A" w:rsidP="00423928">
      <w:pPr>
        <w:spacing w:before="120" w:line="360" w:lineRule="auto"/>
        <w:jc w:val="both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305C0" w:rsidRPr="005305C0" w:rsidTr="0096070D">
        <w:tc>
          <w:tcPr>
            <w:tcW w:w="4781" w:type="dxa"/>
            <w:vAlign w:val="center"/>
          </w:tcPr>
          <w:p w:rsidR="0060060A" w:rsidRPr="005305C0" w:rsidRDefault="0060060A" w:rsidP="00423928">
            <w:pPr>
              <w:spacing w:line="360" w:lineRule="auto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5305C0" w:rsidRDefault="007B4BA9" w:rsidP="000C0DFB">
            <w:pPr>
              <w:spacing w:line="360" w:lineRule="auto"/>
              <w:rPr>
                <w:i/>
                <w:sz w:val="24"/>
                <w:szCs w:val="24"/>
              </w:rPr>
            </w:pPr>
            <w:r w:rsidRPr="005305C0">
              <w:rPr>
                <w:i/>
                <w:sz w:val="24"/>
                <w:szCs w:val="24"/>
              </w:rPr>
              <w:t>–</w:t>
            </w:r>
          </w:p>
        </w:tc>
      </w:tr>
      <w:tr w:rsidR="0060060A" w:rsidRPr="005305C0" w:rsidTr="0096070D">
        <w:tc>
          <w:tcPr>
            <w:tcW w:w="4781" w:type="dxa"/>
            <w:vAlign w:val="center"/>
          </w:tcPr>
          <w:p w:rsidR="0060060A" w:rsidRPr="005305C0" w:rsidRDefault="00E9707C" w:rsidP="00423928">
            <w:pPr>
              <w:spacing w:line="360" w:lineRule="auto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5305C0" w:rsidRDefault="007B4BA9" w:rsidP="000C0DFB">
            <w:pPr>
              <w:spacing w:line="360" w:lineRule="auto"/>
              <w:rPr>
                <w:i/>
                <w:sz w:val="24"/>
                <w:szCs w:val="24"/>
              </w:rPr>
            </w:pPr>
            <w:r w:rsidRPr="005305C0">
              <w:rPr>
                <w:i/>
                <w:sz w:val="24"/>
                <w:szCs w:val="24"/>
              </w:rPr>
              <w:t>–</w:t>
            </w:r>
          </w:p>
        </w:tc>
      </w:tr>
    </w:tbl>
    <w:p w:rsidR="00E9707C" w:rsidRPr="005305C0" w:rsidRDefault="00E9707C" w:rsidP="00423928">
      <w:pPr>
        <w:spacing w:line="360" w:lineRule="auto"/>
        <w:rPr>
          <w:b/>
          <w:i/>
          <w:sz w:val="24"/>
          <w:szCs w:val="24"/>
        </w:rPr>
      </w:pPr>
    </w:p>
    <w:p w:rsidR="00E9707C" w:rsidRPr="005305C0" w:rsidRDefault="00E9707C" w:rsidP="00F33E67">
      <w:pPr>
        <w:spacing w:before="120" w:line="360" w:lineRule="auto"/>
        <w:jc w:val="both"/>
        <w:rPr>
          <w:b/>
          <w:i/>
          <w:sz w:val="24"/>
          <w:szCs w:val="24"/>
        </w:rPr>
      </w:pPr>
      <w:r w:rsidRPr="005305C0">
        <w:rPr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305C0" w:rsidRPr="005305C0" w:rsidTr="0096070D">
        <w:tc>
          <w:tcPr>
            <w:tcW w:w="4781" w:type="dxa"/>
            <w:vAlign w:val="center"/>
          </w:tcPr>
          <w:p w:rsidR="00E9707C" w:rsidRPr="005305C0" w:rsidRDefault="00E9707C" w:rsidP="00423928">
            <w:pPr>
              <w:spacing w:line="360" w:lineRule="auto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5305C0" w:rsidRDefault="007B4BA9" w:rsidP="000C0DFB">
            <w:pPr>
              <w:spacing w:line="360" w:lineRule="auto"/>
              <w:rPr>
                <w:i/>
                <w:sz w:val="24"/>
                <w:szCs w:val="24"/>
              </w:rPr>
            </w:pPr>
            <w:r w:rsidRPr="005305C0">
              <w:rPr>
                <w:i/>
                <w:sz w:val="24"/>
                <w:szCs w:val="24"/>
              </w:rPr>
              <w:t>–</w:t>
            </w:r>
          </w:p>
        </w:tc>
      </w:tr>
      <w:tr w:rsidR="00E9707C" w:rsidRPr="005305C0" w:rsidTr="0096070D">
        <w:tc>
          <w:tcPr>
            <w:tcW w:w="4781" w:type="dxa"/>
            <w:vAlign w:val="center"/>
          </w:tcPr>
          <w:p w:rsidR="00E9707C" w:rsidRPr="005305C0" w:rsidRDefault="00E9707C" w:rsidP="00423928">
            <w:pPr>
              <w:spacing w:line="360" w:lineRule="auto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5305C0" w:rsidRDefault="007B4BA9" w:rsidP="000C0DFB">
            <w:pPr>
              <w:spacing w:line="360" w:lineRule="auto"/>
              <w:rPr>
                <w:i/>
                <w:sz w:val="24"/>
                <w:szCs w:val="24"/>
              </w:rPr>
            </w:pPr>
            <w:r w:rsidRPr="005305C0">
              <w:rPr>
                <w:i/>
                <w:sz w:val="24"/>
                <w:szCs w:val="24"/>
              </w:rPr>
              <w:t>–</w:t>
            </w:r>
          </w:p>
        </w:tc>
      </w:tr>
    </w:tbl>
    <w:p w:rsidR="006E1F2A" w:rsidRPr="005305C0" w:rsidRDefault="006E1F2A" w:rsidP="00423928">
      <w:pPr>
        <w:spacing w:line="360" w:lineRule="auto"/>
        <w:rPr>
          <w:b/>
          <w:i/>
          <w:sz w:val="24"/>
          <w:szCs w:val="24"/>
        </w:rPr>
      </w:pPr>
    </w:p>
    <w:p w:rsidR="006E1F2A" w:rsidRPr="005305C0" w:rsidRDefault="006E1F2A" w:rsidP="00423928">
      <w:pPr>
        <w:spacing w:line="360" w:lineRule="auto"/>
        <w:rPr>
          <w:b/>
          <w:i/>
          <w:sz w:val="24"/>
          <w:szCs w:val="24"/>
        </w:rPr>
      </w:pPr>
    </w:p>
    <w:p w:rsidR="006E1F2A" w:rsidRPr="005305C0" w:rsidRDefault="006E1F2A" w:rsidP="00347A64">
      <w:pPr>
        <w:spacing w:line="360" w:lineRule="auto"/>
        <w:jc w:val="both"/>
        <w:rPr>
          <w:b/>
          <w:sz w:val="24"/>
          <w:szCs w:val="24"/>
        </w:rPr>
      </w:pPr>
      <w:r w:rsidRPr="005305C0">
        <w:rPr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 w:rsidRPr="005305C0">
        <w:rPr>
          <w:b/>
          <w:sz w:val="24"/>
          <w:szCs w:val="24"/>
        </w:rPr>
        <w:t xml:space="preserve">Obce </w:t>
      </w:r>
      <w:r w:rsidR="00DC135D" w:rsidRPr="005305C0">
        <w:rPr>
          <w:b/>
          <w:sz w:val="24"/>
          <w:szCs w:val="24"/>
        </w:rPr>
        <w:t>Nemce</w:t>
      </w:r>
    </w:p>
    <w:p w:rsidR="0096070D" w:rsidRPr="005305C0" w:rsidRDefault="0096070D" w:rsidP="00423928">
      <w:pPr>
        <w:spacing w:line="360" w:lineRule="auto"/>
        <w:rPr>
          <w:b/>
          <w:i/>
          <w:sz w:val="24"/>
          <w:szCs w:val="24"/>
        </w:rPr>
      </w:pPr>
    </w:p>
    <w:p w:rsidR="00724046" w:rsidRPr="005305C0" w:rsidRDefault="00724046" w:rsidP="00313BD4">
      <w:pPr>
        <w:numPr>
          <w:ilvl w:val="0"/>
          <w:numId w:val="1"/>
        </w:numPr>
        <w:spacing w:line="360" w:lineRule="auto"/>
        <w:jc w:val="both"/>
        <w:rPr>
          <w:bCs/>
          <w:sz w:val="24"/>
          <w:szCs w:val="24"/>
        </w:rPr>
      </w:pPr>
      <w:r w:rsidRPr="005305C0"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5305C0">
        <w:rPr>
          <w:bCs/>
          <w:sz w:val="24"/>
          <w:szCs w:val="24"/>
        </w:rPr>
        <w:t xml:space="preserve"> účtovnej</w:t>
      </w:r>
      <w:r w:rsidRPr="005305C0">
        <w:rPr>
          <w:bCs/>
          <w:sz w:val="24"/>
          <w:szCs w:val="24"/>
        </w:rPr>
        <w:t xml:space="preserve"> závierky.</w:t>
      </w:r>
    </w:p>
    <w:p w:rsidR="00724046" w:rsidRPr="005305C0" w:rsidRDefault="00724046" w:rsidP="00313BD4">
      <w:pPr>
        <w:numPr>
          <w:ilvl w:val="0"/>
          <w:numId w:val="1"/>
        </w:numPr>
        <w:spacing w:line="360" w:lineRule="auto"/>
        <w:jc w:val="both"/>
        <w:rPr>
          <w:bCs/>
          <w:sz w:val="24"/>
          <w:szCs w:val="24"/>
        </w:rPr>
      </w:pPr>
      <w:r w:rsidRPr="005305C0">
        <w:rPr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5305C0" w:rsidRDefault="00724046" w:rsidP="00313BD4">
      <w:pPr>
        <w:numPr>
          <w:ilvl w:val="0"/>
          <w:numId w:val="1"/>
        </w:numPr>
        <w:spacing w:line="360" w:lineRule="auto"/>
        <w:jc w:val="both"/>
        <w:rPr>
          <w:bCs/>
          <w:sz w:val="24"/>
          <w:szCs w:val="24"/>
        </w:rPr>
      </w:pPr>
      <w:r w:rsidRPr="005305C0">
        <w:rPr>
          <w:sz w:val="24"/>
          <w:szCs w:val="24"/>
        </w:rPr>
        <w:t xml:space="preserve">Súčasťou obstarávacej ceny dlhodobého nehmotného a hmotného majetku </w:t>
      </w:r>
      <w:r w:rsidRPr="005305C0">
        <w:rPr>
          <w:iCs/>
          <w:sz w:val="24"/>
          <w:szCs w:val="24"/>
        </w:rPr>
        <w:t xml:space="preserve">(nie) sú </w:t>
      </w:r>
      <w:r w:rsidRPr="005305C0">
        <w:rPr>
          <w:sz w:val="24"/>
          <w:szCs w:val="24"/>
        </w:rPr>
        <w:t>úroky z úverov.</w:t>
      </w:r>
    </w:p>
    <w:p w:rsidR="00D11935" w:rsidRPr="005305C0" w:rsidRDefault="00724046" w:rsidP="00313BD4">
      <w:pPr>
        <w:numPr>
          <w:ilvl w:val="0"/>
          <w:numId w:val="1"/>
        </w:numPr>
        <w:spacing w:line="360" w:lineRule="auto"/>
        <w:jc w:val="both"/>
        <w:rPr>
          <w:bCs/>
          <w:sz w:val="24"/>
          <w:szCs w:val="24"/>
        </w:rPr>
      </w:pPr>
      <w:r w:rsidRPr="005305C0">
        <w:rPr>
          <w:sz w:val="24"/>
          <w:szCs w:val="24"/>
        </w:rPr>
        <w:lastRenderedPageBreak/>
        <w:t>Dlhodobý majetok vytvorený vlastnou činnosťo</w:t>
      </w:r>
      <w:r w:rsidR="00D11935" w:rsidRPr="005305C0">
        <w:rPr>
          <w:sz w:val="24"/>
          <w:szCs w:val="24"/>
        </w:rPr>
        <w:t xml:space="preserve">u sa oceňuje vlastnými nákladmi, ktoré predstavujú </w:t>
      </w:r>
      <w:r w:rsidRPr="005305C0">
        <w:rPr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E7083E" w:rsidRPr="005305C0" w:rsidRDefault="00724046" w:rsidP="00313BD4">
      <w:pPr>
        <w:pStyle w:val="Odsekzoznamu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5305C0">
        <w:rPr>
          <w:iCs/>
          <w:sz w:val="24"/>
          <w:szCs w:val="24"/>
        </w:rPr>
        <w:t>Dlh</w:t>
      </w:r>
      <w:r w:rsidR="00D11935" w:rsidRPr="005305C0">
        <w:rPr>
          <w:iCs/>
          <w:sz w:val="24"/>
          <w:szCs w:val="24"/>
        </w:rPr>
        <w:t>odobý majetok nadobudnutý darovaním</w:t>
      </w:r>
      <w:r w:rsidR="00F22A95" w:rsidRPr="005305C0">
        <w:rPr>
          <w:iCs/>
          <w:sz w:val="24"/>
          <w:szCs w:val="24"/>
        </w:rPr>
        <w:t>,</w:t>
      </w:r>
      <w:r w:rsidRPr="005305C0">
        <w:rPr>
          <w:iCs/>
          <w:sz w:val="24"/>
          <w:szCs w:val="24"/>
        </w:rPr>
        <w:t xml:space="preserve"> </w:t>
      </w:r>
      <w:r w:rsidR="00E7083E" w:rsidRPr="005305C0">
        <w:rPr>
          <w:sz w:val="24"/>
          <w:szCs w:val="24"/>
        </w:rPr>
        <w:t>novoobjavený majetok, majetok nadobudnutý bezodplatne ku dňu účtovnej uzávierky zistený pri inventarizácii</w:t>
      </w:r>
      <w:r w:rsidR="00F22A95" w:rsidRPr="005305C0">
        <w:rPr>
          <w:sz w:val="24"/>
          <w:szCs w:val="24"/>
        </w:rPr>
        <w:t xml:space="preserve"> sa oceňuje</w:t>
      </w:r>
      <w:r w:rsidR="00E7083E" w:rsidRPr="005305C0">
        <w:rPr>
          <w:sz w:val="24"/>
          <w:szCs w:val="24"/>
        </w:rPr>
        <w:t xml:space="preserve"> </w:t>
      </w:r>
      <w:r w:rsidR="00E7083E" w:rsidRPr="005305C0">
        <w:rPr>
          <w:b/>
          <w:sz w:val="24"/>
          <w:szCs w:val="24"/>
        </w:rPr>
        <w:t>reálnou hodnotou</w:t>
      </w:r>
      <w:r w:rsidR="00E7083E" w:rsidRPr="005305C0">
        <w:rPr>
          <w:sz w:val="24"/>
          <w:szCs w:val="24"/>
        </w:rPr>
        <w:t>. Reálnou hodnotou sa rozumie trhová cena zistená oceňovacími modelmi (ak nie je známa trhová cena) a posudok znalca (ak nie je známa trhová cena alebo nemožno hodnotu zistiť oceňovacími modelmi, tzn. posudok znalca bude používaný len vo výnimočných prípadoch) .</w:t>
      </w:r>
    </w:p>
    <w:p w:rsidR="00D11935" w:rsidRPr="005305C0" w:rsidRDefault="00724046" w:rsidP="00313BD4">
      <w:pPr>
        <w:numPr>
          <w:ilvl w:val="0"/>
          <w:numId w:val="1"/>
        </w:numPr>
        <w:spacing w:line="360" w:lineRule="auto"/>
        <w:jc w:val="both"/>
        <w:rPr>
          <w:bCs/>
          <w:sz w:val="24"/>
          <w:szCs w:val="24"/>
        </w:rPr>
      </w:pPr>
      <w:r w:rsidRPr="005305C0"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5305C0" w:rsidRDefault="00595034" w:rsidP="00313BD4">
      <w:pPr>
        <w:numPr>
          <w:ilvl w:val="0"/>
          <w:numId w:val="1"/>
        </w:numPr>
        <w:spacing w:line="360" w:lineRule="auto"/>
        <w:rPr>
          <w:sz w:val="24"/>
          <w:szCs w:val="24"/>
        </w:rPr>
      </w:pPr>
      <w:r w:rsidRPr="005305C0">
        <w:rPr>
          <w:bCs/>
          <w:sz w:val="24"/>
          <w:szCs w:val="24"/>
        </w:rPr>
        <w:t>Dlhodobý finančný majetok sa oceňuje obstarávacou cenou.</w:t>
      </w:r>
    </w:p>
    <w:p w:rsidR="00D11935" w:rsidRPr="005305C0" w:rsidRDefault="00D11935" w:rsidP="00313BD4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5305C0">
        <w:rPr>
          <w:bCs/>
          <w:sz w:val="24"/>
          <w:szCs w:val="24"/>
        </w:rPr>
        <w:t xml:space="preserve">Nakupované zásoby </w:t>
      </w:r>
      <w:r w:rsidRPr="005305C0">
        <w:rPr>
          <w:sz w:val="24"/>
          <w:szCs w:val="24"/>
        </w:rPr>
        <w:t>sa oceňujú obstarávacou cenou</w:t>
      </w:r>
      <w:r w:rsidR="00724046" w:rsidRPr="005305C0">
        <w:rPr>
          <w:sz w:val="24"/>
          <w:szCs w:val="24"/>
        </w:rPr>
        <w:t>,</w:t>
      </w:r>
      <w:r w:rsidRPr="005305C0">
        <w:rPr>
          <w:sz w:val="24"/>
          <w:szCs w:val="24"/>
        </w:rPr>
        <w:t xml:space="preserve"> ktorou je</w:t>
      </w:r>
      <w:r w:rsidR="00724046" w:rsidRPr="005305C0">
        <w:rPr>
          <w:sz w:val="24"/>
          <w:szCs w:val="24"/>
        </w:rPr>
        <w:t xml:space="preserve"> cena obstarania vrátane nákladov súvisiacich s obstaraním ako</w:t>
      </w:r>
      <w:r w:rsidRPr="005305C0">
        <w:rPr>
          <w:sz w:val="24"/>
          <w:szCs w:val="24"/>
        </w:rPr>
        <w:t xml:space="preserve"> napr. prepravné, provízia, poistné a zľavy.     </w:t>
      </w:r>
    </w:p>
    <w:p w:rsidR="00D11935" w:rsidRPr="005305C0" w:rsidRDefault="00D11935" w:rsidP="00313BD4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5305C0">
        <w:rPr>
          <w:sz w:val="24"/>
          <w:szCs w:val="24"/>
        </w:rPr>
        <w:t>Z</w:t>
      </w:r>
      <w:r w:rsidR="00724046" w:rsidRPr="005305C0">
        <w:rPr>
          <w:sz w:val="24"/>
          <w:szCs w:val="24"/>
        </w:rPr>
        <w:t>ásoby vytvorené vlastnou činnosťou</w:t>
      </w:r>
      <w:r w:rsidRPr="005305C0">
        <w:rPr>
          <w:sz w:val="24"/>
          <w:szCs w:val="24"/>
        </w:rPr>
        <w:t xml:space="preserve"> </w:t>
      </w:r>
      <w:r w:rsidR="00724046" w:rsidRPr="005305C0">
        <w:rPr>
          <w:sz w:val="24"/>
          <w:szCs w:val="24"/>
        </w:rPr>
        <w:t>sa oceňujú vlastnými nákladmi t.</w:t>
      </w:r>
      <w:r w:rsidR="006679BF" w:rsidRPr="005305C0">
        <w:rPr>
          <w:sz w:val="24"/>
          <w:szCs w:val="24"/>
        </w:rPr>
        <w:t xml:space="preserve"> </w:t>
      </w:r>
      <w:r w:rsidR="00724046" w:rsidRPr="005305C0">
        <w:rPr>
          <w:sz w:val="24"/>
          <w:szCs w:val="24"/>
        </w:rPr>
        <w:t xml:space="preserve">j. priamymi nákladmi vynaloženými na tvorbu zásob ako aj časťou nepriamych nákladov, ktoré sa k tvorbe zásob vzťahujú. </w:t>
      </w:r>
    </w:p>
    <w:p w:rsidR="00D11935" w:rsidRPr="005305C0" w:rsidRDefault="00D11935" w:rsidP="00313BD4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5305C0">
        <w:rPr>
          <w:sz w:val="24"/>
          <w:szCs w:val="24"/>
        </w:rPr>
        <w:t>P</w:t>
      </w:r>
      <w:r w:rsidR="00724046" w:rsidRPr="005305C0">
        <w:rPr>
          <w:sz w:val="24"/>
          <w:szCs w:val="24"/>
        </w:rPr>
        <w:t>ohľadávky</w:t>
      </w:r>
      <w:r w:rsidRPr="005305C0">
        <w:rPr>
          <w:sz w:val="24"/>
          <w:szCs w:val="24"/>
        </w:rPr>
        <w:t xml:space="preserve"> sa oceňujú v menovitej hodnote.</w:t>
      </w:r>
    </w:p>
    <w:p w:rsidR="00595034" w:rsidRPr="005305C0" w:rsidRDefault="0096070D" w:rsidP="00313BD4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5305C0">
        <w:rPr>
          <w:sz w:val="24"/>
          <w:szCs w:val="24"/>
        </w:rPr>
        <w:t>Cenné papiere a podiely sa oceňujú obstarávacími cenami, vrátane nákladov súvisiacich s</w:t>
      </w:r>
      <w:r w:rsidR="00D11935" w:rsidRPr="005305C0">
        <w:rPr>
          <w:sz w:val="24"/>
          <w:szCs w:val="24"/>
        </w:rPr>
        <w:t> </w:t>
      </w:r>
      <w:r w:rsidRPr="005305C0">
        <w:rPr>
          <w:sz w:val="24"/>
          <w:szCs w:val="24"/>
        </w:rPr>
        <w:t>obstaraním</w:t>
      </w:r>
      <w:r w:rsidR="00D11935" w:rsidRPr="005305C0">
        <w:rPr>
          <w:sz w:val="24"/>
          <w:szCs w:val="24"/>
        </w:rPr>
        <w:t xml:space="preserve">. </w:t>
      </w:r>
      <w:r w:rsidRPr="005305C0">
        <w:rPr>
          <w:sz w:val="24"/>
          <w:szCs w:val="24"/>
        </w:rPr>
        <w:t xml:space="preserve"> </w:t>
      </w:r>
    </w:p>
    <w:p w:rsidR="00595034" w:rsidRPr="005305C0" w:rsidRDefault="0096070D" w:rsidP="00313BD4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5305C0">
        <w:rPr>
          <w:sz w:val="24"/>
          <w:szCs w:val="24"/>
        </w:rPr>
        <w:t xml:space="preserve">Pohľadávky </w:t>
      </w:r>
      <w:r w:rsidR="00595034" w:rsidRPr="005305C0">
        <w:rPr>
          <w:sz w:val="24"/>
          <w:szCs w:val="24"/>
        </w:rPr>
        <w:t>sa pri ich vzniku oceňujú menovitou hodnotou.</w:t>
      </w:r>
    </w:p>
    <w:p w:rsidR="00402A07" w:rsidRPr="005305C0" w:rsidRDefault="0096070D" w:rsidP="00313BD4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5305C0">
        <w:rPr>
          <w:sz w:val="24"/>
          <w:szCs w:val="24"/>
        </w:rPr>
        <w:t>Peňažné prostriedky a ceniny sa oceňujú ich menovitou hodnotou.</w:t>
      </w:r>
    </w:p>
    <w:p w:rsidR="00595034" w:rsidRPr="005305C0" w:rsidRDefault="0096070D" w:rsidP="00313BD4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5305C0">
        <w:rPr>
          <w:sz w:val="24"/>
          <w:szCs w:val="24"/>
        </w:rPr>
        <w:t xml:space="preserve">Záväzky </w:t>
      </w:r>
      <w:r w:rsidR="00595034" w:rsidRPr="005305C0">
        <w:rPr>
          <w:sz w:val="24"/>
          <w:szCs w:val="24"/>
        </w:rPr>
        <w:t xml:space="preserve">sa pri ich vzniku </w:t>
      </w:r>
      <w:r w:rsidRPr="005305C0">
        <w:rPr>
          <w:sz w:val="24"/>
          <w:szCs w:val="24"/>
        </w:rPr>
        <w:t>oceňujú menovitou hodnotou.</w:t>
      </w:r>
    </w:p>
    <w:p w:rsidR="00595034" w:rsidRPr="005305C0" w:rsidRDefault="0096070D" w:rsidP="00313BD4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5305C0">
        <w:rPr>
          <w:sz w:val="24"/>
          <w:szCs w:val="24"/>
        </w:rPr>
        <w:t>Záväzky</w:t>
      </w:r>
      <w:r w:rsidR="00595034" w:rsidRPr="005305C0">
        <w:rPr>
          <w:sz w:val="24"/>
          <w:szCs w:val="24"/>
        </w:rPr>
        <w:t xml:space="preserve"> sa pri ich prevzatí </w:t>
      </w:r>
      <w:r w:rsidRPr="005305C0">
        <w:rPr>
          <w:sz w:val="24"/>
          <w:szCs w:val="24"/>
        </w:rPr>
        <w:t>oceňujú obstarávacou cenou.</w:t>
      </w:r>
    </w:p>
    <w:p w:rsidR="0096070D" w:rsidRPr="005305C0" w:rsidRDefault="0096070D" w:rsidP="00313BD4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5305C0"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5305C0">
        <w:rPr>
          <w:bCs/>
          <w:sz w:val="24"/>
          <w:szCs w:val="24"/>
        </w:rPr>
        <w:t> </w:t>
      </w:r>
      <w:r w:rsidRPr="005305C0">
        <w:rPr>
          <w:sz w:val="24"/>
          <w:szCs w:val="24"/>
        </w:rPr>
        <w:t xml:space="preserve"> </w:t>
      </w:r>
    </w:p>
    <w:p w:rsidR="00347A64" w:rsidRPr="005305C0" w:rsidRDefault="00347A64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5305C0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b/>
          <w:sz w:val="24"/>
          <w:szCs w:val="24"/>
        </w:rPr>
      </w:pPr>
      <w:r w:rsidRPr="005305C0">
        <w:rPr>
          <w:b/>
          <w:sz w:val="24"/>
          <w:szCs w:val="24"/>
        </w:rPr>
        <w:t xml:space="preserve">Konsolidovaný celok </w:t>
      </w:r>
      <w:r w:rsidR="007D5417" w:rsidRPr="005305C0">
        <w:rPr>
          <w:b/>
          <w:sz w:val="24"/>
          <w:szCs w:val="24"/>
        </w:rPr>
        <w:t xml:space="preserve">Obce </w:t>
      </w:r>
      <w:r w:rsidR="00DC135D" w:rsidRPr="005305C0">
        <w:rPr>
          <w:b/>
          <w:sz w:val="24"/>
          <w:szCs w:val="24"/>
        </w:rPr>
        <w:t>Nemce</w:t>
      </w:r>
      <w:r w:rsidR="00F33E67" w:rsidRPr="005305C0">
        <w:rPr>
          <w:b/>
          <w:i/>
          <w:sz w:val="24"/>
          <w:szCs w:val="24"/>
        </w:rPr>
        <w:t xml:space="preserve"> </w:t>
      </w:r>
      <w:r w:rsidRPr="005305C0">
        <w:rPr>
          <w:b/>
          <w:sz w:val="24"/>
          <w:szCs w:val="24"/>
        </w:rPr>
        <w:t>zahŕňa</w:t>
      </w:r>
      <w:r w:rsidR="00F33E67" w:rsidRPr="005305C0">
        <w:rPr>
          <w:b/>
          <w:sz w:val="24"/>
          <w:szCs w:val="24"/>
        </w:rPr>
        <w:t xml:space="preserve"> </w:t>
      </w:r>
      <w:r w:rsidR="007D5417" w:rsidRPr="005305C0">
        <w:rPr>
          <w:b/>
          <w:sz w:val="24"/>
          <w:szCs w:val="24"/>
        </w:rPr>
        <w:t>1</w:t>
      </w:r>
      <w:r w:rsidRPr="005305C0">
        <w:rPr>
          <w:b/>
          <w:sz w:val="24"/>
          <w:szCs w:val="24"/>
        </w:rPr>
        <w:t xml:space="preserve"> </w:t>
      </w:r>
      <w:r w:rsidR="00B03240" w:rsidRPr="005305C0">
        <w:rPr>
          <w:b/>
          <w:sz w:val="24"/>
          <w:szCs w:val="24"/>
        </w:rPr>
        <w:t>rozpočtovú organizáciu</w:t>
      </w:r>
      <w:r w:rsidR="00786946" w:rsidRPr="005305C0">
        <w:rPr>
          <w:b/>
          <w:sz w:val="24"/>
          <w:szCs w:val="24"/>
        </w:rPr>
        <w:t>.</w:t>
      </w:r>
      <w:r w:rsidRPr="005305C0">
        <w:rPr>
          <w:b/>
          <w:sz w:val="24"/>
          <w:szCs w:val="24"/>
        </w:rPr>
        <w:t xml:space="preserve">;  </w:t>
      </w:r>
      <w:r w:rsidR="007D5417" w:rsidRPr="005305C0">
        <w:rPr>
          <w:b/>
          <w:sz w:val="24"/>
          <w:szCs w:val="24"/>
        </w:rPr>
        <w:t>jej</w:t>
      </w:r>
      <w:r w:rsidRPr="005305C0">
        <w:rPr>
          <w:b/>
          <w:sz w:val="24"/>
          <w:szCs w:val="24"/>
        </w:rPr>
        <w:t xml:space="preserve"> identifikačné údaje sa nachádzajú v úvode.</w:t>
      </w:r>
    </w:p>
    <w:p w:rsidR="00347A64" w:rsidRPr="005305C0" w:rsidRDefault="00347A64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5305C0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5305C0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5305C0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5305C0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5305C0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5305C0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C85B98" w:rsidRPr="005305C0" w:rsidRDefault="0096070D" w:rsidP="00423928">
      <w:pPr>
        <w:spacing w:line="360" w:lineRule="auto"/>
        <w:jc w:val="center"/>
        <w:rPr>
          <w:b/>
          <w:sz w:val="24"/>
          <w:szCs w:val="24"/>
        </w:rPr>
      </w:pPr>
      <w:r w:rsidRPr="005305C0">
        <w:rPr>
          <w:b/>
          <w:bCs/>
          <w:sz w:val="24"/>
          <w:szCs w:val="24"/>
        </w:rPr>
        <w:lastRenderedPageBreak/>
        <w:t> </w:t>
      </w:r>
      <w:r w:rsidR="00C85B98" w:rsidRPr="005305C0">
        <w:rPr>
          <w:b/>
          <w:sz w:val="24"/>
          <w:szCs w:val="24"/>
        </w:rPr>
        <w:t>Čl. II</w:t>
      </w:r>
    </w:p>
    <w:p w:rsidR="00C85B98" w:rsidRPr="005305C0" w:rsidRDefault="00C85B98" w:rsidP="00423928">
      <w:pPr>
        <w:spacing w:line="360" w:lineRule="auto"/>
        <w:jc w:val="center"/>
        <w:rPr>
          <w:b/>
          <w:sz w:val="24"/>
          <w:szCs w:val="24"/>
        </w:rPr>
      </w:pPr>
      <w:r w:rsidRPr="005305C0">
        <w:rPr>
          <w:b/>
          <w:sz w:val="24"/>
          <w:szCs w:val="24"/>
        </w:rPr>
        <w:t>Informácie o metódach a postupoch konsolidácie</w:t>
      </w:r>
    </w:p>
    <w:p w:rsidR="00DE59D4" w:rsidRPr="005305C0" w:rsidRDefault="00DE59D4" w:rsidP="00DE59D4">
      <w:pPr>
        <w:jc w:val="both"/>
        <w:rPr>
          <w:sz w:val="24"/>
          <w:szCs w:val="24"/>
        </w:rPr>
      </w:pPr>
    </w:p>
    <w:p w:rsidR="00DE59D4" w:rsidRPr="005305C0" w:rsidRDefault="00DE59D4" w:rsidP="00C82159">
      <w:pPr>
        <w:spacing w:line="360" w:lineRule="auto"/>
        <w:jc w:val="both"/>
        <w:rPr>
          <w:sz w:val="24"/>
          <w:szCs w:val="24"/>
        </w:rPr>
      </w:pPr>
      <w:r w:rsidRPr="005305C0">
        <w:rPr>
          <w:sz w:val="24"/>
          <w:szCs w:val="24"/>
        </w:rPr>
        <w:t xml:space="preserve">Konsolidovaná účtovná závierka </w:t>
      </w:r>
      <w:r w:rsidR="007D5417" w:rsidRPr="005305C0">
        <w:rPr>
          <w:b/>
          <w:sz w:val="24"/>
          <w:szCs w:val="24"/>
        </w:rPr>
        <w:t xml:space="preserve">Obce </w:t>
      </w:r>
      <w:r w:rsidR="00DC135D" w:rsidRPr="005305C0">
        <w:rPr>
          <w:b/>
          <w:sz w:val="24"/>
          <w:szCs w:val="24"/>
        </w:rPr>
        <w:t>Nemce</w:t>
      </w:r>
      <w:r w:rsidR="009314B1" w:rsidRPr="005305C0">
        <w:rPr>
          <w:i/>
          <w:sz w:val="24"/>
          <w:szCs w:val="24"/>
        </w:rPr>
        <w:t xml:space="preserve"> </w:t>
      </w:r>
      <w:r w:rsidR="008D40F6" w:rsidRPr="005305C0">
        <w:rPr>
          <w:sz w:val="24"/>
          <w:szCs w:val="24"/>
        </w:rPr>
        <w:t xml:space="preserve"> bola zostavená v súlade </w:t>
      </w:r>
      <w:r w:rsidR="000B082D" w:rsidRPr="005305C0">
        <w:rPr>
          <w:sz w:val="24"/>
          <w:szCs w:val="24"/>
        </w:rPr>
        <w:t>so zákonom</w:t>
      </w:r>
      <w:r w:rsidR="00C82159" w:rsidRPr="005305C0">
        <w:rPr>
          <w:sz w:val="24"/>
          <w:szCs w:val="24"/>
        </w:rPr>
        <w:t xml:space="preserve"> </w:t>
      </w:r>
      <w:r w:rsidR="008D40F6" w:rsidRPr="005305C0">
        <w:rPr>
          <w:sz w:val="24"/>
          <w:szCs w:val="24"/>
        </w:rPr>
        <w:t xml:space="preserve">č. 431/2002 Z. z. o účtovníctve v znení neskorších predpisov </w:t>
      </w:r>
      <w:r w:rsidR="00C82159" w:rsidRPr="005305C0">
        <w:rPr>
          <w:sz w:val="24"/>
          <w:szCs w:val="24"/>
        </w:rPr>
        <w:t xml:space="preserve">v súlade </w:t>
      </w:r>
      <w:r w:rsidR="00932363" w:rsidRPr="005305C0">
        <w:rPr>
          <w:sz w:val="24"/>
          <w:szCs w:val="24"/>
        </w:rPr>
        <w:t xml:space="preserve">s Opatrením MF SR zo 17. decembra 2008 č. MF/27526/2008-31, </w:t>
      </w:r>
      <w:r w:rsidR="00A75994" w:rsidRPr="005305C0">
        <w:rPr>
          <w:sz w:val="24"/>
          <w:szCs w:val="24"/>
        </w:rPr>
        <w:t xml:space="preserve">v znení opatrenia MF SR z 9. decembra 2009 č. MF/22110/2009-31, opatrenia MF SR z 11. decembra 2013 č. MF/19567/2013-31, opatrenia MF SR z 10. decembra 2014 č. MF/21230/2014-31 a </w:t>
      </w:r>
      <w:r w:rsidR="00932363" w:rsidRPr="005305C0">
        <w:rPr>
          <w:sz w:val="24"/>
          <w:szCs w:val="24"/>
        </w:rPr>
        <w:t>Metodickým usmernením</w:t>
      </w:r>
      <w:r w:rsidR="00821A4B" w:rsidRPr="005305C0">
        <w:rPr>
          <w:sz w:val="24"/>
          <w:szCs w:val="24"/>
        </w:rPr>
        <w:t xml:space="preserve"> MF SR č. MF/</w:t>
      </w:r>
      <w:r w:rsidR="00932363" w:rsidRPr="005305C0">
        <w:rPr>
          <w:sz w:val="24"/>
          <w:szCs w:val="24"/>
        </w:rPr>
        <w:t>007132</w:t>
      </w:r>
      <w:r w:rsidR="00821A4B" w:rsidRPr="005305C0">
        <w:rPr>
          <w:sz w:val="24"/>
          <w:szCs w:val="24"/>
        </w:rPr>
        <w:t>/201</w:t>
      </w:r>
      <w:r w:rsidR="00932363" w:rsidRPr="005305C0">
        <w:rPr>
          <w:sz w:val="24"/>
          <w:szCs w:val="24"/>
        </w:rPr>
        <w:t>6-31 k postupu pri aplikácii § 9a opatrenia MF SR zo 17. decembra 2008 č. MF/27526/2008-31</w:t>
      </w:r>
      <w:r w:rsidR="00821A4B" w:rsidRPr="005305C0">
        <w:rPr>
          <w:sz w:val="24"/>
          <w:szCs w:val="24"/>
        </w:rPr>
        <w:t xml:space="preserve">, </w:t>
      </w:r>
      <w:r w:rsidR="00C82159" w:rsidRPr="005305C0">
        <w:rPr>
          <w:sz w:val="24"/>
          <w:szCs w:val="24"/>
        </w:rPr>
        <w:t>ktorým</w:t>
      </w:r>
      <w:r w:rsidR="00821A4B" w:rsidRPr="005305C0">
        <w:rPr>
          <w:sz w:val="24"/>
          <w:szCs w:val="24"/>
        </w:rPr>
        <w:t>i</w:t>
      </w:r>
      <w:r w:rsidR="00C82159" w:rsidRPr="005305C0">
        <w:rPr>
          <w:sz w:val="24"/>
          <w:szCs w:val="24"/>
        </w:rPr>
        <w:t xml:space="preserve"> sa ustanovujú podrobnosti o metódach a postupoch konsolidácie vo verejnej správe a podrobnosti o usporiadaní a označovaní položiek konsolidovanej účtovnej závierky vo verejnej správe</w:t>
      </w:r>
      <w:r w:rsidR="00932363" w:rsidRPr="005305C0">
        <w:rPr>
          <w:sz w:val="24"/>
          <w:szCs w:val="24"/>
        </w:rPr>
        <w:t xml:space="preserve"> v znení neskorších predpisov</w:t>
      </w:r>
      <w:r w:rsidR="00C82159" w:rsidRPr="005305C0">
        <w:rPr>
          <w:sz w:val="24"/>
          <w:szCs w:val="24"/>
        </w:rPr>
        <w:t>.</w:t>
      </w:r>
    </w:p>
    <w:p w:rsidR="00DE59D4" w:rsidRPr="005305C0" w:rsidRDefault="00DE59D4" w:rsidP="00C82159">
      <w:pPr>
        <w:spacing w:line="360" w:lineRule="auto"/>
        <w:jc w:val="both"/>
        <w:rPr>
          <w:sz w:val="24"/>
          <w:szCs w:val="24"/>
        </w:rPr>
      </w:pPr>
    </w:p>
    <w:p w:rsidR="00C82159" w:rsidRPr="005305C0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5305C0">
        <w:rPr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5305C0" w:rsidRDefault="00F77526" w:rsidP="00C82159">
      <w:pPr>
        <w:spacing w:line="360" w:lineRule="auto"/>
        <w:jc w:val="both"/>
        <w:rPr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3"/>
        <w:gridCol w:w="1531"/>
        <w:gridCol w:w="1552"/>
        <w:gridCol w:w="1594"/>
      </w:tblGrid>
      <w:tr w:rsidR="005305C0" w:rsidRPr="005305C0" w:rsidTr="009314B1">
        <w:tc>
          <w:tcPr>
            <w:tcW w:w="5100" w:type="dxa"/>
          </w:tcPr>
          <w:p w:rsidR="00C82159" w:rsidRPr="005305C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305C0">
              <w:rPr>
                <w:i/>
                <w:sz w:val="24"/>
                <w:szCs w:val="24"/>
              </w:rPr>
              <w:t xml:space="preserve">Názov resp. obchodné meno </w:t>
            </w:r>
          </w:p>
          <w:p w:rsidR="00C82159" w:rsidRPr="005305C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305C0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5305C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305C0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5305C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305C0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5305C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305C0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5305C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305C0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5305C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305C0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5305C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305C0">
              <w:rPr>
                <w:i/>
                <w:sz w:val="24"/>
                <w:szCs w:val="24"/>
              </w:rPr>
              <w:t>vlastného imania</w:t>
            </w:r>
          </w:p>
        </w:tc>
      </w:tr>
      <w:tr w:rsidR="005305C0" w:rsidRPr="005305C0" w:rsidTr="009314B1">
        <w:tc>
          <w:tcPr>
            <w:tcW w:w="5100" w:type="dxa"/>
          </w:tcPr>
          <w:p w:rsidR="00C82159" w:rsidRPr="005305C0" w:rsidRDefault="00B03240" w:rsidP="00DC135D">
            <w:pPr>
              <w:spacing w:line="360" w:lineRule="auto"/>
              <w:jc w:val="both"/>
              <w:rPr>
                <w:b/>
                <w:i/>
                <w:sz w:val="24"/>
                <w:szCs w:val="24"/>
              </w:rPr>
            </w:pPr>
            <w:r w:rsidRPr="005305C0">
              <w:rPr>
                <w:b/>
                <w:i/>
                <w:sz w:val="24"/>
                <w:szCs w:val="24"/>
              </w:rPr>
              <w:t xml:space="preserve">Materská škola </w:t>
            </w:r>
            <w:r w:rsidR="00DC135D" w:rsidRPr="005305C0">
              <w:rPr>
                <w:b/>
                <w:i/>
                <w:sz w:val="24"/>
                <w:szCs w:val="24"/>
              </w:rPr>
              <w:t>Nemce</w:t>
            </w:r>
            <w:r w:rsidR="00786946" w:rsidRPr="005305C0">
              <w:rPr>
                <w:b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5305C0" w:rsidRDefault="009314B1" w:rsidP="005D3A4C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5305C0">
              <w:rPr>
                <w:b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5305C0" w:rsidRDefault="009E4FA7" w:rsidP="009E4FA7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5305C0">
              <w:rPr>
                <w:b/>
                <w:i/>
                <w:sz w:val="24"/>
                <w:szCs w:val="24"/>
              </w:rPr>
              <w:t>nie</w:t>
            </w:r>
          </w:p>
        </w:tc>
        <w:tc>
          <w:tcPr>
            <w:tcW w:w="1620" w:type="dxa"/>
          </w:tcPr>
          <w:p w:rsidR="00C82159" w:rsidRPr="005305C0" w:rsidRDefault="009E4FA7" w:rsidP="009E4FA7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5305C0">
              <w:rPr>
                <w:b/>
                <w:i/>
                <w:sz w:val="24"/>
                <w:szCs w:val="24"/>
              </w:rPr>
              <w:t>nie</w:t>
            </w:r>
          </w:p>
        </w:tc>
      </w:tr>
      <w:tr w:rsidR="005305C0" w:rsidRPr="005305C0" w:rsidTr="009314B1">
        <w:tc>
          <w:tcPr>
            <w:tcW w:w="5100" w:type="dxa"/>
          </w:tcPr>
          <w:p w:rsidR="00C82159" w:rsidRPr="005305C0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5305C0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5305C0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5305C0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  <w:tr w:rsidR="00C82159" w:rsidRPr="005305C0" w:rsidTr="009314B1">
        <w:tc>
          <w:tcPr>
            <w:tcW w:w="5100" w:type="dxa"/>
          </w:tcPr>
          <w:p w:rsidR="00C82159" w:rsidRPr="005305C0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5305C0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5305C0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5305C0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402A07" w:rsidRPr="005305C0" w:rsidRDefault="00402A07" w:rsidP="00C82159">
      <w:pPr>
        <w:spacing w:line="360" w:lineRule="auto"/>
        <w:jc w:val="both"/>
        <w:rPr>
          <w:sz w:val="24"/>
          <w:szCs w:val="24"/>
        </w:rPr>
      </w:pPr>
    </w:p>
    <w:p w:rsidR="00447F0F" w:rsidRPr="005305C0" w:rsidRDefault="00447F0F" w:rsidP="00C82159">
      <w:pPr>
        <w:spacing w:line="360" w:lineRule="auto"/>
        <w:jc w:val="both"/>
        <w:rPr>
          <w:sz w:val="24"/>
          <w:szCs w:val="24"/>
        </w:rPr>
      </w:pPr>
      <w:r w:rsidRPr="005305C0">
        <w:rPr>
          <w:sz w:val="24"/>
          <w:szCs w:val="24"/>
        </w:rPr>
        <w:t>Metóda úpln</w:t>
      </w:r>
      <w:r w:rsidR="00347A64" w:rsidRPr="005305C0">
        <w:rPr>
          <w:sz w:val="24"/>
          <w:szCs w:val="24"/>
        </w:rPr>
        <w:t>ej konsolidácie bola použitá pri</w:t>
      </w:r>
      <w:r w:rsidRPr="005305C0">
        <w:rPr>
          <w:sz w:val="24"/>
          <w:szCs w:val="24"/>
        </w:rPr>
        <w:t xml:space="preserve"> dcérsk</w:t>
      </w:r>
      <w:r w:rsidR="007F6396" w:rsidRPr="005305C0">
        <w:rPr>
          <w:sz w:val="24"/>
          <w:szCs w:val="24"/>
        </w:rPr>
        <w:t>ej</w:t>
      </w:r>
      <w:r w:rsidRPr="005305C0">
        <w:rPr>
          <w:sz w:val="24"/>
          <w:szCs w:val="24"/>
        </w:rPr>
        <w:t xml:space="preserve"> účtovn</w:t>
      </w:r>
      <w:r w:rsidR="007F6396" w:rsidRPr="005305C0">
        <w:rPr>
          <w:sz w:val="24"/>
          <w:szCs w:val="24"/>
        </w:rPr>
        <w:t>ej</w:t>
      </w:r>
      <w:r w:rsidRPr="005305C0">
        <w:rPr>
          <w:sz w:val="24"/>
          <w:szCs w:val="24"/>
        </w:rPr>
        <w:t xml:space="preserve"> jednotk</w:t>
      </w:r>
      <w:r w:rsidR="007F6396" w:rsidRPr="005305C0">
        <w:rPr>
          <w:sz w:val="24"/>
          <w:szCs w:val="24"/>
        </w:rPr>
        <w:t>e</w:t>
      </w:r>
      <w:r w:rsidRPr="005305C0">
        <w:rPr>
          <w:sz w:val="24"/>
          <w:szCs w:val="24"/>
        </w:rPr>
        <w:t>.</w:t>
      </w:r>
    </w:p>
    <w:p w:rsidR="00447F0F" w:rsidRPr="005305C0" w:rsidRDefault="00447F0F" w:rsidP="00C82159">
      <w:pPr>
        <w:spacing w:line="360" w:lineRule="auto"/>
        <w:jc w:val="both"/>
        <w:rPr>
          <w:sz w:val="24"/>
          <w:szCs w:val="24"/>
        </w:rPr>
      </w:pPr>
      <w:r w:rsidRPr="005305C0">
        <w:rPr>
          <w:sz w:val="24"/>
          <w:szCs w:val="24"/>
        </w:rPr>
        <w:t>Metóda podielovej konsolidácie</w:t>
      </w:r>
      <w:r w:rsidR="009314B1" w:rsidRPr="005305C0">
        <w:rPr>
          <w:sz w:val="24"/>
          <w:szCs w:val="24"/>
        </w:rPr>
        <w:t xml:space="preserve"> by</w:t>
      </w:r>
      <w:r w:rsidRPr="005305C0">
        <w:rPr>
          <w:sz w:val="24"/>
          <w:szCs w:val="24"/>
        </w:rPr>
        <w:t xml:space="preserve"> bola použitá pri spoločných účtovných jednotkách.</w:t>
      </w:r>
    </w:p>
    <w:p w:rsidR="00447F0F" w:rsidRPr="005305C0" w:rsidRDefault="00447F0F" w:rsidP="00C82159">
      <w:pPr>
        <w:spacing w:line="360" w:lineRule="auto"/>
        <w:jc w:val="both"/>
        <w:rPr>
          <w:sz w:val="24"/>
          <w:szCs w:val="24"/>
        </w:rPr>
      </w:pPr>
      <w:r w:rsidRPr="005305C0">
        <w:rPr>
          <w:sz w:val="24"/>
          <w:szCs w:val="24"/>
        </w:rPr>
        <w:t>Metóda vlastného imania</w:t>
      </w:r>
      <w:r w:rsidR="009314B1" w:rsidRPr="005305C0">
        <w:rPr>
          <w:sz w:val="24"/>
          <w:szCs w:val="24"/>
        </w:rPr>
        <w:t xml:space="preserve"> by </w:t>
      </w:r>
      <w:r w:rsidRPr="005305C0">
        <w:rPr>
          <w:sz w:val="24"/>
          <w:szCs w:val="24"/>
        </w:rPr>
        <w:t>bola použitá pri pridružených účtovných jednotkách.</w:t>
      </w:r>
    </w:p>
    <w:p w:rsidR="00402A07" w:rsidRPr="005305C0" w:rsidRDefault="00402A07" w:rsidP="00C82159">
      <w:pPr>
        <w:spacing w:line="360" w:lineRule="auto"/>
        <w:jc w:val="both"/>
        <w:rPr>
          <w:b/>
          <w:i/>
          <w:sz w:val="24"/>
          <w:szCs w:val="24"/>
        </w:rPr>
      </w:pPr>
    </w:p>
    <w:p w:rsidR="00AE0EA6" w:rsidRPr="005305C0" w:rsidRDefault="00AE0EA6" w:rsidP="00AE0EA6">
      <w:pPr>
        <w:autoSpaceDE w:val="0"/>
        <w:autoSpaceDN w:val="0"/>
        <w:adjustRightInd w:val="0"/>
        <w:spacing w:line="360" w:lineRule="auto"/>
        <w:rPr>
          <w:b/>
          <w:i/>
          <w:sz w:val="24"/>
          <w:szCs w:val="24"/>
        </w:rPr>
      </w:pPr>
      <w:r w:rsidRPr="005305C0">
        <w:rPr>
          <w:b/>
          <w:i/>
          <w:sz w:val="24"/>
          <w:szCs w:val="24"/>
        </w:rPr>
        <w:t>Moment prvej konsolidácie kapitálu :</w:t>
      </w:r>
    </w:p>
    <w:p w:rsidR="00AE0EA6" w:rsidRPr="005305C0" w:rsidRDefault="00AE0EA6" w:rsidP="00313BD4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5305C0">
        <w:rPr>
          <w:sz w:val="24"/>
          <w:szCs w:val="24"/>
        </w:rPr>
        <w:t xml:space="preserve">Pri  rozpočtových organizáciách je to deň ich zriadenia. </w:t>
      </w:r>
    </w:p>
    <w:p w:rsidR="00AE0EA6" w:rsidRPr="005305C0" w:rsidRDefault="00AE0EA6" w:rsidP="00313BD4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5305C0">
        <w:rPr>
          <w:sz w:val="24"/>
          <w:szCs w:val="24"/>
        </w:rPr>
        <w:t xml:space="preserve">Pri  príspevkových  organizáciách je to deň ich zriadenia. </w:t>
      </w:r>
    </w:p>
    <w:p w:rsidR="00AE0EA6" w:rsidRPr="005305C0" w:rsidRDefault="00AE0EA6" w:rsidP="00313BD4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5305C0">
        <w:rPr>
          <w:sz w:val="24"/>
          <w:szCs w:val="24"/>
        </w:rPr>
        <w:t>Pr</w:t>
      </w:r>
      <w:r w:rsidR="00347A64" w:rsidRPr="005305C0">
        <w:rPr>
          <w:sz w:val="24"/>
          <w:szCs w:val="24"/>
        </w:rPr>
        <w:t>i obchodných spoločnostiach je t</w:t>
      </w:r>
      <w:r w:rsidRPr="005305C0">
        <w:rPr>
          <w:sz w:val="24"/>
          <w:szCs w:val="24"/>
        </w:rPr>
        <w:t>o deň obstarania podielov.</w:t>
      </w:r>
    </w:p>
    <w:p w:rsidR="00402A07" w:rsidRPr="005305C0" w:rsidRDefault="00402A07" w:rsidP="00AE0EA6">
      <w:pPr>
        <w:spacing w:line="360" w:lineRule="auto"/>
        <w:jc w:val="both"/>
        <w:rPr>
          <w:sz w:val="24"/>
          <w:szCs w:val="24"/>
        </w:rPr>
      </w:pPr>
    </w:p>
    <w:p w:rsidR="00447F0F" w:rsidRPr="005305C0" w:rsidRDefault="00447F0F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5305C0">
        <w:rPr>
          <w:b/>
          <w:i/>
          <w:sz w:val="24"/>
          <w:szCs w:val="24"/>
        </w:rPr>
        <w:t>Informácie o</w:t>
      </w:r>
      <w:r w:rsidR="000B082D" w:rsidRPr="005305C0">
        <w:rPr>
          <w:b/>
          <w:i/>
          <w:sz w:val="24"/>
          <w:szCs w:val="24"/>
        </w:rPr>
        <w:t> </w:t>
      </w:r>
      <w:proofErr w:type="spellStart"/>
      <w:r w:rsidRPr="005305C0">
        <w:rPr>
          <w:b/>
          <w:i/>
          <w:sz w:val="24"/>
          <w:szCs w:val="24"/>
        </w:rPr>
        <w:t>goodwille</w:t>
      </w:r>
      <w:proofErr w:type="spellEnd"/>
    </w:p>
    <w:p w:rsidR="000B082D" w:rsidRPr="005305C0" w:rsidRDefault="000B082D" w:rsidP="00313BD4">
      <w:pPr>
        <w:numPr>
          <w:ilvl w:val="0"/>
          <w:numId w:val="3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 w:rsidRPr="005305C0">
        <w:rPr>
          <w:sz w:val="24"/>
          <w:szCs w:val="24"/>
        </w:rPr>
        <w:t>Goodwill</w:t>
      </w:r>
      <w:proofErr w:type="spellEnd"/>
      <w:r w:rsidRPr="005305C0">
        <w:rPr>
          <w:sz w:val="24"/>
          <w:szCs w:val="24"/>
        </w:rPr>
        <w:t xml:space="preserve"> nevzniká pri konsolidovanej účtovnej  jednotke, ktorou je rozpočtová organizácia.</w:t>
      </w:r>
    </w:p>
    <w:p w:rsidR="000B082D" w:rsidRPr="005305C0" w:rsidRDefault="000B082D" w:rsidP="00313BD4">
      <w:pPr>
        <w:numPr>
          <w:ilvl w:val="0"/>
          <w:numId w:val="3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 w:rsidRPr="005305C0">
        <w:rPr>
          <w:sz w:val="24"/>
          <w:szCs w:val="24"/>
        </w:rPr>
        <w:t>Goodwill</w:t>
      </w:r>
      <w:proofErr w:type="spellEnd"/>
      <w:r w:rsidRPr="005305C0">
        <w:rPr>
          <w:sz w:val="24"/>
          <w:szCs w:val="24"/>
        </w:rPr>
        <w:t xml:space="preserve"> nevzniká pri konsolidovanej účtovnej  jednotke, ktorou je príspevková  organizácia.</w:t>
      </w:r>
    </w:p>
    <w:p w:rsidR="000B082D" w:rsidRPr="005305C0" w:rsidRDefault="000B082D" w:rsidP="00313BD4">
      <w:pPr>
        <w:numPr>
          <w:ilvl w:val="0"/>
          <w:numId w:val="3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 w:rsidRPr="005305C0">
        <w:rPr>
          <w:sz w:val="24"/>
          <w:szCs w:val="24"/>
        </w:rPr>
        <w:t>Goodwill</w:t>
      </w:r>
      <w:proofErr w:type="spellEnd"/>
      <w:r w:rsidRPr="005305C0">
        <w:rPr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5305C0" w:rsidRDefault="000B082D" w:rsidP="00313BD4">
      <w:pPr>
        <w:numPr>
          <w:ilvl w:val="0"/>
          <w:numId w:val="3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 w:rsidRPr="005305C0">
        <w:rPr>
          <w:sz w:val="24"/>
          <w:szCs w:val="24"/>
        </w:rPr>
        <w:lastRenderedPageBreak/>
        <w:t>Goodwill</w:t>
      </w:r>
      <w:proofErr w:type="spellEnd"/>
      <w:r w:rsidRPr="005305C0">
        <w:rPr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5305C0" w:rsidRDefault="000B082D" w:rsidP="00313BD4">
      <w:pPr>
        <w:numPr>
          <w:ilvl w:val="0"/>
          <w:numId w:val="3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sz w:val="24"/>
          <w:szCs w:val="24"/>
        </w:rPr>
      </w:pPr>
      <w:proofErr w:type="spellStart"/>
      <w:r w:rsidRPr="005305C0">
        <w:rPr>
          <w:sz w:val="24"/>
          <w:szCs w:val="24"/>
        </w:rPr>
        <w:t>Goodwill</w:t>
      </w:r>
      <w:proofErr w:type="spellEnd"/>
      <w:r w:rsidRPr="005305C0">
        <w:rPr>
          <w:sz w:val="24"/>
          <w:szCs w:val="24"/>
        </w:rPr>
        <w:t xml:space="preserve"> sa odpisuje do 5 rokov.</w:t>
      </w:r>
    </w:p>
    <w:p w:rsidR="00420C1E" w:rsidRPr="005305C0" w:rsidRDefault="00420C1E" w:rsidP="00423928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bCs w:val="0"/>
          <w:sz w:val="24"/>
          <w:szCs w:val="24"/>
        </w:rPr>
      </w:pPr>
    </w:p>
    <w:p w:rsidR="004A7847" w:rsidRPr="005305C0" w:rsidRDefault="004A7847" w:rsidP="00423928">
      <w:pPr>
        <w:spacing w:line="360" w:lineRule="auto"/>
        <w:jc w:val="center"/>
        <w:rPr>
          <w:b/>
          <w:sz w:val="24"/>
          <w:szCs w:val="24"/>
        </w:rPr>
      </w:pPr>
      <w:r w:rsidRPr="005305C0">
        <w:rPr>
          <w:b/>
          <w:sz w:val="24"/>
          <w:szCs w:val="24"/>
        </w:rPr>
        <w:t>Čl. III</w:t>
      </w:r>
    </w:p>
    <w:p w:rsidR="00A4312C" w:rsidRPr="005305C0" w:rsidRDefault="004A7847" w:rsidP="00423928">
      <w:pPr>
        <w:spacing w:line="360" w:lineRule="auto"/>
        <w:jc w:val="center"/>
        <w:rPr>
          <w:b/>
          <w:sz w:val="24"/>
          <w:szCs w:val="24"/>
        </w:rPr>
      </w:pPr>
      <w:r w:rsidRPr="005305C0">
        <w:rPr>
          <w:b/>
          <w:sz w:val="24"/>
          <w:szCs w:val="24"/>
        </w:rPr>
        <w:t>Informácie o</w:t>
      </w:r>
      <w:r w:rsidR="00CE5157" w:rsidRPr="005305C0">
        <w:rPr>
          <w:b/>
          <w:sz w:val="24"/>
          <w:szCs w:val="24"/>
        </w:rPr>
        <w:t xml:space="preserve"> údajoch </w:t>
      </w:r>
      <w:r w:rsidR="00AA4068" w:rsidRPr="005305C0">
        <w:rPr>
          <w:b/>
          <w:sz w:val="24"/>
          <w:szCs w:val="24"/>
        </w:rPr>
        <w:t>aktív a pasív</w:t>
      </w:r>
    </w:p>
    <w:p w:rsidR="00A4312C" w:rsidRPr="005305C0" w:rsidRDefault="00B03240" w:rsidP="00B03240">
      <w:pPr>
        <w:spacing w:line="360" w:lineRule="auto"/>
        <w:jc w:val="both"/>
        <w:rPr>
          <w:b/>
          <w:sz w:val="24"/>
          <w:szCs w:val="24"/>
        </w:rPr>
      </w:pPr>
      <w:r w:rsidRPr="005305C0">
        <w:rPr>
          <w:b/>
          <w:sz w:val="24"/>
          <w:szCs w:val="24"/>
        </w:rPr>
        <w:t>Tabuľková časť tvorí samostatnú časť konsolidovaných poznámok</w:t>
      </w:r>
      <w:r w:rsidR="00167FE7" w:rsidRPr="005305C0">
        <w:rPr>
          <w:b/>
          <w:sz w:val="24"/>
          <w:szCs w:val="24"/>
        </w:rPr>
        <w:t>.</w:t>
      </w:r>
    </w:p>
    <w:p w:rsidR="00C12140" w:rsidRPr="005305C0" w:rsidRDefault="00C12140" w:rsidP="00B03240">
      <w:pPr>
        <w:spacing w:line="360" w:lineRule="auto"/>
        <w:jc w:val="both"/>
        <w:rPr>
          <w:b/>
          <w:sz w:val="24"/>
          <w:szCs w:val="24"/>
        </w:rPr>
      </w:pPr>
    </w:p>
    <w:p w:rsidR="00BF7EDC" w:rsidRPr="005305C0" w:rsidRDefault="00BF7EDC" w:rsidP="00B03240">
      <w:pPr>
        <w:spacing w:line="360" w:lineRule="auto"/>
        <w:jc w:val="both"/>
        <w:rPr>
          <w:b/>
          <w:sz w:val="24"/>
          <w:szCs w:val="24"/>
        </w:rPr>
      </w:pPr>
    </w:p>
    <w:p w:rsidR="00C12140" w:rsidRPr="005305C0" w:rsidRDefault="00C12140" w:rsidP="00B03240">
      <w:pPr>
        <w:spacing w:line="360" w:lineRule="auto"/>
        <w:jc w:val="both"/>
        <w:rPr>
          <w:b/>
          <w:sz w:val="24"/>
          <w:szCs w:val="24"/>
        </w:rPr>
      </w:pPr>
      <w:r w:rsidRPr="005305C0">
        <w:rPr>
          <w:b/>
          <w:sz w:val="24"/>
          <w:szCs w:val="24"/>
        </w:rPr>
        <w:t>Vzhľadom na novelizáciu poznámok k Individuálnej účtovnej závierke za rok 2023 dopĺňame chýbajúce informácie ako súčasť Poznámok ku Konsolidovanej účtovnej závierke:</w:t>
      </w:r>
    </w:p>
    <w:p w:rsidR="00C12140" w:rsidRPr="005305C0" w:rsidRDefault="00C12140" w:rsidP="00B03240">
      <w:pPr>
        <w:spacing w:line="360" w:lineRule="auto"/>
        <w:jc w:val="both"/>
        <w:rPr>
          <w:b/>
          <w:sz w:val="24"/>
          <w:szCs w:val="24"/>
        </w:rPr>
      </w:pPr>
    </w:p>
    <w:p w:rsidR="00C12140" w:rsidRPr="005305C0" w:rsidRDefault="00C12140" w:rsidP="00B03240">
      <w:pPr>
        <w:spacing w:line="360" w:lineRule="auto"/>
        <w:jc w:val="both"/>
        <w:rPr>
          <w:b/>
          <w:sz w:val="24"/>
          <w:szCs w:val="24"/>
        </w:rPr>
      </w:pPr>
      <w:r w:rsidRPr="005305C0">
        <w:rPr>
          <w:b/>
          <w:sz w:val="24"/>
          <w:szCs w:val="24"/>
        </w:rPr>
        <w:t>3. Informácie o štatutárnych zástupcoch a o organizačnej štruktúre účtovnej jednotky</w:t>
      </w: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5305C0" w:rsidRPr="005305C0" w:rsidTr="0052041E">
        <w:tc>
          <w:tcPr>
            <w:tcW w:w="4781" w:type="dxa"/>
            <w:shd w:val="clear" w:color="auto" w:fill="F2F2F2"/>
          </w:tcPr>
          <w:p w:rsidR="00C12140" w:rsidRPr="005305C0" w:rsidRDefault="00C12140" w:rsidP="0052041E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C12140" w:rsidRPr="005305C0" w:rsidRDefault="00C12140" w:rsidP="0052041E">
            <w:pPr>
              <w:jc w:val="center"/>
              <w:rPr>
                <w:b/>
                <w:sz w:val="24"/>
                <w:szCs w:val="24"/>
              </w:rPr>
            </w:pPr>
            <w:r w:rsidRPr="005305C0">
              <w:rPr>
                <w:b/>
                <w:sz w:val="24"/>
                <w:szCs w:val="24"/>
              </w:rPr>
              <w:t xml:space="preserve">Bežné </w:t>
            </w:r>
          </w:p>
          <w:p w:rsidR="00C12140" w:rsidRPr="005305C0" w:rsidRDefault="00C12140" w:rsidP="0052041E">
            <w:pPr>
              <w:jc w:val="center"/>
              <w:rPr>
                <w:b/>
                <w:sz w:val="24"/>
                <w:szCs w:val="24"/>
              </w:rPr>
            </w:pPr>
            <w:r w:rsidRPr="005305C0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:rsidR="00C12140" w:rsidRPr="005305C0" w:rsidRDefault="00C12140" w:rsidP="0052041E">
            <w:pPr>
              <w:jc w:val="center"/>
              <w:rPr>
                <w:b/>
                <w:sz w:val="24"/>
                <w:szCs w:val="24"/>
              </w:rPr>
            </w:pPr>
            <w:r w:rsidRPr="005305C0">
              <w:rPr>
                <w:b/>
                <w:sz w:val="24"/>
                <w:szCs w:val="24"/>
              </w:rPr>
              <w:t xml:space="preserve">Predchádzajúce </w:t>
            </w:r>
          </w:p>
          <w:p w:rsidR="00C12140" w:rsidRPr="005305C0" w:rsidRDefault="00C12140" w:rsidP="0052041E">
            <w:pPr>
              <w:jc w:val="center"/>
              <w:rPr>
                <w:b/>
                <w:sz w:val="24"/>
                <w:szCs w:val="24"/>
              </w:rPr>
            </w:pPr>
            <w:r w:rsidRPr="005305C0">
              <w:rPr>
                <w:b/>
                <w:sz w:val="24"/>
                <w:szCs w:val="24"/>
              </w:rPr>
              <w:t>účtovné obdobie</w:t>
            </w:r>
          </w:p>
        </w:tc>
      </w:tr>
      <w:tr w:rsidR="005305C0" w:rsidRPr="005305C0" w:rsidTr="0052041E">
        <w:tc>
          <w:tcPr>
            <w:tcW w:w="4781" w:type="dxa"/>
            <w:shd w:val="clear" w:color="auto" w:fill="F2F2F2"/>
          </w:tcPr>
          <w:p w:rsidR="00C12140" w:rsidRPr="005305C0" w:rsidRDefault="00C12140" w:rsidP="0052041E">
            <w:pPr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C12140" w:rsidRPr="005305C0" w:rsidRDefault="00C12140" w:rsidP="0052041E">
            <w:pPr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 xml:space="preserve">z toho:  </w:t>
            </w:r>
          </w:p>
          <w:p w:rsidR="00C12140" w:rsidRPr="005305C0" w:rsidRDefault="00C12140" w:rsidP="0052041E">
            <w:pPr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C12140" w:rsidRPr="005305C0" w:rsidRDefault="00C12140" w:rsidP="0052041E">
            <w:pPr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7</w:t>
            </w:r>
          </w:p>
          <w:p w:rsidR="00C12140" w:rsidRPr="005305C0" w:rsidRDefault="00C12140" w:rsidP="0052041E">
            <w:pPr>
              <w:rPr>
                <w:sz w:val="24"/>
                <w:szCs w:val="24"/>
              </w:rPr>
            </w:pPr>
          </w:p>
          <w:p w:rsidR="00C12140" w:rsidRPr="005305C0" w:rsidRDefault="00C12140" w:rsidP="0052041E">
            <w:pPr>
              <w:rPr>
                <w:sz w:val="24"/>
                <w:szCs w:val="24"/>
              </w:rPr>
            </w:pPr>
          </w:p>
          <w:p w:rsidR="00C12140" w:rsidRPr="005305C0" w:rsidRDefault="00C12140" w:rsidP="0052041E">
            <w:pPr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C12140" w:rsidRPr="005305C0" w:rsidRDefault="00C12140" w:rsidP="0052041E">
            <w:pPr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7</w:t>
            </w:r>
          </w:p>
          <w:p w:rsidR="00C12140" w:rsidRPr="005305C0" w:rsidRDefault="00C12140" w:rsidP="0052041E">
            <w:pPr>
              <w:rPr>
                <w:sz w:val="24"/>
                <w:szCs w:val="24"/>
              </w:rPr>
            </w:pPr>
          </w:p>
          <w:p w:rsidR="00C12140" w:rsidRPr="005305C0" w:rsidRDefault="00C12140" w:rsidP="0052041E">
            <w:pPr>
              <w:rPr>
                <w:sz w:val="24"/>
                <w:szCs w:val="24"/>
              </w:rPr>
            </w:pPr>
          </w:p>
          <w:p w:rsidR="00C12140" w:rsidRPr="005305C0" w:rsidRDefault="00C12140" w:rsidP="0052041E">
            <w:pPr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0</w:t>
            </w:r>
          </w:p>
        </w:tc>
      </w:tr>
      <w:tr w:rsidR="005305C0" w:rsidRPr="005305C0" w:rsidTr="0052041E">
        <w:tc>
          <w:tcPr>
            <w:tcW w:w="4781" w:type="dxa"/>
            <w:shd w:val="clear" w:color="auto" w:fill="F2F2F2"/>
          </w:tcPr>
          <w:p w:rsidR="00C12140" w:rsidRPr="005305C0" w:rsidRDefault="00C12140" w:rsidP="0052041E">
            <w:pPr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C12140" w:rsidRPr="005305C0" w:rsidRDefault="00C12140" w:rsidP="0052041E">
            <w:pPr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C12140" w:rsidRPr="005305C0" w:rsidRDefault="00C12140" w:rsidP="0052041E">
            <w:pPr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0</w:t>
            </w:r>
          </w:p>
        </w:tc>
      </w:tr>
    </w:tbl>
    <w:p w:rsidR="00C12140" w:rsidRPr="005305C0" w:rsidRDefault="00C12140" w:rsidP="00C12140">
      <w:pPr>
        <w:rPr>
          <w:b/>
          <w:sz w:val="24"/>
          <w:szCs w:val="24"/>
        </w:rPr>
      </w:pPr>
    </w:p>
    <w:p w:rsidR="00C12140" w:rsidRPr="005305C0" w:rsidRDefault="00C12140" w:rsidP="00C12140">
      <w:pPr>
        <w:rPr>
          <w:b/>
          <w:sz w:val="24"/>
          <w:szCs w:val="24"/>
        </w:rPr>
      </w:pPr>
      <w:r w:rsidRPr="005305C0">
        <w:rPr>
          <w:b/>
          <w:sz w:val="24"/>
          <w:szCs w:val="24"/>
        </w:rPr>
        <w:t>Informácie o organizáciách zriadených a založených účtovnou jednotkou:</w:t>
      </w:r>
    </w:p>
    <w:p w:rsidR="00C12140" w:rsidRPr="005305C0" w:rsidRDefault="00C12140" w:rsidP="00C12140">
      <w:pPr>
        <w:rPr>
          <w:sz w:val="24"/>
          <w:szCs w:val="24"/>
        </w:rPr>
      </w:pPr>
    </w:p>
    <w:p w:rsidR="00C12140" w:rsidRPr="005305C0" w:rsidRDefault="00C12140" w:rsidP="00C12140">
      <w:pPr>
        <w:rPr>
          <w:sz w:val="24"/>
          <w:szCs w:val="24"/>
        </w:rPr>
      </w:pPr>
      <w:r w:rsidRPr="005305C0">
        <w:rPr>
          <w:sz w:val="24"/>
          <w:szCs w:val="24"/>
        </w:rPr>
        <w:t>Obec má v zriaďovateľskej a zakladateľskej pôsobnosti organizácie:</w:t>
      </w:r>
    </w:p>
    <w:p w:rsidR="00C12140" w:rsidRPr="005305C0" w:rsidRDefault="00C12140" w:rsidP="00C12140">
      <w:pPr>
        <w:rPr>
          <w:sz w:val="24"/>
          <w:szCs w:val="24"/>
        </w:rPr>
      </w:pPr>
    </w:p>
    <w:tbl>
      <w:tblPr>
        <w:tblW w:w="103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3"/>
        <w:gridCol w:w="2686"/>
        <w:gridCol w:w="2262"/>
        <w:gridCol w:w="1016"/>
        <w:gridCol w:w="2121"/>
      </w:tblGrid>
      <w:tr w:rsidR="005305C0" w:rsidRPr="005305C0" w:rsidTr="0052041E">
        <w:tc>
          <w:tcPr>
            <w:tcW w:w="2263" w:type="dxa"/>
            <w:shd w:val="clear" w:color="auto" w:fill="FFFFFF"/>
          </w:tcPr>
          <w:p w:rsidR="00C12140" w:rsidRPr="005305C0" w:rsidRDefault="00C12140" w:rsidP="0052041E">
            <w:pPr>
              <w:jc w:val="center"/>
              <w:rPr>
                <w:b/>
              </w:rPr>
            </w:pPr>
            <w:r w:rsidRPr="005305C0">
              <w:rPr>
                <w:b/>
              </w:rPr>
              <w:t>Názov organizácie</w:t>
            </w:r>
          </w:p>
        </w:tc>
        <w:tc>
          <w:tcPr>
            <w:tcW w:w="2686" w:type="dxa"/>
          </w:tcPr>
          <w:p w:rsidR="00C12140" w:rsidRPr="005305C0" w:rsidRDefault="00C12140" w:rsidP="0052041E">
            <w:pPr>
              <w:jc w:val="center"/>
              <w:rPr>
                <w:b/>
              </w:rPr>
            </w:pPr>
            <w:r w:rsidRPr="005305C0">
              <w:rPr>
                <w:b/>
              </w:rPr>
              <w:t>Sídlo</w:t>
            </w:r>
          </w:p>
        </w:tc>
        <w:tc>
          <w:tcPr>
            <w:tcW w:w="2262" w:type="dxa"/>
          </w:tcPr>
          <w:p w:rsidR="00C12140" w:rsidRPr="005305C0" w:rsidRDefault="00C12140" w:rsidP="0052041E">
            <w:pPr>
              <w:jc w:val="center"/>
              <w:rPr>
                <w:b/>
              </w:rPr>
            </w:pPr>
            <w:r w:rsidRPr="005305C0">
              <w:rPr>
                <w:b/>
              </w:rPr>
              <w:t>Právna forma</w:t>
            </w:r>
          </w:p>
        </w:tc>
        <w:tc>
          <w:tcPr>
            <w:tcW w:w="1016" w:type="dxa"/>
          </w:tcPr>
          <w:p w:rsidR="00C12140" w:rsidRPr="005305C0" w:rsidRDefault="00C12140" w:rsidP="0052041E">
            <w:pPr>
              <w:jc w:val="center"/>
              <w:rPr>
                <w:b/>
              </w:rPr>
            </w:pPr>
            <w:r w:rsidRPr="005305C0">
              <w:rPr>
                <w:b/>
              </w:rPr>
              <w:t>IČO</w:t>
            </w:r>
          </w:p>
        </w:tc>
        <w:tc>
          <w:tcPr>
            <w:tcW w:w="2121" w:type="dxa"/>
          </w:tcPr>
          <w:p w:rsidR="00C12140" w:rsidRPr="005305C0" w:rsidRDefault="00C12140" w:rsidP="0052041E">
            <w:pPr>
              <w:jc w:val="center"/>
              <w:rPr>
                <w:b/>
              </w:rPr>
            </w:pPr>
            <w:r w:rsidRPr="005305C0">
              <w:rPr>
                <w:b/>
              </w:rPr>
              <w:t>Štatutárny zástupca</w:t>
            </w:r>
          </w:p>
        </w:tc>
      </w:tr>
      <w:tr w:rsidR="005305C0" w:rsidRPr="005305C0" w:rsidTr="0052041E">
        <w:tc>
          <w:tcPr>
            <w:tcW w:w="2263" w:type="dxa"/>
            <w:shd w:val="clear" w:color="auto" w:fill="FFFFFF"/>
          </w:tcPr>
          <w:p w:rsidR="00C12140" w:rsidRPr="005305C0" w:rsidRDefault="00C12140" w:rsidP="0052041E">
            <w:r w:rsidRPr="005305C0">
              <w:t>Materská škola</w:t>
            </w:r>
          </w:p>
        </w:tc>
        <w:tc>
          <w:tcPr>
            <w:tcW w:w="2686" w:type="dxa"/>
          </w:tcPr>
          <w:p w:rsidR="00C12140" w:rsidRPr="005305C0" w:rsidRDefault="00C12140" w:rsidP="0052041E">
            <w:proofErr w:type="spellStart"/>
            <w:r w:rsidRPr="005305C0">
              <w:t>Nemčianska</w:t>
            </w:r>
            <w:proofErr w:type="spellEnd"/>
            <w:r w:rsidRPr="005305C0">
              <w:t xml:space="preserve"> cesta 130,Nemce</w:t>
            </w:r>
          </w:p>
        </w:tc>
        <w:tc>
          <w:tcPr>
            <w:tcW w:w="2262" w:type="dxa"/>
          </w:tcPr>
          <w:p w:rsidR="00C12140" w:rsidRPr="005305C0" w:rsidRDefault="00C12140" w:rsidP="0052041E">
            <w:r w:rsidRPr="005305C0">
              <w:t>Rozpočtová organizácia</w:t>
            </w:r>
          </w:p>
        </w:tc>
        <w:tc>
          <w:tcPr>
            <w:tcW w:w="1016" w:type="dxa"/>
          </w:tcPr>
          <w:p w:rsidR="00C12140" w:rsidRPr="005305C0" w:rsidRDefault="00C12140" w:rsidP="0052041E">
            <w:r w:rsidRPr="005305C0">
              <w:t>37891529</w:t>
            </w:r>
          </w:p>
        </w:tc>
        <w:tc>
          <w:tcPr>
            <w:tcW w:w="2121" w:type="dxa"/>
          </w:tcPr>
          <w:p w:rsidR="00C12140" w:rsidRPr="005305C0" w:rsidRDefault="00C12140" w:rsidP="0052041E">
            <w:r w:rsidRPr="005305C0">
              <w:t>Eva Odlerová</w:t>
            </w:r>
          </w:p>
        </w:tc>
      </w:tr>
    </w:tbl>
    <w:p w:rsidR="00C12140" w:rsidRPr="005305C0" w:rsidRDefault="00C12140" w:rsidP="00C12140">
      <w:pPr>
        <w:jc w:val="center"/>
        <w:rPr>
          <w:b/>
          <w:sz w:val="24"/>
          <w:szCs w:val="24"/>
        </w:rPr>
      </w:pPr>
    </w:p>
    <w:p w:rsidR="00C12140" w:rsidRPr="005305C0" w:rsidRDefault="00C12140" w:rsidP="00C12140">
      <w:pPr>
        <w:rPr>
          <w:b/>
          <w:sz w:val="24"/>
          <w:szCs w:val="24"/>
        </w:rPr>
      </w:pPr>
      <w:r w:rsidRPr="005305C0">
        <w:rPr>
          <w:b/>
          <w:sz w:val="24"/>
          <w:szCs w:val="24"/>
        </w:rPr>
        <w:t xml:space="preserve">Organizačná štruktúra účtovnej jednotky: </w:t>
      </w:r>
    </w:p>
    <w:p w:rsidR="00C12140" w:rsidRPr="005305C0" w:rsidRDefault="00C12140" w:rsidP="00C12140">
      <w:pPr>
        <w:rPr>
          <w:b/>
          <w:sz w:val="24"/>
          <w:szCs w:val="24"/>
        </w:rPr>
      </w:pPr>
      <w:r w:rsidRPr="005305C0">
        <w:rPr>
          <w:b/>
          <w:sz w:val="24"/>
          <w:szCs w:val="24"/>
        </w:rPr>
        <w:t xml:space="preserve">Obecný úrad sa člení na jednotlivé oddelenia, ktoré zabezpečujú odborné úlohy v zmysle zákona. Organizačná schéma obecného úradu a širších vzťahov sa nachádza v prílohe č.1 tohto dokumentu.  </w:t>
      </w:r>
    </w:p>
    <w:p w:rsidR="00C12140" w:rsidRPr="005305C0" w:rsidRDefault="00C12140" w:rsidP="00C12140">
      <w:pPr>
        <w:rPr>
          <w:b/>
          <w:sz w:val="24"/>
          <w:szCs w:val="24"/>
        </w:rPr>
      </w:pPr>
    </w:p>
    <w:p w:rsidR="00BF7EDC" w:rsidRPr="005305C0" w:rsidRDefault="00BF7EDC" w:rsidP="00BF7EDC">
      <w:pPr>
        <w:jc w:val="both"/>
        <w:rPr>
          <w:rFonts w:cs="Tahoma"/>
          <w:bCs/>
          <w:sz w:val="22"/>
          <w:szCs w:val="22"/>
        </w:rPr>
      </w:pPr>
      <w:r w:rsidRPr="005305C0">
        <w:rPr>
          <w:b/>
          <w:sz w:val="24"/>
          <w:szCs w:val="24"/>
        </w:rPr>
        <w:t>4. Spôsob zostavenia odpisového plánu pre dlhodobý majetok, doba odpisovania, sadzby odpisov a odpisové metódy pri stanovení účtovných odpisov</w:t>
      </w:r>
    </w:p>
    <w:p w:rsidR="00BF7EDC" w:rsidRPr="005305C0" w:rsidRDefault="00BF7EDC" w:rsidP="00BF7EDC">
      <w:pPr>
        <w:ind w:left="284"/>
        <w:jc w:val="both"/>
        <w:rPr>
          <w:rFonts w:cs="Tahoma"/>
          <w:bCs/>
          <w:sz w:val="22"/>
          <w:szCs w:val="22"/>
        </w:rPr>
      </w:pPr>
    </w:p>
    <w:p w:rsidR="00BF7EDC" w:rsidRPr="005305C0" w:rsidRDefault="00BF7EDC" w:rsidP="00BF7EDC">
      <w:pPr>
        <w:jc w:val="both"/>
        <w:rPr>
          <w:sz w:val="24"/>
          <w:szCs w:val="24"/>
        </w:rPr>
      </w:pPr>
      <w:r w:rsidRPr="005305C0">
        <w:rPr>
          <w:sz w:val="24"/>
          <w:szCs w:val="24"/>
        </w:rPr>
        <w:t>Odpisy dlhodobého nehmotného majetku a dlhodobého hmotného majetku sú stanovené tak, že</w:t>
      </w:r>
      <w:r w:rsidRPr="005305C0">
        <w:rPr>
          <w:i/>
          <w:sz w:val="24"/>
          <w:szCs w:val="24"/>
        </w:rPr>
        <w:t xml:space="preserve"> </w:t>
      </w:r>
      <w:r w:rsidRPr="005305C0">
        <w:rPr>
          <w:sz w:val="24"/>
          <w:szCs w:val="24"/>
        </w:rPr>
        <w:t>sa vychádza z predpokladanej doby jeho užívania a predpokladaného priebehu jeho opotrebenia. Odpisovať sa začína</w:t>
      </w:r>
      <w:r w:rsidRPr="005305C0">
        <w:rPr>
          <w:b/>
          <w:bCs/>
          <w:sz w:val="24"/>
          <w:szCs w:val="24"/>
        </w:rPr>
        <w:t xml:space="preserve"> </w:t>
      </w:r>
      <w:r w:rsidRPr="005305C0">
        <w:rPr>
          <w:bCs/>
          <w:sz w:val="24"/>
          <w:szCs w:val="24"/>
        </w:rPr>
        <w:t xml:space="preserve">prvým dňom </w:t>
      </w:r>
      <w:r w:rsidRPr="005305C0">
        <w:rPr>
          <w:sz w:val="24"/>
          <w:szCs w:val="24"/>
        </w:rPr>
        <w:t xml:space="preserve"> mesiaca nasledujúceho po uvedení dlhodobého majetku do používania.</w:t>
      </w:r>
    </w:p>
    <w:p w:rsidR="00BF7EDC" w:rsidRPr="005305C0" w:rsidRDefault="00BF7EDC" w:rsidP="00BF7EDC">
      <w:pPr>
        <w:jc w:val="both"/>
        <w:rPr>
          <w:sz w:val="24"/>
          <w:szCs w:val="24"/>
        </w:rPr>
      </w:pPr>
      <w:r w:rsidRPr="005305C0"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6A0F12" w:rsidRPr="005305C0" w:rsidRDefault="006A0F12" w:rsidP="00B03240">
      <w:pPr>
        <w:spacing w:line="360" w:lineRule="auto"/>
        <w:jc w:val="both"/>
        <w:rPr>
          <w:b/>
          <w:sz w:val="24"/>
          <w:szCs w:val="24"/>
        </w:rPr>
      </w:pPr>
    </w:p>
    <w:p w:rsidR="006A0F12" w:rsidRPr="005305C0" w:rsidRDefault="006A0F12" w:rsidP="00B03240">
      <w:pPr>
        <w:spacing w:line="360" w:lineRule="auto"/>
        <w:jc w:val="both"/>
        <w:rPr>
          <w:b/>
          <w:sz w:val="24"/>
          <w:szCs w:val="24"/>
        </w:rPr>
      </w:pPr>
    </w:p>
    <w:p w:rsidR="006A0F12" w:rsidRPr="005305C0" w:rsidRDefault="00BF7EDC" w:rsidP="00BF7EDC">
      <w:pPr>
        <w:jc w:val="both"/>
        <w:rPr>
          <w:b/>
          <w:sz w:val="24"/>
          <w:szCs w:val="24"/>
        </w:rPr>
      </w:pPr>
      <w:r w:rsidRPr="005305C0">
        <w:rPr>
          <w:b/>
          <w:sz w:val="24"/>
          <w:szCs w:val="24"/>
        </w:rPr>
        <w:lastRenderedPageBreak/>
        <w:t>A Neobežný majetok</w:t>
      </w:r>
    </w:p>
    <w:p w:rsidR="00BF7EDC" w:rsidRPr="005305C0" w:rsidRDefault="00BF7EDC" w:rsidP="00313BD4">
      <w:pPr>
        <w:pStyle w:val="Odsekzoznamu"/>
        <w:numPr>
          <w:ilvl w:val="0"/>
          <w:numId w:val="4"/>
        </w:numPr>
        <w:ind w:left="284" w:hanging="284"/>
        <w:jc w:val="both"/>
        <w:rPr>
          <w:b/>
          <w:sz w:val="24"/>
          <w:szCs w:val="24"/>
        </w:rPr>
      </w:pPr>
      <w:r w:rsidRPr="005305C0">
        <w:rPr>
          <w:b/>
          <w:sz w:val="24"/>
          <w:szCs w:val="24"/>
        </w:rPr>
        <w:t xml:space="preserve">Dlhodobý nehmotný majetok a dlhodobý hmotný majetok </w:t>
      </w:r>
    </w:p>
    <w:p w:rsidR="00BF7EDC" w:rsidRPr="005305C0" w:rsidRDefault="00BF7EDC" w:rsidP="00313BD4">
      <w:pPr>
        <w:pStyle w:val="Odsekzoznamu"/>
        <w:numPr>
          <w:ilvl w:val="0"/>
          <w:numId w:val="5"/>
        </w:numPr>
        <w:ind w:left="284" w:hanging="284"/>
        <w:jc w:val="both"/>
        <w:rPr>
          <w:b/>
          <w:sz w:val="24"/>
          <w:szCs w:val="24"/>
        </w:rPr>
      </w:pPr>
      <w:r w:rsidRPr="005305C0">
        <w:rPr>
          <w:b/>
          <w:sz w:val="24"/>
          <w:szCs w:val="24"/>
        </w:rPr>
        <w:t xml:space="preserve">prehľad o pohybe dlhodobého majetku </w:t>
      </w:r>
      <w:r w:rsidRPr="005305C0">
        <w:rPr>
          <w:sz w:val="24"/>
          <w:szCs w:val="24"/>
        </w:rPr>
        <w:t>(tabuľka č. 1)</w:t>
      </w:r>
    </w:p>
    <w:p w:rsidR="00BF7EDC" w:rsidRPr="005305C0" w:rsidRDefault="00BF7EDC" w:rsidP="00BF7EDC">
      <w:pPr>
        <w:jc w:val="both"/>
        <w:rPr>
          <w:sz w:val="24"/>
          <w:szCs w:val="24"/>
        </w:rPr>
      </w:pPr>
      <w:r w:rsidRPr="005305C0">
        <w:rPr>
          <w:sz w:val="24"/>
          <w:szCs w:val="24"/>
        </w:rPr>
        <w:t>Textová časť k tabuľke č. 1</w:t>
      </w:r>
    </w:p>
    <w:p w:rsidR="006A0F12" w:rsidRPr="005305C0" w:rsidRDefault="006A0F12" w:rsidP="00B03240">
      <w:pPr>
        <w:spacing w:line="360" w:lineRule="auto"/>
        <w:jc w:val="both"/>
        <w:rPr>
          <w:b/>
          <w:sz w:val="24"/>
          <w:szCs w:val="24"/>
        </w:rPr>
      </w:pPr>
    </w:p>
    <w:p w:rsidR="00BF7EDC" w:rsidRPr="005305C0" w:rsidRDefault="00BF7EDC" w:rsidP="00BF7EDC">
      <w:pPr>
        <w:pStyle w:val="Pismenka"/>
        <w:tabs>
          <w:tab w:val="clear" w:pos="426"/>
        </w:tabs>
        <w:ind w:left="0" w:firstLine="284"/>
        <w:rPr>
          <w:b w:val="0"/>
          <w:sz w:val="24"/>
          <w:szCs w:val="24"/>
        </w:rPr>
      </w:pPr>
      <w:r w:rsidRPr="005305C0">
        <w:rPr>
          <w:b w:val="0"/>
          <w:sz w:val="24"/>
          <w:szCs w:val="24"/>
        </w:rPr>
        <w:t xml:space="preserve">V tabuľke č.1 je vykázaný prírastok na účte 021 Stavby, z dôvodu realizácie rozšírenia Urnového hája na obecnom cintoríne počas roka 2023 v celkovej sume 12 000 €. Na analytickom účte 02204 (Samostatne hnuteľné veci – čističky vzduchu 8 ks) sa za rok 2023 eviduje prírastok v hodnote 7704 €, z dôvodu zapojenia sa obce do projektu Ochrany verejného zdravia, v rámci ktorého obec získala finančné prostriedky zo štátneho rozpočtu na nákup ochranných zariadení, prístrojov a pomôcok. </w:t>
      </w:r>
    </w:p>
    <w:p w:rsidR="00BF7EDC" w:rsidRPr="005305C0" w:rsidRDefault="00BF7EDC" w:rsidP="00BF7ED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05C0">
        <w:rPr>
          <w:b w:val="0"/>
          <w:sz w:val="24"/>
          <w:szCs w:val="24"/>
        </w:rPr>
        <w:tab/>
        <w:t xml:space="preserve">Na obstarávacích účtoch majetku obce prebehli počas roka 2023 viaceré zmeny. Účet 042 a účet 04206 slúžili na obstaranie vyššie spomenutého rozšírenia Urnového hája a nákup čistiek vzduchu v celkovom počte 8 ks. K 31.12.2023 sú dané obstarávacie účty nulové – obstarania boli k danému dátumu zaradené do majetku obce. Na účte 04207 (Traktor a kontajnery) je k 31.12.2023 vedený zostatok 175 200 €, nakoľko majetok ešte nebol nadobudnutý a zaradený do majetku obce. Na účte 04232 sa účtuje realizácia prechodu pre chodcov na Potočnej ulici v sume 1 215 €, ktorá ešte tiež k 31.12.2023 nebola zrealizovaná. </w:t>
      </w:r>
    </w:p>
    <w:p w:rsidR="00BF7EDC" w:rsidRPr="005305C0" w:rsidRDefault="00BF7EDC" w:rsidP="00BF7ED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"/>
        <w:gridCol w:w="5833"/>
        <w:gridCol w:w="1502"/>
        <w:gridCol w:w="1483"/>
      </w:tblGrid>
      <w:tr w:rsidR="005305C0" w:rsidRPr="005305C0" w:rsidTr="0052041E">
        <w:tc>
          <w:tcPr>
            <w:tcW w:w="779" w:type="dxa"/>
            <w:shd w:val="clear" w:color="auto" w:fill="auto"/>
          </w:tcPr>
          <w:p w:rsidR="00BF7EDC" w:rsidRPr="005305C0" w:rsidRDefault="00BF7EDC" w:rsidP="0052041E">
            <w:pPr>
              <w:jc w:val="center"/>
              <w:rPr>
                <w:b/>
              </w:rPr>
            </w:pPr>
            <w:r w:rsidRPr="005305C0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BF7EDC" w:rsidRPr="005305C0" w:rsidRDefault="00BF7EDC" w:rsidP="0052041E">
            <w:pPr>
              <w:jc w:val="center"/>
              <w:rPr>
                <w:b/>
              </w:rPr>
            </w:pPr>
            <w:r w:rsidRPr="005305C0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BF7EDC" w:rsidRPr="005305C0" w:rsidRDefault="00BF7EDC" w:rsidP="0052041E">
            <w:pPr>
              <w:jc w:val="center"/>
              <w:rPr>
                <w:b/>
              </w:rPr>
            </w:pPr>
            <w:r w:rsidRPr="005305C0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BF7EDC" w:rsidRPr="005305C0" w:rsidRDefault="00BF7EDC" w:rsidP="0052041E">
            <w:pPr>
              <w:jc w:val="center"/>
              <w:rPr>
                <w:b/>
              </w:rPr>
            </w:pPr>
            <w:r w:rsidRPr="005305C0">
              <w:rPr>
                <w:b/>
              </w:rPr>
              <w:t>Úbytok</w:t>
            </w:r>
          </w:p>
        </w:tc>
      </w:tr>
      <w:tr w:rsidR="005305C0" w:rsidRPr="005305C0" w:rsidTr="0052041E">
        <w:tc>
          <w:tcPr>
            <w:tcW w:w="779" w:type="dxa"/>
            <w:shd w:val="clear" w:color="auto" w:fill="auto"/>
          </w:tcPr>
          <w:p w:rsidR="00BF7EDC" w:rsidRPr="005305C0" w:rsidRDefault="00BF7EDC" w:rsidP="0052041E">
            <w:pPr>
              <w:jc w:val="center"/>
            </w:pPr>
            <w:r w:rsidRPr="005305C0">
              <w:t>021</w:t>
            </w:r>
          </w:p>
        </w:tc>
        <w:tc>
          <w:tcPr>
            <w:tcW w:w="6379" w:type="dxa"/>
            <w:shd w:val="clear" w:color="auto" w:fill="auto"/>
          </w:tcPr>
          <w:p w:rsidR="00BF7EDC" w:rsidRPr="005305C0" w:rsidRDefault="00BF7EDC" w:rsidP="0052041E">
            <w:r w:rsidRPr="005305C0">
              <w:t>Realizácia rozšírenia Urnového hája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BF7EDC" w:rsidRPr="005305C0" w:rsidRDefault="00BF7EDC" w:rsidP="0052041E">
            <w:pPr>
              <w:jc w:val="center"/>
            </w:pPr>
            <w:r w:rsidRPr="005305C0">
              <w:t>12 000 €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BF7EDC" w:rsidRPr="005305C0" w:rsidRDefault="00BF7EDC" w:rsidP="0052041E">
            <w:pPr>
              <w:jc w:val="center"/>
            </w:pPr>
          </w:p>
        </w:tc>
      </w:tr>
      <w:tr w:rsidR="005305C0" w:rsidRPr="005305C0" w:rsidTr="0052041E">
        <w:tc>
          <w:tcPr>
            <w:tcW w:w="779" w:type="dxa"/>
            <w:shd w:val="clear" w:color="auto" w:fill="auto"/>
          </w:tcPr>
          <w:p w:rsidR="00BF7EDC" w:rsidRPr="005305C0" w:rsidRDefault="00BF7EDC" w:rsidP="0052041E">
            <w:pPr>
              <w:jc w:val="center"/>
            </w:pPr>
            <w:r w:rsidRPr="005305C0">
              <w:t>02204</w:t>
            </w:r>
          </w:p>
        </w:tc>
        <w:tc>
          <w:tcPr>
            <w:tcW w:w="6379" w:type="dxa"/>
            <w:shd w:val="clear" w:color="auto" w:fill="auto"/>
          </w:tcPr>
          <w:p w:rsidR="00BF7EDC" w:rsidRPr="005305C0" w:rsidRDefault="00BF7EDC" w:rsidP="0052041E">
            <w:r w:rsidRPr="005305C0">
              <w:t>Nákup čističiek vzduchu (8 ks) v rámci projektu Ochrany VZ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BF7EDC" w:rsidRPr="005305C0" w:rsidRDefault="00BF7EDC" w:rsidP="0052041E">
            <w:pPr>
              <w:jc w:val="center"/>
            </w:pPr>
            <w:r w:rsidRPr="005305C0">
              <w:t>7 704 €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BF7EDC" w:rsidRPr="005305C0" w:rsidRDefault="00BF7EDC" w:rsidP="0052041E">
            <w:pPr>
              <w:jc w:val="center"/>
            </w:pPr>
          </w:p>
        </w:tc>
      </w:tr>
      <w:tr w:rsidR="005305C0" w:rsidRPr="005305C0" w:rsidTr="0052041E">
        <w:tc>
          <w:tcPr>
            <w:tcW w:w="779" w:type="dxa"/>
            <w:shd w:val="clear" w:color="auto" w:fill="auto"/>
          </w:tcPr>
          <w:p w:rsidR="00BF7EDC" w:rsidRPr="005305C0" w:rsidRDefault="00BF7EDC" w:rsidP="0052041E">
            <w:pPr>
              <w:jc w:val="center"/>
            </w:pPr>
            <w:r w:rsidRPr="005305C0">
              <w:t>04207</w:t>
            </w:r>
          </w:p>
        </w:tc>
        <w:tc>
          <w:tcPr>
            <w:tcW w:w="6379" w:type="dxa"/>
            <w:shd w:val="clear" w:color="auto" w:fill="auto"/>
          </w:tcPr>
          <w:p w:rsidR="00BF7EDC" w:rsidRPr="005305C0" w:rsidRDefault="00BF7EDC" w:rsidP="0052041E">
            <w:r w:rsidRPr="005305C0">
              <w:t>Nedokončená realizácia projektu Triedený zber odpadov (traktor, kontajnery)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BF7EDC" w:rsidRPr="005305C0" w:rsidRDefault="00BF7EDC" w:rsidP="0052041E">
            <w:pPr>
              <w:jc w:val="center"/>
            </w:pPr>
            <w:r w:rsidRPr="005305C0">
              <w:t>175 200 €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BF7EDC" w:rsidRPr="005305C0" w:rsidRDefault="00BF7EDC" w:rsidP="0052041E">
            <w:pPr>
              <w:jc w:val="center"/>
            </w:pPr>
          </w:p>
        </w:tc>
      </w:tr>
      <w:tr w:rsidR="005305C0" w:rsidRPr="005305C0" w:rsidTr="0052041E">
        <w:tc>
          <w:tcPr>
            <w:tcW w:w="779" w:type="dxa"/>
            <w:shd w:val="clear" w:color="auto" w:fill="auto"/>
          </w:tcPr>
          <w:p w:rsidR="00BF7EDC" w:rsidRPr="005305C0" w:rsidRDefault="00BF7EDC" w:rsidP="0052041E">
            <w:pPr>
              <w:jc w:val="center"/>
            </w:pPr>
            <w:r w:rsidRPr="005305C0">
              <w:t>04232</w:t>
            </w:r>
          </w:p>
        </w:tc>
        <w:tc>
          <w:tcPr>
            <w:tcW w:w="6379" w:type="dxa"/>
            <w:shd w:val="clear" w:color="auto" w:fill="auto"/>
          </w:tcPr>
          <w:p w:rsidR="00BF7EDC" w:rsidRPr="005305C0" w:rsidRDefault="00BF7EDC" w:rsidP="0052041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</w:rPr>
            </w:pPr>
            <w:r w:rsidRPr="005305C0">
              <w:rPr>
                <w:b w:val="0"/>
              </w:rPr>
              <w:t>Nedokončená realizácia prechodu pre chodcov na Potočnej ulici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BF7EDC" w:rsidRPr="005305C0" w:rsidRDefault="00BF7EDC" w:rsidP="0052041E">
            <w:pPr>
              <w:jc w:val="center"/>
            </w:pPr>
            <w:r w:rsidRPr="005305C0">
              <w:t>1 215 €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BF7EDC" w:rsidRPr="005305C0" w:rsidRDefault="00BF7EDC" w:rsidP="0052041E">
            <w:pPr>
              <w:jc w:val="center"/>
            </w:pPr>
          </w:p>
        </w:tc>
      </w:tr>
      <w:tr w:rsidR="005305C0" w:rsidRPr="005305C0" w:rsidTr="0052041E">
        <w:tc>
          <w:tcPr>
            <w:tcW w:w="779" w:type="dxa"/>
            <w:shd w:val="clear" w:color="auto" w:fill="auto"/>
          </w:tcPr>
          <w:p w:rsidR="00BF7EDC" w:rsidRPr="005305C0" w:rsidRDefault="00BF7EDC" w:rsidP="0052041E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:rsidR="00BF7EDC" w:rsidRPr="005305C0" w:rsidRDefault="00BF7EDC" w:rsidP="0052041E">
            <w:pPr>
              <w:pStyle w:val="Pismenka"/>
              <w:tabs>
                <w:tab w:val="clear" w:pos="426"/>
              </w:tabs>
              <w:ind w:left="0" w:firstLine="0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BF7EDC" w:rsidRPr="005305C0" w:rsidRDefault="00BF7EDC" w:rsidP="0052041E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BF7EDC" w:rsidRPr="005305C0" w:rsidRDefault="00BF7EDC" w:rsidP="0052041E">
            <w:pPr>
              <w:jc w:val="center"/>
            </w:pPr>
          </w:p>
        </w:tc>
      </w:tr>
      <w:tr w:rsidR="005305C0" w:rsidRPr="005305C0" w:rsidTr="0052041E">
        <w:tc>
          <w:tcPr>
            <w:tcW w:w="779" w:type="dxa"/>
            <w:shd w:val="clear" w:color="auto" w:fill="auto"/>
          </w:tcPr>
          <w:p w:rsidR="00BF7EDC" w:rsidRPr="005305C0" w:rsidRDefault="00BF7EDC" w:rsidP="0052041E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:rsidR="00BF7EDC" w:rsidRPr="005305C0" w:rsidRDefault="00BF7EDC" w:rsidP="0052041E"/>
        </w:tc>
        <w:tc>
          <w:tcPr>
            <w:tcW w:w="1559" w:type="dxa"/>
            <w:shd w:val="clear" w:color="auto" w:fill="auto"/>
            <w:vAlign w:val="center"/>
          </w:tcPr>
          <w:p w:rsidR="00BF7EDC" w:rsidRPr="005305C0" w:rsidRDefault="00BF7EDC" w:rsidP="0052041E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BF7EDC" w:rsidRPr="005305C0" w:rsidRDefault="00BF7EDC" w:rsidP="0052041E">
            <w:pPr>
              <w:jc w:val="center"/>
            </w:pPr>
          </w:p>
        </w:tc>
      </w:tr>
    </w:tbl>
    <w:p w:rsidR="00BF7EDC" w:rsidRPr="005305C0" w:rsidRDefault="00BF7EDC" w:rsidP="00B03240">
      <w:pPr>
        <w:spacing w:line="360" w:lineRule="auto"/>
        <w:jc w:val="both"/>
        <w:rPr>
          <w:b/>
          <w:sz w:val="24"/>
          <w:szCs w:val="24"/>
        </w:rPr>
      </w:pPr>
    </w:p>
    <w:p w:rsidR="003E15B9" w:rsidRPr="005305C0" w:rsidRDefault="003E15B9" w:rsidP="00B03240">
      <w:pPr>
        <w:spacing w:line="360" w:lineRule="auto"/>
        <w:jc w:val="both"/>
        <w:rPr>
          <w:sz w:val="24"/>
          <w:szCs w:val="24"/>
        </w:rPr>
      </w:pPr>
      <w:r w:rsidRPr="005305C0">
        <w:rPr>
          <w:b/>
          <w:sz w:val="24"/>
          <w:szCs w:val="24"/>
        </w:rPr>
        <w:t xml:space="preserve">A Vlastné imanie – </w:t>
      </w:r>
      <w:r w:rsidRPr="005305C0">
        <w:rPr>
          <w:sz w:val="24"/>
          <w:szCs w:val="24"/>
        </w:rPr>
        <w:t>tabuľka č. 5</w:t>
      </w:r>
    </w:p>
    <w:tbl>
      <w:tblPr>
        <w:tblW w:w="96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1135"/>
        <w:gridCol w:w="1135"/>
        <w:gridCol w:w="1136"/>
        <w:gridCol w:w="1276"/>
        <w:gridCol w:w="1420"/>
        <w:gridCol w:w="1700"/>
      </w:tblGrid>
      <w:tr w:rsidR="00B1260B" w:rsidTr="00B1260B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260B" w:rsidRDefault="00B1260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  <w:p w:rsidR="00B1260B" w:rsidRDefault="00B1260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260B" w:rsidRDefault="00B1260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B1260B" w:rsidRDefault="00B1260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 w:rsidR="00B1260B" w:rsidRDefault="00B1260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31.12.2022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260B" w:rsidRDefault="00B1260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260B" w:rsidRDefault="00B1260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260B" w:rsidRDefault="00B1260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260B" w:rsidRDefault="00B1260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B1260B" w:rsidRDefault="00B1260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 w:rsidR="00B1260B" w:rsidRDefault="00B1260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31.12.2023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260B" w:rsidRDefault="00B1260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B1260B" w:rsidRDefault="00B1260B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B1260B" w:rsidTr="00B1260B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260B" w:rsidRPr="00B1260B" w:rsidRDefault="00B1260B">
            <w:r w:rsidRPr="00B1260B">
              <w:t xml:space="preserve">415 - Oceňovacie rozdiely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260B" w:rsidRPr="00B1260B" w:rsidRDefault="00B1260B">
            <w:pPr>
              <w:jc w:val="center"/>
            </w:pPr>
          </w:p>
          <w:p w:rsidR="00B1260B" w:rsidRPr="00B1260B" w:rsidRDefault="00B1260B">
            <w:pPr>
              <w:jc w:val="center"/>
            </w:pPr>
            <w:r w:rsidRPr="00B1260B">
              <w:t>5 244,36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260B" w:rsidRPr="00B1260B" w:rsidRDefault="00B1260B">
            <w:pPr>
              <w:jc w:val="center"/>
            </w:pPr>
          </w:p>
          <w:p w:rsidR="00B1260B" w:rsidRPr="00B1260B" w:rsidRDefault="00B1260B">
            <w:pPr>
              <w:jc w:val="center"/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1260B" w:rsidRPr="00B1260B" w:rsidRDefault="00B1260B">
            <w:pPr>
              <w:jc w:val="center"/>
            </w:pPr>
            <w:r w:rsidRPr="00B1260B">
              <w:t>5 244,36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260B" w:rsidRPr="00B1260B" w:rsidRDefault="00B1260B">
            <w:pPr>
              <w:jc w:val="center"/>
            </w:pPr>
          </w:p>
          <w:p w:rsidR="00B1260B" w:rsidRPr="00B1260B" w:rsidRDefault="00B1260B">
            <w:pPr>
              <w:jc w:val="center"/>
            </w:pPr>
            <w:r w:rsidRPr="00B1260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260B" w:rsidRPr="00B1260B" w:rsidRDefault="00B1260B">
            <w:pPr>
              <w:jc w:val="center"/>
            </w:pPr>
          </w:p>
          <w:p w:rsidR="00B1260B" w:rsidRPr="00B1260B" w:rsidRDefault="00B1260B">
            <w:pPr>
              <w:jc w:val="center"/>
            </w:pPr>
            <w:r w:rsidRPr="00B1260B">
              <w:t>0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1260B" w:rsidRPr="00B1260B" w:rsidRDefault="00B1260B">
            <w:pPr>
              <w:jc w:val="center"/>
            </w:pPr>
            <w:r w:rsidRPr="00B1260B">
              <w:t>Preúčtovanie VH</w:t>
            </w:r>
          </w:p>
        </w:tc>
      </w:tr>
      <w:tr w:rsidR="00B1260B" w:rsidTr="00B1260B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260B" w:rsidRPr="00B1260B" w:rsidRDefault="00B1260B">
            <w:r w:rsidRPr="00B1260B">
              <w:t xml:space="preserve">428 - </w:t>
            </w:r>
            <w:proofErr w:type="spellStart"/>
            <w:r w:rsidRPr="00B1260B">
              <w:t>Nevysporiadaný</w:t>
            </w:r>
            <w:proofErr w:type="spellEnd"/>
            <w:r w:rsidRPr="00B1260B">
              <w:t xml:space="preserve"> výsledok hospodárenia minulých rokov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260B" w:rsidRPr="00B1260B" w:rsidRDefault="00B1260B">
            <w:pPr>
              <w:jc w:val="center"/>
            </w:pPr>
          </w:p>
          <w:p w:rsidR="00B1260B" w:rsidRPr="00B1260B" w:rsidRDefault="00B1260B">
            <w:pPr>
              <w:jc w:val="center"/>
            </w:pPr>
            <w:r w:rsidRPr="00B1260B">
              <w:t>556 931,12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260B" w:rsidRPr="00B1260B" w:rsidRDefault="00B1260B">
            <w:pPr>
              <w:jc w:val="center"/>
            </w:pPr>
          </w:p>
          <w:p w:rsidR="00B1260B" w:rsidRPr="00B1260B" w:rsidRDefault="00B1260B">
            <w:pPr>
              <w:jc w:val="center"/>
            </w:pPr>
            <w:r w:rsidRPr="00B1260B">
              <w:t>5 244,36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260B" w:rsidRPr="00B1260B" w:rsidRDefault="00B1260B">
            <w:pPr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260B" w:rsidRPr="00B1260B" w:rsidRDefault="00B1260B">
            <w:pPr>
              <w:jc w:val="center"/>
            </w:pPr>
          </w:p>
          <w:p w:rsidR="00B1260B" w:rsidRPr="00B1260B" w:rsidRDefault="00B1260B">
            <w:pPr>
              <w:jc w:val="center"/>
            </w:pPr>
            <w:r w:rsidRPr="00B1260B">
              <w:t>6 659,02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260B" w:rsidRPr="00B1260B" w:rsidRDefault="00B1260B">
            <w:pPr>
              <w:jc w:val="center"/>
            </w:pPr>
          </w:p>
          <w:p w:rsidR="00B1260B" w:rsidRPr="00B1260B" w:rsidRDefault="00B1260B">
            <w:pPr>
              <w:jc w:val="center"/>
            </w:pPr>
            <w:r w:rsidRPr="00B1260B">
              <w:t>568 834,50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1260B" w:rsidRPr="00B1260B" w:rsidRDefault="00B1260B">
            <w:pPr>
              <w:jc w:val="center"/>
            </w:pPr>
            <w:r w:rsidRPr="00B1260B">
              <w:t>Preúčtovanie VH</w:t>
            </w:r>
          </w:p>
        </w:tc>
      </w:tr>
      <w:tr w:rsidR="00B1260B" w:rsidTr="00B1260B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260B" w:rsidRPr="00B1260B" w:rsidRDefault="00B1260B">
            <w:r w:rsidRPr="00B1260B">
              <w:t xml:space="preserve">Výsledok hospodárenia </w:t>
            </w:r>
          </w:p>
          <w:p w:rsidR="00B1260B" w:rsidRPr="00B1260B" w:rsidRDefault="00B1260B">
            <w:r w:rsidRPr="00B1260B">
              <w:t>(431)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260B" w:rsidRPr="00B1260B" w:rsidRDefault="00B1260B">
            <w:pPr>
              <w:jc w:val="center"/>
            </w:pPr>
          </w:p>
          <w:p w:rsidR="00B1260B" w:rsidRPr="00B1260B" w:rsidRDefault="00B1260B">
            <w:pPr>
              <w:jc w:val="center"/>
            </w:pPr>
            <w:r w:rsidRPr="00B1260B">
              <w:t>6659,02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260B" w:rsidRPr="00B1260B" w:rsidRDefault="00B1260B">
            <w:pPr>
              <w:jc w:val="center"/>
            </w:pPr>
          </w:p>
          <w:p w:rsidR="00B1260B" w:rsidRPr="00B1260B" w:rsidRDefault="00B1260B">
            <w:r w:rsidRPr="00B1260B">
              <w:t>63853,67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260B" w:rsidRPr="00B1260B" w:rsidRDefault="00B1260B">
            <w:pPr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260B" w:rsidRPr="00B1260B" w:rsidRDefault="00B1260B">
            <w:pPr>
              <w:jc w:val="center"/>
            </w:pPr>
          </w:p>
          <w:p w:rsidR="00B1260B" w:rsidRPr="00B1260B" w:rsidRDefault="00B1260B">
            <w:r w:rsidRPr="00B1260B">
              <w:t>-6 659,02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260B" w:rsidRPr="00B1260B" w:rsidRDefault="00B1260B">
            <w:pPr>
              <w:jc w:val="center"/>
            </w:pPr>
          </w:p>
          <w:p w:rsidR="00B1260B" w:rsidRPr="00B1260B" w:rsidRDefault="00B1260B">
            <w:pPr>
              <w:jc w:val="center"/>
            </w:pPr>
            <w:r w:rsidRPr="00B1260B">
              <w:t>63 853,67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1260B" w:rsidRPr="00B1260B" w:rsidRDefault="00B1260B">
            <w:pPr>
              <w:jc w:val="center"/>
            </w:pPr>
            <w:r w:rsidRPr="00B1260B">
              <w:t>Preúčtovanie VH</w:t>
            </w:r>
          </w:p>
        </w:tc>
      </w:tr>
    </w:tbl>
    <w:p w:rsidR="006A0F12" w:rsidRDefault="006A0F12" w:rsidP="00B03240">
      <w:pPr>
        <w:spacing w:line="360" w:lineRule="auto"/>
        <w:jc w:val="both"/>
        <w:rPr>
          <w:b/>
          <w:sz w:val="24"/>
          <w:szCs w:val="24"/>
        </w:rPr>
      </w:pPr>
      <w:bookmarkStart w:id="0" w:name="_GoBack"/>
      <w:bookmarkEnd w:id="0"/>
    </w:p>
    <w:p w:rsidR="00B1260B" w:rsidRPr="005305C0" w:rsidRDefault="00B1260B" w:rsidP="00B03240">
      <w:pPr>
        <w:spacing w:line="360" w:lineRule="auto"/>
        <w:jc w:val="both"/>
        <w:rPr>
          <w:b/>
          <w:sz w:val="24"/>
          <w:szCs w:val="24"/>
        </w:rPr>
      </w:pPr>
    </w:p>
    <w:p w:rsidR="009D4CB8" w:rsidRPr="005305C0" w:rsidRDefault="009D4CB8" w:rsidP="00B03240">
      <w:pPr>
        <w:spacing w:line="360" w:lineRule="auto"/>
        <w:jc w:val="both"/>
        <w:rPr>
          <w:b/>
          <w:sz w:val="24"/>
          <w:szCs w:val="24"/>
        </w:rPr>
      </w:pPr>
    </w:p>
    <w:p w:rsidR="009D4CB8" w:rsidRPr="005305C0" w:rsidRDefault="009D4CB8" w:rsidP="00B03240">
      <w:pPr>
        <w:spacing w:line="360" w:lineRule="auto"/>
        <w:jc w:val="both"/>
        <w:rPr>
          <w:b/>
          <w:sz w:val="24"/>
          <w:szCs w:val="24"/>
        </w:rPr>
      </w:pPr>
    </w:p>
    <w:p w:rsidR="009D4CB8" w:rsidRPr="005305C0" w:rsidRDefault="009D4CB8" w:rsidP="00B03240">
      <w:pPr>
        <w:spacing w:line="360" w:lineRule="auto"/>
        <w:jc w:val="both"/>
        <w:rPr>
          <w:b/>
          <w:sz w:val="24"/>
          <w:szCs w:val="24"/>
        </w:rPr>
      </w:pPr>
    </w:p>
    <w:p w:rsidR="009D4CB8" w:rsidRPr="005305C0" w:rsidRDefault="009D4CB8" w:rsidP="00B03240">
      <w:pPr>
        <w:spacing w:line="360" w:lineRule="auto"/>
        <w:jc w:val="both"/>
        <w:rPr>
          <w:b/>
          <w:sz w:val="24"/>
          <w:szCs w:val="24"/>
        </w:rPr>
      </w:pPr>
    </w:p>
    <w:p w:rsidR="009D4CB8" w:rsidRPr="005305C0" w:rsidRDefault="009D4CB8" w:rsidP="00B03240">
      <w:pPr>
        <w:spacing w:line="360" w:lineRule="auto"/>
        <w:jc w:val="both"/>
        <w:rPr>
          <w:b/>
          <w:sz w:val="24"/>
          <w:szCs w:val="24"/>
        </w:rPr>
      </w:pPr>
    </w:p>
    <w:p w:rsidR="009D4CB8" w:rsidRPr="005305C0" w:rsidRDefault="009D4CB8" w:rsidP="009D4CB8">
      <w:pPr>
        <w:spacing w:line="360" w:lineRule="auto"/>
        <w:ind w:left="3540" w:firstLine="708"/>
        <w:rPr>
          <w:b/>
          <w:sz w:val="24"/>
          <w:szCs w:val="24"/>
        </w:rPr>
      </w:pPr>
      <w:r w:rsidRPr="005305C0">
        <w:rPr>
          <w:b/>
          <w:sz w:val="24"/>
          <w:szCs w:val="24"/>
        </w:rPr>
        <w:lastRenderedPageBreak/>
        <w:t xml:space="preserve">      Čl. V</w:t>
      </w:r>
    </w:p>
    <w:p w:rsidR="009D4CB8" w:rsidRPr="005305C0" w:rsidRDefault="009D4CB8" w:rsidP="009D4CB8">
      <w:pPr>
        <w:spacing w:line="360" w:lineRule="auto"/>
        <w:ind w:left="2124" w:firstLine="708"/>
        <w:rPr>
          <w:b/>
          <w:sz w:val="24"/>
          <w:szCs w:val="24"/>
        </w:rPr>
      </w:pPr>
      <w:r w:rsidRPr="005305C0">
        <w:rPr>
          <w:b/>
          <w:sz w:val="24"/>
          <w:szCs w:val="24"/>
        </w:rPr>
        <w:t xml:space="preserve">   Informácie o výnosoch a nákladoch</w:t>
      </w:r>
    </w:p>
    <w:p w:rsidR="009D4CB8" w:rsidRPr="005305C0" w:rsidRDefault="009D4CB8" w:rsidP="009D4CB8">
      <w:pPr>
        <w:ind w:left="284"/>
        <w:jc w:val="both"/>
        <w:rPr>
          <w:sz w:val="24"/>
          <w:szCs w:val="24"/>
        </w:rPr>
      </w:pPr>
      <w:r w:rsidRPr="005305C0">
        <w:rPr>
          <w:sz w:val="24"/>
          <w:szCs w:val="24"/>
        </w:rPr>
        <w:t>Celková výška výnosov k 31.12.2023 bola vykázaná vo výške 598 194,26 €, čo predstavuje nárast/</w:t>
      </w:r>
      <w:r w:rsidRPr="005305C0">
        <w:rPr>
          <w:strike/>
          <w:sz w:val="24"/>
          <w:szCs w:val="24"/>
        </w:rPr>
        <w:t>pokles</w:t>
      </w:r>
      <w:r w:rsidRPr="005305C0">
        <w:rPr>
          <w:sz w:val="24"/>
          <w:szCs w:val="24"/>
        </w:rPr>
        <w:t xml:space="preserve"> výnosov oproti roku 2022, keď bola celková výška výnosov vykázaná vo výške 515 213,74 €. </w:t>
      </w:r>
    </w:p>
    <w:p w:rsidR="009D4CB8" w:rsidRPr="005305C0" w:rsidRDefault="009D4CB8" w:rsidP="009D4CB8">
      <w:pPr>
        <w:ind w:left="284"/>
        <w:jc w:val="both"/>
        <w:rPr>
          <w:sz w:val="24"/>
          <w:szCs w:val="24"/>
        </w:rPr>
      </w:pPr>
      <w:r w:rsidRPr="005305C0">
        <w:rPr>
          <w:sz w:val="24"/>
          <w:szCs w:val="24"/>
        </w:rPr>
        <w:t>Nárast/</w:t>
      </w:r>
      <w:r w:rsidRPr="005305C0">
        <w:rPr>
          <w:strike/>
          <w:sz w:val="24"/>
          <w:szCs w:val="24"/>
        </w:rPr>
        <w:t>pokles</w:t>
      </w:r>
      <w:r w:rsidRPr="005305C0">
        <w:rPr>
          <w:sz w:val="24"/>
          <w:szCs w:val="24"/>
        </w:rPr>
        <w:t xml:space="preserve"> výnosov bol spôsobený predovšetkým zvýšením daní za smeti.</w:t>
      </w:r>
    </w:p>
    <w:p w:rsidR="009D4CB8" w:rsidRPr="005305C0" w:rsidRDefault="009D4CB8" w:rsidP="009D4CB8">
      <w:pPr>
        <w:ind w:left="284"/>
        <w:jc w:val="both"/>
        <w:rPr>
          <w:sz w:val="24"/>
          <w:szCs w:val="24"/>
        </w:rPr>
      </w:pPr>
      <w:r w:rsidRPr="005305C0">
        <w:rPr>
          <w:sz w:val="24"/>
          <w:szCs w:val="24"/>
        </w:rPr>
        <w:t xml:space="preserve">Najväčší podiel na výnosoch tvorili výnosy: </w:t>
      </w:r>
    </w:p>
    <w:p w:rsidR="009D4CB8" w:rsidRPr="005305C0" w:rsidRDefault="009D4CB8" w:rsidP="00313BD4">
      <w:pPr>
        <w:numPr>
          <w:ilvl w:val="0"/>
          <w:numId w:val="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305C0">
        <w:rPr>
          <w:sz w:val="24"/>
          <w:szCs w:val="24"/>
        </w:rPr>
        <w:t xml:space="preserve">podielové dane vo výške  415 374,91 € </w:t>
      </w:r>
    </w:p>
    <w:p w:rsidR="009D4CB8" w:rsidRPr="005305C0" w:rsidRDefault="009D4CB8" w:rsidP="00313BD4">
      <w:pPr>
        <w:numPr>
          <w:ilvl w:val="0"/>
          <w:numId w:val="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305C0">
        <w:rPr>
          <w:sz w:val="24"/>
          <w:szCs w:val="24"/>
        </w:rPr>
        <w:t>daň z nehnuteľnosti vo výške 21 193,83 €</w:t>
      </w:r>
    </w:p>
    <w:p w:rsidR="009D4CB8" w:rsidRPr="005305C0" w:rsidRDefault="009D4CB8" w:rsidP="00313BD4">
      <w:pPr>
        <w:numPr>
          <w:ilvl w:val="0"/>
          <w:numId w:val="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305C0">
        <w:rPr>
          <w:sz w:val="24"/>
          <w:szCs w:val="24"/>
        </w:rPr>
        <w:t>poplatok za komunálny odpad a drobný stavebný odpad vo výške 40 704,25 €</w:t>
      </w:r>
    </w:p>
    <w:p w:rsidR="009D4CB8" w:rsidRPr="005305C0" w:rsidRDefault="009D4CB8" w:rsidP="00313BD4">
      <w:pPr>
        <w:numPr>
          <w:ilvl w:val="0"/>
          <w:numId w:val="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305C0">
        <w:rPr>
          <w:sz w:val="24"/>
          <w:szCs w:val="24"/>
        </w:rPr>
        <w:t>výnosy z bežných transferov zo ŠR, subjektov verejnej správy vo výške 31 307,98 € (účet 693)</w:t>
      </w:r>
    </w:p>
    <w:p w:rsidR="009D4CB8" w:rsidRPr="005305C0" w:rsidRDefault="009D4CB8" w:rsidP="00313BD4">
      <w:pPr>
        <w:numPr>
          <w:ilvl w:val="0"/>
          <w:numId w:val="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305C0">
        <w:rPr>
          <w:sz w:val="24"/>
          <w:szCs w:val="24"/>
        </w:rPr>
        <w:t>výnosy z kapitálových transferov zo ŠR, subjektov verejnej správy o výške 14 879,46 € (účet 694)</w:t>
      </w:r>
    </w:p>
    <w:p w:rsidR="006A0F12" w:rsidRPr="005305C0" w:rsidRDefault="006A0F12" w:rsidP="00B03240">
      <w:pPr>
        <w:spacing w:line="360" w:lineRule="auto"/>
        <w:jc w:val="both"/>
        <w:rPr>
          <w:b/>
          <w:sz w:val="24"/>
          <w:szCs w:val="24"/>
        </w:rPr>
      </w:pPr>
    </w:p>
    <w:p w:rsidR="009D4CB8" w:rsidRPr="005305C0" w:rsidRDefault="009D4CB8" w:rsidP="009D4CB8">
      <w:pPr>
        <w:ind w:left="284"/>
        <w:jc w:val="both"/>
        <w:rPr>
          <w:sz w:val="24"/>
          <w:szCs w:val="24"/>
        </w:rPr>
      </w:pPr>
      <w:r w:rsidRPr="005305C0">
        <w:rPr>
          <w:sz w:val="24"/>
          <w:szCs w:val="24"/>
        </w:rPr>
        <w:t>Celková výška nákladov k 31.12.2023 bola vykázaná vo výške 534 340,59 €, čo predstavuje nárast/</w:t>
      </w:r>
      <w:r w:rsidRPr="005305C0">
        <w:rPr>
          <w:strike/>
          <w:sz w:val="24"/>
          <w:szCs w:val="24"/>
        </w:rPr>
        <w:t>pokles</w:t>
      </w:r>
      <w:r w:rsidRPr="005305C0">
        <w:rPr>
          <w:sz w:val="24"/>
          <w:szCs w:val="24"/>
        </w:rPr>
        <w:t xml:space="preserve"> nákladov oproti roku 2022, keď bola celková výška nákladov vykázaná vo výške 508 554,72 €. </w:t>
      </w:r>
    </w:p>
    <w:p w:rsidR="009D4CB8" w:rsidRPr="005305C0" w:rsidRDefault="009D4CB8" w:rsidP="009D4CB8">
      <w:pPr>
        <w:ind w:left="284"/>
        <w:jc w:val="both"/>
        <w:rPr>
          <w:sz w:val="24"/>
          <w:szCs w:val="24"/>
        </w:rPr>
      </w:pPr>
      <w:r w:rsidRPr="005305C0">
        <w:rPr>
          <w:sz w:val="24"/>
          <w:szCs w:val="24"/>
        </w:rPr>
        <w:t>Nárast/</w:t>
      </w:r>
      <w:r w:rsidRPr="005305C0">
        <w:rPr>
          <w:strike/>
          <w:sz w:val="24"/>
          <w:szCs w:val="24"/>
        </w:rPr>
        <w:t>pokles</w:t>
      </w:r>
      <w:r w:rsidRPr="005305C0">
        <w:rPr>
          <w:sz w:val="24"/>
          <w:szCs w:val="24"/>
        </w:rPr>
        <w:t xml:space="preserve"> nákladov bol spôsobený infláciou, nárastom cien tovarov a služieb v hospodárstve, zvyšovaním platov a nárastom energií.</w:t>
      </w:r>
    </w:p>
    <w:p w:rsidR="009D4CB8" w:rsidRPr="005305C0" w:rsidRDefault="009D4CB8" w:rsidP="009D4CB8">
      <w:pPr>
        <w:ind w:left="284"/>
        <w:jc w:val="both"/>
        <w:rPr>
          <w:sz w:val="24"/>
          <w:szCs w:val="24"/>
        </w:rPr>
      </w:pPr>
      <w:r w:rsidRPr="005305C0">
        <w:rPr>
          <w:sz w:val="24"/>
          <w:szCs w:val="24"/>
        </w:rPr>
        <w:t xml:space="preserve">Najväčší podiel na nákladoch tvorili náklady: </w:t>
      </w:r>
    </w:p>
    <w:p w:rsidR="009D4CB8" w:rsidRPr="005305C0" w:rsidRDefault="009D4CB8" w:rsidP="00313BD4">
      <w:pPr>
        <w:numPr>
          <w:ilvl w:val="0"/>
          <w:numId w:val="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5305C0">
        <w:rPr>
          <w:sz w:val="24"/>
          <w:szCs w:val="24"/>
        </w:rPr>
        <w:t>spotreba materiálu vo výške  41 029,28 €</w:t>
      </w:r>
    </w:p>
    <w:p w:rsidR="009D4CB8" w:rsidRPr="005305C0" w:rsidRDefault="009D4CB8" w:rsidP="00313BD4">
      <w:pPr>
        <w:numPr>
          <w:ilvl w:val="0"/>
          <w:numId w:val="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5305C0">
        <w:rPr>
          <w:sz w:val="24"/>
          <w:szCs w:val="24"/>
        </w:rPr>
        <w:t>náklady za energie vo výške 21 967,60 €</w:t>
      </w:r>
    </w:p>
    <w:p w:rsidR="009D4CB8" w:rsidRPr="005305C0" w:rsidRDefault="009D4CB8" w:rsidP="00313BD4">
      <w:pPr>
        <w:numPr>
          <w:ilvl w:val="0"/>
          <w:numId w:val="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305C0">
        <w:rPr>
          <w:sz w:val="24"/>
          <w:szCs w:val="24"/>
        </w:rPr>
        <w:t>mzdové náklady vo výške 158 896,86 €</w:t>
      </w:r>
    </w:p>
    <w:p w:rsidR="009D4CB8" w:rsidRPr="005305C0" w:rsidRDefault="009D4CB8" w:rsidP="00313BD4">
      <w:pPr>
        <w:numPr>
          <w:ilvl w:val="0"/>
          <w:numId w:val="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305C0">
        <w:rPr>
          <w:sz w:val="24"/>
          <w:szCs w:val="24"/>
        </w:rPr>
        <w:t>sociálne náklady vo výške 49 863,41 €</w:t>
      </w:r>
    </w:p>
    <w:p w:rsidR="009D4CB8" w:rsidRPr="005305C0" w:rsidRDefault="009D4CB8" w:rsidP="00313BD4">
      <w:pPr>
        <w:numPr>
          <w:ilvl w:val="0"/>
          <w:numId w:val="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305C0">
        <w:rPr>
          <w:sz w:val="24"/>
          <w:szCs w:val="24"/>
        </w:rPr>
        <w:t xml:space="preserve">služby za opravy a udržiavanie vo výške 1 141,00 €  </w:t>
      </w:r>
    </w:p>
    <w:p w:rsidR="009D4CB8" w:rsidRPr="005305C0" w:rsidRDefault="009D4CB8" w:rsidP="00313BD4">
      <w:pPr>
        <w:numPr>
          <w:ilvl w:val="0"/>
          <w:numId w:val="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305C0">
        <w:rPr>
          <w:sz w:val="24"/>
          <w:szCs w:val="24"/>
        </w:rPr>
        <w:t>odpisy vo výške 44 739,36 €</w:t>
      </w:r>
    </w:p>
    <w:p w:rsidR="009D4CB8" w:rsidRPr="005305C0" w:rsidRDefault="009D4CB8" w:rsidP="00313BD4">
      <w:pPr>
        <w:numPr>
          <w:ilvl w:val="0"/>
          <w:numId w:val="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305C0">
        <w:rPr>
          <w:sz w:val="24"/>
          <w:szCs w:val="24"/>
        </w:rPr>
        <w:t>tvorba rezerv na vykonanie auditu za rok 2022 vo výške 1 200 €</w:t>
      </w:r>
    </w:p>
    <w:p w:rsidR="009D4CB8" w:rsidRPr="005305C0" w:rsidRDefault="009D4CB8" w:rsidP="00313BD4">
      <w:pPr>
        <w:numPr>
          <w:ilvl w:val="0"/>
          <w:numId w:val="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305C0">
        <w:rPr>
          <w:sz w:val="24"/>
          <w:szCs w:val="24"/>
        </w:rPr>
        <w:t>náklady na transfery RO (Materská škola) vo výške 93 961,38 € (účet 584)</w:t>
      </w:r>
    </w:p>
    <w:p w:rsidR="009D4CB8" w:rsidRPr="005305C0" w:rsidRDefault="009D4CB8" w:rsidP="00313BD4">
      <w:pPr>
        <w:numPr>
          <w:ilvl w:val="0"/>
          <w:numId w:val="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305C0">
        <w:rPr>
          <w:sz w:val="24"/>
          <w:szCs w:val="24"/>
        </w:rPr>
        <w:t>náklady na transfery subjektom mimo verejnej správy vo výške  5 689,99 € (účet 586)</w:t>
      </w:r>
    </w:p>
    <w:p w:rsidR="009D4CB8" w:rsidRPr="005305C0" w:rsidRDefault="009D4CB8" w:rsidP="00313BD4">
      <w:pPr>
        <w:numPr>
          <w:ilvl w:val="0"/>
          <w:numId w:val="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305C0">
        <w:rPr>
          <w:sz w:val="24"/>
          <w:szCs w:val="24"/>
        </w:rPr>
        <w:t>náklady na ostatné služby 62 954,74 €</w:t>
      </w:r>
    </w:p>
    <w:p w:rsidR="009D4CB8" w:rsidRPr="005305C0" w:rsidRDefault="009D4CB8" w:rsidP="00B03240">
      <w:pPr>
        <w:spacing w:line="360" w:lineRule="auto"/>
        <w:jc w:val="both"/>
        <w:rPr>
          <w:b/>
          <w:sz w:val="24"/>
          <w:szCs w:val="24"/>
        </w:rPr>
      </w:pPr>
    </w:p>
    <w:p w:rsidR="006A0F12" w:rsidRPr="005305C0" w:rsidRDefault="00142F6E" w:rsidP="00142F6E">
      <w:pPr>
        <w:spacing w:line="360" w:lineRule="auto"/>
        <w:ind w:left="3540" w:firstLine="708"/>
        <w:jc w:val="both"/>
        <w:rPr>
          <w:b/>
          <w:sz w:val="24"/>
          <w:szCs w:val="24"/>
        </w:rPr>
      </w:pPr>
      <w:r w:rsidRPr="005305C0">
        <w:rPr>
          <w:b/>
          <w:sz w:val="24"/>
          <w:szCs w:val="24"/>
        </w:rPr>
        <w:t>Čl. VII</w:t>
      </w:r>
    </w:p>
    <w:p w:rsidR="00142F6E" w:rsidRPr="005305C0" w:rsidRDefault="00142F6E" w:rsidP="00142F6E">
      <w:pPr>
        <w:spacing w:line="360" w:lineRule="auto"/>
        <w:ind w:left="2124"/>
        <w:jc w:val="both"/>
        <w:rPr>
          <w:b/>
          <w:sz w:val="24"/>
          <w:szCs w:val="24"/>
        </w:rPr>
      </w:pPr>
      <w:r w:rsidRPr="005305C0">
        <w:rPr>
          <w:b/>
          <w:sz w:val="24"/>
          <w:szCs w:val="24"/>
        </w:rPr>
        <w:t xml:space="preserve">    Informácie o iných aktívach a iných pasívach</w:t>
      </w:r>
    </w:p>
    <w:p w:rsidR="00142F6E" w:rsidRPr="005305C0" w:rsidRDefault="00142F6E" w:rsidP="00313BD4">
      <w:pPr>
        <w:pStyle w:val="Odsekzoznamu"/>
        <w:numPr>
          <w:ilvl w:val="0"/>
          <w:numId w:val="7"/>
        </w:numPr>
        <w:spacing w:line="360" w:lineRule="auto"/>
        <w:ind w:left="284" w:hanging="284"/>
        <w:jc w:val="both"/>
        <w:rPr>
          <w:b/>
          <w:sz w:val="24"/>
          <w:szCs w:val="24"/>
        </w:rPr>
      </w:pPr>
      <w:r w:rsidRPr="005305C0">
        <w:rPr>
          <w:b/>
          <w:sz w:val="24"/>
          <w:szCs w:val="24"/>
        </w:rPr>
        <w:t>Iné aktíva a iné pasíva</w:t>
      </w:r>
    </w:p>
    <w:p w:rsidR="00142F6E" w:rsidRPr="005305C0" w:rsidRDefault="00142F6E" w:rsidP="00313BD4">
      <w:pPr>
        <w:pStyle w:val="Pismenka"/>
        <w:numPr>
          <w:ilvl w:val="0"/>
          <w:numId w:val="8"/>
        </w:numPr>
        <w:rPr>
          <w:bCs w:val="0"/>
          <w:sz w:val="24"/>
          <w:szCs w:val="24"/>
        </w:rPr>
      </w:pPr>
      <w:r w:rsidRPr="005305C0">
        <w:rPr>
          <w:bCs w:val="0"/>
          <w:sz w:val="24"/>
          <w:szCs w:val="24"/>
        </w:rPr>
        <w:t xml:space="preserve">budúce nadobudnutie majetku na základe vyvolanej investície </w:t>
      </w:r>
    </w:p>
    <w:p w:rsidR="00142F6E" w:rsidRPr="005305C0" w:rsidRDefault="00142F6E" w:rsidP="00142F6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05C0">
        <w:rPr>
          <w:b w:val="0"/>
          <w:sz w:val="24"/>
          <w:szCs w:val="24"/>
        </w:rPr>
        <w:t>K 31.12.2023 má obec Nemce na obstarávacích účtoch 042* dva nezrealizované projekty, ktoré sa plánujú finálne zrealizovať a následne zaradiť do majetku obce v roku 2024. Ide o realizáciu projektu prechodu pre chodcov na Potočnej ulici a projekt ,,Triedený zbere komunálnych odpadov v obci Nemce,“ na základe ktorého obec získala traktor a veľkoobjemové kontajnery.</w:t>
      </w:r>
    </w:p>
    <w:p w:rsidR="00142F6E" w:rsidRPr="005305C0" w:rsidRDefault="00142F6E" w:rsidP="00142F6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42F6E" w:rsidRPr="005305C0" w:rsidRDefault="00142F6E" w:rsidP="00313BD4">
      <w:pPr>
        <w:pStyle w:val="Pismenka"/>
        <w:numPr>
          <w:ilvl w:val="0"/>
          <w:numId w:val="8"/>
        </w:numPr>
        <w:rPr>
          <w:rFonts w:ascii="Arial" w:hAnsi="Arial" w:cs="Arial"/>
          <w:sz w:val="16"/>
          <w:szCs w:val="16"/>
        </w:rPr>
      </w:pPr>
      <w:r w:rsidRPr="005305C0">
        <w:rPr>
          <w:bCs w:val="0"/>
          <w:sz w:val="24"/>
          <w:szCs w:val="24"/>
        </w:rPr>
        <w:t xml:space="preserve">stratové zmluvy a nevýhodné zmluvy </w:t>
      </w:r>
      <w:r w:rsidRPr="005305C0">
        <w:rPr>
          <w:b w:val="0"/>
          <w:sz w:val="24"/>
          <w:szCs w:val="24"/>
        </w:rPr>
        <w:t>(Poznámka: Za stratové zmluvy a nevýhodné zmluvy sa považujú také zmluvy, pri ktorých náklady nevyhnutné na splnenie zmluvných povinností prevyšujú ekonomický úžitok, ktorý sa zo zmluvy očakáva.)</w:t>
      </w:r>
    </w:p>
    <w:p w:rsidR="00142F6E" w:rsidRPr="005305C0" w:rsidRDefault="00142F6E" w:rsidP="00142F6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05C0">
        <w:rPr>
          <w:b w:val="0"/>
          <w:sz w:val="24"/>
          <w:szCs w:val="24"/>
        </w:rPr>
        <w:t>Obec Nemce v roku 2023 nemala trvajúce a ani neuzatvorila nové stratové alebo nevýhodné zmluvy, ktoré by mali negatívny vplyv na hospodárenie obce.</w:t>
      </w:r>
    </w:p>
    <w:p w:rsidR="00142F6E" w:rsidRPr="005305C0" w:rsidRDefault="00142F6E" w:rsidP="00142F6E">
      <w:pPr>
        <w:pStyle w:val="Pismenka"/>
        <w:tabs>
          <w:tab w:val="clear" w:pos="426"/>
        </w:tabs>
        <w:rPr>
          <w:bCs w:val="0"/>
          <w:sz w:val="24"/>
          <w:szCs w:val="24"/>
        </w:rPr>
      </w:pPr>
    </w:p>
    <w:p w:rsidR="00142F6E" w:rsidRPr="005305C0" w:rsidRDefault="00142F6E" w:rsidP="00313BD4">
      <w:pPr>
        <w:pStyle w:val="Pismenka"/>
        <w:numPr>
          <w:ilvl w:val="0"/>
          <w:numId w:val="8"/>
        </w:numPr>
        <w:rPr>
          <w:bCs w:val="0"/>
          <w:sz w:val="24"/>
          <w:szCs w:val="24"/>
        </w:rPr>
      </w:pPr>
      <w:r w:rsidRPr="005305C0">
        <w:rPr>
          <w:bCs w:val="0"/>
          <w:sz w:val="24"/>
          <w:szCs w:val="24"/>
        </w:rPr>
        <w:t>očakávané pokuty a penále</w:t>
      </w:r>
    </w:p>
    <w:p w:rsidR="00142F6E" w:rsidRPr="005305C0" w:rsidRDefault="00142F6E" w:rsidP="00142F6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05C0">
        <w:rPr>
          <w:b w:val="0"/>
          <w:sz w:val="24"/>
          <w:szCs w:val="24"/>
        </w:rPr>
        <w:t xml:space="preserve">Obec Nemce v roku 2023 neočakávala žiadnu pokutu za porušenie zákona. </w:t>
      </w:r>
    </w:p>
    <w:p w:rsidR="00142F6E" w:rsidRPr="005305C0" w:rsidRDefault="00142F6E" w:rsidP="00142F6E">
      <w:pPr>
        <w:pStyle w:val="Pismenka"/>
        <w:tabs>
          <w:tab w:val="clear" w:pos="426"/>
        </w:tabs>
        <w:rPr>
          <w:bCs w:val="0"/>
          <w:sz w:val="24"/>
          <w:szCs w:val="24"/>
        </w:rPr>
      </w:pPr>
    </w:p>
    <w:p w:rsidR="00142F6E" w:rsidRPr="005305C0" w:rsidRDefault="00142F6E" w:rsidP="00142F6E">
      <w:pPr>
        <w:spacing w:line="360" w:lineRule="auto"/>
        <w:jc w:val="both"/>
        <w:rPr>
          <w:b/>
          <w:sz w:val="24"/>
          <w:szCs w:val="24"/>
        </w:rPr>
      </w:pPr>
    </w:p>
    <w:p w:rsidR="00142F6E" w:rsidRPr="005305C0" w:rsidRDefault="005305C0" w:rsidP="005305C0">
      <w:pPr>
        <w:spacing w:line="360" w:lineRule="auto"/>
        <w:ind w:left="3900" w:firstLine="348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</w:t>
      </w:r>
      <w:r w:rsidR="00142F6E" w:rsidRPr="005305C0">
        <w:rPr>
          <w:b/>
          <w:sz w:val="24"/>
          <w:szCs w:val="24"/>
        </w:rPr>
        <w:t>Čl.  IX</w:t>
      </w:r>
    </w:p>
    <w:p w:rsidR="00142F6E" w:rsidRPr="005305C0" w:rsidRDefault="00142F6E" w:rsidP="005305C0">
      <w:pPr>
        <w:spacing w:line="360" w:lineRule="auto"/>
        <w:ind w:left="1776" w:firstLine="348"/>
        <w:jc w:val="both"/>
        <w:rPr>
          <w:b/>
          <w:sz w:val="24"/>
          <w:szCs w:val="24"/>
        </w:rPr>
      </w:pPr>
      <w:r w:rsidRPr="005305C0">
        <w:rPr>
          <w:b/>
          <w:sz w:val="24"/>
          <w:szCs w:val="24"/>
        </w:rPr>
        <w:t>Informácie o rozpočte a hodnotenie plnenia rozpočtu</w:t>
      </w:r>
    </w:p>
    <w:p w:rsidR="00142F6E" w:rsidRPr="005305C0" w:rsidRDefault="00142F6E" w:rsidP="00142F6E">
      <w:pPr>
        <w:jc w:val="both"/>
        <w:rPr>
          <w:b/>
          <w:bCs/>
          <w:sz w:val="24"/>
          <w:szCs w:val="24"/>
        </w:rPr>
      </w:pPr>
      <w:r w:rsidRPr="005305C0">
        <w:rPr>
          <w:b/>
          <w:bCs/>
          <w:sz w:val="24"/>
          <w:szCs w:val="24"/>
        </w:rPr>
        <w:t xml:space="preserve">Východiskové údaje: </w:t>
      </w:r>
    </w:p>
    <w:p w:rsidR="00142F6E" w:rsidRPr="005305C0" w:rsidRDefault="00142F6E" w:rsidP="00142F6E">
      <w:pPr>
        <w:jc w:val="both"/>
        <w:rPr>
          <w:b/>
          <w:bCs/>
          <w:sz w:val="24"/>
          <w:szCs w:val="24"/>
        </w:rPr>
      </w:pPr>
      <w:r w:rsidRPr="005305C0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5305C0" w:rsidRPr="005305C0" w:rsidTr="0052041E">
        <w:tc>
          <w:tcPr>
            <w:tcW w:w="3678" w:type="dxa"/>
            <w:shd w:val="clear" w:color="auto" w:fill="D9D9D9"/>
          </w:tcPr>
          <w:p w:rsidR="00142F6E" w:rsidRPr="005305C0" w:rsidRDefault="00142F6E" w:rsidP="0052041E">
            <w:pPr>
              <w:rPr>
                <w:b/>
                <w:iCs/>
                <w:sz w:val="24"/>
              </w:rPr>
            </w:pPr>
            <w:r w:rsidRPr="005305C0">
              <w:rPr>
                <w:b/>
                <w:sz w:val="24"/>
              </w:rPr>
              <w:t>Bežné príjmy (obec + MŠ)</w:t>
            </w:r>
          </w:p>
        </w:tc>
        <w:tc>
          <w:tcPr>
            <w:tcW w:w="1556" w:type="dxa"/>
            <w:shd w:val="clear" w:color="auto" w:fill="D9D9D9"/>
          </w:tcPr>
          <w:p w:rsidR="00142F6E" w:rsidRPr="005305C0" w:rsidRDefault="00142F6E" w:rsidP="0052041E">
            <w:pPr>
              <w:spacing w:line="360" w:lineRule="auto"/>
              <w:jc w:val="center"/>
              <w:rPr>
                <w:b/>
                <w:sz w:val="24"/>
              </w:rPr>
            </w:pPr>
            <w:r w:rsidRPr="005305C0">
              <w:rPr>
                <w:b/>
                <w:sz w:val="24"/>
              </w:rPr>
              <w:t>Rok 2021</w:t>
            </w:r>
          </w:p>
        </w:tc>
        <w:tc>
          <w:tcPr>
            <w:tcW w:w="1556" w:type="dxa"/>
            <w:shd w:val="clear" w:color="auto" w:fill="D9D9D9"/>
          </w:tcPr>
          <w:p w:rsidR="00142F6E" w:rsidRPr="005305C0" w:rsidRDefault="00142F6E" w:rsidP="0052041E">
            <w:pPr>
              <w:jc w:val="center"/>
              <w:rPr>
                <w:b/>
                <w:sz w:val="24"/>
              </w:rPr>
            </w:pPr>
            <w:r w:rsidRPr="005305C0">
              <w:rPr>
                <w:b/>
                <w:sz w:val="24"/>
              </w:rPr>
              <w:t>Rok 2022</w:t>
            </w:r>
          </w:p>
        </w:tc>
      </w:tr>
      <w:tr w:rsidR="005305C0" w:rsidRPr="005305C0" w:rsidTr="0052041E">
        <w:tc>
          <w:tcPr>
            <w:tcW w:w="3678" w:type="dxa"/>
          </w:tcPr>
          <w:p w:rsidR="00142F6E" w:rsidRPr="005305C0" w:rsidRDefault="00142F6E" w:rsidP="0052041E">
            <w:pPr>
              <w:spacing w:line="360" w:lineRule="auto"/>
              <w:rPr>
                <w:b/>
                <w:sz w:val="24"/>
              </w:rPr>
            </w:pPr>
            <w:r w:rsidRPr="005305C0">
              <w:rPr>
                <w:b/>
                <w:sz w:val="24"/>
              </w:rPr>
              <w:t>Bežné príjmy celkom</w:t>
            </w:r>
          </w:p>
        </w:tc>
        <w:tc>
          <w:tcPr>
            <w:tcW w:w="1556" w:type="dxa"/>
          </w:tcPr>
          <w:p w:rsidR="00142F6E" w:rsidRPr="005305C0" w:rsidRDefault="00142F6E" w:rsidP="0052041E">
            <w:pPr>
              <w:jc w:val="center"/>
              <w:rPr>
                <w:b/>
                <w:sz w:val="24"/>
              </w:rPr>
            </w:pPr>
            <w:r w:rsidRPr="005305C0">
              <w:rPr>
                <w:b/>
                <w:sz w:val="24"/>
              </w:rPr>
              <w:t>674 793,01</w:t>
            </w:r>
          </w:p>
        </w:tc>
        <w:tc>
          <w:tcPr>
            <w:tcW w:w="1556" w:type="dxa"/>
          </w:tcPr>
          <w:p w:rsidR="00142F6E" w:rsidRPr="005305C0" w:rsidRDefault="00142F6E" w:rsidP="0052041E">
            <w:pPr>
              <w:jc w:val="center"/>
              <w:rPr>
                <w:b/>
                <w:sz w:val="24"/>
              </w:rPr>
            </w:pPr>
            <w:r w:rsidRPr="005305C0">
              <w:rPr>
                <w:b/>
                <w:sz w:val="24"/>
              </w:rPr>
              <w:t>516 602,04</w:t>
            </w:r>
          </w:p>
        </w:tc>
      </w:tr>
      <w:tr w:rsidR="005305C0" w:rsidRPr="005305C0" w:rsidTr="0052041E">
        <w:tc>
          <w:tcPr>
            <w:tcW w:w="3678" w:type="dxa"/>
          </w:tcPr>
          <w:p w:rsidR="00142F6E" w:rsidRPr="005305C0" w:rsidRDefault="00142F6E" w:rsidP="0052041E">
            <w:pPr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z toho príjmy</w:t>
            </w:r>
          </w:p>
          <w:p w:rsidR="00142F6E" w:rsidRPr="005305C0" w:rsidRDefault="00142F6E" w:rsidP="0052041E">
            <w:pPr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- dotácie EK 312</w:t>
            </w:r>
          </w:p>
          <w:p w:rsidR="00142F6E" w:rsidRPr="005305C0" w:rsidRDefault="00142F6E" w:rsidP="0052041E">
            <w:pPr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- dotácie EK 331</w:t>
            </w:r>
          </w:p>
          <w:p w:rsidR="00142F6E" w:rsidRPr="005305C0" w:rsidRDefault="00142F6E" w:rsidP="0052041E">
            <w:pPr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- osobitný predpis EK 2xx, 315</w:t>
            </w:r>
          </w:p>
          <w:p w:rsidR="00142F6E" w:rsidRPr="005305C0" w:rsidRDefault="00142F6E" w:rsidP="0052041E">
            <w:pPr>
              <w:rPr>
                <w:sz w:val="22"/>
                <w:szCs w:val="22"/>
              </w:rPr>
            </w:pPr>
            <w:r w:rsidRPr="005305C0">
              <w:rPr>
                <w:sz w:val="22"/>
                <w:szCs w:val="22"/>
              </w:rPr>
              <w:t xml:space="preserve">- </w:t>
            </w:r>
            <w:r w:rsidRPr="005305C0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1556" w:type="dxa"/>
          </w:tcPr>
          <w:p w:rsidR="00142F6E" w:rsidRPr="005305C0" w:rsidRDefault="00142F6E" w:rsidP="0052041E">
            <w:pPr>
              <w:jc w:val="center"/>
              <w:rPr>
                <w:sz w:val="24"/>
              </w:rPr>
            </w:pPr>
          </w:p>
          <w:p w:rsidR="00142F6E" w:rsidRPr="005305C0" w:rsidRDefault="00142F6E" w:rsidP="0052041E">
            <w:pPr>
              <w:jc w:val="center"/>
              <w:rPr>
                <w:sz w:val="24"/>
              </w:rPr>
            </w:pPr>
            <w:r w:rsidRPr="005305C0">
              <w:rPr>
                <w:sz w:val="24"/>
              </w:rPr>
              <w:t>13 384,67</w:t>
            </w:r>
          </w:p>
          <w:p w:rsidR="00142F6E" w:rsidRPr="005305C0" w:rsidRDefault="00142F6E" w:rsidP="0052041E">
            <w:pPr>
              <w:jc w:val="center"/>
              <w:rPr>
                <w:sz w:val="24"/>
              </w:rPr>
            </w:pPr>
            <w:r w:rsidRPr="005305C0">
              <w:rPr>
                <w:sz w:val="24"/>
              </w:rPr>
              <w:t>0,00</w:t>
            </w:r>
          </w:p>
          <w:p w:rsidR="00142F6E" w:rsidRPr="005305C0" w:rsidRDefault="00142F6E" w:rsidP="0052041E">
            <w:pPr>
              <w:jc w:val="center"/>
              <w:rPr>
                <w:sz w:val="24"/>
              </w:rPr>
            </w:pPr>
            <w:r w:rsidRPr="005305C0">
              <w:rPr>
                <w:sz w:val="24"/>
              </w:rPr>
              <w:t>22 153,74</w:t>
            </w:r>
          </w:p>
          <w:p w:rsidR="00142F6E" w:rsidRPr="005305C0" w:rsidRDefault="00142F6E" w:rsidP="0052041E">
            <w:pPr>
              <w:jc w:val="center"/>
              <w:rPr>
                <w:sz w:val="24"/>
              </w:rPr>
            </w:pPr>
            <w:r w:rsidRPr="005305C0">
              <w:rPr>
                <w:sz w:val="24"/>
              </w:rPr>
              <w:t>0,00</w:t>
            </w:r>
          </w:p>
        </w:tc>
        <w:tc>
          <w:tcPr>
            <w:tcW w:w="1556" w:type="dxa"/>
          </w:tcPr>
          <w:p w:rsidR="00142F6E" w:rsidRPr="005305C0" w:rsidRDefault="00142F6E" w:rsidP="0052041E">
            <w:pPr>
              <w:jc w:val="center"/>
              <w:rPr>
                <w:sz w:val="24"/>
              </w:rPr>
            </w:pPr>
          </w:p>
          <w:p w:rsidR="00142F6E" w:rsidRPr="005305C0" w:rsidRDefault="00142F6E" w:rsidP="0052041E">
            <w:pPr>
              <w:jc w:val="center"/>
              <w:rPr>
                <w:sz w:val="24"/>
              </w:rPr>
            </w:pPr>
            <w:r w:rsidRPr="005305C0">
              <w:rPr>
                <w:sz w:val="24"/>
              </w:rPr>
              <w:t>15 926,57</w:t>
            </w:r>
          </w:p>
          <w:p w:rsidR="00142F6E" w:rsidRPr="005305C0" w:rsidRDefault="00142F6E" w:rsidP="0052041E">
            <w:pPr>
              <w:jc w:val="center"/>
              <w:rPr>
                <w:sz w:val="24"/>
              </w:rPr>
            </w:pPr>
            <w:r w:rsidRPr="005305C0">
              <w:rPr>
                <w:sz w:val="24"/>
              </w:rPr>
              <w:t>0,00</w:t>
            </w:r>
          </w:p>
          <w:p w:rsidR="00142F6E" w:rsidRPr="005305C0" w:rsidRDefault="00142F6E" w:rsidP="0052041E">
            <w:pPr>
              <w:jc w:val="center"/>
              <w:rPr>
                <w:sz w:val="24"/>
              </w:rPr>
            </w:pPr>
            <w:r w:rsidRPr="005305C0">
              <w:rPr>
                <w:sz w:val="24"/>
              </w:rPr>
              <w:t>17 713,20</w:t>
            </w:r>
          </w:p>
          <w:p w:rsidR="00142F6E" w:rsidRPr="005305C0" w:rsidRDefault="00142F6E" w:rsidP="0052041E">
            <w:pPr>
              <w:jc w:val="center"/>
              <w:rPr>
                <w:sz w:val="24"/>
              </w:rPr>
            </w:pPr>
            <w:r w:rsidRPr="005305C0">
              <w:rPr>
                <w:sz w:val="24"/>
              </w:rPr>
              <w:t>0,00</w:t>
            </w:r>
          </w:p>
        </w:tc>
      </w:tr>
      <w:tr w:rsidR="005305C0" w:rsidRPr="005305C0" w:rsidTr="0052041E">
        <w:tc>
          <w:tcPr>
            <w:tcW w:w="3678" w:type="dxa"/>
          </w:tcPr>
          <w:p w:rsidR="00142F6E" w:rsidRPr="005305C0" w:rsidRDefault="00142F6E" w:rsidP="0052041E">
            <w:pPr>
              <w:spacing w:line="360" w:lineRule="auto"/>
              <w:rPr>
                <w:sz w:val="24"/>
                <w:highlight w:val="yellow"/>
              </w:rPr>
            </w:pPr>
            <w:r w:rsidRPr="005305C0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</w:tcPr>
          <w:p w:rsidR="00142F6E" w:rsidRPr="005305C0" w:rsidRDefault="00142F6E" w:rsidP="0052041E">
            <w:pPr>
              <w:jc w:val="center"/>
              <w:rPr>
                <w:b/>
                <w:sz w:val="24"/>
              </w:rPr>
            </w:pPr>
            <w:r w:rsidRPr="005305C0">
              <w:rPr>
                <w:b/>
                <w:sz w:val="24"/>
              </w:rPr>
              <w:t>674 793,01</w:t>
            </w:r>
          </w:p>
        </w:tc>
        <w:tc>
          <w:tcPr>
            <w:tcW w:w="1556" w:type="dxa"/>
          </w:tcPr>
          <w:p w:rsidR="00142F6E" w:rsidRPr="005305C0" w:rsidRDefault="00142F6E" w:rsidP="0052041E">
            <w:pPr>
              <w:jc w:val="center"/>
              <w:rPr>
                <w:b/>
                <w:sz w:val="24"/>
              </w:rPr>
            </w:pPr>
            <w:r w:rsidRPr="005305C0">
              <w:rPr>
                <w:b/>
                <w:sz w:val="24"/>
              </w:rPr>
              <w:t>516 602,04</w:t>
            </w:r>
          </w:p>
        </w:tc>
      </w:tr>
    </w:tbl>
    <w:p w:rsidR="00142F6E" w:rsidRPr="005305C0" w:rsidRDefault="00142F6E" w:rsidP="00142F6E">
      <w:pPr>
        <w:jc w:val="both"/>
        <w:rPr>
          <w:strike/>
          <w:sz w:val="24"/>
          <w:szCs w:val="24"/>
        </w:rPr>
      </w:pPr>
    </w:p>
    <w:p w:rsidR="00142F6E" w:rsidRPr="005305C0" w:rsidRDefault="00142F6E" w:rsidP="00142F6E">
      <w:pPr>
        <w:jc w:val="both"/>
        <w:rPr>
          <w:b/>
          <w:bCs/>
          <w:sz w:val="24"/>
          <w:szCs w:val="24"/>
        </w:rPr>
      </w:pPr>
      <w:r w:rsidRPr="005305C0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5305C0" w:rsidRPr="005305C0" w:rsidTr="0052041E">
        <w:tc>
          <w:tcPr>
            <w:tcW w:w="5353" w:type="dxa"/>
            <w:shd w:val="clear" w:color="auto" w:fill="D9D9D9"/>
          </w:tcPr>
          <w:p w:rsidR="00142F6E" w:rsidRPr="005305C0" w:rsidRDefault="00142F6E" w:rsidP="0052041E">
            <w:pPr>
              <w:spacing w:line="360" w:lineRule="auto"/>
              <w:rPr>
                <w:b/>
                <w:iCs/>
                <w:sz w:val="24"/>
              </w:rPr>
            </w:pPr>
            <w:r w:rsidRPr="005305C0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:rsidR="00142F6E" w:rsidRPr="005305C0" w:rsidRDefault="00142F6E" w:rsidP="0052041E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5305C0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:rsidR="00142F6E" w:rsidRPr="005305C0" w:rsidRDefault="00142F6E" w:rsidP="0052041E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5305C0">
              <w:rPr>
                <w:b/>
                <w:sz w:val="24"/>
                <w:szCs w:val="24"/>
              </w:rPr>
              <w:t>Rok 2023</w:t>
            </w:r>
          </w:p>
        </w:tc>
      </w:tr>
      <w:tr w:rsidR="005305C0" w:rsidRPr="005305C0" w:rsidTr="0052041E">
        <w:tc>
          <w:tcPr>
            <w:tcW w:w="5353" w:type="dxa"/>
          </w:tcPr>
          <w:p w:rsidR="00142F6E" w:rsidRPr="005305C0" w:rsidRDefault="00142F6E" w:rsidP="0052041E">
            <w:pPr>
              <w:spacing w:line="360" w:lineRule="auto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:rsidR="00142F6E" w:rsidRPr="005305C0" w:rsidRDefault="00142F6E" w:rsidP="0052041E">
            <w:pPr>
              <w:jc w:val="center"/>
              <w:rPr>
                <w:sz w:val="24"/>
              </w:rPr>
            </w:pPr>
            <w:r w:rsidRPr="005305C0">
              <w:rPr>
                <w:sz w:val="24"/>
              </w:rPr>
              <w:t>9 128,16</w:t>
            </w:r>
          </w:p>
        </w:tc>
        <w:tc>
          <w:tcPr>
            <w:tcW w:w="2268" w:type="dxa"/>
          </w:tcPr>
          <w:p w:rsidR="00142F6E" w:rsidRPr="005305C0" w:rsidRDefault="00142F6E" w:rsidP="0052041E">
            <w:pPr>
              <w:jc w:val="center"/>
              <w:rPr>
                <w:sz w:val="24"/>
              </w:rPr>
            </w:pPr>
            <w:r w:rsidRPr="005305C0">
              <w:rPr>
                <w:sz w:val="24"/>
              </w:rPr>
              <w:t>9 128,16</w:t>
            </w:r>
          </w:p>
        </w:tc>
      </w:tr>
      <w:tr w:rsidR="005305C0" w:rsidRPr="005305C0" w:rsidTr="0052041E">
        <w:tc>
          <w:tcPr>
            <w:tcW w:w="5353" w:type="dxa"/>
          </w:tcPr>
          <w:p w:rsidR="00142F6E" w:rsidRPr="005305C0" w:rsidRDefault="00142F6E" w:rsidP="0052041E">
            <w:pPr>
              <w:spacing w:line="360" w:lineRule="auto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:rsidR="00142F6E" w:rsidRPr="005305C0" w:rsidRDefault="00142F6E" w:rsidP="0052041E">
            <w:pPr>
              <w:spacing w:line="360" w:lineRule="auto"/>
              <w:jc w:val="center"/>
              <w:rPr>
                <w:sz w:val="24"/>
              </w:rPr>
            </w:pPr>
            <w:r w:rsidRPr="005305C0">
              <w:rPr>
                <w:sz w:val="24"/>
              </w:rPr>
              <w:t>960,61</w:t>
            </w:r>
          </w:p>
        </w:tc>
        <w:tc>
          <w:tcPr>
            <w:tcW w:w="2268" w:type="dxa"/>
          </w:tcPr>
          <w:p w:rsidR="00142F6E" w:rsidRPr="005305C0" w:rsidRDefault="00142F6E" w:rsidP="0052041E">
            <w:pPr>
              <w:spacing w:line="360" w:lineRule="auto"/>
              <w:jc w:val="center"/>
              <w:rPr>
                <w:sz w:val="24"/>
              </w:rPr>
            </w:pPr>
            <w:r w:rsidRPr="005305C0">
              <w:rPr>
                <w:sz w:val="24"/>
              </w:rPr>
              <w:t>1 404,88</w:t>
            </w:r>
          </w:p>
        </w:tc>
      </w:tr>
      <w:tr w:rsidR="005305C0" w:rsidRPr="005305C0" w:rsidTr="0052041E">
        <w:tc>
          <w:tcPr>
            <w:tcW w:w="5353" w:type="dxa"/>
          </w:tcPr>
          <w:p w:rsidR="00142F6E" w:rsidRPr="005305C0" w:rsidRDefault="00142F6E" w:rsidP="0052041E">
            <w:pPr>
              <w:spacing w:line="360" w:lineRule="auto"/>
              <w:rPr>
                <w:sz w:val="24"/>
                <w:szCs w:val="24"/>
              </w:rPr>
            </w:pPr>
            <w:r w:rsidRPr="005305C0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:rsidR="00142F6E" w:rsidRPr="005305C0" w:rsidRDefault="00142F6E" w:rsidP="0052041E">
            <w:pPr>
              <w:spacing w:line="360" w:lineRule="auto"/>
              <w:jc w:val="center"/>
              <w:rPr>
                <w:b/>
                <w:sz w:val="24"/>
              </w:rPr>
            </w:pPr>
            <w:r w:rsidRPr="005305C0">
              <w:rPr>
                <w:b/>
                <w:sz w:val="24"/>
              </w:rPr>
              <w:t>10 088,77</w:t>
            </w:r>
          </w:p>
        </w:tc>
        <w:tc>
          <w:tcPr>
            <w:tcW w:w="2268" w:type="dxa"/>
          </w:tcPr>
          <w:p w:rsidR="00142F6E" w:rsidRPr="005305C0" w:rsidRDefault="00142F6E" w:rsidP="0052041E">
            <w:pPr>
              <w:spacing w:line="360" w:lineRule="auto"/>
              <w:jc w:val="center"/>
              <w:rPr>
                <w:b/>
                <w:sz w:val="24"/>
              </w:rPr>
            </w:pPr>
            <w:r w:rsidRPr="005305C0">
              <w:rPr>
                <w:b/>
                <w:sz w:val="24"/>
              </w:rPr>
              <w:t>10 533,04</w:t>
            </w:r>
          </w:p>
        </w:tc>
      </w:tr>
    </w:tbl>
    <w:p w:rsidR="00142F6E" w:rsidRPr="005305C0" w:rsidRDefault="00142F6E" w:rsidP="00142F6E">
      <w:pPr>
        <w:jc w:val="both"/>
        <w:rPr>
          <w:sz w:val="24"/>
          <w:szCs w:val="24"/>
        </w:rPr>
      </w:pPr>
    </w:p>
    <w:p w:rsidR="00142F6E" w:rsidRPr="005305C0" w:rsidRDefault="00142F6E" w:rsidP="00142F6E">
      <w:pPr>
        <w:jc w:val="both"/>
        <w:rPr>
          <w:b/>
          <w:bCs/>
          <w:sz w:val="24"/>
          <w:szCs w:val="24"/>
        </w:rPr>
      </w:pPr>
      <w:r w:rsidRPr="005305C0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5305C0" w:rsidRPr="005305C0" w:rsidTr="0052041E">
        <w:tc>
          <w:tcPr>
            <w:tcW w:w="5353" w:type="dxa"/>
            <w:shd w:val="clear" w:color="auto" w:fill="D9D9D9"/>
          </w:tcPr>
          <w:p w:rsidR="00142F6E" w:rsidRPr="005305C0" w:rsidRDefault="00142F6E" w:rsidP="0052041E">
            <w:pPr>
              <w:rPr>
                <w:b/>
                <w:iCs/>
                <w:sz w:val="24"/>
              </w:rPr>
            </w:pPr>
            <w:r w:rsidRPr="005305C0">
              <w:rPr>
                <w:b/>
                <w:bCs/>
                <w:sz w:val="24"/>
                <w:szCs w:val="24"/>
              </w:rPr>
              <w:t>Súhrn záväzkov</w:t>
            </w:r>
            <w:r w:rsidRPr="005305C0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:rsidR="00142F6E" w:rsidRPr="005305C0" w:rsidRDefault="00142F6E" w:rsidP="0052041E">
            <w:pPr>
              <w:jc w:val="center"/>
              <w:rPr>
                <w:b/>
                <w:sz w:val="24"/>
                <w:szCs w:val="24"/>
              </w:rPr>
            </w:pPr>
          </w:p>
          <w:p w:rsidR="00142F6E" w:rsidRPr="005305C0" w:rsidRDefault="00142F6E" w:rsidP="0052041E">
            <w:pPr>
              <w:jc w:val="center"/>
              <w:rPr>
                <w:b/>
                <w:sz w:val="24"/>
                <w:szCs w:val="24"/>
              </w:rPr>
            </w:pPr>
            <w:r w:rsidRPr="005305C0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:rsidR="00142F6E" w:rsidRPr="005305C0" w:rsidRDefault="00142F6E" w:rsidP="0052041E">
            <w:pPr>
              <w:jc w:val="center"/>
              <w:rPr>
                <w:b/>
                <w:sz w:val="24"/>
                <w:szCs w:val="24"/>
              </w:rPr>
            </w:pPr>
          </w:p>
          <w:p w:rsidR="00142F6E" w:rsidRPr="005305C0" w:rsidRDefault="00142F6E" w:rsidP="0052041E">
            <w:pPr>
              <w:jc w:val="center"/>
              <w:rPr>
                <w:b/>
                <w:sz w:val="24"/>
                <w:szCs w:val="24"/>
              </w:rPr>
            </w:pPr>
            <w:r w:rsidRPr="005305C0">
              <w:rPr>
                <w:b/>
                <w:sz w:val="24"/>
                <w:szCs w:val="24"/>
              </w:rPr>
              <w:t>Rok 2023</w:t>
            </w:r>
          </w:p>
        </w:tc>
      </w:tr>
      <w:tr w:rsidR="005305C0" w:rsidRPr="005305C0" w:rsidTr="0052041E">
        <w:tc>
          <w:tcPr>
            <w:tcW w:w="5353" w:type="dxa"/>
          </w:tcPr>
          <w:p w:rsidR="00142F6E" w:rsidRPr="005305C0" w:rsidRDefault="00142F6E" w:rsidP="0052041E">
            <w:pPr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 xml:space="preserve">- účet 461 bankový úver </w:t>
            </w:r>
          </w:p>
          <w:p w:rsidR="00142F6E" w:rsidRPr="005305C0" w:rsidRDefault="00142F6E" w:rsidP="0052041E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142F6E" w:rsidRPr="005305C0" w:rsidRDefault="00142F6E" w:rsidP="0052041E">
            <w:pPr>
              <w:jc w:val="center"/>
              <w:rPr>
                <w:sz w:val="24"/>
              </w:rPr>
            </w:pPr>
            <w:r w:rsidRPr="005305C0">
              <w:rPr>
                <w:sz w:val="24"/>
              </w:rPr>
              <w:t>37 536,07</w:t>
            </w:r>
          </w:p>
          <w:p w:rsidR="00142F6E" w:rsidRPr="005305C0" w:rsidRDefault="00142F6E" w:rsidP="0052041E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142F6E" w:rsidRPr="005305C0" w:rsidRDefault="00142F6E" w:rsidP="0052041E">
            <w:pPr>
              <w:jc w:val="center"/>
              <w:rPr>
                <w:sz w:val="24"/>
              </w:rPr>
            </w:pPr>
            <w:r w:rsidRPr="005305C0">
              <w:rPr>
                <w:sz w:val="24"/>
              </w:rPr>
              <w:t>28 407,91</w:t>
            </w:r>
          </w:p>
          <w:p w:rsidR="00142F6E" w:rsidRPr="005305C0" w:rsidRDefault="00142F6E" w:rsidP="0052041E">
            <w:pPr>
              <w:jc w:val="center"/>
              <w:rPr>
                <w:sz w:val="24"/>
              </w:rPr>
            </w:pPr>
          </w:p>
        </w:tc>
      </w:tr>
      <w:tr w:rsidR="005305C0" w:rsidRPr="005305C0" w:rsidTr="0052041E">
        <w:tc>
          <w:tcPr>
            <w:tcW w:w="5353" w:type="dxa"/>
          </w:tcPr>
          <w:p w:rsidR="00142F6E" w:rsidRPr="005305C0" w:rsidRDefault="00142F6E" w:rsidP="0052041E">
            <w:pPr>
              <w:spacing w:line="360" w:lineRule="auto"/>
              <w:rPr>
                <w:sz w:val="24"/>
                <w:szCs w:val="24"/>
              </w:rPr>
            </w:pPr>
            <w:r w:rsidRPr="005305C0">
              <w:rPr>
                <w:b/>
                <w:bCs/>
                <w:sz w:val="24"/>
                <w:szCs w:val="24"/>
              </w:rPr>
              <w:t>Súhrn záväzkov</w:t>
            </w:r>
            <w:r w:rsidRPr="005305C0">
              <w:rPr>
                <w:sz w:val="24"/>
                <w:szCs w:val="24"/>
              </w:rPr>
              <w:t xml:space="preserve"> </w:t>
            </w:r>
            <w:r w:rsidRPr="005305C0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:rsidR="00142F6E" w:rsidRPr="005305C0" w:rsidRDefault="00142F6E" w:rsidP="0052041E">
            <w:pPr>
              <w:spacing w:line="360" w:lineRule="auto"/>
              <w:jc w:val="center"/>
              <w:rPr>
                <w:b/>
                <w:sz w:val="24"/>
              </w:rPr>
            </w:pPr>
            <w:r w:rsidRPr="005305C0">
              <w:rPr>
                <w:b/>
                <w:sz w:val="24"/>
              </w:rPr>
              <w:t>37 536,07</w:t>
            </w:r>
          </w:p>
        </w:tc>
        <w:tc>
          <w:tcPr>
            <w:tcW w:w="2268" w:type="dxa"/>
          </w:tcPr>
          <w:p w:rsidR="00142F6E" w:rsidRPr="005305C0" w:rsidRDefault="00142F6E" w:rsidP="0052041E">
            <w:pPr>
              <w:spacing w:line="360" w:lineRule="auto"/>
              <w:jc w:val="center"/>
              <w:rPr>
                <w:b/>
                <w:sz w:val="24"/>
              </w:rPr>
            </w:pPr>
            <w:r w:rsidRPr="005305C0">
              <w:rPr>
                <w:b/>
                <w:sz w:val="24"/>
              </w:rPr>
              <w:t>28 407,91</w:t>
            </w:r>
          </w:p>
        </w:tc>
      </w:tr>
    </w:tbl>
    <w:p w:rsidR="00142F6E" w:rsidRPr="005305C0" w:rsidRDefault="00142F6E" w:rsidP="00142F6E">
      <w:pPr>
        <w:jc w:val="both"/>
        <w:rPr>
          <w:sz w:val="24"/>
          <w:szCs w:val="24"/>
        </w:rPr>
      </w:pPr>
    </w:p>
    <w:p w:rsidR="00142F6E" w:rsidRPr="005305C0" w:rsidRDefault="00142F6E" w:rsidP="00142F6E">
      <w:pPr>
        <w:jc w:val="both"/>
        <w:rPr>
          <w:sz w:val="24"/>
          <w:szCs w:val="24"/>
        </w:rPr>
      </w:pPr>
    </w:p>
    <w:tbl>
      <w:tblPr>
        <w:tblW w:w="101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51"/>
        <w:gridCol w:w="3118"/>
        <w:gridCol w:w="2977"/>
        <w:gridCol w:w="2126"/>
      </w:tblGrid>
      <w:tr w:rsidR="005305C0" w:rsidRPr="005305C0" w:rsidTr="0052041E">
        <w:tc>
          <w:tcPr>
            <w:tcW w:w="1951" w:type="dxa"/>
            <w:shd w:val="clear" w:color="auto" w:fill="D9D9D9"/>
          </w:tcPr>
          <w:p w:rsidR="00142F6E" w:rsidRPr="005305C0" w:rsidRDefault="00142F6E" w:rsidP="0052041E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:rsidR="00142F6E" w:rsidRPr="005305C0" w:rsidRDefault="00142F6E" w:rsidP="0052041E">
            <w:pPr>
              <w:jc w:val="center"/>
              <w:rPr>
                <w:b/>
                <w:sz w:val="24"/>
              </w:rPr>
            </w:pPr>
            <w:r w:rsidRPr="005305C0">
              <w:rPr>
                <w:b/>
                <w:sz w:val="24"/>
              </w:rPr>
              <w:t>Rok 2022</w:t>
            </w:r>
          </w:p>
        </w:tc>
        <w:tc>
          <w:tcPr>
            <w:tcW w:w="2977" w:type="dxa"/>
            <w:shd w:val="clear" w:color="auto" w:fill="D9D9D9"/>
          </w:tcPr>
          <w:p w:rsidR="00142F6E" w:rsidRPr="005305C0" w:rsidRDefault="00142F6E" w:rsidP="0052041E">
            <w:pPr>
              <w:jc w:val="center"/>
              <w:rPr>
                <w:b/>
                <w:sz w:val="24"/>
              </w:rPr>
            </w:pPr>
            <w:r w:rsidRPr="005305C0">
              <w:rPr>
                <w:b/>
                <w:sz w:val="24"/>
              </w:rPr>
              <w:t>Rok 2023</w:t>
            </w:r>
          </w:p>
        </w:tc>
        <w:tc>
          <w:tcPr>
            <w:tcW w:w="2126" w:type="dxa"/>
            <w:shd w:val="clear" w:color="auto" w:fill="D9D9D9"/>
          </w:tcPr>
          <w:p w:rsidR="00142F6E" w:rsidRPr="005305C0" w:rsidRDefault="00142F6E" w:rsidP="0052041E">
            <w:pPr>
              <w:jc w:val="center"/>
              <w:rPr>
                <w:b/>
              </w:rPr>
            </w:pPr>
            <w:r w:rsidRPr="005305C0">
              <w:rPr>
                <w:b/>
              </w:rPr>
              <w:t>Obmedzenie zákonom</w:t>
            </w:r>
          </w:p>
        </w:tc>
      </w:tr>
      <w:tr w:rsidR="005305C0" w:rsidRPr="005305C0" w:rsidTr="0052041E">
        <w:tc>
          <w:tcPr>
            <w:tcW w:w="1951" w:type="dxa"/>
          </w:tcPr>
          <w:p w:rsidR="00142F6E" w:rsidRPr="005305C0" w:rsidRDefault="00142F6E" w:rsidP="0052041E">
            <w:pPr>
              <w:spacing w:line="360" w:lineRule="auto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 xml:space="preserve">a) Dlh obce </w:t>
            </w:r>
          </w:p>
        </w:tc>
        <w:tc>
          <w:tcPr>
            <w:tcW w:w="3118" w:type="dxa"/>
          </w:tcPr>
          <w:p w:rsidR="00142F6E" w:rsidRPr="005305C0" w:rsidRDefault="00142F6E" w:rsidP="0052041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5,56 %</w:t>
            </w:r>
          </w:p>
        </w:tc>
        <w:tc>
          <w:tcPr>
            <w:tcW w:w="2977" w:type="dxa"/>
          </w:tcPr>
          <w:p w:rsidR="00142F6E" w:rsidRPr="005305C0" w:rsidRDefault="00142F6E" w:rsidP="0052041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5,50 %</w:t>
            </w:r>
          </w:p>
        </w:tc>
        <w:tc>
          <w:tcPr>
            <w:tcW w:w="2126" w:type="dxa"/>
          </w:tcPr>
          <w:p w:rsidR="00142F6E" w:rsidRPr="005305C0" w:rsidRDefault="00142F6E" w:rsidP="0052041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&lt; 60%</w:t>
            </w:r>
          </w:p>
        </w:tc>
      </w:tr>
      <w:tr w:rsidR="005305C0" w:rsidRPr="005305C0" w:rsidTr="0052041E">
        <w:trPr>
          <w:trHeight w:val="201"/>
        </w:trPr>
        <w:tc>
          <w:tcPr>
            <w:tcW w:w="1951" w:type="dxa"/>
          </w:tcPr>
          <w:p w:rsidR="00142F6E" w:rsidRPr="005305C0" w:rsidRDefault="00142F6E" w:rsidP="0052041E">
            <w:pPr>
              <w:spacing w:line="360" w:lineRule="auto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 xml:space="preserve">b) Dlhová služba </w:t>
            </w:r>
          </w:p>
        </w:tc>
        <w:tc>
          <w:tcPr>
            <w:tcW w:w="3118" w:type="dxa"/>
          </w:tcPr>
          <w:p w:rsidR="00142F6E" w:rsidRPr="005305C0" w:rsidRDefault="00142F6E" w:rsidP="0052041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1,50%</w:t>
            </w:r>
          </w:p>
        </w:tc>
        <w:tc>
          <w:tcPr>
            <w:tcW w:w="2977" w:type="dxa"/>
          </w:tcPr>
          <w:p w:rsidR="00142F6E" w:rsidRPr="005305C0" w:rsidRDefault="00142F6E" w:rsidP="0052041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2,04 %</w:t>
            </w:r>
          </w:p>
        </w:tc>
        <w:tc>
          <w:tcPr>
            <w:tcW w:w="2126" w:type="dxa"/>
          </w:tcPr>
          <w:p w:rsidR="00142F6E" w:rsidRPr="005305C0" w:rsidRDefault="00142F6E" w:rsidP="0052041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5305C0">
              <w:rPr>
                <w:sz w:val="24"/>
                <w:szCs w:val="24"/>
              </w:rPr>
              <w:t>&lt; 25%</w:t>
            </w:r>
          </w:p>
        </w:tc>
      </w:tr>
    </w:tbl>
    <w:p w:rsidR="00142F6E" w:rsidRPr="005305C0" w:rsidRDefault="00142F6E" w:rsidP="00142F6E">
      <w:pPr>
        <w:jc w:val="center"/>
        <w:rPr>
          <w:b/>
          <w:sz w:val="24"/>
          <w:szCs w:val="24"/>
        </w:rPr>
      </w:pPr>
    </w:p>
    <w:p w:rsidR="00142F6E" w:rsidRPr="005305C0" w:rsidRDefault="00142F6E" w:rsidP="00142F6E">
      <w:pPr>
        <w:jc w:val="both"/>
        <w:rPr>
          <w:sz w:val="24"/>
          <w:szCs w:val="24"/>
        </w:rPr>
      </w:pPr>
      <w:r w:rsidRPr="005305C0">
        <w:rPr>
          <w:sz w:val="24"/>
          <w:szCs w:val="24"/>
        </w:rPr>
        <w:t>a) Zákonná podmienka podľa § 17 ods.6 písm. a) zákona č.583/2004 Z. z. za rok 2023 bola/</w:t>
      </w:r>
      <w:r w:rsidRPr="005305C0">
        <w:rPr>
          <w:strike/>
          <w:sz w:val="24"/>
          <w:szCs w:val="24"/>
        </w:rPr>
        <w:t>nebola</w:t>
      </w:r>
      <w:r w:rsidRPr="005305C0">
        <w:rPr>
          <w:sz w:val="24"/>
          <w:szCs w:val="24"/>
        </w:rPr>
        <w:t xml:space="preserve"> splnená. </w:t>
      </w:r>
    </w:p>
    <w:p w:rsidR="00142F6E" w:rsidRPr="005305C0" w:rsidRDefault="00142F6E" w:rsidP="00142F6E">
      <w:pPr>
        <w:jc w:val="both"/>
        <w:rPr>
          <w:sz w:val="24"/>
          <w:szCs w:val="24"/>
        </w:rPr>
      </w:pPr>
      <w:r w:rsidRPr="005305C0">
        <w:rPr>
          <w:sz w:val="24"/>
          <w:szCs w:val="24"/>
        </w:rPr>
        <w:t>b) Zákonná podmienka podľa § 17 ods.6 písm. b) zákona č.583/2004 Z. z. za rok 2023 bola/</w:t>
      </w:r>
      <w:r w:rsidRPr="005305C0">
        <w:rPr>
          <w:strike/>
          <w:sz w:val="24"/>
          <w:szCs w:val="24"/>
        </w:rPr>
        <w:t>nebola</w:t>
      </w:r>
      <w:r w:rsidRPr="005305C0">
        <w:rPr>
          <w:sz w:val="24"/>
          <w:szCs w:val="24"/>
        </w:rPr>
        <w:t xml:space="preserve"> splnená. </w:t>
      </w:r>
    </w:p>
    <w:p w:rsidR="00142F6E" w:rsidRPr="005305C0" w:rsidRDefault="00142F6E" w:rsidP="00142F6E">
      <w:pPr>
        <w:spacing w:line="360" w:lineRule="auto"/>
        <w:ind w:left="360"/>
        <w:jc w:val="both"/>
        <w:rPr>
          <w:b/>
          <w:sz w:val="24"/>
          <w:szCs w:val="24"/>
        </w:rPr>
      </w:pPr>
    </w:p>
    <w:p w:rsidR="006A0F12" w:rsidRPr="005305C0" w:rsidRDefault="006A0F12" w:rsidP="00B03240">
      <w:pPr>
        <w:spacing w:line="360" w:lineRule="auto"/>
        <w:jc w:val="both"/>
        <w:rPr>
          <w:b/>
          <w:sz w:val="24"/>
          <w:szCs w:val="24"/>
        </w:rPr>
      </w:pPr>
    </w:p>
    <w:p w:rsidR="006A0F12" w:rsidRPr="005305C0" w:rsidRDefault="006A0F12" w:rsidP="00B03240">
      <w:pPr>
        <w:spacing w:line="360" w:lineRule="auto"/>
        <w:jc w:val="both"/>
        <w:rPr>
          <w:b/>
          <w:sz w:val="24"/>
          <w:szCs w:val="24"/>
        </w:rPr>
      </w:pPr>
    </w:p>
    <w:p w:rsidR="006A0F12" w:rsidRPr="005305C0" w:rsidRDefault="006A0F12" w:rsidP="00B03240">
      <w:pPr>
        <w:spacing w:line="360" w:lineRule="auto"/>
        <w:jc w:val="both"/>
        <w:rPr>
          <w:b/>
          <w:sz w:val="24"/>
          <w:szCs w:val="24"/>
        </w:rPr>
      </w:pPr>
    </w:p>
    <w:p w:rsidR="00142F6E" w:rsidRPr="005305C0" w:rsidRDefault="00142F6E" w:rsidP="00B03240">
      <w:pPr>
        <w:spacing w:line="360" w:lineRule="auto"/>
        <w:jc w:val="both"/>
        <w:rPr>
          <w:b/>
          <w:sz w:val="24"/>
          <w:szCs w:val="24"/>
        </w:rPr>
      </w:pPr>
    </w:p>
    <w:p w:rsidR="00142F6E" w:rsidRPr="005305C0" w:rsidRDefault="00142F6E" w:rsidP="00B03240">
      <w:pPr>
        <w:spacing w:line="360" w:lineRule="auto"/>
        <w:jc w:val="both"/>
        <w:rPr>
          <w:b/>
          <w:sz w:val="24"/>
          <w:szCs w:val="24"/>
        </w:rPr>
      </w:pPr>
    </w:p>
    <w:p w:rsidR="00142F6E" w:rsidRPr="005305C0" w:rsidRDefault="00142F6E" w:rsidP="00B03240">
      <w:pPr>
        <w:spacing w:line="360" w:lineRule="auto"/>
        <w:jc w:val="both"/>
        <w:rPr>
          <w:b/>
          <w:sz w:val="24"/>
          <w:szCs w:val="24"/>
        </w:rPr>
      </w:pPr>
    </w:p>
    <w:p w:rsidR="006A0F12" w:rsidRPr="005305C0" w:rsidRDefault="006A0F12" w:rsidP="006A0F12">
      <w:pPr>
        <w:rPr>
          <w:sz w:val="24"/>
          <w:szCs w:val="24"/>
        </w:rPr>
      </w:pPr>
      <w:r w:rsidRPr="005305C0">
        <w:rPr>
          <w:sz w:val="24"/>
          <w:szCs w:val="24"/>
        </w:rPr>
        <w:lastRenderedPageBreak/>
        <w:t>Príloha č. 1:</w:t>
      </w:r>
    </w:p>
    <w:p w:rsidR="006A0F12" w:rsidRPr="005305C0" w:rsidRDefault="006A0F12" w:rsidP="006A0F12">
      <w:pPr>
        <w:rPr>
          <w:b/>
          <w:sz w:val="24"/>
          <w:szCs w:val="24"/>
          <w:u w:val="single"/>
        </w:rPr>
      </w:pPr>
    </w:p>
    <w:p w:rsidR="00C12140" w:rsidRPr="005305C0" w:rsidRDefault="006A0F12" w:rsidP="00B03240">
      <w:pPr>
        <w:spacing w:line="360" w:lineRule="auto"/>
        <w:jc w:val="both"/>
        <w:rPr>
          <w:b/>
          <w:sz w:val="24"/>
          <w:szCs w:val="24"/>
        </w:rPr>
      </w:pPr>
      <w:r w:rsidRPr="005305C0">
        <w:rPr>
          <w:b/>
          <w:noProof/>
          <w:sz w:val="24"/>
          <w:szCs w:val="24"/>
          <w:u w:val="single"/>
        </w:rPr>
        <w:drawing>
          <wp:inline distT="0" distB="0" distL="0" distR="0">
            <wp:extent cx="5732780" cy="7339330"/>
            <wp:effectExtent l="0" t="0" r="127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780" cy="7339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12140" w:rsidRPr="005305C0">
        <w:rPr>
          <w:b/>
          <w:sz w:val="24"/>
          <w:szCs w:val="24"/>
        </w:rPr>
        <w:t xml:space="preserve"> </w:t>
      </w:r>
    </w:p>
    <w:sectPr w:rsidR="00C12140" w:rsidRPr="005305C0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54FD0" w:rsidRDefault="00A54FD0">
      <w:r>
        <w:separator/>
      </w:r>
    </w:p>
  </w:endnote>
  <w:endnote w:type="continuationSeparator" w:id="0">
    <w:p w:rsidR="00A54FD0" w:rsidRDefault="00A54F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4E04" w:rsidRDefault="00B101F9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40631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54FD0" w:rsidRDefault="00A54FD0">
      <w:r>
        <w:separator/>
      </w:r>
    </w:p>
  </w:footnote>
  <w:footnote w:type="continuationSeparator" w:id="0">
    <w:p w:rsidR="00A54FD0" w:rsidRDefault="00A54F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A6053"/>
    <w:multiLevelType w:val="hybridMultilevel"/>
    <w:tmpl w:val="6478CE1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1F5BD8"/>
    <w:multiLevelType w:val="hybridMultilevel"/>
    <w:tmpl w:val="67E2C5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0753EC"/>
    <w:multiLevelType w:val="hybridMultilevel"/>
    <w:tmpl w:val="3E9E8F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122283"/>
    <w:multiLevelType w:val="hybridMultilevel"/>
    <w:tmpl w:val="7A7087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AC4B2B"/>
    <w:multiLevelType w:val="hybridMultilevel"/>
    <w:tmpl w:val="DF7AEE52"/>
    <w:lvl w:ilvl="0" w:tplc="83EEE288">
      <w:start w:val="5"/>
      <w:numFmt w:val="lowerLetter"/>
      <w:lvlText w:val="%1)"/>
      <w:lvlJc w:val="left"/>
      <w:pPr>
        <w:ind w:left="644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2"/>
  </w:num>
  <w:num w:numId="5">
    <w:abstractNumId w:val="3"/>
  </w:num>
  <w:num w:numId="6">
    <w:abstractNumId w:val="7"/>
  </w:num>
  <w:num w:numId="7">
    <w:abstractNumId w:val="4"/>
  </w:num>
  <w:num w:numId="8">
    <w:abstractNumId w:val="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365EE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0DFB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4BAB"/>
    <w:rsid w:val="00137BB7"/>
    <w:rsid w:val="00142D96"/>
    <w:rsid w:val="00142F6E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696E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5425"/>
    <w:rsid w:val="002F6C41"/>
    <w:rsid w:val="0030083D"/>
    <w:rsid w:val="0030409F"/>
    <w:rsid w:val="003045C2"/>
    <w:rsid w:val="003050C0"/>
    <w:rsid w:val="00306F05"/>
    <w:rsid w:val="0030741D"/>
    <w:rsid w:val="003125B2"/>
    <w:rsid w:val="00312978"/>
    <w:rsid w:val="00313BD4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3195"/>
    <w:rsid w:val="003E0343"/>
    <w:rsid w:val="003E15B9"/>
    <w:rsid w:val="003E1C62"/>
    <w:rsid w:val="003E2E8B"/>
    <w:rsid w:val="003E3641"/>
    <w:rsid w:val="003E3951"/>
    <w:rsid w:val="003E6DDE"/>
    <w:rsid w:val="003F0F76"/>
    <w:rsid w:val="003F1D27"/>
    <w:rsid w:val="003F37E9"/>
    <w:rsid w:val="003F3B4B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3B11"/>
    <w:rsid w:val="004A07DA"/>
    <w:rsid w:val="004A1E6D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04E1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5C0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793D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5F6A0A"/>
    <w:rsid w:val="0060016B"/>
    <w:rsid w:val="0060029C"/>
    <w:rsid w:val="0060060A"/>
    <w:rsid w:val="006010B6"/>
    <w:rsid w:val="00604314"/>
    <w:rsid w:val="00605FBD"/>
    <w:rsid w:val="00607CBA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679BF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0F12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55123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1A4B"/>
    <w:rsid w:val="00823407"/>
    <w:rsid w:val="00824036"/>
    <w:rsid w:val="00825BD8"/>
    <w:rsid w:val="00826E49"/>
    <w:rsid w:val="00830ED7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066A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27140"/>
    <w:rsid w:val="009301F2"/>
    <w:rsid w:val="00930DC2"/>
    <w:rsid w:val="00930F58"/>
    <w:rsid w:val="009314B1"/>
    <w:rsid w:val="009316A5"/>
    <w:rsid w:val="00932363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4CB8"/>
    <w:rsid w:val="009D58CC"/>
    <w:rsid w:val="009D68B1"/>
    <w:rsid w:val="009E32B8"/>
    <w:rsid w:val="009E3B89"/>
    <w:rsid w:val="009E4113"/>
    <w:rsid w:val="009E4FA7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631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4FD0"/>
    <w:rsid w:val="00A57783"/>
    <w:rsid w:val="00A60F53"/>
    <w:rsid w:val="00A614DA"/>
    <w:rsid w:val="00A61CEE"/>
    <w:rsid w:val="00A6418B"/>
    <w:rsid w:val="00A707E8"/>
    <w:rsid w:val="00A71045"/>
    <w:rsid w:val="00A72054"/>
    <w:rsid w:val="00A7599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089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01F9"/>
    <w:rsid w:val="00B117F1"/>
    <w:rsid w:val="00B120E5"/>
    <w:rsid w:val="00B1260B"/>
    <w:rsid w:val="00B17B7E"/>
    <w:rsid w:val="00B20C9B"/>
    <w:rsid w:val="00B21289"/>
    <w:rsid w:val="00B2557D"/>
    <w:rsid w:val="00B30620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26FC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BF7EDC"/>
    <w:rsid w:val="00C01347"/>
    <w:rsid w:val="00C013C4"/>
    <w:rsid w:val="00C015F7"/>
    <w:rsid w:val="00C039B9"/>
    <w:rsid w:val="00C0439A"/>
    <w:rsid w:val="00C04D62"/>
    <w:rsid w:val="00C067CC"/>
    <w:rsid w:val="00C12140"/>
    <w:rsid w:val="00C122A6"/>
    <w:rsid w:val="00C1333F"/>
    <w:rsid w:val="00C15453"/>
    <w:rsid w:val="00C2155F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3003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0F"/>
    <w:rsid w:val="00D74974"/>
    <w:rsid w:val="00D74C01"/>
    <w:rsid w:val="00D778B3"/>
    <w:rsid w:val="00D779B3"/>
    <w:rsid w:val="00D77CD6"/>
    <w:rsid w:val="00D814B0"/>
    <w:rsid w:val="00D831DF"/>
    <w:rsid w:val="00D8337B"/>
    <w:rsid w:val="00D838E8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135D"/>
    <w:rsid w:val="00DC3A11"/>
    <w:rsid w:val="00DD1560"/>
    <w:rsid w:val="00DD2BE0"/>
    <w:rsid w:val="00DD2C6D"/>
    <w:rsid w:val="00DD3327"/>
    <w:rsid w:val="00DD4281"/>
    <w:rsid w:val="00DD66AC"/>
    <w:rsid w:val="00DE1229"/>
    <w:rsid w:val="00DE43C2"/>
    <w:rsid w:val="00DE59D4"/>
    <w:rsid w:val="00DE71EA"/>
    <w:rsid w:val="00DF16A3"/>
    <w:rsid w:val="00DF3809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083E"/>
    <w:rsid w:val="00E72410"/>
    <w:rsid w:val="00E73CDF"/>
    <w:rsid w:val="00E75908"/>
    <w:rsid w:val="00E763EC"/>
    <w:rsid w:val="00E82787"/>
    <w:rsid w:val="00E84016"/>
    <w:rsid w:val="00E85C5F"/>
    <w:rsid w:val="00E9007C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A95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694B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2931F29"/>
  <w15:docId w15:val="{374ABABB-2CBC-4B0C-98DE-E0CB08D3E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F22A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2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2108</Words>
  <Characters>12021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14101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CHOCHULOVÁ Zuzana</cp:lastModifiedBy>
  <cp:revision>20</cp:revision>
  <cp:lastPrinted>2023-06-15T06:55:00Z</cp:lastPrinted>
  <dcterms:created xsi:type="dcterms:W3CDTF">2022-06-06T09:54:00Z</dcterms:created>
  <dcterms:modified xsi:type="dcterms:W3CDTF">2024-06-20T07:26:00Z</dcterms:modified>
</cp:coreProperties>
</file>