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2EAF030" w14:textId="77777777" w:rsidR="008F1A6F" w:rsidRDefault="008147F4" w:rsidP="008F1A6F">
      <w:pPr>
        <w:pStyle w:val="Nzov"/>
        <w:rPr>
          <w:rFonts w:ascii="Arial" w:hAnsi="Arial" w:cs="Arial"/>
        </w:rPr>
      </w:pPr>
      <w:r>
        <w:rPr>
          <w:rFonts w:ascii="Arial" w:hAnsi="Arial" w:cs="Arial"/>
        </w:rPr>
        <w:t xml:space="preserve">Výročná správa </w:t>
      </w:r>
    </w:p>
    <w:p w14:paraId="0A0D13B8" w14:textId="30B7421D" w:rsidR="008F1A6F" w:rsidRDefault="00D124F6" w:rsidP="008F1A6F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k 31. 12. 20</w:t>
      </w:r>
      <w:r w:rsidR="00E20083">
        <w:rPr>
          <w:rFonts w:ascii="Arial" w:hAnsi="Arial" w:cs="Arial"/>
        </w:rPr>
        <w:t>2</w:t>
      </w:r>
      <w:r w:rsidR="004D3605">
        <w:rPr>
          <w:rFonts w:ascii="Arial" w:hAnsi="Arial" w:cs="Arial"/>
        </w:rPr>
        <w:t>3</w:t>
      </w:r>
    </w:p>
    <w:p w14:paraId="32BA28C1" w14:textId="77777777" w:rsidR="008F1A6F" w:rsidRDefault="008F1A6F" w:rsidP="008F1A6F">
      <w:pPr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14:paraId="2ABA3358" w14:textId="77777777" w:rsidR="008F1A6F" w:rsidRDefault="008F1A6F" w:rsidP="008F1A6F">
      <w:pPr>
        <w:rPr>
          <w:rFonts w:ascii="Arial" w:hAnsi="Arial" w:cs="Arial"/>
          <w:i/>
          <w:iCs/>
          <w:u w:val="single"/>
        </w:rPr>
      </w:pPr>
    </w:p>
    <w:p w14:paraId="44508D40" w14:textId="77777777" w:rsidR="008F1A6F" w:rsidRDefault="008F1A6F" w:rsidP="008F1A6F">
      <w:pPr>
        <w:pStyle w:val="Nadpis1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Čl. I Všeobecné údaje</w:t>
      </w:r>
    </w:p>
    <w:p w14:paraId="61479D03" w14:textId="77777777" w:rsidR="008F1A6F" w:rsidRDefault="008F1A6F" w:rsidP="008F1A6F">
      <w:pPr>
        <w:pStyle w:val="Nadpis4"/>
        <w:rPr>
          <w:rFonts w:ascii="Arial" w:hAnsi="Arial" w:cs="Arial"/>
        </w:rPr>
      </w:pPr>
      <w:r>
        <w:rPr>
          <w:rFonts w:ascii="Arial" w:hAnsi="Arial" w:cs="Arial"/>
        </w:rPr>
        <w:t>Názov a sídlo účtovnej jednotky:</w:t>
      </w:r>
    </w:p>
    <w:p w14:paraId="440388E3" w14:textId="77777777" w:rsidR="002362FA" w:rsidRPr="000F0A27" w:rsidRDefault="002362FA" w:rsidP="008F1A6F">
      <w:pPr>
        <w:rPr>
          <w:rFonts w:ascii="Roboto" w:hAnsi="Roboto"/>
          <w:sz w:val="22"/>
          <w:szCs w:val="22"/>
          <w:shd w:val="clear" w:color="auto" w:fill="FFFFFF"/>
        </w:rPr>
      </w:pPr>
      <w:r w:rsidRPr="000F0A27">
        <w:rPr>
          <w:rFonts w:ascii="Roboto" w:hAnsi="Roboto"/>
          <w:sz w:val="22"/>
          <w:szCs w:val="22"/>
          <w:shd w:val="clear" w:color="auto" w:fill="FFFFFF"/>
        </w:rPr>
        <w:t xml:space="preserve">RATOLESŤ - Komunitné centrum </w:t>
      </w:r>
      <w:proofErr w:type="spellStart"/>
      <w:r w:rsidRPr="000F0A27">
        <w:rPr>
          <w:rFonts w:ascii="Roboto" w:hAnsi="Roboto"/>
          <w:sz w:val="22"/>
          <w:szCs w:val="22"/>
          <w:shd w:val="clear" w:color="auto" w:fill="FFFFFF"/>
        </w:rPr>
        <w:t>bl</w:t>
      </w:r>
      <w:proofErr w:type="spellEnd"/>
      <w:r w:rsidRPr="000F0A27">
        <w:rPr>
          <w:rFonts w:ascii="Roboto" w:hAnsi="Roboto"/>
          <w:sz w:val="22"/>
          <w:szCs w:val="22"/>
          <w:shd w:val="clear" w:color="auto" w:fill="FFFFFF"/>
        </w:rPr>
        <w:t>. Zdenky</w:t>
      </w:r>
      <w:r w:rsidRPr="000F0A27">
        <w:rPr>
          <w:rFonts w:ascii="Roboto" w:hAnsi="Roboto"/>
          <w:sz w:val="22"/>
          <w:szCs w:val="22"/>
        </w:rPr>
        <w:br/>
      </w:r>
      <w:r w:rsidRPr="000F0A27">
        <w:rPr>
          <w:rFonts w:ascii="Roboto" w:hAnsi="Roboto"/>
          <w:sz w:val="22"/>
          <w:szCs w:val="22"/>
          <w:shd w:val="clear" w:color="auto" w:fill="FFFFFF"/>
        </w:rPr>
        <w:t>Tichá 699/45 02712 Liesek</w:t>
      </w:r>
    </w:p>
    <w:p w14:paraId="14A8C6B1" w14:textId="2B151426"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IČO: </w:t>
      </w:r>
      <w:r w:rsidR="002362FA">
        <w:rPr>
          <w:rFonts w:ascii="Arial" w:hAnsi="Arial" w:cs="Arial"/>
          <w:sz w:val="22"/>
        </w:rPr>
        <w:t>54354234</w:t>
      </w:r>
    </w:p>
    <w:p w14:paraId="29DB20CF" w14:textId="77777777" w:rsidR="008F1A6F" w:rsidRDefault="008F1A6F" w:rsidP="008F1A6F">
      <w:pPr>
        <w:rPr>
          <w:rFonts w:ascii="Arial" w:hAnsi="Arial" w:cs="Arial"/>
          <w:sz w:val="22"/>
        </w:rPr>
      </w:pPr>
    </w:p>
    <w:p w14:paraId="56867AFE" w14:textId="47A26DB4"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b/>
          <w:bCs/>
          <w:sz w:val="22"/>
        </w:rPr>
        <w:t>Účtovné obdobie</w:t>
      </w:r>
      <w:r w:rsidR="00AF69A5">
        <w:rPr>
          <w:rFonts w:ascii="Arial" w:hAnsi="Arial" w:cs="Arial"/>
          <w:sz w:val="22"/>
        </w:rPr>
        <w:t>: kalendárny rok 20</w:t>
      </w:r>
      <w:r w:rsidR="00E20083">
        <w:rPr>
          <w:rFonts w:ascii="Arial" w:hAnsi="Arial" w:cs="Arial"/>
          <w:sz w:val="22"/>
        </w:rPr>
        <w:t>2</w:t>
      </w:r>
      <w:r w:rsidR="004D3605">
        <w:rPr>
          <w:rFonts w:ascii="Arial" w:hAnsi="Arial" w:cs="Arial"/>
          <w:sz w:val="22"/>
        </w:rPr>
        <w:t>3</w:t>
      </w:r>
    </w:p>
    <w:p w14:paraId="00293B4B" w14:textId="77777777" w:rsidR="008F1A6F" w:rsidRDefault="008F1A6F" w:rsidP="008F1A6F">
      <w:pPr>
        <w:rPr>
          <w:rFonts w:ascii="Arial" w:hAnsi="Arial" w:cs="Arial"/>
          <w:sz w:val="22"/>
        </w:rPr>
      </w:pPr>
    </w:p>
    <w:p w14:paraId="48D457A1" w14:textId="77777777" w:rsidR="008F1A6F" w:rsidRDefault="008F1A6F" w:rsidP="008F1A6F">
      <w:pPr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>Štatutárny orgán: riaditeľ</w:t>
      </w:r>
    </w:p>
    <w:p w14:paraId="5191AC52" w14:textId="2690297E" w:rsidR="008F1A6F" w:rsidRDefault="00943F39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bCs/>
          <w:sz w:val="22"/>
        </w:rPr>
        <w:t xml:space="preserve">Mgr. Beáta </w:t>
      </w:r>
      <w:proofErr w:type="spellStart"/>
      <w:r>
        <w:rPr>
          <w:rFonts w:ascii="Arial" w:hAnsi="Arial" w:cs="Arial"/>
          <w:bCs/>
          <w:sz w:val="22"/>
        </w:rPr>
        <w:t>Stasová</w:t>
      </w:r>
      <w:proofErr w:type="spellEnd"/>
      <w:r>
        <w:rPr>
          <w:rFonts w:ascii="Arial" w:hAnsi="Arial" w:cs="Arial"/>
          <w:bCs/>
          <w:sz w:val="22"/>
        </w:rPr>
        <w:t>, Tichá 699/45, Liesek</w:t>
      </w:r>
    </w:p>
    <w:p w14:paraId="5C8CB37C" w14:textId="77777777" w:rsidR="008F1A6F" w:rsidRDefault="008F1A6F" w:rsidP="008F1A6F">
      <w:pPr>
        <w:rPr>
          <w:rFonts w:ascii="Arial" w:hAnsi="Arial" w:cs="Arial"/>
          <w:sz w:val="22"/>
        </w:rPr>
      </w:pPr>
    </w:p>
    <w:p w14:paraId="1CCE72E4" w14:textId="77777777" w:rsidR="008F1A6F" w:rsidRPr="000F0A27" w:rsidRDefault="008F1A6F" w:rsidP="008F1A6F">
      <w:pPr>
        <w:rPr>
          <w:rFonts w:ascii="Arial" w:hAnsi="Arial" w:cs="Arial"/>
          <w:b/>
          <w:bCs/>
          <w:sz w:val="22"/>
          <w:szCs w:val="22"/>
        </w:rPr>
      </w:pPr>
      <w:r w:rsidRPr="000F0A27">
        <w:rPr>
          <w:rFonts w:ascii="Arial" w:hAnsi="Arial" w:cs="Arial"/>
          <w:b/>
          <w:bCs/>
          <w:sz w:val="22"/>
          <w:szCs w:val="22"/>
        </w:rPr>
        <w:t>Hlavné činnosti účtovnej jednotky:</w:t>
      </w:r>
    </w:p>
    <w:p w14:paraId="6A506C0E" w14:textId="77777777" w:rsidR="000F0A27" w:rsidRPr="000F0A27" w:rsidRDefault="008F1A6F" w:rsidP="000F0A27">
      <w:pPr>
        <w:pStyle w:val="Normlnywebov"/>
        <w:rPr>
          <w:rFonts w:ascii="Arial" w:hAnsi="Arial" w:cs="Arial"/>
          <w:sz w:val="22"/>
          <w:szCs w:val="22"/>
        </w:rPr>
      </w:pPr>
      <w:r w:rsidRPr="000F0A27">
        <w:rPr>
          <w:rFonts w:ascii="Arial" w:hAnsi="Arial" w:cs="Arial"/>
          <w:sz w:val="22"/>
          <w:szCs w:val="22"/>
        </w:rPr>
        <w:t>Nezisková organizácia</w:t>
      </w:r>
      <w:r w:rsidR="00943F39" w:rsidRPr="000F0A27">
        <w:rPr>
          <w:rFonts w:ascii="Arial" w:hAnsi="Arial" w:cs="Arial"/>
          <w:sz w:val="22"/>
          <w:szCs w:val="22"/>
          <w:shd w:val="clear" w:color="auto" w:fill="FFFFFF"/>
        </w:rPr>
        <w:t xml:space="preserve"> </w:t>
      </w:r>
      <w:r w:rsidR="000F0A27" w:rsidRPr="000F0A27">
        <w:rPr>
          <w:rFonts w:ascii="Arial" w:hAnsi="Arial" w:cs="Arial"/>
          <w:b/>
          <w:bCs/>
          <w:sz w:val="22"/>
          <w:szCs w:val="22"/>
        </w:rPr>
        <w:t xml:space="preserve">RATOLESŤ – Komunitné centrum </w:t>
      </w:r>
      <w:proofErr w:type="spellStart"/>
      <w:r w:rsidR="000F0A27" w:rsidRPr="000F0A27">
        <w:rPr>
          <w:rFonts w:ascii="Arial" w:hAnsi="Arial" w:cs="Arial"/>
          <w:b/>
          <w:bCs/>
          <w:sz w:val="22"/>
          <w:szCs w:val="22"/>
        </w:rPr>
        <w:t>bl</w:t>
      </w:r>
      <w:proofErr w:type="spellEnd"/>
      <w:r w:rsidR="000F0A27" w:rsidRPr="000F0A27">
        <w:rPr>
          <w:rFonts w:ascii="Arial" w:hAnsi="Arial" w:cs="Arial"/>
          <w:b/>
          <w:bCs/>
          <w:sz w:val="22"/>
          <w:szCs w:val="22"/>
        </w:rPr>
        <w:t>. Zdenky</w:t>
      </w:r>
      <w:r w:rsidR="000F0A27" w:rsidRPr="000F0A27">
        <w:rPr>
          <w:rFonts w:ascii="Arial" w:hAnsi="Arial" w:cs="Arial"/>
          <w:sz w:val="22"/>
          <w:szCs w:val="22"/>
        </w:rPr>
        <w:t> je samostatnou, verejnoprospešnou, dobrovoľnou, neziskovou organizáciou, ktorá sa zameriava na: kurzy, komunitné vzdelávanie pre deti predškolského i školského veku, mládež, dospelých mužov, ženy, manželov, rodiny, dôchodcov, integruje  a podporuje zdravotne znevýhodnených, vedie ich k zdravému životnému štýlu cez rôzne oblasti  pedagogiky, psychológie, športu, rozvoj v oblasti umenia, venuje sa výchove a vzdelávaniu v oblasti vytvárania stabilných rodín a výchove k zodpovednému manželstvu, rodičovstvu, k vytváraniu medziľudských vzťahov, upevňovanie kultúrnych a duchovných hodnôt pri zachovávaní tradícií, organizuje spoločenské podujatia umeleckého, charitatívneho, vzdelávacieho, kultúrneho i spoločenského charakteru: výlety, tábory, zájazdy, plesy, premietania, koncerty, workshopy, súťaže, prehliadky, komunitné posedenia, jazykové kurzy, kurzy zručností, divadlá, cvičenia pre deti/mládež/rodiny/seniorov a iné, poskytovanie krátkodobej pomoci pri opatere detí, a mnohé ďalšie.</w:t>
      </w:r>
    </w:p>
    <w:p w14:paraId="7C7B58EB" w14:textId="77777777"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Organizácia nezamestnáva žiadnych zamestnancov</w:t>
      </w:r>
    </w:p>
    <w:p w14:paraId="230F3B44" w14:textId="77777777" w:rsidR="008F1A6F" w:rsidRDefault="008F1A6F" w:rsidP="008F1A6F">
      <w:pPr>
        <w:rPr>
          <w:rFonts w:ascii="Arial" w:hAnsi="Arial" w:cs="Arial"/>
          <w:sz w:val="22"/>
        </w:rPr>
      </w:pPr>
    </w:p>
    <w:p w14:paraId="1A6157FA" w14:textId="77777777"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Organizácia účtuje v sústave jednoduchého účtovníctva</w:t>
      </w:r>
    </w:p>
    <w:p w14:paraId="2378D51C" w14:textId="77777777" w:rsidR="008F1A6F" w:rsidRDefault="008F1A6F" w:rsidP="008F1A6F">
      <w:pPr>
        <w:rPr>
          <w:rFonts w:ascii="Arial" w:hAnsi="Arial" w:cs="Arial"/>
          <w:sz w:val="22"/>
        </w:rPr>
      </w:pPr>
    </w:p>
    <w:p w14:paraId="6D944AFE" w14:textId="5BB80966" w:rsidR="008F1A6F" w:rsidRDefault="008F1A6F" w:rsidP="008F1A6F">
      <w:pPr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sz w:val="22"/>
        </w:rPr>
        <w:t>Odpisy v roku 20</w:t>
      </w:r>
      <w:r w:rsidR="00E20083">
        <w:rPr>
          <w:rFonts w:ascii="Arial" w:hAnsi="Arial" w:cs="Arial"/>
          <w:sz w:val="22"/>
        </w:rPr>
        <w:t>2</w:t>
      </w:r>
      <w:r w:rsidR="004D3605">
        <w:rPr>
          <w:rFonts w:ascii="Arial" w:hAnsi="Arial" w:cs="Arial"/>
          <w:sz w:val="22"/>
        </w:rPr>
        <w:t>3</w:t>
      </w:r>
      <w:r w:rsidR="00C01D9C">
        <w:rPr>
          <w:rFonts w:ascii="Arial" w:hAnsi="Arial" w:cs="Arial"/>
          <w:sz w:val="22"/>
        </w:rPr>
        <w:t xml:space="preserve"> </w:t>
      </w:r>
      <w:r>
        <w:rPr>
          <w:rFonts w:ascii="Arial" w:hAnsi="Arial" w:cs="Arial"/>
          <w:sz w:val="22"/>
        </w:rPr>
        <w:t>neboli účtované</w:t>
      </w:r>
    </w:p>
    <w:p w14:paraId="6D0DD879" w14:textId="77777777" w:rsidR="008F1A6F" w:rsidRDefault="008F1A6F" w:rsidP="008F1A6F">
      <w:pPr>
        <w:ind w:left="360"/>
        <w:rPr>
          <w:rFonts w:ascii="Arial" w:hAnsi="Arial" w:cs="Arial"/>
          <w:sz w:val="22"/>
        </w:rPr>
      </w:pPr>
    </w:p>
    <w:p w14:paraId="473690DE" w14:textId="77777777" w:rsidR="008F1A6F" w:rsidRDefault="008F1A6F" w:rsidP="008F1A6F">
      <w:pPr>
        <w:pStyle w:val="Nadpis2"/>
        <w:ind w:left="0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Doplňujúce informácie k výkazu o príjmoch a výdavkoch a výkazu o majetku a záväzkoch</w:t>
      </w:r>
    </w:p>
    <w:p w14:paraId="136078AE" w14:textId="77777777" w:rsidR="008F1A6F" w:rsidRDefault="008F1A6F" w:rsidP="008F1A6F">
      <w:pPr>
        <w:rPr>
          <w:rFonts w:ascii="Arial" w:hAnsi="Arial" w:cs="Arial"/>
          <w:sz w:val="22"/>
          <w:szCs w:val="22"/>
        </w:rPr>
      </w:pPr>
    </w:p>
    <w:p w14:paraId="7702717E" w14:textId="7EB08969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Príjmy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 organizácie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2362FA">
        <w:rPr>
          <w:rFonts w:ascii="Arial" w:hAnsi="Arial" w:cs="Arial"/>
          <w:b/>
          <w:sz w:val="22"/>
          <w:szCs w:val="22"/>
        </w:rPr>
        <w:t>600,-</w:t>
      </w:r>
      <w:r>
        <w:rPr>
          <w:rFonts w:ascii="Arial" w:hAnsi="Arial" w:cs="Arial"/>
          <w:b/>
          <w:sz w:val="22"/>
          <w:szCs w:val="22"/>
        </w:rPr>
        <w:t xml:space="preserve"> EUR</w:t>
      </w:r>
    </w:p>
    <w:p w14:paraId="5D668592" w14:textId="10A9EA3C" w:rsidR="00D124F6" w:rsidRPr="000F0A27" w:rsidRDefault="008F1A6F" w:rsidP="00E20083">
      <w:pPr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 w:rsidR="00E20083">
        <w:rPr>
          <w:rFonts w:ascii="Arial" w:hAnsi="Arial" w:cs="Arial"/>
          <w:bCs/>
          <w:sz w:val="22"/>
          <w:szCs w:val="22"/>
        </w:rPr>
        <w:t xml:space="preserve">- </w:t>
      </w:r>
      <w:r w:rsidR="006305DB">
        <w:rPr>
          <w:rFonts w:ascii="Arial" w:hAnsi="Arial" w:cs="Arial"/>
          <w:bCs/>
          <w:sz w:val="22"/>
          <w:szCs w:val="22"/>
        </w:rPr>
        <w:t>dotácia z obce</w:t>
      </w:r>
      <w:r w:rsidR="006305DB">
        <w:rPr>
          <w:rFonts w:ascii="Arial" w:hAnsi="Arial" w:cs="Arial"/>
          <w:bCs/>
          <w:sz w:val="22"/>
          <w:szCs w:val="22"/>
        </w:rPr>
        <w:tab/>
      </w:r>
      <w:r w:rsidR="00D124F6">
        <w:rPr>
          <w:rFonts w:ascii="Arial" w:hAnsi="Arial" w:cs="Arial"/>
          <w:sz w:val="22"/>
          <w:szCs w:val="22"/>
        </w:rPr>
        <w:tab/>
      </w:r>
      <w:r w:rsidR="00D124F6">
        <w:rPr>
          <w:rFonts w:ascii="Arial" w:hAnsi="Arial" w:cs="Arial"/>
          <w:sz w:val="22"/>
          <w:szCs w:val="22"/>
        </w:rPr>
        <w:tab/>
      </w:r>
      <w:r w:rsidR="00D124F6">
        <w:rPr>
          <w:rFonts w:ascii="Arial" w:hAnsi="Arial" w:cs="Arial"/>
          <w:sz w:val="22"/>
          <w:szCs w:val="22"/>
        </w:rPr>
        <w:tab/>
      </w:r>
      <w:r w:rsidR="00943F39" w:rsidRPr="000F0A27">
        <w:rPr>
          <w:rFonts w:ascii="Arial" w:hAnsi="Arial" w:cs="Arial"/>
          <w:bCs/>
          <w:sz w:val="22"/>
          <w:szCs w:val="22"/>
        </w:rPr>
        <w:t xml:space="preserve">            600</w:t>
      </w:r>
      <w:r w:rsidR="00F35CFF" w:rsidRPr="000F0A27">
        <w:rPr>
          <w:rFonts w:ascii="Arial" w:hAnsi="Arial" w:cs="Arial"/>
          <w:bCs/>
          <w:sz w:val="22"/>
          <w:szCs w:val="22"/>
        </w:rPr>
        <w:t>,-</w:t>
      </w:r>
      <w:r w:rsidR="00D124F6" w:rsidRPr="000F0A27">
        <w:rPr>
          <w:rFonts w:ascii="Arial" w:hAnsi="Arial" w:cs="Arial"/>
          <w:bCs/>
          <w:sz w:val="22"/>
          <w:szCs w:val="22"/>
        </w:rPr>
        <w:t xml:space="preserve">  EUR</w:t>
      </w:r>
    </w:p>
    <w:p w14:paraId="5FC6E085" w14:textId="77777777" w:rsidR="008F1A6F" w:rsidRPr="000F0A27" w:rsidRDefault="008F1A6F" w:rsidP="008F1A6F">
      <w:pPr>
        <w:rPr>
          <w:rFonts w:ascii="Arial" w:hAnsi="Arial" w:cs="Arial"/>
          <w:bCs/>
          <w:sz w:val="22"/>
          <w:szCs w:val="22"/>
        </w:rPr>
      </w:pPr>
    </w:p>
    <w:p w14:paraId="6BA038DD" w14:textId="6B58213C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Výdavky organizácie</w:t>
      </w:r>
      <w:r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2362FA">
        <w:rPr>
          <w:rFonts w:ascii="Arial" w:hAnsi="Arial" w:cs="Arial"/>
          <w:b/>
          <w:sz w:val="22"/>
          <w:szCs w:val="22"/>
        </w:rPr>
        <w:t>665,03</w:t>
      </w:r>
      <w:r w:rsidR="00E20083">
        <w:rPr>
          <w:rFonts w:ascii="Arial" w:hAnsi="Arial" w:cs="Arial"/>
          <w:b/>
          <w:sz w:val="22"/>
          <w:szCs w:val="22"/>
        </w:rPr>
        <w:t xml:space="preserve"> EUR</w:t>
      </w:r>
    </w:p>
    <w:p w14:paraId="48296CAF" w14:textId="0DB91932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Poplatky BU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2362FA">
        <w:rPr>
          <w:rFonts w:ascii="Arial" w:hAnsi="Arial" w:cs="Arial"/>
          <w:sz w:val="22"/>
          <w:szCs w:val="22"/>
        </w:rPr>
        <w:t>9,40 EUR</w:t>
      </w:r>
    </w:p>
    <w:p w14:paraId="5B01574A" w14:textId="07A5B99A" w:rsidR="007F3901" w:rsidRDefault="00943F39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Pomôcky pre deti </w:t>
      </w:r>
      <w:proofErr w:type="spellStart"/>
      <w:r>
        <w:rPr>
          <w:rFonts w:ascii="Arial" w:hAnsi="Arial" w:cs="Arial"/>
          <w:sz w:val="22"/>
          <w:szCs w:val="22"/>
        </w:rPr>
        <w:t>montessori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r w:rsidR="00F36F62">
        <w:rPr>
          <w:rFonts w:ascii="Arial" w:hAnsi="Arial" w:cs="Arial"/>
          <w:sz w:val="22"/>
          <w:szCs w:val="22"/>
        </w:rPr>
        <w:tab/>
      </w:r>
      <w:r w:rsidR="00F36F62">
        <w:rPr>
          <w:rFonts w:ascii="Arial" w:hAnsi="Arial" w:cs="Arial"/>
          <w:sz w:val="22"/>
          <w:szCs w:val="22"/>
        </w:rPr>
        <w:tab/>
      </w:r>
      <w:r w:rsidR="00F36F62">
        <w:rPr>
          <w:rFonts w:ascii="Arial" w:hAnsi="Arial" w:cs="Arial"/>
          <w:sz w:val="22"/>
          <w:szCs w:val="22"/>
        </w:rPr>
        <w:tab/>
      </w:r>
      <w:r w:rsidR="00F36F62">
        <w:rPr>
          <w:rFonts w:ascii="Arial" w:hAnsi="Arial" w:cs="Arial"/>
          <w:sz w:val="22"/>
          <w:szCs w:val="22"/>
        </w:rPr>
        <w:tab/>
      </w:r>
      <w:r w:rsidR="00F36F62">
        <w:rPr>
          <w:rFonts w:ascii="Arial" w:hAnsi="Arial" w:cs="Arial"/>
          <w:sz w:val="22"/>
          <w:szCs w:val="22"/>
        </w:rPr>
        <w:tab/>
      </w:r>
      <w:r w:rsidR="00F36F62">
        <w:rPr>
          <w:rFonts w:ascii="Arial" w:hAnsi="Arial" w:cs="Arial"/>
          <w:sz w:val="22"/>
          <w:szCs w:val="22"/>
        </w:rPr>
        <w:tab/>
      </w:r>
      <w:r w:rsidR="002362FA">
        <w:rPr>
          <w:rFonts w:ascii="Arial" w:hAnsi="Arial" w:cs="Arial"/>
          <w:sz w:val="22"/>
          <w:szCs w:val="22"/>
        </w:rPr>
        <w:t>655,63</w:t>
      </w:r>
      <w:r w:rsidR="00F36F62">
        <w:rPr>
          <w:rFonts w:ascii="Arial" w:hAnsi="Arial" w:cs="Arial"/>
          <w:sz w:val="22"/>
          <w:szCs w:val="22"/>
        </w:rPr>
        <w:t xml:space="preserve"> EUR</w:t>
      </w:r>
    </w:p>
    <w:p w14:paraId="5C561A28" w14:textId="77777777" w:rsidR="006305DB" w:rsidRDefault="006305DB" w:rsidP="008F1A6F">
      <w:pPr>
        <w:rPr>
          <w:rFonts w:ascii="Arial" w:hAnsi="Arial" w:cs="Arial"/>
          <w:sz w:val="22"/>
          <w:szCs w:val="22"/>
        </w:rPr>
      </w:pPr>
    </w:p>
    <w:p w14:paraId="25BC6112" w14:textId="77777777" w:rsidR="007F3901" w:rsidRDefault="008F1A6F" w:rsidP="008F1A6F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Finančná hotovosť k 31.12. 20</w:t>
      </w:r>
      <w:r w:rsidR="00E20083">
        <w:rPr>
          <w:rFonts w:ascii="Arial" w:hAnsi="Arial" w:cs="Arial"/>
          <w:b/>
          <w:sz w:val="22"/>
          <w:szCs w:val="22"/>
        </w:rPr>
        <w:t>2</w:t>
      </w:r>
      <w:r w:rsidR="007F3901">
        <w:rPr>
          <w:rFonts w:ascii="Arial" w:hAnsi="Arial" w:cs="Arial"/>
          <w:b/>
          <w:sz w:val="22"/>
          <w:szCs w:val="22"/>
        </w:rPr>
        <w:t>3</w:t>
      </w:r>
    </w:p>
    <w:p w14:paraId="7269F4A4" w14:textId="1860BF42" w:rsidR="008F1A6F" w:rsidRDefault="007F3901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           </w:t>
      </w:r>
      <w:r w:rsidRPr="007F3901">
        <w:rPr>
          <w:rFonts w:ascii="Arial" w:hAnsi="Arial" w:cs="Arial"/>
          <w:bCs/>
          <w:sz w:val="22"/>
          <w:szCs w:val="22"/>
        </w:rPr>
        <w:t>peniaze</w:t>
      </w:r>
      <w:r w:rsidR="008F1A6F">
        <w:rPr>
          <w:rFonts w:ascii="Arial" w:hAnsi="Arial" w:cs="Arial"/>
          <w:sz w:val="22"/>
          <w:szCs w:val="22"/>
        </w:rPr>
        <w:tab/>
      </w:r>
      <w:r w:rsidR="008F1A6F">
        <w:rPr>
          <w:rFonts w:ascii="Arial" w:hAnsi="Arial" w:cs="Arial"/>
          <w:sz w:val="22"/>
          <w:szCs w:val="22"/>
        </w:rPr>
        <w:tab/>
      </w:r>
      <w:r w:rsidR="000F0A27">
        <w:rPr>
          <w:rFonts w:ascii="Arial" w:hAnsi="Arial" w:cs="Arial"/>
          <w:sz w:val="22"/>
          <w:szCs w:val="22"/>
        </w:rPr>
        <w:t>0</w:t>
      </w:r>
      <w:r w:rsidR="008F1A6F">
        <w:rPr>
          <w:rFonts w:ascii="Arial" w:hAnsi="Arial" w:cs="Arial"/>
          <w:sz w:val="22"/>
          <w:szCs w:val="22"/>
        </w:rPr>
        <w:t xml:space="preserve"> EUR</w:t>
      </w:r>
    </w:p>
    <w:p w14:paraId="1AD81F06" w14:textId="217E196D" w:rsidR="00CE5A55" w:rsidRDefault="002362FA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bankový účet </w:t>
      </w:r>
      <w:r w:rsidR="000F0A27">
        <w:rPr>
          <w:rFonts w:ascii="Arial" w:hAnsi="Arial" w:cs="Arial"/>
          <w:sz w:val="22"/>
          <w:szCs w:val="22"/>
        </w:rPr>
        <w:t xml:space="preserve">            153,11 EUR</w:t>
      </w:r>
    </w:p>
    <w:p w14:paraId="2B37C280" w14:textId="77777777" w:rsidR="008F1A6F" w:rsidRDefault="008F1A6F" w:rsidP="008F1A6F">
      <w:pPr>
        <w:rPr>
          <w:rFonts w:ascii="Arial" w:hAnsi="Arial" w:cs="Arial"/>
          <w:sz w:val="22"/>
          <w:szCs w:val="22"/>
        </w:rPr>
      </w:pPr>
    </w:p>
    <w:p w14:paraId="51F8B7BD" w14:textId="03949ED1" w:rsidR="008F1A6F" w:rsidRDefault="008F1A6F" w:rsidP="008F1A6F">
      <w:pPr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sz w:val="22"/>
          <w:szCs w:val="22"/>
        </w:rPr>
        <w:t>Organizácia neeviduje žiadne pohľadávky ani záväzky</w:t>
      </w:r>
    </w:p>
    <w:p w14:paraId="6FA3A3C4" w14:textId="77777777" w:rsidR="000F0A27" w:rsidRDefault="000F0A27" w:rsidP="008F1A6F">
      <w:pPr>
        <w:ind w:left="360"/>
        <w:rPr>
          <w:rFonts w:ascii="Arial" w:hAnsi="Arial" w:cs="Arial"/>
          <w:b/>
          <w:bCs/>
          <w:sz w:val="22"/>
        </w:rPr>
      </w:pPr>
    </w:p>
    <w:p w14:paraId="58F67EEB" w14:textId="0050F670" w:rsidR="00A5257D" w:rsidRDefault="008F1A6F">
      <w:r>
        <w:rPr>
          <w:rFonts w:ascii="Arial" w:hAnsi="Arial" w:cs="Arial"/>
          <w:b/>
          <w:bCs/>
          <w:sz w:val="22"/>
        </w:rPr>
        <w:t>V</w:t>
      </w:r>
      <w:r w:rsidR="00F36F62">
        <w:rPr>
          <w:rFonts w:ascii="Arial" w:hAnsi="Arial" w:cs="Arial"/>
          <w:b/>
          <w:bCs/>
          <w:sz w:val="22"/>
        </w:rPr>
        <w:t> Liesku 23.6.2024</w:t>
      </w:r>
    </w:p>
    <w:sectPr w:rsidR="00A5257D" w:rsidSect="007F7D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D0D1049"/>
    <w:multiLevelType w:val="hybridMultilevel"/>
    <w:tmpl w:val="FF086C76"/>
    <w:lvl w:ilvl="0" w:tplc="E90E5E8E">
      <w:numFmt w:val="bullet"/>
      <w:lvlText w:val="-"/>
      <w:lvlJc w:val="left"/>
      <w:pPr>
        <w:ind w:left="2484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32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abstractNum w:abstractNumId="1" w15:restartNumberingAfterBreak="0">
    <w:nsid w:val="53B4572D"/>
    <w:multiLevelType w:val="hybridMultilevel"/>
    <w:tmpl w:val="0892299C"/>
    <w:lvl w:ilvl="0" w:tplc="658C1042">
      <w:numFmt w:val="bullet"/>
      <w:lvlText w:val="-"/>
      <w:lvlJc w:val="left"/>
      <w:pPr>
        <w:ind w:left="2529" w:hanging="360"/>
      </w:pPr>
      <w:rPr>
        <w:rFonts w:ascii="Arial" w:eastAsia="Times New Roman" w:hAnsi="Arial" w:cs="Arial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32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4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1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89" w:hanging="360"/>
      </w:pPr>
      <w:rPr>
        <w:rFonts w:ascii="Wingdings" w:hAnsi="Wingdings" w:hint="default"/>
      </w:rPr>
    </w:lvl>
  </w:abstractNum>
  <w:num w:numId="1" w16cid:durableId="707294554">
    <w:abstractNumId w:val="1"/>
  </w:num>
  <w:num w:numId="2" w16cid:durableId="8096379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F1A6F"/>
    <w:rsid w:val="000F0A27"/>
    <w:rsid w:val="002362FA"/>
    <w:rsid w:val="002F54E7"/>
    <w:rsid w:val="003D1126"/>
    <w:rsid w:val="00434DD3"/>
    <w:rsid w:val="004D3605"/>
    <w:rsid w:val="005B5C95"/>
    <w:rsid w:val="005E28EC"/>
    <w:rsid w:val="006305DB"/>
    <w:rsid w:val="006B6BCF"/>
    <w:rsid w:val="006C060D"/>
    <w:rsid w:val="0070261F"/>
    <w:rsid w:val="007F3901"/>
    <w:rsid w:val="007F7DF0"/>
    <w:rsid w:val="008147F4"/>
    <w:rsid w:val="008F1A6F"/>
    <w:rsid w:val="0092533E"/>
    <w:rsid w:val="00943F39"/>
    <w:rsid w:val="00A5257D"/>
    <w:rsid w:val="00A976F1"/>
    <w:rsid w:val="00AF69A5"/>
    <w:rsid w:val="00C01D9C"/>
    <w:rsid w:val="00C40B73"/>
    <w:rsid w:val="00CA583F"/>
    <w:rsid w:val="00CE5A55"/>
    <w:rsid w:val="00D124F6"/>
    <w:rsid w:val="00DC7453"/>
    <w:rsid w:val="00E20083"/>
    <w:rsid w:val="00F35CFF"/>
    <w:rsid w:val="00F36F6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5A595A"/>
  <w15:docId w15:val="{2A35DF0D-B806-4286-AE17-26E886C8B2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F1A6F"/>
    <w:pPr>
      <w:snapToGrid w:val="0"/>
      <w:spacing w:after="0" w:line="240" w:lineRule="auto"/>
    </w:pPr>
    <w:rPr>
      <w:rFonts w:ascii="Courier New" w:eastAsia="Times New Roman" w:hAnsi="Courier New" w:cs="Times New Roman"/>
      <w:sz w:val="24"/>
      <w:szCs w:val="20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8F1A6F"/>
    <w:pPr>
      <w:keepNext/>
      <w:outlineLvl w:val="0"/>
    </w:pPr>
    <w:rPr>
      <w:b/>
      <w:bCs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8F1A6F"/>
    <w:pPr>
      <w:keepNext/>
      <w:ind w:left="360"/>
      <w:outlineLvl w:val="1"/>
    </w:pPr>
    <w:rPr>
      <w:b/>
      <w:bCs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8F1A6F"/>
    <w:pPr>
      <w:keepNext/>
      <w:outlineLvl w:val="3"/>
    </w:pPr>
    <w:rPr>
      <w:b/>
      <w:bCs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F1A6F"/>
    <w:rPr>
      <w:rFonts w:ascii="Courier New" w:eastAsia="Times New Roman" w:hAnsi="Courier New" w:cs="Times New Roman"/>
      <w:b/>
      <w:bCs/>
      <w:sz w:val="24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semiHidden/>
    <w:rsid w:val="008F1A6F"/>
    <w:rPr>
      <w:rFonts w:ascii="Courier New" w:eastAsia="Times New Roman" w:hAnsi="Courier New" w:cs="Times New Roman"/>
      <w:b/>
      <w:bCs/>
      <w:sz w:val="24"/>
      <w:szCs w:val="20"/>
      <w:lang w:eastAsia="sk-SK"/>
    </w:rPr>
  </w:style>
  <w:style w:type="character" w:customStyle="1" w:styleId="Nadpis4Char">
    <w:name w:val="Nadpis 4 Char"/>
    <w:basedOn w:val="Predvolenpsmoodseku"/>
    <w:link w:val="Nadpis4"/>
    <w:semiHidden/>
    <w:rsid w:val="008F1A6F"/>
    <w:rPr>
      <w:rFonts w:ascii="Courier New" w:eastAsia="Times New Roman" w:hAnsi="Courier New" w:cs="Times New Roman"/>
      <w:b/>
      <w:bCs/>
      <w:szCs w:val="20"/>
      <w:lang w:eastAsia="sk-SK"/>
    </w:rPr>
  </w:style>
  <w:style w:type="paragraph" w:styleId="Nzov">
    <w:name w:val="Title"/>
    <w:basedOn w:val="Normlny"/>
    <w:link w:val="NzovChar"/>
    <w:qFormat/>
    <w:rsid w:val="008F1A6F"/>
    <w:pPr>
      <w:jc w:val="center"/>
    </w:pPr>
    <w:rPr>
      <w:b/>
      <w:bCs/>
      <w:sz w:val="32"/>
    </w:rPr>
  </w:style>
  <w:style w:type="character" w:customStyle="1" w:styleId="NzovChar">
    <w:name w:val="Názov Char"/>
    <w:basedOn w:val="Predvolenpsmoodseku"/>
    <w:link w:val="Nzov"/>
    <w:rsid w:val="008F1A6F"/>
    <w:rPr>
      <w:rFonts w:ascii="Courier New" w:eastAsia="Times New Roman" w:hAnsi="Courier New" w:cs="Times New Roman"/>
      <w:b/>
      <w:bCs/>
      <w:sz w:val="32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D124F6"/>
    <w:pPr>
      <w:ind w:left="720"/>
      <w:contextualSpacing/>
    </w:pPr>
  </w:style>
  <w:style w:type="paragraph" w:styleId="Normlnywebov">
    <w:name w:val="Normal (Web)"/>
    <w:basedOn w:val="Normlny"/>
    <w:uiPriority w:val="99"/>
    <w:semiHidden/>
    <w:unhideWhenUsed/>
    <w:rsid w:val="000F0A27"/>
    <w:pPr>
      <w:snapToGrid/>
      <w:spacing w:before="100" w:beforeAutospacing="1" w:after="100" w:afterAutospacing="1"/>
    </w:pPr>
    <w:rPr>
      <w:rFonts w:ascii="Times New Roman" w:hAnsi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9505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46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1</Pages>
  <Words>294</Words>
  <Characters>1681</Characters>
  <Application>Microsoft Office Word</Application>
  <DocSecurity>0</DocSecurity>
  <Lines>14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GV</dc:creator>
  <cp:lastModifiedBy>Šimon Vavrek</cp:lastModifiedBy>
  <cp:revision>24</cp:revision>
  <cp:lastPrinted>2018-02-15T17:22:00Z</cp:lastPrinted>
  <dcterms:created xsi:type="dcterms:W3CDTF">2017-03-09T18:51:00Z</dcterms:created>
  <dcterms:modified xsi:type="dcterms:W3CDTF">2024-06-23T17:28:00Z</dcterms:modified>
</cp:coreProperties>
</file>