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Style w:val="TableGrid"/>
        <w:tblW w:w="10157" w:type="dxa"/>
        <w:jc w:val="start"/>
        <w:tblInd w:w="151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984"/>
        <w:gridCol w:w="2583"/>
        <w:gridCol w:w="336"/>
        <w:gridCol w:w="336"/>
        <w:gridCol w:w="334"/>
        <w:gridCol w:w="335"/>
        <w:gridCol w:w="335"/>
        <w:gridCol w:w="337"/>
        <w:gridCol w:w="334"/>
        <w:gridCol w:w="334"/>
        <w:gridCol w:w="569"/>
        <w:gridCol w:w="334"/>
        <w:gridCol w:w="334"/>
        <w:gridCol w:w="335"/>
        <w:gridCol w:w="337"/>
      </w:tblGrid>
      <w:tr>
        <w:trPr/>
        <w:tc>
          <w:tcPr>
            <w:tcW w:w="2984" w:type="dxa"/>
            <w:tcBorders/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60" w:after="60"/>
              <w:ind w:hanging="0" w:start="0"/>
              <w:jc w:val="star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eastAsia="sk-SK" w:bidi="ar-SA"/>
              </w:rPr>
              <w:t>Poznámky (Úč  NUJ 3 – 01)</w:t>
            </w:r>
          </w:p>
        </w:tc>
        <w:tc>
          <w:tcPr>
            <w:tcW w:w="2583" w:type="dxa"/>
            <w:tcBorders>
              <w:top w:val="nil"/>
              <w:bottom w:val="nil"/>
            </w:tcBorders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60" w:after="60"/>
              <w:ind w:hanging="0" w:start="0"/>
              <w:jc w:val="star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IČO</w:t>
            </w:r>
          </w:p>
        </w:tc>
        <w:tc>
          <w:tcPr>
            <w:tcW w:w="336" w:type="dxa"/>
            <w:tcBorders/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60" w:after="60"/>
              <w:ind w:hanging="0" w:start="0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4</w:t>
            </w:r>
          </w:p>
        </w:tc>
        <w:tc>
          <w:tcPr>
            <w:tcW w:w="336" w:type="dxa"/>
            <w:tcBorders/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60" w:after="60"/>
              <w:ind w:hanging="0" w:start="0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2</w:t>
            </w:r>
          </w:p>
        </w:tc>
        <w:tc>
          <w:tcPr>
            <w:tcW w:w="334" w:type="dxa"/>
            <w:tcBorders/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60" w:after="60"/>
              <w:ind w:hanging="0" w:start="0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3</w:t>
            </w:r>
          </w:p>
        </w:tc>
        <w:tc>
          <w:tcPr>
            <w:tcW w:w="335" w:type="dxa"/>
            <w:tcBorders/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60" w:after="60"/>
              <w:ind w:hanging="0" w:start="0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7</w:t>
            </w:r>
          </w:p>
        </w:tc>
        <w:tc>
          <w:tcPr>
            <w:tcW w:w="335" w:type="dxa"/>
            <w:tcBorders/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60" w:after="60"/>
              <w:ind w:hanging="0" w:start="0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8</w:t>
            </w:r>
          </w:p>
        </w:tc>
        <w:tc>
          <w:tcPr>
            <w:tcW w:w="337" w:type="dxa"/>
            <w:tcBorders/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60" w:after="60"/>
              <w:ind w:hanging="0" w:start="0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5</w:t>
            </w:r>
          </w:p>
        </w:tc>
        <w:tc>
          <w:tcPr>
            <w:tcW w:w="334" w:type="dxa"/>
            <w:tcBorders/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60" w:after="60"/>
              <w:ind w:hanging="0" w:start="0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4</w:t>
            </w:r>
          </w:p>
        </w:tc>
        <w:tc>
          <w:tcPr>
            <w:tcW w:w="334" w:type="dxa"/>
            <w:tcBorders/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60" w:after="60"/>
              <w:ind w:hanging="0" w:start="0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1</w:t>
            </w:r>
          </w:p>
        </w:tc>
        <w:tc>
          <w:tcPr>
            <w:tcW w:w="569" w:type="dxa"/>
            <w:tcBorders>
              <w:top w:val="nil"/>
              <w:bottom w:val="nil"/>
            </w:tcBorders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60" w:after="60"/>
              <w:ind w:hanging="0" w:start="0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/SID</w:t>
            </w:r>
          </w:p>
        </w:tc>
        <w:tc>
          <w:tcPr>
            <w:tcW w:w="334" w:type="dxa"/>
            <w:tcBorders/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60" w:after="60"/>
              <w:ind w:hanging="0" w:start="0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4" w:type="dxa"/>
            <w:tcBorders/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60" w:after="60"/>
              <w:ind w:hanging="0" w:start="0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/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60" w:after="60"/>
              <w:ind w:hanging="0" w:start="0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7" w:type="dxa"/>
            <w:tcBorders/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60" w:after="60"/>
              <w:ind w:hanging="0" w:start="0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0"/>
        <w:jc w:val="center"/>
        <w:outlineLvl w:val="2"/>
        <w:rPr>
          <w:b/>
          <w:bCs/>
          <w:sz w:val="24"/>
        </w:rPr>
      </w:pPr>
      <w:r>
        <w:rPr>
          <w:b/>
          <w:bCs/>
          <w:sz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0"/>
        <w:jc w:val="center"/>
        <w:outlineLvl w:val="2"/>
        <w:rPr>
          <w:b/>
          <w:bCs/>
          <w:sz w:val="24"/>
        </w:rPr>
      </w:pPr>
      <w:r>
        <w:rPr>
          <w:b/>
          <w:bCs/>
          <w:sz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0"/>
        <w:jc w:val="center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200"/>
        <w:ind w:hanging="0" w:start="0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Všeobecné údaje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5" w:type="dxa"/>
        <w:jc w:val="start"/>
        <w:tblInd w:w="47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865"/>
        <w:gridCol w:w="6969"/>
      </w:tblGrid>
      <w:tr>
        <w:trPr>
          <w:trHeight w:val="284" w:hRule="atLeast"/>
        </w:trPr>
        <w:tc>
          <w:tcPr>
            <w:tcW w:w="2865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Mgr. Gabriel Chromiak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10.07.2015</w:t>
            </w:r>
          </w:p>
        </w:tc>
      </w:tr>
    </w:tbl>
    <w:p>
      <w:pPr>
        <w:pStyle w:val="Normal"/>
        <w:spacing w:lineRule="auto" w:line="240" w:before="0" w:after="0"/>
        <w:ind w:start="36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end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Gabriel Chromiak, predseda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Mária Machová, podpredseda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Kontrolná komisia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end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Cieľ činnosti: rodinné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Cieľom združenia je podporovať manželstvo, rodinu a medziľudské vzťahy na základe kresťanských hodnôt. Pre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naplnenie svojich cieľov prevádzkuje centrum pre rodinu v súlade s príslušnými právnymi predpismi a platnými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povoleniami.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start"/>
        <w:tblInd w:w="505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4528"/>
        <w:gridCol w:w="2525"/>
        <w:gridCol w:w="2525"/>
      </w:tblGrid>
      <w:tr>
        <w:trPr>
          <w:trHeight w:val="284" w:hRule="atLeast"/>
        </w:trPr>
        <w:tc>
          <w:tcPr>
            <w:tcW w:w="452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hanging="0" w:star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52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hanging="0" w:start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hanging="0" w:star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25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hanging="0" w:star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>
        <w:trPr>
          <w:trHeight w:val="284" w:hRule="atLeast"/>
        </w:trPr>
        <w:tc>
          <w:tcPr>
            <w:tcW w:w="452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hanging="0" w:start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hanging="0" w:star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hanging="0" w:star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52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hanging="0" w:start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5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hanging="0" w:star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hanging="0" w:star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52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hanging="0" w:start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hanging="0" w:star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395</w:t>
            </w:r>
          </w:p>
        </w:tc>
        <w:tc>
          <w:tcPr>
            <w:tcW w:w="25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hanging="0" w:star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0"/>
        <w:jc w:val="center"/>
        <w:outlineLvl w:val="0"/>
        <w:rPr>
          <w:b/>
          <w:bCs/>
          <w:kern w:val="2"/>
          <w:sz w:val="24"/>
        </w:rPr>
      </w:pPr>
      <w:r>
        <w:rPr>
          <w:b/>
          <w:bCs/>
          <w:kern w:val="2"/>
          <w:sz w:val="24"/>
        </w:rPr>
        <w:t>Čl. 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200"/>
        <w:ind w:hanging="0" w:start="0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 o účtovných zásadách a účtovných metódach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star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  <w:tab/>
      </w:r>
      <w:r>
        <w:rPr>
          <w:sz w:val="18"/>
          <w:szCs w:val="18"/>
        </w:rPr>
        <w:tab/>
      </w:r>
      <w:r>
        <w:rPr>
          <w:strike/>
          <w:sz w:val="18"/>
          <w:szCs w:val="18"/>
          <w:bdr w:val="single" w:sz="4" w:space="0" w:color="000000"/>
        </w:rPr>
        <w:t>NIE</w:t>
      </w:r>
      <w:r>
        <w:rPr>
          <w:sz w:val="18"/>
          <w:szCs w:val="18"/>
        </w:rPr>
        <w:t xml:space="preserve"> 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jc w:val="start"/>
        <w:tblInd w:w="429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000"/>
      </w:tblPr>
      <w:tblGrid>
        <w:gridCol w:w="3193"/>
        <w:gridCol w:w="3192"/>
        <w:gridCol w:w="3193"/>
      </w:tblGrid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1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end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nehmotný majetok obstaraný kúpou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nehmotný majetok obstaraný vlastnou činnosťou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nehmotný majetok obstaraný iným spôsobom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kúpou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Obstarávacou cenou 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vlastnou činnosťou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zásoby obstarané kúpou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zásoby vytvorené vlastnou činnosťou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zásoby obstarané iným spôsobom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aktív súvahy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1"/>
                <w:numId w:val="7"/>
              </w:numPr>
              <w:tabs>
                <w:tab w:val="clear" w:pos="708"/>
                <w:tab w:val="left" w:pos="363" w:leader="none"/>
              </w:tabs>
              <w:spacing w:lineRule="auto" w:line="240" w:before="0" w:after="0"/>
              <w:ind w:hanging="357" w:start="357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start"/>
        <w:tblInd w:w="429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000"/>
      </w:tblPr>
      <w:tblGrid>
        <w:gridCol w:w="2394"/>
        <w:gridCol w:w="2394"/>
        <w:gridCol w:w="2395"/>
        <w:gridCol w:w="2394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star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cs="Arial" w:ascii="Arial Narrow" w:hAnsi="Arial Narrow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cs="Arial" w:ascii="Arial Narrow" w:hAnsi="Arial Narrow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cs="Arial" w:ascii="Arial Narrow" w:hAnsi="Arial Narrow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3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cs="Arial" w:ascii="Arial Narrow" w:hAnsi="Arial Narrow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star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cs="Arial" w:ascii="Arial Narrow" w:hAnsi="Arial Narrow"/>
                <w:bCs/>
                <w:sz w:val="16"/>
                <w:szCs w:val="16"/>
                <w:lang w:val="sk-SK"/>
              </w:rPr>
            </w:r>
          </w:p>
        </w:tc>
        <w:tc>
          <w:tcPr>
            <w:tcW w:w="23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cs="Arial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cs="Arial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cs="Arial" w:ascii="Arial Narrow" w:hAnsi="Arial Narrow"/>
                <w:sz w:val="16"/>
                <w:szCs w:val="16"/>
                <w:lang w:val="sk-SK"/>
              </w:rPr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star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cs="Arial" w:ascii="Arial Narrow" w:hAnsi="Arial Narrow"/>
                <w:bCs/>
                <w:sz w:val="16"/>
                <w:szCs w:val="16"/>
                <w:lang w:val="sk-SK"/>
              </w:rPr>
            </w:r>
          </w:p>
        </w:tc>
        <w:tc>
          <w:tcPr>
            <w:tcW w:w="23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cs="Arial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cs="Arial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cs="Arial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Style w:val="TableGrid"/>
        <w:tblW w:w="9726" w:type="dxa"/>
        <w:jc w:val="start"/>
        <w:tblInd w:w="505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4863"/>
        <w:gridCol w:w="4862"/>
      </w:tblGrid>
      <w:tr>
        <w:trPr>
          <w:trHeight w:val="284" w:hRule="atLeast"/>
        </w:trPr>
        <w:tc>
          <w:tcPr>
            <w:tcW w:w="4863" w:type="dxa"/>
            <w:tcBorders/>
            <w:vAlign w:val="center"/>
          </w:tcPr>
          <w:p>
            <w:pPr>
              <w:pStyle w:val="BodyText"/>
              <w:widowControl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eastAsia="Times New Roman" w:cs="Arial" w:ascii="Arial Narrow" w:hAnsi="Arial Narrow"/>
                <w:b/>
                <w:kern w:val="0"/>
                <w:sz w:val="16"/>
                <w:szCs w:val="16"/>
                <w:lang w:val="sk-SK" w:bidi="ar-SA"/>
              </w:rPr>
              <w:t>Opravné položky</w:t>
            </w:r>
          </w:p>
        </w:tc>
        <w:tc>
          <w:tcPr>
            <w:tcW w:w="4862" w:type="dxa"/>
            <w:tcBorders/>
            <w:vAlign w:val="center"/>
          </w:tcPr>
          <w:p>
            <w:pPr>
              <w:pStyle w:val="BodyText"/>
              <w:widowControl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eastAsia="Times New Roman" w:cs="Arial" w:ascii="Arial Narrow" w:hAnsi="Arial Narrow"/>
                <w:b/>
                <w:kern w:val="0"/>
                <w:sz w:val="16"/>
                <w:szCs w:val="16"/>
                <w:lang w:val="sk-SK" w:bidi="ar-SA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3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Times New Roman"/>
                <w:strike/>
                <w:kern w:val="0"/>
                <w:sz w:val="18"/>
                <w:szCs w:val="18"/>
                <w:lang w:val="sk-SK" w:bidi="ar-SA"/>
              </w:rPr>
              <w:t>áno</w:t>
            </w:r>
            <w:r>
              <w:rPr>
                <w:rFonts w:eastAsia="Times New Roman"/>
                <w:kern w:val="0"/>
                <w:sz w:val="18"/>
                <w:szCs w:val="18"/>
                <w:lang w:val="sk-SK" w:bidi="ar-SA"/>
              </w:rPr>
              <w:t xml:space="preserve"> / nie</w:t>
            </w:r>
          </w:p>
        </w:tc>
        <w:tc>
          <w:tcPr>
            <w:tcW w:w="4862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Times New Roman"/>
                <w:strike/>
                <w:kern w:val="0"/>
                <w:sz w:val="18"/>
                <w:szCs w:val="18"/>
                <w:lang w:val="sk-SK" w:bidi="ar-SA"/>
              </w:rPr>
              <w:t>áno</w:t>
            </w:r>
            <w:r>
              <w:rPr>
                <w:rFonts w:eastAsia="Times New Roman"/>
                <w:kern w:val="0"/>
                <w:sz w:val="18"/>
                <w:szCs w:val="18"/>
                <w:lang w:val="sk-SK" w:bidi="ar-SA"/>
              </w:rPr>
              <w:t xml:space="preserve"> / nie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0"/>
        <w:jc w:val="center"/>
        <w:outlineLvl w:val="0"/>
        <w:rPr>
          <w:b/>
          <w:bCs/>
          <w:kern w:val="2"/>
          <w:sz w:val="24"/>
        </w:rPr>
      </w:pPr>
      <w:r>
        <w:rPr>
          <w:b/>
          <w:bCs/>
          <w:kern w:val="2"/>
          <w:sz w:val="24"/>
        </w:rPr>
        <w:t>Čl. III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hanging="0" w:start="0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Informácie, ktoré dopĺňajú a vysvetľujú údaje v súvahe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9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9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9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W w:w="5000" w:type="pct"/>
        <w:jc w:val="start"/>
        <w:tblInd w:w="75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2290"/>
        <w:gridCol w:w="1112"/>
        <w:gridCol w:w="1040"/>
        <w:gridCol w:w="1091"/>
        <w:gridCol w:w="1067"/>
        <w:gridCol w:w="1231"/>
        <w:gridCol w:w="1123"/>
        <w:gridCol w:w="1022"/>
      </w:tblGrid>
      <w:tr>
        <w:trPr>
          <w:trHeight w:val="1224" w:hRule="atLeast"/>
        </w:trPr>
        <w:tc>
          <w:tcPr>
            <w:tcW w:w="229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1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67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9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4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9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23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2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1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4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9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23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2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1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4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9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23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2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4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9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23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2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9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2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9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2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91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67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231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1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4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9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23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2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4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9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23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2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612" w:hRule="atLeast"/>
        </w:trPr>
        <w:tc>
          <w:tcPr>
            <w:tcW w:w="229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9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2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91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67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231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1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4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9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23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2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4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9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23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2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4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9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23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2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4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9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231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2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</w:tbl>
    <w:p>
      <w:pPr>
        <w:pStyle w:val="Normal"/>
        <w:spacing w:lineRule="auto" w:line="240"/>
        <w:rPr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Normal"/>
        <w:spacing w:lineRule="auto" w:line="240"/>
        <w:rPr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10445" w:type="dxa"/>
        <w:jc w:val="start"/>
        <w:tblInd w:w="75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1709"/>
        <w:gridCol w:w="795"/>
        <w:gridCol w:w="794"/>
        <w:gridCol w:w="795"/>
        <w:gridCol w:w="794"/>
        <w:gridCol w:w="794"/>
        <w:gridCol w:w="793"/>
        <w:gridCol w:w="794"/>
        <w:gridCol w:w="794"/>
        <w:gridCol w:w="795"/>
        <w:gridCol w:w="795"/>
        <w:gridCol w:w="792"/>
      </w:tblGrid>
      <w:tr>
        <w:trPr>
          <w:trHeight w:val="1020" w:hRule="atLeast"/>
        </w:trPr>
        <w:tc>
          <w:tcPr>
            <w:tcW w:w="17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9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predd. na dlhodobý hmotný majetok</w:t>
            </w:r>
          </w:p>
        </w:tc>
        <w:tc>
          <w:tcPr>
            <w:tcW w:w="792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70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18825</w:t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18825</w:t>
            </w:r>
          </w:p>
        </w:tc>
      </w:tr>
      <w:tr>
        <w:trPr>
          <w:trHeight w:val="288" w:hRule="atLeast"/>
        </w:trPr>
        <w:tc>
          <w:tcPr>
            <w:tcW w:w="170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9996</w:t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9996</w:t>
            </w:r>
          </w:p>
        </w:tc>
      </w:tr>
      <w:tr>
        <w:trPr>
          <w:trHeight w:val="288" w:hRule="atLeast"/>
        </w:trPr>
        <w:tc>
          <w:tcPr>
            <w:tcW w:w="170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170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408" w:hRule="atLeast"/>
        </w:trPr>
        <w:tc>
          <w:tcPr>
            <w:tcW w:w="170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28821</w:t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28821</w:t>
            </w:r>
          </w:p>
        </w:tc>
      </w:tr>
      <w:tr>
        <w:trPr>
          <w:trHeight w:val="408" w:hRule="atLeast"/>
        </w:trPr>
        <w:tc>
          <w:tcPr>
            <w:tcW w:w="170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170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170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408" w:hRule="atLeast"/>
        </w:trPr>
        <w:tc>
          <w:tcPr>
            <w:tcW w:w="170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408" w:hRule="atLeast"/>
        </w:trPr>
        <w:tc>
          <w:tcPr>
            <w:tcW w:w="17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17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2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17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408" w:hRule="atLeast"/>
        </w:trPr>
        <w:tc>
          <w:tcPr>
            <w:tcW w:w="17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2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10444" w:type="dxa"/>
            <w:gridSpan w:val="1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70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408" w:hRule="atLeast"/>
        </w:trPr>
        <w:tc>
          <w:tcPr>
            <w:tcW w:w="170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92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exact"/>
        </w:trPr>
        <w:tc>
          <w:tcPr>
            <w:tcW w:w="170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5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5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5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5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2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195" w:type="dxa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5974"/>
        <w:gridCol w:w="4220"/>
      </w:tblGrid>
      <w:tr>
        <w:trPr>
          <w:trHeight w:val="284" w:hRule="atLeast"/>
        </w:trPr>
        <w:tc>
          <w:tcPr>
            <w:tcW w:w="597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dlhodobého majetku</w:t>
            </w:r>
          </w:p>
        </w:tc>
        <w:tc>
          <w:tcPr>
            <w:tcW w:w="422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597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22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10195" w:type="dxa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4295"/>
        <w:gridCol w:w="2948"/>
        <w:gridCol w:w="2952"/>
      </w:tblGrid>
      <w:tr>
        <w:trPr>
          <w:trHeight w:val="284" w:hRule="atLeast"/>
        </w:trPr>
        <w:tc>
          <w:tcPr>
            <w:tcW w:w="42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2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4  o zmenách jednotlivých položiek dlhodobého finančného majetku:</w:t>
      </w:r>
    </w:p>
    <w:tbl>
      <w:tblPr>
        <w:tblW w:w="5000" w:type="pct"/>
        <w:jc w:val="start"/>
        <w:tblInd w:w="75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2207"/>
        <w:gridCol w:w="967"/>
        <w:gridCol w:w="1007"/>
        <w:gridCol w:w="965"/>
        <w:gridCol w:w="966"/>
        <w:gridCol w:w="965"/>
        <w:gridCol w:w="969"/>
        <w:gridCol w:w="967"/>
        <w:gridCol w:w="964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7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7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7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6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0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6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9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0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6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9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0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6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9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0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6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9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0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6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9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0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6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9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0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6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9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0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6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9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0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6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9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0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6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9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0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6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9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6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4  o štruktúre dlhodobého finančného majetku </w:t>
      </w:r>
    </w:p>
    <w:tbl>
      <w:tblPr>
        <w:tblW w:w="5000" w:type="pct"/>
        <w:jc w:val="start"/>
        <w:tblInd w:w="75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1843"/>
        <w:gridCol w:w="956"/>
        <w:gridCol w:w="1095"/>
        <w:gridCol w:w="1504"/>
        <w:gridCol w:w="1490"/>
        <w:gridCol w:w="1519"/>
        <w:gridCol w:w="1570"/>
      </w:tblGrid>
      <w:tr>
        <w:trPr>
          <w:trHeight w:val="922" w:hRule="atLeast"/>
        </w:trPr>
        <w:tc>
          <w:tcPr>
            <w:tcW w:w="1843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89" w:type="dxa"/>
            <w:gridSpan w:val="2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43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9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19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4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956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09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504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49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519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157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195" w:type="dxa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1580"/>
        <w:gridCol w:w="1350"/>
        <w:gridCol w:w="1349"/>
        <w:gridCol w:w="1345"/>
        <w:gridCol w:w="1352"/>
        <w:gridCol w:w="1353"/>
        <w:gridCol w:w="1865"/>
      </w:tblGrid>
      <w:tr>
        <w:trPr>
          <w:trHeight w:val="284" w:hRule="atLeast"/>
        </w:trPr>
        <w:tc>
          <w:tcPr>
            <w:tcW w:w="158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4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58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8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W w:w="10157" w:type="dxa"/>
        <w:jc w:val="start"/>
        <w:tblInd w:w="151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3251"/>
        <w:gridCol w:w="3444"/>
        <w:gridCol w:w="3462"/>
      </w:tblGrid>
      <w:tr>
        <w:trPr>
          <w:trHeight w:val="284" w:hRule="atLeast"/>
        </w:trPr>
        <w:tc>
          <w:tcPr>
            <w:tcW w:w="32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3282</w:t>
            </w:r>
          </w:p>
        </w:tc>
        <w:tc>
          <w:tcPr>
            <w:tcW w:w="34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</w:t>
            </w:r>
          </w:p>
        </w:tc>
      </w:tr>
      <w:tr>
        <w:trPr>
          <w:trHeight w:val="284" w:hRule="atLeast"/>
        </w:trPr>
        <w:tc>
          <w:tcPr>
            <w:tcW w:w="32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4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186469</w:t>
            </w:r>
          </w:p>
        </w:tc>
        <w:tc>
          <w:tcPr>
            <w:tcW w:w="34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165985</w:t>
            </w:r>
          </w:p>
        </w:tc>
      </w:tr>
      <w:tr>
        <w:trPr>
          <w:trHeight w:val="284" w:hRule="atLeast"/>
        </w:trPr>
        <w:tc>
          <w:tcPr>
            <w:tcW w:w="32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4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4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312" w:hRule="atLeast"/>
        </w:trPr>
        <w:tc>
          <w:tcPr>
            <w:tcW w:w="32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189751</w:t>
            </w:r>
          </w:p>
        </w:tc>
        <w:tc>
          <w:tcPr>
            <w:tcW w:w="34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166062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sz w:val="18"/>
          <w:szCs w:val="18"/>
        </w:rPr>
      </w:pPr>
      <w:r>
        <w:rPr>
          <w:i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10157" w:type="dxa"/>
        <w:jc w:val="start"/>
        <w:tblInd w:w="151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3246"/>
        <w:gridCol w:w="1729"/>
        <w:gridCol w:w="1727"/>
        <w:gridCol w:w="1724"/>
        <w:gridCol w:w="1731"/>
      </w:tblGrid>
      <w:tr>
        <w:trPr>
          <w:trHeight w:val="284" w:hRule="atLeast"/>
        </w:trPr>
        <w:tc>
          <w:tcPr>
            <w:tcW w:w="3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72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7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7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 obchodovanie</w:t>
            </w:r>
          </w:p>
        </w:tc>
        <w:tc>
          <w:tcPr>
            <w:tcW w:w="17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72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7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7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so splatnosťou do jedného roka držané do splatnosti</w:t>
            </w:r>
          </w:p>
        </w:tc>
        <w:tc>
          <w:tcPr>
            <w:tcW w:w="17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72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7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7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72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7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7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72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7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7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72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7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7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sz w:val="18"/>
          <w:szCs w:val="18"/>
        </w:rPr>
      </w:pPr>
      <w:r>
        <w:rPr>
          <w:i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10157" w:type="dxa"/>
        <w:jc w:val="start"/>
        <w:tblInd w:w="151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3245"/>
        <w:gridCol w:w="2287"/>
        <w:gridCol w:w="2321"/>
        <w:gridCol w:w="2303"/>
      </w:tblGrid>
      <w:tr>
        <w:trPr>
          <w:trHeight w:val="284" w:hRule="atLeast"/>
        </w:trPr>
        <w:tc>
          <w:tcPr>
            <w:tcW w:w="3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sz w:val="18"/>
          <w:szCs w:val="18"/>
        </w:rPr>
      </w:pPr>
      <w:r>
        <w:rPr>
          <w:i/>
          <w:sz w:val="18"/>
          <w:szCs w:val="18"/>
        </w:rPr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7  o vývoji opravných položiek k zásobám </w:t>
      </w:r>
    </w:p>
    <w:tbl>
      <w:tblPr>
        <w:tblW w:w="5000" w:type="pct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234"/>
        <w:gridCol w:w="1548"/>
        <w:gridCol w:w="1550"/>
        <w:gridCol w:w="1548"/>
        <w:gridCol w:w="1549"/>
        <w:gridCol w:w="1548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Výrobky</w:t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993"/>
        <w:gridCol w:w="4989"/>
        <w:gridCol w:w="1996"/>
      </w:tblGrid>
      <w:tr>
        <w:trPr>
          <w:trHeight w:val="284" w:hRule="atLeast"/>
        </w:trPr>
        <w:tc>
          <w:tcPr>
            <w:tcW w:w="29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9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9  o vývoji opravných položiek k pohľadávkam</w:t>
      </w:r>
    </w:p>
    <w:tbl>
      <w:tblPr>
        <w:tblW w:w="5000" w:type="pct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411"/>
        <w:gridCol w:w="1514"/>
        <w:gridCol w:w="1513"/>
        <w:gridCol w:w="1513"/>
        <w:gridCol w:w="1515"/>
        <w:gridCol w:w="1511"/>
      </w:tblGrid>
      <w:tr>
        <w:trPr>
          <w:trHeight w:val="608" w:hRule="atLeast"/>
        </w:trPr>
        <w:tc>
          <w:tcPr>
            <w:tcW w:w="24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15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5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5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5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2112</w:t>
            </w:r>
          </w:p>
        </w:tc>
        <w:tc>
          <w:tcPr>
            <w:tcW w:w="29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6050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2112</w:t>
            </w:r>
          </w:p>
        </w:tc>
        <w:tc>
          <w:tcPr>
            <w:tcW w:w="29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6050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993"/>
        <w:gridCol w:w="4989"/>
        <w:gridCol w:w="1996"/>
      </w:tblGrid>
      <w:tr>
        <w:trPr>
          <w:trHeight w:val="284" w:hRule="atLeast"/>
        </w:trPr>
        <w:tc>
          <w:tcPr>
            <w:tcW w:w="29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časového rozlíšenia nákladov</w:t>
            </w:r>
          </w:p>
        </w:tc>
        <w:tc>
          <w:tcPr>
            <w:tcW w:w="49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9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10"/>
              </w:numPr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10"/>
              </w:numPr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11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  <w:r>
        <w:br w:type="page"/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sz w:val="18"/>
          <w:szCs w:val="18"/>
        </w:rPr>
        <w:t xml:space="preserve">    </w:t>
      </w:r>
    </w:p>
    <w:tbl>
      <w:tblPr>
        <w:tblW w:w="5000" w:type="pct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3742"/>
        <w:gridCol w:w="1247"/>
        <w:gridCol w:w="1248"/>
        <w:gridCol w:w="1246"/>
        <w:gridCol w:w="1247"/>
        <w:gridCol w:w="1247"/>
      </w:tblGrid>
      <w:tr>
        <w:trPr>
          <w:trHeight w:val="284" w:hRule="atLeast"/>
        </w:trPr>
        <w:tc>
          <w:tcPr>
            <w:tcW w:w="3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toho:</w:t>
            </w:r>
          </w:p>
          <w:p>
            <w:pPr>
              <w:pStyle w:val="Normal"/>
              <w:numPr>
                <w:ilvl w:val="0"/>
                <w:numId w:val="12"/>
              </w:numPr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2"/>
              </w:numPr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2"/>
              </w:numPr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32528</w:t>
            </w:r>
          </w:p>
        </w:tc>
        <w:tc>
          <w:tcPr>
            <w:tcW w:w="1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32528</w:t>
            </w:r>
          </w:p>
        </w:tc>
      </w:tr>
      <w:tr>
        <w:trPr>
          <w:trHeight w:val="284" w:hRule="atLeast"/>
        </w:trPr>
        <w:tc>
          <w:tcPr>
            <w:tcW w:w="3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57534</w:t>
            </w:r>
          </w:p>
        </w:tc>
        <w:tc>
          <w:tcPr>
            <w:tcW w:w="12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94306</w:t>
            </w:r>
          </w:p>
        </w:tc>
        <w:tc>
          <w:tcPr>
            <w:tcW w:w="1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151840</w:t>
            </w:r>
          </w:p>
        </w:tc>
      </w:tr>
      <w:tr>
        <w:trPr>
          <w:trHeight w:val="284" w:hRule="atLeast"/>
        </w:trPr>
        <w:tc>
          <w:tcPr>
            <w:tcW w:w="3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93104</w:t>
            </w:r>
          </w:p>
        </w:tc>
        <w:tc>
          <w:tcPr>
            <w:tcW w:w="12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71170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21934</w:t>
            </w:r>
          </w:p>
        </w:tc>
      </w:tr>
      <w:tr>
        <w:trPr>
          <w:trHeight w:val="284" w:hRule="atLeast"/>
        </w:trPr>
        <w:tc>
          <w:tcPr>
            <w:tcW w:w="3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150638</w:t>
            </w:r>
          </w:p>
        </w:tc>
        <w:tc>
          <w:tcPr>
            <w:tcW w:w="12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126834</w:t>
            </w:r>
          </w:p>
        </w:tc>
        <w:tc>
          <w:tcPr>
            <w:tcW w:w="12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71170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206302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8"/>
        </w:numPr>
        <w:spacing w:lineRule="auto" w:line="240" w:before="0" w:after="120"/>
        <w:ind w:hanging="357" w:start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93104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sociálneho fondu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93104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Iné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Iné</w:t>
            </w:r>
          </w:p>
        </w:tc>
        <w:tc>
          <w:tcPr>
            <w:tcW w:w="43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3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start="36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924"/>
        <w:gridCol w:w="1412"/>
        <w:gridCol w:w="1410"/>
        <w:gridCol w:w="1411"/>
        <w:gridCol w:w="1410"/>
        <w:gridCol w:w="1410"/>
      </w:tblGrid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891</w:t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891</w:t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891</w:t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891</w:t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891</w:t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891</w:t>
            </w:r>
          </w:p>
        </w:tc>
        <w:tc>
          <w:tcPr>
            <w:tcW w:w="1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3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jc w:val="start"/>
        <w:tblInd w:w="151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4179"/>
        <w:gridCol w:w="1550"/>
        <w:gridCol w:w="1550"/>
        <w:gridCol w:w="1550"/>
        <w:gridCol w:w="1553"/>
      </w:tblGrid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ostatných a iných záväzkov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13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12470</w:t>
            </w:r>
          </w:p>
        </w:tc>
        <w:tc>
          <w:tcPr>
            <w:tcW w:w="29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7451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12470</w:t>
            </w:r>
          </w:p>
        </w:tc>
        <w:tc>
          <w:tcPr>
            <w:tcW w:w="29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7451</w:t>
            </w:r>
          </w:p>
        </w:tc>
      </w:tr>
    </w:tbl>
    <w:p>
      <w:pPr>
        <w:pStyle w:val="Normal"/>
        <w:spacing w:lineRule="auto" w:line="240" w:before="0" w:after="0"/>
        <w:ind w:start="363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3"/>
        </w:numPr>
        <w:spacing w:lineRule="auto" w:line="240" w:before="0" w:after="0"/>
        <w:ind w:hanging="357" w:start="720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7"/>
        </w:numPr>
        <w:spacing w:lineRule="auto" w:line="240" w:before="0" w:after="0"/>
        <w:ind w:hanging="357" w:start="1080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7"/>
        </w:numPr>
        <w:spacing w:lineRule="auto" w:line="240" w:before="0" w:after="0"/>
        <w:ind w:hanging="357" w:start="1080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7"/>
        </w:numPr>
        <w:spacing w:lineRule="auto" w:line="240" w:before="0" w:after="0"/>
        <w:ind w:hanging="357" w:start="107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start="7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start="36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4986"/>
        <w:gridCol w:w="2496"/>
        <w:gridCol w:w="2496"/>
      </w:tblGrid>
      <w:tr>
        <w:trPr>
          <w:trHeight w:val="284" w:hRule="atLeast"/>
        </w:trPr>
        <w:tc>
          <w:tcPr>
            <w:tcW w:w="4986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499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6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12470</w:t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7451</w:t>
            </w:r>
          </w:p>
        </w:tc>
      </w:tr>
      <w:tr>
        <w:trPr>
          <w:trHeight w:val="284" w:hRule="atLeast"/>
        </w:trPr>
        <w:tc>
          <w:tcPr>
            <w:tcW w:w="49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12470</w:t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7451</w:t>
            </w:r>
          </w:p>
        </w:tc>
      </w:tr>
      <w:tr>
        <w:trPr>
          <w:trHeight w:val="284" w:hRule="atLeast"/>
        </w:trPr>
        <w:tc>
          <w:tcPr>
            <w:tcW w:w="49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so zostatkovou dobou splatnosti od  jedného  do piatich  rokov  vrátane</w:t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so zostatkovou dobou splatnosti viac ako päť rokov</w:t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12470</w:t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7451</w:t>
            </w:r>
          </w:p>
        </w:tc>
      </w:tr>
    </w:tbl>
    <w:p>
      <w:pPr>
        <w:pStyle w:val="Normal"/>
        <w:numPr>
          <w:ilvl w:val="0"/>
          <w:numId w:val="13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start="360"/>
        <w:rPr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3728"/>
        <w:gridCol w:w="3147"/>
        <w:gridCol w:w="3103"/>
      </w:tblGrid>
      <w:tr>
        <w:trPr>
          <w:trHeight w:val="284" w:hRule="atLeast"/>
        </w:trPr>
        <w:tc>
          <w:tcPr>
            <w:tcW w:w="372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400</w:t>
            </w:r>
          </w:p>
        </w:tc>
        <w:tc>
          <w:tcPr>
            <w:tcW w:w="31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162</w:t>
            </w:r>
          </w:p>
        </w:tc>
      </w:tr>
      <w:tr>
        <w:trPr>
          <w:trHeight w:val="284" w:hRule="atLeast"/>
        </w:trPr>
        <w:tc>
          <w:tcPr>
            <w:tcW w:w="372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260</w:t>
            </w:r>
          </w:p>
        </w:tc>
        <w:tc>
          <w:tcPr>
            <w:tcW w:w="31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238</w:t>
            </w:r>
          </w:p>
        </w:tc>
      </w:tr>
      <w:tr>
        <w:trPr>
          <w:trHeight w:val="284" w:hRule="atLeast"/>
        </w:trPr>
        <w:tc>
          <w:tcPr>
            <w:tcW w:w="372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</w:r>
          </w:p>
        </w:tc>
        <w:tc>
          <w:tcPr>
            <w:tcW w:w="31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386</w:t>
            </w:r>
          </w:p>
        </w:tc>
        <w:tc>
          <w:tcPr>
            <w:tcW w:w="31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274</w:t>
            </w:r>
          </w:p>
        </w:tc>
        <w:tc>
          <w:tcPr>
            <w:tcW w:w="31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400</w:t>
            </w:r>
          </w:p>
        </w:tc>
      </w:tr>
    </w:tbl>
    <w:p>
      <w:pPr>
        <w:pStyle w:val="Normal"/>
        <w:numPr>
          <w:ilvl w:val="0"/>
          <w:numId w:val="13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798"/>
        <w:gridCol w:w="595"/>
        <w:gridCol w:w="1311"/>
        <w:gridCol w:w="1310"/>
        <w:gridCol w:w="1312"/>
        <w:gridCol w:w="1311"/>
        <w:gridCol w:w="1340"/>
      </w:tblGrid>
      <w:tr>
        <w:trPr>
          <w:trHeight w:val="284" w:hRule="atLeast"/>
        </w:trPr>
        <w:tc>
          <w:tcPr>
            <w:tcW w:w="27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5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13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3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3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3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13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993"/>
        <w:gridCol w:w="4989"/>
        <w:gridCol w:w="1996"/>
      </w:tblGrid>
      <w:tr>
        <w:trPr>
          <w:trHeight w:val="284" w:hRule="atLeast"/>
        </w:trPr>
        <w:tc>
          <w:tcPr>
            <w:tcW w:w="29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9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start="3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hanging="357" w:start="360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57" w:start="720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57" w:start="720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57" w:start="720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57" w:start="720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57" w:start="714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57" w:start="714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>zostatok nepoužitého peňažného plnenia na základe zmluvy o sponzorstve v športe (ďalej len „sponzorské“).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57" w:start="714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>zostatková hodnota dlhodobého majetku obstaraného zo sponzorského.</w:t>
      </w:r>
    </w:p>
    <w:p>
      <w:pPr>
        <w:pStyle w:val="Normal"/>
        <w:spacing w:lineRule="auto" w:line="240" w:before="0" w:after="0"/>
        <w:ind w:start="714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start"/>
        <w:tblInd w:w="151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4179"/>
        <w:gridCol w:w="1550"/>
        <w:gridCol w:w="1550"/>
        <w:gridCol w:w="1550"/>
        <w:gridCol w:w="1553"/>
      </w:tblGrid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grantu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podielu zaplatenej dane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start"/>
        <w:tblInd w:w="11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start="36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5"/>
        </w:numPr>
        <w:spacing w:lineRule="auto" w:line="240" w:before="0" w:after="0"/>
        <w:ind w:hanging="357" w:start="720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6"/>
        </w:numPr>
        <w:spacing w:lineRule="auto" w:line="240" w:before="0" w:after="0"/>
        <w:ind w:hanging="357" w:start="1068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6"/>
        </w:numPr>
        <w:spacing w:lineRule="auto" w:line="240" w:before="0" w:after="0"/>
        <w:ind w:hanging="357" w:start="1068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16 o majetku prenajatom formou finančného prenájmu</w:t>
      </w:r>
    </w:p>
    <w:tbl>
      <w:tblPr>
        <w:tblW w:w="10382" w:type="dxa"/>
        <w:jc w:val="start"/>
        <w:tblInd w:w="151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4179"/>
        <w:gridCol w:w="1550"/>
        <w:gridCol w:w="1550"/>
        <w:gridCol w:w="1550"/>
        <w:gridCol w:w="1553"/>
      </w:tblGrid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0"/>
        <w:jc w:val="center"/>
        <w:outlineLvl w:val="0"/>
        <w:rPr>
          <w:b/>
          <w:bCs/>
          <w:kern w:val="2"/>
          <w:szCs w:val="20"/>
        </w:rPr>
      </w:pPr>
      <w:r>
        <w:rPr>
          <w:b/>
          <w:bCs/>
          <w:kern w:val="2"/>
          <w:szCs w:val="20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0"/>
        <w:jc w:val="center"/>
        <w:outlineLvl w:val="0"/>
        <w:rPr>
          <w:b/>
          <w:bCs/>
          <w:kern w:val="2"/>
          <w:szCs w:val="20"/>
        </w:rPr>
      </w:pPr>
      <w:r>
        <w:rPr>
          <w:b/>
          <w:bCs/>
          <w:kern w:val="2"/>
          <w:szCs w:val="20"/>
        </w:rPr>
        <w:t>Čl. IV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hanging="0" w:start="0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hanging="357" w:start="360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end"/>
        <w:tblInd w:w="0" w:type="dxa"/>
        <w:tblLayout w:type="fixed"/>
        <w:tblCellMar>
          <w:top w:w="0" w:type="dxa"/>
          <w:start w:w="30" w:type="dxa"/>
          <w:bottom w:w="0" w:type="dxa"/>
          <w:end w:w="30" w:type="dxa"/>
        </w:tblCellMar>
        <w:tblLook w:val="0000"/>
      </w:tblPr>
      <w:tblGrid>
        <w:gridCol w:w="4026"/>
        <w:gridCol w:w="2973"/>
        <w:gridCol w:w="2979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Heading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3" w:type="dxa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9" w:type="dxa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Tržby z predaja služieb</w:t>
            </w:r>
          </w:p>
        </w:tc>
        <w:tc>
          <w:tcPr>
            <w:tcW w:w="297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37885</w:t>
            </w:r>
          </w:p>
        </w:tc>
        <w:tc>
          <w:tcPr>
            <w:tcW w:w="2979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start="6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hanging="357" w:start="360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start"/>
        <w:tblInd w:w="221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6719"/>
        <w:gridCol w:w="3058"/>
        <w:gridCol w:w="17441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od FO</w:t>
            </w:r>
          </w:p>
        </w:tc>
        <w:tc>
          <w:tcPr>
            <w:tcW w:w="2049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41353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od iných organizácií</w:t>
            </w:r>
          </w:p>
        </w:tc>
        <w:tc>
          <w:tcPr>
            <w:tcW w:w="2049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12594</w:t>
            </w:r>
          </w:p>
        </w:tc>
      </w:tr>
    </w:tbl>
    <w:p>
      <w:pPr>
        <w:pStyle w:val="Normal"/>
        <w:spacing w:lineRule="auto" w:line="240" w:before="0" w:after="0"/>
        <w:ind w:start="6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hanging="357" w:start="360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start"/>
        <w:tblInd w:w="221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Trenčín, TSK</w:t>
            </w:r>
          </w:p>
        </w:tc>
        <w:tc>
          <w:tcPr>
            <w:tcW w:w="305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27483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nadácie</w:t>
            </w:r>
          </w:p>
        </w:tc>
        <w:tc>
          <w:tcPr>
            <w:tcW w:w="3058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33394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ÚPSVaR</w:t>
            </w:r>
          </w:p>
        </w:tc>
        <w:tc>
          <w:tcPr>
            <w:tcW w:w="3058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11397</w:t>
            </w:r>
          </w:p>
        </w:tc>
      </w:tr>
    </w:tbl>
    <w:p>
      <w:pPr>
        <w:pStyle w:val="Normal"/>
        <w:spacing w:lineRule="auto" w:line="240" w:before="0" w:after="0"/>
        <w:ind w:start="6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hanging="357" w:start="360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jc w:val="start"/>
        <w:tblInd w:w="221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19"/>
              </w:numPr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19"/>
              </w:numPr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19"/>
              </w:numPr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start="6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hanging="357" w:start="360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start"/>
        <w:tblInd w:w="221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05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start="6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hanging="357" w:start="360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start"/>
        <w:tblInd w:w="221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4811"/>
        <w:gridCol w:w="2726"/>
        <w:gridCol w:w="2241"/>
      </w:tblGrid>
      <w:tr>
        <w:trPr>
          <w:trHeight w:val="284" w:hRule="atLeast"/>
        </w:trPr>
        <w:tc>
          <w:tcPr>
            <w:tcW w:w="48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Zachovanie kultúrnych hodnôt</w:t>
            </w:r>
          </w:p>
        </w:tc>
        <w:tc>
          <w:tcPr>
            <w:tcW w:w="27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486</w:t>
            </w:r>
          </w:p>
        </w:tc>
      </w:tr>
      <w:tr>
        <w:trPr>
          <w:trHeight w:val="284" w:hRule="atLeast"/>
        </w:trPr>
        <w:tc>
          <w:tcPr>
            <w:tcW w:w="48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vzdelávania</w:t>
            </w:r>
          </w:p>
        </w:tc>
        <w:tc>
          <w:tcPr>
            <w:tcW w:w="27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4874</w:t>
            </w:r>
          </w:p>
        </w:tc>
      </w:tr>
      <w:tr>
        <w:trPr>
          <w:trHeight w:val="284" w:hRule="atLeast"/>
        </w:trPr>
        <w:tc>
          <w:tcPr>
            <w:tcW w:w="48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Organizácia a sprostredkovanie dobrovoľníckej činnosti</w:t>
            </w:r>
          </w:p>
        </w:tc>
        <w:tc>
          <w:tcPr>
            <w:tcW w:w="27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3551</w:t>
            </w:r>
          </w:p>
        </w:tc>
      </w:tr>
      <w:tr>
        <w:trPr>
          <w:trHeight w:val="284" w:hRule="atLeast"/>
        </w:trPr>
        <w:tc>
          <w:tcPr>
            <w:tcW w:w="481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Výdavky súvisiace s prevádzkou</w:t>
            </w:r>
          </w:p>
        </w:tc>
        <w:tc>
          <w:tcPr>
            <w:tcW w:w="2726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3149</w:t>
            </w:r>
          </w:p>
        </w:tc>
      </w:tr>
      <w:tr>
        <w:trPr>
          <w:trHeight w:val="284" w:hRule="atLeast"/>
        </w:trPr>
        <w:tc>
          <w:tcPr>
            <w:tcW w:w="753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start="6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hanging="357" w:start="360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jc w:val="start"/>
        <w:tblInd w:w="221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19"/>
              </w:numPr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19"/>
              </w:numPr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19"/>
              </w:numPr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start="6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hanging="357" w:start="360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8"/>
        </w:numPr>
        <w:spacing w:lineRule="auto" w:line="240" w:before="0" w:after="0"/>
        <w:ind w:hanging="357" w:start="720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8"/>
        </w:numPr>
        <w:spacing w:lineRule="auto" w:line="240" w:before="0" w:after="0"/>
        <w:ind w:hanging="357" w:start="720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8"/>
        </w:numPr>
        <w:spacing w:lineRule="auto" w:line="240" w:before="0" w:after="0"/>
        <w:ind w:hanging="357" w:start="720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8"/>
        </w:numPr>
        <w:spacing w:lineRule="auto" w:line="240" w:before="0" w:after="120"/>
        <w:ind w:hanging="357" w:start="720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start"/>
        <w:tblInd w:w="221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1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31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1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0"/>
        <w:jc w:val="center"/>
        <w:outlineLvl w:val="0"/>
        <w:rPr>
          <w:b/>
          <w:bCs/>
          <w:kern w:val="2"/>
          <w:szCs w:val="20"/>
        </w:rPr>
      </w:pPr>
      <w:r>
        <w:rPr>
          <w:b/>
          <w:bCs/>
          <w:kern w:val="2"/>
          <w:szCs w:val="20"/>
        </w:rPr>
        <w:t>Čl. 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hanging="0" w:start="0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Opis údajov na podsúvahových účtoch</w:t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000"/>
      </w:tblPr>
      <w:tblGrid>
        <w:gridCol w:w="6677"/>
        <w:gridCol w:w="3200"/>
      </w:tblGrid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0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hanging="0" w:start="0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Ďalšie informácie</w:t>
      </w:r>
    </w:p>
    <w:p>
      <w:pPr>
        <w:pStyle w:val="Textopatrenia"/>
        <w:numPr>
          <w:ilvl w:val="0"/>
          <w:numId w:val="20"/>
        </w:numPr>
        <w:rPr>
          <w:sz w:val="16"/>
          <w:szCs w:val="16"/>
        </w:rPr>
      </w:pPr>
      <w:r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ind w:hanging="0" w:start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Textopatrenia"/>
        <w:numPr>
          <w:ilvl w:val="0"/>
          <w:numId w:val="20"/>
        </w:numPr>
        <w:spacing w:before="0" w:after="120"/>
        <w:ind w:hanging="357" w:start="357"/>
        <w:rPr>
          <w:sz w:val="16"/>
          <w:szCs w:val="16"/>
        </w:rPr>
      </w:pPr>
      <w:r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21"/>
        </w:numPr>
        <w:spacing w:before="0" w:after="120"/>
        <w:rPr>
          <w:sz w:val="16"/>
          <w:szCs w:val="16"/>
        </w:rPr>
      </w:pPr>
      <w:r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21"/>
        </w:numPr>
        <w:spacing w:before="0" w:after="120"/>
        <w:rPr>
          <w:sz w:val="16"/>
          <w:szCs w:val="16"/>
        </w:rPr>
      </w:pPr>
      <w:r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  <w:bookmarkStart w:id="0" w:name="_GoBack"/>
            <w:bookmarkStart w:id="1" w:name="_GoBack"/>
            <w:bookmarkEnd w:id="1"/>
          </w:p>
        </w:tc>
        <w:tc>
          <w:tcPr>
            <w:tcW w:w="32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ind w:hanging="0" w:start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Textopatrenia"/>
        <w:numPr>
          <w:ilvl w:val="0"/>
          <w:numId w:val="20"/>
        </w:numPr>
        <w:spacing w:before="0" w:after="120"/>
        <w:ind w:hanging="357" w:start="360"/>
        <w:rPr>
          <w:sz w:val="16"/>
          <w:szCs w:val="16"/>
        </w:rPr>
      </w:pPr>
      <w:r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22"/>
        </w:numPr>
        <w:spacing w:before="0" w:after="0"/>
        <w:ind w:hanging="357" w:start="720"/>
        <w:rPr>
          <w:sz w:val="16"/>
          <w:szCs w:val="16"/>
        </w:rPr>
      </w:pPr>
      <w:r>
        <w:rPr>
          <w:sz w:val="16"/>
          <w:szCs w:val="16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22"/>
        </w:numPr>
        <w:spacing w:before="0" w:after="0"/>
        <w:ind w:hanging="357" w:start="720"/>
        <w:rPr>
          <w:sz w:val="16"/>
          <w:szCs w:val="16"/>
        </w:rPr>
      </w:pPr>
      <w:r>
        <w:rPr>
          <w:sz w:val="16"/>
          <w:szCs w:val="16"/>
        </w:rPr>
        <w:t>povinnosť z opčných obchodov,</w:t>
      </w:r>
    </w:p>
    <w:p>
      <w:pPr>
        <w:pStyle w:val="Textopatrenia"/>
        <w:numPr>
          <w:ilvl w:val="0"/>
          <w:numId w:val="22"/>
        </w:numPr>
        <w:spacing w:before="0" w:after="0"/>
        <w:ind w:hanging="357" w:start="720"/>
        <w:rPr>
          <w:sz w:val="16"/>
          <w:szCs w:val="16"/>
        </w:rPr>
      </w:pPr>
      <w:r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22"/>
        </w:numPr>
        <w:spacing w:before="0" w:after="0"/>
        <w:ind w:hanging="357" w:start="720"/>
        <w:rPr>
          <w:sz w:val="16"/>
          <w:szCs w:val="16"/>
        </w:rPr>
      </w:pPr>
      <w:r>
        <w:rPr>
          <w:sz w:val="16"/>
          <w:szCs w:val="16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22"/>
        </w:numPr>
        <w:spacing w:before="0" w:after="120"/>
        <w:ind w:hanging="357" w:start="720"/>
        <w:rPr>
          <w:sz w:val="16"/>
          <w:szCs w:val="16"/>
        </w:rPr>
      </w:pPr>
      <w:r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000"/>
      </w:tblPr>
      <w:tblGrid>
        <w:gridCol w:w="4305"/>
        <w:gridCol w:w="2348"/>
        <w:gridCol w:w="3325"/>
      </w:tblGrid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3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ind w:hanging="0" w:start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20"/>
        </w:numPr>
        <w:spacing w:lineRule="auto" w:line="240" w:before="0" w:after="120"/>
        <w:ind w:hanging="357" w:start="360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numPr>
          <w:ilvl w:val="0"/>
          <w:numId w:val="20"/>
        </w:numPr>
        <w:spacing w:lineRule="auto" w:line="240" w:before="0" w:after="120"/>
        <w:ind w:hanging="357" w:start="360"/>
        <w:rPr>
          <w:sz w:val="16"/>
          <w:szCs w:val="16"/>
        </w:rPr>
      </w:pPr>
      <w:r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>
      <w:pPr>
        <w:pStyle w:val="Normal"/>
        <w:spacing w:lineRule="auto" w:line="240" w:before="0" w:after="120"/>
        <w:ind w:hanging="357" w:start="360"/>
        <w:rPr>
          <w:sz w:val="16"/>
          <w:szCs w:val="16"/>
        </w:rPr>
      </w:pPr>
      <w:r>
        <w:rPr>
          <w:sz w:val="16"/>
          <w:szCs w:val="16"/>
        </w:rPr>
        <w:t>Dňa 11.04.2024 prišlo k zmene na poste podpredsedu OZ – na členskej schôdzi bol zvolený na miesto podpredsedu Ing. Juraj Hatala, miesto Bc. Márie Machovej</w:t>
      </w:r>
    </w:p>
    <w:sectPr>
      <w:footerReference w:type="even" r:id="rId2"/>
      <w:footerReference w:type="default" r:id="rId3"/>
      <w:footerReference w:type="first" r:id="rId4"/>
      <w:type w:val="nextPage"/>
      <w:pgSz w:w="11906" w:h="16838"/>
      <w:pgMar w:left="964" w:right="964" w:gutter="0" w:header="0" w:top="1304" w:footer="454" w:bottom="1021"/>
      <w:pgNumType w:start="7" w:fmt="decimal"/>
      <w:formProt w:val="false"/>
      <w:textDirection w:val="lrTb"/>
      <w:docGrid w:type="default" w:linePitch="272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Times New Roman">
    <w:charset w:val="ee" w:characterSet="windows-1250"/>
    <w:family w:val="roman"/>
    <w:pitch w:val="variable"/>
  </w:font>
  <w:font w:name="Arial Narrow">
    <w:charset w:val="ee" w:characterSet="windows-1250"/>
    <w:family w:val="roman"/>
    <w:pitch w:val="variable"/>
  </w:font>
  <w:font w:name="Arial">
    <w:charset w:val="ee" w:characterSet="windows-1250"/>
    <w:family w:val="roman"/>
    <w:pitch w:val="variable"/>
  </w:font>
  <w:font w:name="Cambria">
    <w:charset w:val="ee" w:characterSet="windows-1250"/>
    <w:family w:val="roman"/>
    <w:pitch w:val="variable"/>
  </w:font>
  <w:font w:name="Tahoma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120" w:after="12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120" w:after="120"/>
      <w:jc w:val="end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17</w:t>
    </w:r>
    <w:r>
      <w:rPr/>
      <w:fldChar w:fldCharType="end"/>
    </w:r>
  </w:p>
  <w:p>
    <w:pPr>
      <w:pStyle w:val="Footer"/>
      <w:spacing w:before="120" w:after="120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120" w:after="120"/>
      <w:jc w:val="end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17</w:t>
    </w:r>
    <w:r>
      <w:rPr/>
      <w:fldChar w:fldCharType="end"/>
    </w:r>
  </w:p>
  <w:p>
    <w:pPr>
      <w:pStyle w:val="Footer"/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start="0" w:hanging="0"/>
      </w:pPr>
      <w:rPr>
        <w:sz w:val="24"/>
        <w:i w:val="false"/>
        <w:b/>
        <w:szCs w:val="24"/>
        <w:iCs w:val="false"/>
        <w:bCs/>
        <w:rFonts w:ascii="Arial" w:hAnsi="Arial" w:cs="Arial"/>
      </w:rPr>
    </w:lvl>
    <w:lvl w:ilvl="1">
      <w:start w:val="1"/>
      <w:numFmt w:val="lowerLetter"/>
      <w:lvlText w:val="%2)"/>
      <w:lvlJc w:val="start"/>
      <w:pPr>
        <w:tabs>
          <w:tab w:val="num" w:pos="720"/>
        </w:tabs>
        <w:ind w:start="720" w:hanging="360"/>
      </w:pPr>
      <w:rPr>
        <w:i w:val="false"/>
        <w:b w:val="false"/>
        <w:iCs w:val="false"/>
        <w:bCs w:val="false"/>
        <w:rFonts w:cs="Times New Roman"/>
      </w:rPr>
    </w:lvl>
    <w:lvl w:ilvl="2">
      <w:start w:val="1"/>
      <w:numFmt w:val="lowerRoman"/>
      <w:lvlText w:val="%3)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3">
      <w:start w:val="1"/>
      <w:numFmt w:val="decimal"/>
      <w:lvlText w:val="(%4)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4">
      <w:start w:val="1"/>
      <w:numFmt w:val="lowerLetter"/>
      <w:lvlText w:val="(%5)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5">
      <w:start w:val="1"/>
      <w:numFmt w:val="lowerRoman"/>
      <w:lvlText w:val="(%6)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6">
      <w:start w:val="1"/>
      <w:numFmt w:val="decimal"/>
      <w:lvlText w:val="%7.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7">
      <w:start w:val="1"/>
      <w:numFmt w:val="lowerLetter"/>
      <w:lvlText w:val="%8.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8">
      <w:start w:val="1"/>
      <w:numFmt w:val="lowerRoman"/>
      <w:lvlText w:val="%9."/>
      <w:lvlJc w:val="start"/>
      <w:pPr>
        <w:tabs>
          <w:tab w:val="num" w:pos="3240"/>
        </w:tabs>
        <w:ind w:start="3240" w:hanging="360"/>
      </w:pPr>
      <w:rPr>
        <w:rFonts w:cs="Times New Roman"/>
      </w:rPr>
    </w:lvl>
  </w:abstractNum>
  <w:abstractNum w:abstractNumId="2">
    <w:lvl w:ilvl="0">
      <w:start w:val="1"/>
      <w:numFmt w:val="decimal"/>
      <w:lvlText w:val="K bodu %1"/>
      <w:lvlJc w:val="start"/>
      <w:pPr>
        <w:tabs>
          <w:tab w:val="num" w:pos="0"/>
        </w:tabs>
        <w:ind w:start="0" w:hanging="0"/>
      </w:pPr>
      <w:rPr>
        <w:i w:val="false"/>
        <w:b/>
        <w:iCs w:val="false"/>
        <w:bCs/>
        <w:rFonts w:cs="Times New Roman"/>
      </w:rPr>
    </w:lvl>
    <w:lvl w:ilvl="1">
      <w:start w:val="1"/>
      <w:numFmt w:val="lowerLetter"/>
      <w:lvlText w:val="%2.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2">
      <w:start w:val="1"/>
      <w:numFmt w:val="lowerRoman"/>
      <w:lvlText w:val="%3."/>
      <w:lvlJc w:val="end"/>
      <w:pPr>
        <w:tabs>
          <w:tab w:val="num" w:pos="2160"/>
        </w:tabs>
        <w:ind w:start="2160" w:hanging="180"/>
      </w:pPr>
      <w:rPr>
        <w:rFonts w:cs="Times New Roman"/>
      </w:rPr>
    </w:lvl>
    <w:lvl w:ilvl="3">
      <w:start w:val="1"/>
      <w:numFmt w:val="decimal"/>
      <w:lvlText w:val="%4.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4">
      <w:start w:val="1"/>
      <w:numFmt w:val="lowerLetter"/>
      <w:lvlText w:val="%5."/>
      <w:lvlJc w:val="start"/>
      <w:pPr>
        <w:tabs>
          <w:tab w:val="num" w:pos="3600"/>
        </w:tabs>
        <w:ind w:start="3600" w:hanging="360"/>
      </w:pPr>
      <w:rPr>
        <w:rFonts w:cs="Times New Roman"/>
      </w:rPr>
    </w:lvl>
    <w:lvl w:ilvl="5">
      <w:start w:val="1"/>
      <w:numFmt w:val="lowerRoman"/>
      <w:lvlText w:val="%6."/>
      <w:lvlJc w:val="end"/>
      <w:pPr>
        <w:tabs>
          <w:tab w:val="num" w:pos="4320"/>
        </w:tabs>
        <w:ind w:start="4320" w:hanging="180"/>
      </w:pPr>
      <w:rPr>
        <w:rFonts w:cs="Times New Roman"/>
      </w:rPr>
    </w:lvl>
    <w:lvl w:ilvl="6">
      <w:start w:val="1"/>
      <w:numFmt w:val="decimal"/>
      <w:lvlText w:val="%7."/>
      <w:lvlJc w:val="start"/>
      <w:pPr>
        <w:tabs>
          <w:tab w:val="num" w:pos="5040"/>
        </w:tabs>
        <w:ind w:start="5040" w:hanging="360"/>
      </w:pPr>
      <w:rPr>
        <w:rFonts w:cs="Times New Roman"/>
      </w:rPr>
    </w:lvl>
    <w:lvl w:ilvl="7">
      <w:start w:val="1"/>
      <w:numFmt w:val="lowerLetter"/>
      <w:lvlText w:val="%8."/>
      <w:lvlJc w:val="start"/>
      <w:pPr>
        <w:tabs>
          <w:tab w:val="num" w:pos="5760"/>
        </w:tabs>
        <w:ind w:start="5760" w:hanging="360"/>
      </w:pPr>
      <w:rPr>
        <w:rFonts w:cs="Times New Roman"/>
      </w:rPr>
    </w:lvl>
    <w:lvl w:ilvl="8">
      <w:start w:val="1"/>
      <w:numFmt w:val="lowerRoman"/>
      <w:lvlText w:val="%9."/>
      <w:lvlJc w:val="end"/>
      <w:pPr>
        <w:tabs>
          <w:tab w:val="num" w:pos="6480"/>
        </w:tabs>
        <w:ind w:start="648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(%1)"/>
      <w:lvlJc w:val="start"/>
      <w:pPr>
        <w:tabs>
          <w:tab w:val="num" w:pos="0"/>
        </w:tabs>
        <w:ind w:start="0" w:hanging="0"/>
      </w:pPr>
      <w:rPr>
        <w:rFonts w:cs="Times New Roman"/>
      </w:rPr>
    </w:lvl>
    <w:lvl w:ilvl="1">
      <w:start w:val="1"/>
      <w:numFmt w:val="lowerLetter"/>
      <w:lvlText w:val="%2."/>
      <w:lvlJc w:val="start"/>
      <w:pPr>
        <w:tabs>
          <w:tab w:val="num" w:pos="2007"/>
        </w:tabs>
        <w:ind w:start="2007" w:hanging="360"/>
      </w:pPr>
      <w:rPr>
        <w:rFonts w:cs="Times New Roman"/>
      </w:rPr>
    </w:lvl>
    <w:lvl w:ilvl="2">
      <w:start w:val="1"/>
      <w:numFmt w:val="lowerRoman"/>
      <w:lvlText w:val="%3."/>
      <w:lvlJc w:val="end"/>
      <w:pPr>
        <w:tabs>
          <w:tab w:val="num" w:pos="2727"/>
        </w:tabs>
        <w:ind w:start="2727" w:hanging="180"/>
      </w:pPr>
      <w:rPr>
        <w:rFonts w:cs="Times New Roman"/>
      </w:rPr>
    </w:lvl>
    <w:lvl w:ilvl="3">
      <w:start w:val="1"/>
      <w:numFmt w:val="decimal"/>
      <w:lvlText w:val="%4."/>
      <w:lvlJc w:val="start"/>
      <w:pPr>
        <w:tabs>
          <w:tab w:val="num" w:pos="3447"/>
        </w:tabs>
        <w:ind w:start="3447" w:hanging="360"/>
      </w:pPr>
      <w:rPr>
        <w:rFonts w:cs="Times New Roman"/>
      </w:rPr>
    </w:lvl>
    <w:lvl w:ilvl="4">
      <w:start w:val="1"/>
      <w:numFmt w:val="lowerLetter"/>
      <w:lvlText w:val="%5."/>
      <w:lvlJc w:val="start"/>
      <w:pPr>
        <w:tabs>
          <w:tab w:val="num" w:pos="4167"/>
        </w:tabs>
        <w:ind w:start="4167" w:hanging="360"/>
      </w:pPr>
      <w:rPr>
        <w:rFonts w:cs="Times New Roman"/>
      </w:rPr>
    </w:lvl>
    <w:lvl w:ilvl="5">
      <w:start w:val="1"/>
      <w:numFmt w:val="lowerRoman"/>
      <w:lvlText w:val="%6."/>
      <w:lvlJc w:val="end"/>
      <w:pPr>
        <w:tabs>
          <w:tab w:val="num" w:pos="4887"/>
        </w:tabs>
        <w:ind w:start="4887" w:hanging="180"/>
      </w:pPr>
      <w:rPr>
        <w:rFonts w:cs="Times New Roman"/>
      </w:rPr>
    </w:lvl>
    <w:lvl w:ilvl="6">
      <w:start w:val="1"/>
      <w:numFmt w:val="decimal"/>
      <w:lvlText w:val="%7."/>
      <w:lvlJc w:val="start"/>
      <w:pPr>
        <w:tabs>
          <w:tab w:val="num" w:pos="5607"/>
        </w:tabs>
        <w:ind w:start="5607" w:hanging="360"/>
      </w:pPr>
      <w:rPr>
        <w:rFonts w:cs="Times New Roman"/>
      </w:rPr>
    </w:lvl>
    <w:lvl w:ilvl="7">
      <w:start w:val="1"/>
      <w:numFmt w:val="lowerLetter"/>
      <w:lvlText w:val="%8."/>
      <w:lvlJc w:val="start"/>
      <w:pPr>
        <w:tabs>
          <w:tab w:val="num" w:pos="6327"/>
        </w:tabs>
        <w:ind w:start="6327" w:hanging="360"/>
      </w:pPr>
      <w:rPr>
        <w:rFonts w:cs="Times New Roman"/>
      </w:rPr>
    </w:lvl>
    <w:lvl w:ilvl="8">
      <w:start w:val="1"/>
      <w:numFmt w:val="lowerRoman"/>
      <w:lvlText w:val="%9."/>
      <w:lvlJc w:val="end"/>
      <w:pPr>
        <w:tabs>
          <w:tab w:val="num" w:pos="7047"/>
        </w:tabs>
        <w:ind w:start="7047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(%1)"/>
      <w:lvlJc w:val="start"/>
      <w:pPr>
        <w:tabs>
          <w:tab w:val="num" w:pos="1440"/>
        </w:tabs>
        <w:ind w:start="1440" w:hanging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 w:color="000000"/>
        <w:b w:val="false"/>
        <w:kern w:val="0"/>
        <w:szCs w:val="24"/>
        <w:iCs w:val="false"/>
        <w:bCs w:val="false"/>
        <w:w w:val="100"/>
        <w:vanish w:val="false"/>
        <w:rFonts w:ascii="Arial Narrow" w:hAnsi="Arial Narrow" w:cs="Times New Roman"/>
        <w:color w:val="auto"/>
      </w:rPr>
    </w:lvl>
    <w:lvl w:ilvl="1">
      <w:start w:val="1"/>
      <w:numFmt w:val="lowerLetter"/>
      <w:lvlText w:val="%2.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2">
      <w:start w:val="1"/>
      <w:numFmt w:val="lowerRoman"/>
      <w:lvlText w:val="%3."/>
      <w:lvlJc w:val="end"/>
      <w:pPr>
        <w:tabs>
          <w:tab w:val="num" w:pos="2880"/>
        </w:tabs>
        <w:ind w:start="2880" w:hanging="180"/>
      </w:pPr>
      <w:rPr>
        <w:rFonts w:cs="Times New Roman"/>
      </w:rPr>
    </w:lvl>
    <w:lvl w:ilvl="3">
      <w:start w:val="1"/>
      <w:numFmt w:val="decimal"/>
      <w:lvlText w:val="%4."/>
      <w:lvlJc w:val="start"/>
      <w:pPr>
        <w:tabs>
          <w:tab w:val="num" w:pos="3600"/>
        </w:tabs>
        <w:ind w:start="3600" w:hanging="360"/>
      </w:pPr>
      <w:rPr>
        <w:rFonts w:cs="Times New Roman"/>
      </w:rPr>
    </w:lvl>
    <w:lvl w:ilvl="4">
      <w:start w:val="1"/>
      <w:numFmt w:val="lowerLetter"/>
      <w:lvlText w:val="%5."/>
      <w:lvlJc w:val="start"/>
      <w:pPr>
        <w:tabs>
          <w:tab w:val="num" w:pos="4320"/>
        </w:tabs>
        <w:ind w:start="4320" w:hanging="360"/>
      </w:pPr>
      <w:rPr>
        <w:rFonts w:cs="Times New Roman"/>
      </w:rPr>
    </w:lvl>
    <w:lvl w:ilvl="5">
      <w:start w:val="1"/>
      <w:numFmt w:val="lowerRoman"/>
      <w:lvlText w:val="%6."/>
      <w:lvlJc w:val="end"/>
      <w:pPr>
        <w:tabs>
          <w:tab w:val="num" w:pos="5040"/>
        </w:tabs>
        <w:ind w:start="5040" w:hanging="180"/>
      </w:pPr>
      <w:rPr>
        <w:rFonts w:cs="Times New Roman"/>
      </w:rPr>
    </w:lvl>
    <w:lvl w:ilvl="6">
      <w:start w:val="1"/>
      <w:numFmt w:val="decimal"/>
      <w:lvlText w:val="%7."/>
      <w:lvlJc w:val="start"/>
      <w:pPr>
        <w:tabs>
          <w:tab w:val="num" w:pos="5760"/>
        </w:tabs>
        <w:ind w:start="5760" w:hanging="360"/>
      </w:pPr>
      <w:rPr>
        <w:rFonts w:cs="Times New Roman"/>
      </w:rPr>
    </w:lvl>
    <w:lvl w:ilvl="7">
      <w:start w:val="1"/>
      <w:numFmt w:val="lowerLetter"/>
      <w:lvlText w:val="%8."/>
      <w:lvlJc w:val="start"/>
      <w:pPr>
        <w:tabs>
          <w:tab w:val="num" w:pos="6480"/>
        </w:tabs>
        <w:ind w:start="6480" w:hanging="360"/>
      </w:pPr>
      <w:rPr>
        <w:rFonts w:cs="Times New Roman"/>
      </w:rPr>
    </w:lvl>
    <w:lvl w:ilvl="8">
      <w:start w:val="1"/>
      <w:numFmt w:val="lowerRoman"/>
      <w:lvlText w:val="%9."/>
      <w:lvlJc w:val="end"/>
      <w:pPr>
        <w:tabs>
          <w:tab w:val="num" w:pos="7200"/>
        </w:tabs>
        <w:ind w:start="7200" w:hanging="180"/>
      </w:pPr>
      <w:rPr>
        <w:rFonts w:cs="Times New Roman"/>
      </w:rPr>
    </w:lvl>
  </w:abstractNum>
  <w:abstractNum w:abstractNumId="5">
    <w:lvl w:ilvl="0">
      <w:start w:val="1"/>
      <w:numFmt w:val="decimal"/>
      <w:lvlText w:val="(%1)"/>
      <w:lvlJc w:val="start"/>
      <w:pPr>
        <w:tabs>
          <w:tab w:val="num" w:pos="0"/>
        </w:tabs>
        <w:ind w:start="36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08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180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52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24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396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468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40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120" w:hanging="180"/>
      </w:pPr>
      <w:rPr/>
    </w:lvl>
  </w:abstractNum>
  <w:abstractNum w:abstractNumId="6">
    <w:lvl w:ilvl="0">
      <w:start w:val="1"/>
      <w:numFmt w:val="decimal"/>
      <w:lvlText w:val="(%1)"/>
      <w:lvlJc w:val="start"/>
      <w:pPr>
        <w:tabs>
          <w:tab w:val="num" w:pos="0"/>
        </w:tabs>
        <w:ind w:start="36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08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180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52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24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396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468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40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120" w:hanging="180"/>
      </w:pPr>
      <w:rPr/>
    </w:lvl>
  </w:abstractNum>
  <w:abstractNum w:abstractNumId="7">
    <w:lvl w:ilvl="0">
      <w:start w:val="1"/>
      <w:numFmt w:val="upperLetter"/>
      <w:lvlText w:val="%1."/>
      <w:lvlJc w:val="start"/>
      <w:pPr>
        <w:tabs>
          <w:tab w:val="num" w:pos="360"/>
        </w:tabs>
        <w:ind w:start="360" w:hanging="360"/>
      </w:pPr>
      <w:rPr>
        <w:i w:val="false"/>
        <w:b/>
      </w:rPr>
    </w:lvl>
    <w:lvl w:ilvl="1">
      <w:start w:val="1"/>
      <w:numFmt w:val="lowerLetter"/>
      <w:lvlText w:val="%2)"/>
      <w:lvlJc w:val="start"/>
      <w:pPr>
        <w:tabs>
          <w:tab w:val="num" w:pos="720"/>
        </w:tabs>
        <w:ind w:start="720" w:hanging="360"/>
      </w:pPr>
      <w:rPr>
        <w:i w:val="false"/>
        <w:b w:val="false"/>
      </w:rPr>
    </w:lvl>
    <w:lvl w:ilvl="2">
      <w:start w:val="1"/>
      <w:numFmt w:val="decimal"/>
      <w:lvlText w:val="%3."/>
      <w:lvlJc w:val="start"/>
      <w:pPr>
        <w:tabs>
          <w:tab w:val="num" w:pos="1080"/>
        </w:tabs>
        <w:ind w:start="1080" w:hanging="360"/>
      </w:pPr>
      <w:rPr>
        <w:i w:val="false"/>
        <w:b w:val="false"/>
      </w:r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1440" w:hanging="360"/>
      </w:pPr>
      <w:rPr/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1800" w:hanging="360"/>
      </w:pPr>
      <w:rPr/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2160" w:hanging="360"/>
      </w:pPr>
      <w:rPr/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2520" w:hanging="360"/>
      </w:pPr>
      <w:rPr/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2880" w:hanging="360"/>
      </w:pPr>
      <w:rPr/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3240" w:hanging="360"/>
      </w:pPr>
      <w:rPr/>
    </w:lvl>
  </w:abstractNum>
  <w:abstractNum w:abstractNumId="8">
    <w:lvl w:ilvl="0">
      <w:start w:val="1"/>
      <w:numFmt w:val="decimal"/>
      <w:lvlText w:val="(%1)"/>
      <w:lvlJc w:val="start"/>
      <w:pPr>
        <w:tabs>
          <w:tab w:val="num" w:pos="0"/>
        </w:tabs>
        <w:ind w:start="36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08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180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52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24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396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468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40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120" w:hanging="180"/>
      </w:pPr>
      <w:rPr/>
    </w:lvl>
  </w:abstractNum>
  <w:abstractNum w:abstractNumId="9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0">
    <w:lvl w:ilvl="0">
      <w:start w:val="1"/>
      <w:numFmt w:val="bullet"/>
      <w:lvlText w:val=""/>
      <w:lvlJc w:val="start"/>
      <w:pPr>
        <w:tabs>
          <w:tab w:val="num" w:pos="0"/>
        </w:tabs>
        <w:ind w:star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6120" w:hanging="360"/>
      </w:pPr>
      <w:rPr>
        <w:rFonts w:ascii="Wingdings" w:hAnsi="Wingdings" w:cs="Wingdings" w:hint="default"/>
      </w:rPr>
    </w:lvl>
  </w:abstractNum>
  <w:abstractNum w:abstractNumId="11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2">
    <w:lvl w:ilvl="0">
      <w:start w:val="1"/>
      <w:numFmt w:val="bullet"/>
      <w:lvlText w:val=""/>
      <w:lvlJc w:val="start"/>
      <w:pPr>
        <w:tabs>
          <w:tab w:val="num" w:pos="0"/>
        </w:tabs>
        <w:ind w:star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6120" w:hanging="360"/>
      </w:pPr>
      <w:rPr>
        <w:rFonts w:ascii="Wingdings" w:hAnsi="Wingdings" w:cs="Wingdings" w:hint="default"/>
      </w:rPr>
    </w:lvl>
  </w:abstractNum>
  <w:abstractNum w:abstractNumId="13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4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5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6">
    <w:lvl w:ilvl="0">
      <w:start w:val="1"/>
      <w:numFmt w:val="decimal"/>
      <w:lvlText w:val="%1."/>
      <w:lvlJc w:val="start"/>
      <w:pPr>
        <w:tabs>
          <w:tab w:val="num" w:pos="0"/>
        </w:tabs>
        <w:ind w:start="1068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788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508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228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948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668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388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108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828" w:hanging="180"/>
      </w:pPr>
      <w:rPr/>
    </w:lvl>
  </w:abstractNum>
  <w:abstractNum w:abstractNumId="17">
    <w:lvl w:ilvl="0">
      <w:start w:val="1"/>
      <w:numFmt w:val="decimal"/>
      <w:lvlText w:val="(%1)"/>
      <w:lvlJc w:val="start"/>
      <w:pPr>
        <w:tabs>
          <w:tab w:val="num" w:pos="0"/>
        </w:tabs>
        <w:ind w:start="36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08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180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52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24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396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468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40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120" w:hanging="180"/>
      </w:pPr>
      <w:rPr/>
    </w:lvl>
  </w:abstractNum>
  <w:abstractNum w:abstractNumId="18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9">
    <w:lvl w:ilvl="0">
      <w:start w:val="1"/>
      <w:numFmt w:val="bullet"/>
      <w:lvlText w:val=""/>
      <w:lvlJc w:val="start"/>
      <w:pPr>
        <w:tabs>
          <w:tab w:val="num" w:pos="0"/>
        </w:tabs>
        <w:ind w:star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6120" w:hanging="360"/>
      </w:pPr>
      <w:rPr>
        <w:rFonts w:ascii="Wingdings" w:hAnsi="Wingdings" w:cs="Wingdings" w:hint="default"/>
      </w:rPr>
    </w:lvl>
  </w:abstractNum>
  <w:abstractNum w:abstractNumId="20">
    <w:lvl w:ilvl="0">
      <w:start w:val="1"/>
      <w:numFmt w:val="decimal"/>
      <w:lvlText w:val="(%1)"/>
      <w:lvlJc w:val="start"/>
      <w:pPr>
        <w:tabs>
          <w:tab w:val="num" w:pos="0"/>
        </w:tabs>
        <w:ind w:start="36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08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180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52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24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396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468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40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120" w:hanging="180"/>
      </w:pPr>
      <w:rPr/>
    </w:lvl>
  </w:abstractNum>
  <w:abstractNum w:abstractNumId="21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2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3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</w:numbering>
</file>

<file path=word/settings.xml><?xml version="1.0" encoding="utf-8"?>
<w:settings xmlns:w="http://schemas.openxmlformats.org/wordprocessingml/2006/main">
  <w:zoom w:percent="110"/>
  <w:embedSystemFonts/>
  <w:defaultTabStop w:val="708"/>
  <w:autoHyphenation w:val="true"/>
  <w:doNotHyphenateCaps/>
  <w:hyphenationZone w:val="425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iPriority="0"/>
    <w:lsdException w:name="Subtitle" w:uiPriority="11" w:semiHidden="0" w:unhideWhenUsed="0" w:qFormat="1"/>
    <w:lsdException w:name="Strong" w:uiPriority="0" w:semiHidden="0" w:unhideWhenUsed="0" w:qFormat="1"/>
    <w:lsdException w:name="Emphasis" w:uiPriority="20" w:semiHidden="0" w:unhideWhenUsed="0" w:qFormat="1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suppressAutoHyphens w:val="true"/>
      <w:bidi w:val="0"/>
      <w:spacing w:lineRule="auto" w:line="360" w:before="120" w:after="120"/>
      <w:jc w:val="both"/>
    </w:pPr>
    <w:rPr>
      <w:rFonts w:ascii="Arial Narrow" w:hAnsi="Arial Narrow" w:eastAsia="Times New Roman" w:cs="Arial"/>
      <w:color w:val="auto"/>
      <w:kern w:val="0"/>
      <w:sz w:val="20"/>
      <w:szCs w:val="24"/>
      <w:lang w:val="sk-SK" w:eastAsia="cs-CZ" w:bidi="ar-SA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440d5"/>
    <w:pPr>
      <w:keepNext w:val="true"/>
      <w:numPr>
        <w:ilvl w:val="0"/>
        <w:numId w:val="1"/>
      </w:numPr>
      <w:spacing w:lineRule="auto" w:line="240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 w:val="true"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945816"/>
    <w:pPr>
      <w:keepNext w:val="true"/>
      <w:spacing w:lineRule="auto" w:line="240" w:before="240" w:after="60"/>
      <w:jc w:val="star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ing1Char" w:customStyle="1">
    <w:name w:val="Heading 1 Char"/>
    <w:uiPriority w:val="9"/>
    <w:qFormat/>
    <w:locked/>
    <w:rsid w:val="0002161d"/>
    <w:rPr>
      <w:rFonts w:ascii="Cambria" w:hAnsi="Cambria" w:eastAsia="Times New Roman" w:cs="Times New Roman"/>
      <w:b/>
      <w:bCs/>
      <w:kern w:val="2"/>
      <w:sz w:val="32"/>
      <w:szCs w:val="32"/>
      <w:lang w:eastAsia="cs-CZ"/>
    </w:rPr>
  </w:style>
  <w:style w:type="character" w:styleId="Heading2Char" w:customStyle="1">
    <w:name w:val="Heading 2 Char"/>
    <w:uiPriority w:val="9"/>
    <w:semiHidden/>
    <w:qFormat/>
    <w:locked/>
    <w:rsid w:val="0002161d"/>
    <w:rPr>
      <w:rFonts w:ascii="Cambria" w:hAnsi="Cambria" w:eastAsia="Times New Roman" w:cs="Times New Roman"/>
      <w:b/>
      <w:bCs/>
      <w:i/>
      <w:iCs/>
      <w:sz w:val="28"/>
      <w:szCs w:val="28"/>
      <w:lang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FooterChar" w:customStyle="1">
    <w:name w:val="Footer Char"/>
    <w:uiPriority w:val="99"/>
    <w:qFormat/>
    <w:locked/>
    <w:rsid w:val="0002161d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uiPriority w:val="99"/>
    <w:qFormat/>
    <w:rsid w:val="0072048d"/>
    <w:rPr>
      <w:rFonts w:cs="Times New Roman"/>
    </w:rPr>
  </w:style>
  <w:style w:type="character" w:styleId="Strong">
    <w:name w:val="Strong"/>
    <w:uiPriority w:val="22"/>
    <w:qFormat/>
    <w:rsid w:val="00db3c2d"/>
    <w:rPr>
      <w:rFonts w:cs="Times New Roman"/>
      <w:b/>
      <w:bCs/>
    </w:rPr>
  </w:style>
  <w:style w:type="character" w:styleId="BodyTextChar" w:customStyle="1">
    <w:name w:val="Body Text Char"/>
    <w:qFormat/>
    <w:rsid w:val="00497323"/>
    <w:rPr>
      <w:rFonts w:ascii="Arial" w:hAnsi="Arial"/>
      <w:sz w:val="24"/>
      <w:lang w:val="de-DE" w:eastAsia="cs-CZ"/>
    </w:rPr>
  </w:style>
  <w:style w:type="character" w:styleId="Heading3Char" w:customStyle="1">
    <w:name w:val="Heading 3 Char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HeaderChar" w:customStyle="1">
    <w:name w:val="Header Char"/>
    <w:uiPriority w:val="99"/>
    <w:qFormat/>
    <w:rsid w:val="00804636"/>
    <w:rPr>
      <w:rFonts w:ascii="Arial Narrow" w:hAnsi="Arial Narrow" w:cs="Arial"/>
      <w:szCs w:val="24"/>
      <w:lang w:eastAsia="cs-CZ"/>
    </w:rPr>
  </w:style>
  <w:style w:type="character" w:styleId="BalloonTextChar" w:customStyle="1">
    <w:name w:val="Balloon Text Char"/>
    <w:link w:val="BalloonText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BodyTextChar"/>
    <w:rsid w:val="00497323"/>
    <w:pPr>
      <w:spacing w:lineRule="auto" w:line="240" w:before="0" w:after="0"/>
    </w:pPr>
    <w:rPr>
      <w:rFonts w:ascii="Arial" w:hAnsi="Arial" w:cs="Times New Roman"/>
      <w:sz w:val="24"/>
      <w:szCs w:val="20"/>
      <w:lang w:val="de-DE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next w:val="Normal"/>
    <w:uiPriority w:val="99"/>
    <w:qFormat/>
    <w:rsid w:val="00d71ffb"/>
    <w:pPr>
      <w:widowControl/>
      <w:suppressAutoHyphens w:val="true"/>
      <w:bidi w:val="0"/>
      <w:spacing w:lineRule="auto" w:line="360" w:before="0" w:after="0"/>
      <w:jc w:val="both"/>
    </w:pPr>
    <w:rPr>
      <w:rFonts w:ascii="Arial" w:hAnsi="Arial" w:eastAsia="Times New Roman" w:cs="Arial"/>
      <w:color w:val="000000"/>
      <w:kern w:val="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start="108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numPr>
        <w:ilvl w:val="0"/>
        <w:numId w:val="2"/>
      </w:numPr>
      <w:suppressAutoHyphens w:val="true"/>
      <w:bidi w:val="0"/>
      <w:spacing w:before="120" w:after="120"/>
      <w:jc w:val="start"/>
    </w:pPr>
    <w:rPr>
      <w:rFonts w:ascii="Arial" w:hAnsi="Arial" w:eastAsia="Times New Roman" w:cs="Arial"/>
      <w:b/>
      <w:bCs/>
      <w:color w:val="auto"/>
      <w:kern w:val="0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suppressAutoHyphens w:val="true"/>
      <w:bidi w:val="0"/>
      <w:spacing w:before="0" w:after="0"/>
      <w:jc w:val="both"/>
    </w:pPr>
    <w:rPr>
      <w:rFonts w:ascii="Arial" w:hAnsi="Arial" w:eastAsia="Times New Roman" w:cs="Arial"/>
      <w:color w:val="auto"/>
      <w:kern w:val="0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numPr>
        <w:ilvl w:val="0"/>
        <w:numId w:val="3"/>
      </w:numPr>
      <w:spacing w:lineRule="auto" w:line="240"/>
    </w:pPr>
    <w:rPr/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link w:val="FooterChar"/>
    <w:uiPriority w:val="99"/>
    <w:rsid w:val="0072048d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Normlny1" w:customStyle="1">
    <w:name w:val="Normálny1"/>
    <w:next w:val="Normal"/>
    <w:qFormat/>
    <w:rsid w:val="00a40be6"/>
    <w:pPr>
      <w:widowControl/>
      <w:suppressAutoHyphens w:val="true"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auto"/>
      <w:kern w:val="0"/>
      <w:sz w:val="24"/>
      <w:szCs w:val="24"/>
      <w:lang w:val="sk-SK" w:eastAsia="cs-CZ" w:bidi="ar-SA"/>
    </w:rPr>
  </w:style>
  <w:style w:type="paragraph" w:styleId="Textopatrenia" w:customStyle="1">
    <w:name w:val="Text opatrenia"/>
    <w:qFormat/>
    <w:rsid w:val="00503a66"/>
    <w:pPr>
      <w:widowControl/>
      <w:numPr>
        <w:ilvl w:val="0"/>
        <w:numId w:val="4"/>
      </w:numPr>
      <w:suppressAutoHyphens w:val="true"/>
      <w:bidi w:val="0"/>
      <w:spacing w:before="120" w:after="120"/>
      <w:jc w:val="both"/>
    </w:pPr>
    <w:rPr>
      <w:rFonts w:ascii="Arial Narrow" w:hAnsi="Arial Narrow" w:eastAsia="Times New Roman" w:cs="Arial"/>
      <w:color w:val="auto"/>
      <w:kern w:val="0"/>
      <w:sz w:val="22"/>
      <w:szCs w:val="22"/>
      <w:lang w:val="sk-SK" w:eastAsia="cs-CZ" w:bidi="ar-SA"/>
    </w:rPr>
  </w:style>
  <w:style w:type="paragraph" w:styleId="TopHeader" w:customStyle="1">
    <w:name w:val="Top Header"/>
    <w:basedOn w:val="Normal"/>
    <w:qFormat/>
    <w:rsid w:val="00322d87"/>
    <w:pPr>
      <w:spacing w:lineRule="auto" w:line="240" w:before="0" w:after="0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97323"/>
    <w:pPr>
      <w:ind w:start="708"/>
    </w:pPr>
    <w:rPr/>
  </w:style>
  <w:style w:type="paragraph" w:styleId="Header">
    <w:name w:val="Header"/>
    <w:basedOn w:val="Normal"/>
    <w:link w:val="HeaderChar"/>
    <w:uiPriority w:val="99"/>
    <w:unhideWhenUsed/>
    <w:rsid w:val="00804636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Default" w:customStyle="1">
    <w:name w:val="Default"/>
    <w:qFormat/>
    <w:rsid w:val="003c77e6"/>
    <w:pPr>
      <w:widowControl/>
      <w:suppressAutoHyphens w:val="true"/>
      <w:bidi w:val="0"/>
      <w:spacing w:before="0" w:after="0"/>
      <w:jc w:val="star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db1285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Application>LibreOffice/24.2.1.2$Windows_X86_64 LibreOffice_project/db4def46b0453cc22e2d0305797cf981b68ef5ac</Application>
  <AppVersion>15.0000</AppVersion>
  <Pages>11</Pages>
  <Words>3522</Words>
  <Characters>21653</Characters>
  <CharactersWithSpaces>24551</CharactersWithSpaces>
  <Paragraphs>603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2016-03-01T10:57:00Z</dcterms:created>
  <dc:creator>jvrskova</dc:creator>
  <dc:description/>
  <dc:language>sk-SK</dc:language>
  <cp:lastModifiedBy/>
  <cp:lastPrinted>2024-06-18T11:52:06Z</cp:lastPrinted>
  <dcterms:modified xsi:type="dcterms:W3CDTF">2024-06-20T11:23:44Z</dcterms:modified>
  <cp:revision>4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