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5AE0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      31428452                              DIČ   2020372904</w:t>
      </w:r>
    </w:p>
    <w:p w14:paraId="415F256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A29FE4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80C2C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605B51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401420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1F4E8DA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9D70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E06C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PO:  EL- TRAS spol.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</w:t>
      </w:r>
    </w:p>
    <w:p w14:paraId="61B04DA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Hrubý Šúr č. 244</w:t>
      </w:r>
    </w:p>
    <w:p w14:paraId="43A02556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1C51F05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Založenie spoločnosti</w:t>
      </w:r>
    </w:p>
    <w:p w14:paraId="3243E74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20D186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Spoločnosť s ručením obmedzeným bola založená formou notárskej zápisnice napísanej na </w:t>
      </w:r>
    </w:p>
    <w:p w14:paraId="7B6E711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Štátnom  notárstve v Galante dňa 23.9.1992 </w:t>
      </w:r>
      <w:proofErr w:type="spellStart"/>
      <w:r>
        <w:rPr>
          <w:rFonts w:ascii="Calibri" w:eastAsia="Calibri" w:hAnsi="Calibri" w:cs="Calibri"/>
          <w:b/>
        </w:rPr>
        <w:t>č.N</w:t>
      </w:r>
      <w:proofErr w:type="spellEnd"/>
      <w:r>
        <w:rPr>
          <w:rFonts w:ascii="Calibri" w:eastAsia="Calibri" w:hAnsi="Calibri" w:cs="Calibri"/>
          <w:b/>
        </w:rPr>
        <w:t xml:space="preserve"> 362/92,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 353/92 podľa § 105 a </w:t>
      </w:r>
      <w:proofErr w:type="spellStart"/>
      <w:r>
        <w:rPr>
          <w:rFonts w:ascii="Calibri" w:eastAsia="Calibri" w:hAnsi="Calibri" w:cs="Calibri"/>
          <w:b/>
        </w:rPr>
        <w:t>nasl</w:t>
      </w:r>
      <w:proofErr w:type="spellEnd"/>
      <w:r>
        <w:rPr>
          <w:rFonts w:ascii="Calibri" w:eastAsia="Calibri" w:hAnsi="Calibri" w:cs="Calibri"/>
          <w:b/>
        </w:rPr>
        <w:t xml:space="preserve">. zákona č. 513/91 Zb. obchodný zákonník.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</w:t>
      </w:r>
    </w:p>
    <w:p w14:paraId="56F6B19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106D287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zo dňa 10.5.1994 k zakladateľskej listine, spísaný formou notárskej zápisnice č. NZ 137/94 na notárskom úrade JUDr. Otta Szaba, notára so sídlom v Galante.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19337.</w:t>
      </w:r>
    </w:p>
    <w:p w14:paraId="0DC770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č. 2 k zakladateľskej listine, spísaný do notárskej zápisnice č.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. 136/97 dňa 17.03.1997.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</w:t>
      </w:r>
    </w:p>
    <w:p w14:paraId="3733576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Zápisnica z valného zhromaždenia konaného dňa 26.7.1998</w:t>
      </w:r>
    </w:p>
    <w:p w14:paraId="47AC1AA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308645A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Zmluva o prevode obchodného podielu zo dňa 27.12.2002, spoločenská zmluva-úplné</w:t>
      </w:r>
    </w:p>
    <w:p w14:paraId="2A2B66E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znenie zo dňa 27.12.2002. </w:t>
      </w:r>
    </w:p>
    <w:p w14:paraId="5E182F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D9509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závierky:</w:t>
      </w:r>
    </w:p>
    <w:p w14:paraId="0BF670E1" w14:textId="50112CEF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Spoločnosti k 31.12.202</w:t>
      </w:r>
      <w:r w:rsidR="00A95DE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je zostavená ako riadna účtovná závierka  v zmysle zákona o účtovníctve od 1.1.202</w:t>
      </w:r>
      <w:r w:rsidR="00A95DE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do 31.12.202</w:t>
      </w:r>
      <w:r w:rsidR="00A95DEF">
        <w:rPr>
          <w:rFonts w:ascii="Calibri" w:eastAsia="Calibri" w:hAnsi="Calibri" w:cs="Calibri"/>
        </w:rPr>
        <w:t>3</w:t>
      </w:r>
    </w:p>
    <w:p w14:paraId="085513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2C88CC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14:paraId="22CC6FFA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17F0959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Spoločníci: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  <w:r>
        <w:rPr>
          <w:rFonts w:ascii="Calibri" w:eastAsia="Calibri" w:hAnsi="Calibri" w:cs="Calibri"/>
        </w:rPr>
        <w:t>, Hrubý Šúr 44</w:t>
      </w:r>
    </w:p>
    <w:p w14:paraId="03A6F46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</w:p>
    <w:p w14:paraId="36FA0E1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Štatutárny orgán: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</w:p>
    <w:p w14:paraId="31FC8FC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124C14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6639  EUR, rozsah splatenia: 6639 EUR</w:t>
      </w:r>
    </w:p>
    <w:p w14:paraId="3A1872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6DC36B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14:paraId="592BC3B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F0087B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2636C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spoločnosti.</w:t>
      </w:r>
    </w:p>
    <w:p w14:paraId="4B5279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FE7DD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14:paraId="7F2FB06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38F117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2"/>
        <w:gridCol w:w="4462"/>
      </w:tblGrid>
      <w:tr w:rsidR="00D35C4E" w14:paraId="1ED08E3A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9E0F5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E97C2" w14:textId="45CCCC82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202</w:t>
            </w:r>
            <w:r w:rsidR="00A95DEF">
              <w:rPr>
                <w:rFonts w:ascii="Calibri" w:eastAsia="Calibri" w:hAnsi="Calibri" w:cs="Calibri"/>
              </w:rPr>
              <w:t>3</w:t>
            </w:r>
          </w:p>
        </w:tc>
      </w:tr>
      <w:tr w:rsidR="00D35C4E" w14:paraId="7F3D38E4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ECF9A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C41C" w14:textId="65C05CBC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</w:p>
        </w:tc>
      </w:tr>
    </w:tbl>
    <w:p w14:paraId="6ABC710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49BAB1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98BF04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 xml:space="preserve"> Informácie o prijatých postupoch</w:t>
      </w:r>
    </w:p>
    <w:p w14:paraId="688D43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E75E7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účtovnej závierky, vplyv zmeny účtovných zásad na hodnotu majetku, záväzkov, vlastného imania a výsledku hospodárenia účtovnej jednotky</w:t>
      </w:r>
    </w:p>
    <w:p w14:paraId="5C4D413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ACC71D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03907A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14:paraId="16E829E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boli účtovnou jednotkou konzistentne aplikované</w:t>
      </w:r>
    </w:p>
    <w:p w14:paraId="639C434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CDFC1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4DF8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B3E16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7F2ED7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7"/>
        <w:gridCol w:w="2972"/>
        <w:gridCol w:w="2995"/>
      </w:tblGrid>
      <w:tr w:rsidR="00D35C4E" w14:paraId="2C2199D2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DDA4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CD2E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2D4F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D35C4E" w14:paraId="3822ED4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6D1B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7793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68160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D35C4E" w14:paraId="0B21222F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F4AC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6B4F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D0BE4B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098A1CC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291DE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BC1B6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F34AD1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1DBBA984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DD003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1C9E5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B48F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362E8D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8A9F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5084D0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14:paraId="7A7EA47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677803D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14:paraId="0237C87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111442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14:paraId="7E7099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C5AA2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14:paraId="7A1DFF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BDAD1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B179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14:paraId="6784889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27950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0AFB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D35C4E" w14:paraId="5C02411D" w14:textId="77777777"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511AA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14:paraId="3D7911B9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A9CCD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14:paraId="5524E7E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E1ED9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14:paraId="0D64EE8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1EC897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5D93067E" w14:textId="77777777"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88E3E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zbíjacie kladivo</w:t>
            </w:r>
          </w:p>
          <w:p w14:paraId="679C04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set na jadrové </w:t>
            </w:r>
            <w:proofErr w:type="spellStart"/>
            <w:r>
              <w:rPr>
                <w:rFonts w:ascii="Calibri" w:eastAsia="Calibri" w:hAnsi="Calibri" w:cs="Calibri"/>
              </w:rPr>
              <w:t>vrtanie</w:t>
            </w:r>
            <w:proofErr w:type="spellEnd"/>
          </w:p>
          <w:p w14:paraId="6756954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lis</w:t>
            </w:r>
          </w:p>
          <w:p w14:paraId="7FAA200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stroj </w:t>
            </w:r>
            <w:proofErr w:type="spellStart"/>
            <w:r>
              <w:rPr>
                <w:rFonts w:ascii="Calibri" w:eastAsia="Calibri" w:hAnsi="Calibri" w:cs="Calibri"/>
              </w:rPr>
              <w:t>starjet</w:t>
            </w:r>
            <w:proofErr w:type="spellEnd"/>
          </w:p>
          <w:p w14:paraId="3C9BBF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535 GT</w:t>
            </w:r>
          </w:p>
          <w:p w14:paraId="3E020D5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KIA RIO</w:t>
            </w:r>
          </w:p>
          <w:p w14:paraId="6FC5D2C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Honda</w:t>
            </w:r>
          </w:p>
          <w:p w14:paraId="13354F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116 D</w:t>
            </w:r>
          </w:p>
          <w:p w14:paraId="7F2874A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Hyunday</w:t>
            </w:r>
            <w:proofErr w:type="spellEnd"/>
            <w:r>
              <w:rPr>
                <w:rFonts w:ascii="Calibri" w:eastAsia="Calibri" w:hAnsi="Calibri" w:cs="Calibri"/>
              </w:rPr>
              <w:t xml:space="preserve"> i 30                                                                   </w:t>
            </w:r>
          </w:p>
          <w:p w14:paraId="4E11280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BMW 420 D    </w:t>
            </w:r>
          </w:p>
          <w:p w14:paraId="033A69D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Pegueot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Traveller</w:t>
            </w:r>
            <w:proofErr w:type="spellEnd"/>
            <w:r>
              <w:rPr>
                <w:rFonts w:ascii="Calibri" w:eastAsia="Calibri" w:hAnsi="Calibri" w:cs="Calibri"/>
              </w:rPr>
              <w:t xml:space="preserve">                                                             </w:t>
            </w:r>
          </w:p>
          <w:p w14:paraId="72FB454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Opel VIVARO </w:t>
            </w:r>
          </w:p>
          <w:p w14:paraId="2C9CBAE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lastRenderedPageBreak/>
              <w:t>Ducato</w:t>
            </w:r>
            <w:proofErr w:type="spellEnd"/>
          </w:p>
          <w:p w14:paraId="13BA73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Fiat </w:t>
            </w:r>
            <w:proofErr w:type="spellStart"/>
            <w:r>
              <w:rPr>
                <w:rFonts w:ascii="Calibri" w:eastAsia="Calibri" w:hAnsi="Calibri" w:cs="Calibri"/>
              </w:rPr>
              <w:t>Ducato</w:t>
            </w:r>
            <w:proofErr w:type="spellEnd"/>
            <w:r>
              <w:rPr>
                <w:rFonts w:ascii="Calibri" w:eastAsia="Calibri" w:hAnsi="Calibri" w:cs="Calibri"/>
              </w:rPr>
              <w:t xml:space="preserve">    </w:t>
            </w:r>
          </w:p>
          <w:p w14:paraId="72DAAD5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KIA SPORTAGE     </w:t>
            </w:r>
          </w:p>
          <w:p w14:paraId="4A3934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93A48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6 rokov</w:t>
            </w:r>
          </w:p>
          <w:p w14:paraId="2E1A898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4B1B07B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6704B5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3AB89E6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1C9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74ACFC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B4D95F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A7F4DF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0DFEF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09F8AB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3DC5B6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AA5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4 roky</w:t>
            </w:r>
          </w:p>
          <w:p w14:paraId="4889E2F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CD6283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ED21FD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 rokov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1D8FF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1F27F9F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DB51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320972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F8019B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067E31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C7FC02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BFA4C2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C47C3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828434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94A7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89A8B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BD35BB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66713C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138C08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93ED78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DE4F4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C6CEB1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9847B1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74281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33777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27ADA0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14:paraId="0E0B61E4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5B71A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14:paraId="3C7CD28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14:paraId="1BA69C6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1CBF1B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803E2F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14:paraId="782661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371110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3A661C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14:paraId="3102DA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92AD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14:paraId="772315D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80A07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finančného majetku</w:t>
      </w:r>
    </w:p>
    <w:p w14:paraId="53CA4D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1EA1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14:paraId="1922B2A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2B858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7AE915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14:paraId="1F0A95C4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4204DE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6597E9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14:paraId="025B5C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14:paraId="05EDD4F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00FF4E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14:paraId="4F3325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82C469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Spoločnosť nevlastní žiadne </w:t>
      </w:r>
      <w:proofErr w:type="spellStart"/>
      <w:r>
        <w:rPr>
          <w:rFonts w:ascii="Calibri" w:eastAsia="Calibri" w:hAnsi="Calibri" w:cs="Calibri"/>
        </w:rPr>
        <w:t>driváty</w:t>
      </w:r>
      <w:proofErr w:type="spellEnd"/>
    </w:p>
    <w:p w14:paraId="559E12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4B23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14:paraId="599D595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047A0E4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neobdržala žiadne dotácie</w:t>
      </w:r>
    </w:p>
    <w:p w14:paraId="59830DF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BC8C5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14:paraId="436088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6248E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14:paraId="7A92D5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E16643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14:paraId="6C0ECF5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F36371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DEB730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uvedená v tabuľke:</w:t>
      </w:r>
    </w:p>
    <w:p w14:paraId="3CA7891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7"/>
        <w:gridCol w:w="4467"/>
      </w:tblGrid>
      <w:tr w:rsidR="00D35C4E" w14:paraId="0AD1078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42F2C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8715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045278B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1A86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9D5F00" w14:textId="3C1CD84F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286A8F4E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DC5AA" w14:textId="35C8033C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Krátkodobé záväzky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C50C02" w14:textId="3164FB15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89718</w:t>
            </w:r>
          </w:p>
        </w:tc>
      </w:tr>
      <w:tr w:rsidR="00D35C4E" w14:paraId="707352E6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8705D" w14:textId="3196D872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z 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CB6F23" w14:textId="42D0489C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89748</w:t>
            </w:r>
          </w:p>
        </w:tc>
      </w:tr>
    </w:tbl>
    <w:p w14:paraId="134042C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4FBF6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14:paraId="456F128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126E11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14:paraId="5B97237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4"/>
        <w:gridCol w:w="4470"/>
      </w:tblGrid>
      <w:tr w:rsidR="00D35C4E" w14:paraId="4B70A566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37CDA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D9D9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424413F8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60D8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dlhodobé </w:t>
            </w:r>
            <w:proofErr w:type="spellStart"/>
            <w:r>
              <w:rPr>
                <w:rFonts w:ascii="Calibri" w:eastAsia="Calibri" w:hAnsi="Calibri" w:cs="Calibri"/>
              </w:rPr>
              <w:t>pohLadavky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1B4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35C4E" w14:paraId="0FCA54F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EE5D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Krátkodobé </w:t>
            </w: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842D4A" w14:textId="32FA20B8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278344</w:t>
            </w:r>
          </w:p>
        </w:tc>
      </w:tr>
      <w:tr w:rsidR="00D35C4E" w14:paraId="0CEB32A2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2A3C7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  <w:r>
              <w:rPr>
                <w:rFonts w:ascii="Calibri" w:eastAsia="Calibri" w:hAnsi="Calibri" w:cs="Calibri"/>
              </w:rPr>
              <w:t xml:space="preserve"> z 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5F0FBA" w14:textId="25ACD006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278344</w:t>
            </w:r>
          </w:p>
        </w:tc>
      </w:tr>
    </w:tbl>
    <w:p w14:paraId="36021F1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A6F45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C0227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14:paraId="0AF7A30D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5936DF7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14:paraId="2926FB5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78449A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909CBA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14:paraId="57D7A76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73E086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14:paraId="71D596D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A09534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14:paraId="42CCD79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7775495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finančné povinnosti, ktoré sa nevykazujú v súvahe.</w:t>
      </w:r>
    </w:p>
    <w:p w14:paraId="47F4AFB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1060CA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zamestnancov</w:t>
      </w:r>
    </w:p>
    <w:p w14:paraId="301FF7E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750F5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14:paraId="06DB251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02B0068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14:paraId="2CBB64D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180B0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14:paraId="316D037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E2A848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14:paraId="002A436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0676CA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AC1088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14:paraId="6A712F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4AA39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14:paraId="31720DC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14:paraId="7F86664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14:paraId="620F72D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B64881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14:paraId="3D0823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47C16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 nákup, predaj a sprostredkovanie priemyselného tovaru</w:t>
      </w:r>
    </w:p>
    <w:p w14:paraId="67D300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vykonávanie montáže, údržby a úprav elektrických zariadení, vrátane bleskozvodov   </w:t>
      </w:r>
    </w:p>
    <w:p w14:paraId="24D592C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proofErr w:type="spellStart"/>
      <w:r>
        <w:rPr>
          <w:rFonts w:ascii="Calibri" w:eastAsia="Calibri" w:hAnsi="Calibri" w:cs="Calibri"/>
        </w:rPr>
        <w:t>dodavateľským</w:t>
      </w:r>
      <w:proofErr w:type="spellEnd"/>
      <w:r>
        <w:rPr>
          <w:rFonts w:ascii="Calibri" w:eastAsia="Calibri" w:hAnsi="Calibri" w:cs="Calibri"/>
        </w:rPr>
        <w:t xml:space="preserve"> spôsobom v rozsahu do 1000 v prevádzkového napätia v objektoch bez  </w:t>
      </w:r>
    </w:p>
    <w:p w14:paraId="306CAA5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 nebezpečia výbuchu</w:t>
      </w:r>
    </w:p>
    <w:p w14:paraId="53D0BC5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staviteľ - vykonávanie jednoduchých stavieb a poddodávok</w:t>
      </w:r>
    </w:p>
    <w:p w14:paraId="09D5B6B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kúpa tovaru za účelom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a predaj v zmysle voľnej živnosti</w:t>
      </w:r>
    </w:p>
    <w:p w14:paraId="66D02A6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cestná motorová doprava</w:t>
      </w:r>
    </w:p>
    <w:p w14:paraId="5AF899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sprostredkovanie obchodu a služieb</w:t>
      </w:r>
    </w:p>
    <w:p w14:paraId="0E26822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765C99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9728F4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AEF11A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83EC8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1518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sectPr w:rsidR="00D35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C4E"/>
    <w:rsid w:val="00620FD5"/>
    <w:rsid w:val="009F215B"/>
    <w:rsid w:val="00A95DEF"/>
    <w:rsid w:val="00D3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5B112"/>
  <w15:docId w15:val="{1C84D0B9-D44B-46A1-B509-23E1B0FF5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905</Words>
  <Characters>5165</Characters>
  <Application>Microsoft Office Word</Application>
  <DocSecurity>0</DocSecurity>
  <Lines>43</Lines>
  <Paragraphs>12</Paragraphs>
  <ScaleCrop>false</ScaleCrop>
  <Company/>
  <LinksUpToDate>false</LinksUpToDate>
  <CharactersWithSpaces>6058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KATIKA</dc:creator>
  <cp:lastModifiedBy>Katka Jozanova</cp:lastModifiedBy>
  <cp:revision>2</cp:revision>
  <dcterms:created xsi:type="dcterms:W3CDTF">2024-06-24T14:57:00Z</dcterms:created>
  <dcterms:modified xsi:type="dcterms:W3CDTF">2024-06-24T14:57:00Z</dcterms:modified>
</cp:coreProperties>
</file>