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C23F3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23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DERTRANS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23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48090387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23F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72  Vlková 204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C23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6C23F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4,9</w:t>
            </w:r>
          </w:p>
        </w:tc>
      </w:tr>
    </w:tbl>
    <w:p w:rsidR="002D7E6D" w:rsidRDefault="006C23F3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Ku koncu roka 2023 mala spoločnosť evidovaných 4 pracovníkov na trvalý pracovný pomer, z toho 1 na rodičovskej dovolenke. Okrem toho bol v stave aj jeden </w:t>
      </w:r>
      <w:proofErr w:type="spellStart"/>
      <w:r>
        <w:rPr>
          <w:rFonts w:ascii="Arial" w:hAnsi="Arial" w:cs="Arial"/>
        </w:rPr>
        <w:t>dohodár</w:t>
      </w:r>
      <w:proofErr w:type="spellEnd"/>
      <w:r>
        <w:rPr>
          <w:rFonts w:ascii="Arial" w:hAnsi="Arial" w:cs="Arial"/>
        </w:rPr>
        <w:t>.</w:t>
      </w:r>
    </w:p>
    <w:p w:rsidR="006C23F3" w:rsidRPr="00A55E63" w:rsidRDefault="006C23F3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6C23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 odpisovým plánom, účtovné a daňové odpisy sa rovnajú. Odpisy z osobného motorového vozidla sú daňovo uznané do výšky 80 %.</w:t>
      </w:r>
    </w:p>
    <w:p w:rsidR="006C23F3" w:rsidRPr="00A55E63" w:rsidRDefault="006C23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6C23F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2023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6C23F3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</w:t>
      </w:r>
      <w:r w:rsidR="006C23F3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  <w:r w:rsidR="006C23F3">
        <w:rPr>
          <w:rFonts w:ascii="Arial" w:hAnsi="Arial" w:cs="Arial"/>
        </w:rPr>
        <w:t xml:space="preserve"> Do nákladov bola zaúčtovaná daň z motorových vozidiel v sume 806,-- Eur na základe dodatočného daňového priznania k DMV za minulé obdobie s dopadom na daňový hospodársky výsledok.</w:t>
      </w:r>
    </w:p>
    <w:p w:rsidR="006C23F3" w:rsidRDefault="006C23F3" w:rsidP="00AD749D">
      <w:pPr>
        <w:spacing w:before="1" w:line="280" w:lineRule="exact"/>
        <w:jc w:val="both"/>
        <w:rPr>
          <w:rFonts w:ascii="Arial" w:hAnsi="Arial" w:cs="Arial"/>
        </w:rPr>
      </w:pP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6C23F3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6C2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vo svojom účtovníctve záväzky so zostatkovou dobou splatnosti dlhšou ako 5 rokov a ani zabezpečené záväzky.</w:t>
      </w:r>
    </w:p>
    <w:p w:rsidR="006C23F3" w:rsidRPr="00A55E63" w:rsidRDefault="006C23F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6352" w:rsidRDefault="00BE6352">
      <w:r>
        <w:separator/>
      </w:r>
    </w:p>
  </w:endnote>
  <w:endnote w:type="continuationSeparator" w:id="0">
    <w:p w:rsidR="00BE6352" w:rsidRDefault="00BE6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239FF">
    <w:pPr>
      <w:spacing w:line="200" w:lineRule="exact"/>
      <w:rPr>
        <w:sz w:val="20"/>
        <w:szCs w:val="20"/>
      </w:rPr>
    </w:pPr>
    <w:r w:rsidRPr="00C239F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239F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239FF">
                  <w:fldChar w:fldCharType="separate"/>
                </w:r>
                <w:r w:rsidR="006C23F3">
                  <w:rPr>
                    <w:rFonts w:cs="Times New Roman"/>
                    <w:noProof/>
                  </w:rPr>
                  <w:t>3</w:t>
                </w:r>
                <w:r w:rsidR="00C239F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6352" w:rsidRDefault="00BE6352">
      <w:r>
        <w:separator/>
      </w:r>
    </w:p>
  </w:footnote>
  <w:footnote w:type="continuationSeparator" w:id="0">
    <w:p w:rsidR="00BE6352" w:rsidRDefault="00BE63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23F3">
      <w:rPr>
        <w:rFonts w:ascii="Arial" w:hAnsi="Arial" w:cs="Arial"/>
        <w:sz w:val="22"/>
        <w:szCs w:val="22"/>
        <w:bdr w:val="single" w:sz="4" w:space="0" w:color="auto"/>
      </w:rPr>
      <w:t>48090387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23F3">
      <w:rPr>
        <w:rFonts w:ascii="Arial" w:hAnsi="Arial" w:cs="Arial"/>
        <w:sz w:val="22"/>
        <w:szCs w:val="22"/>
        <w:bdr w:val="single" w:sz="4" w:space="0" w:color="auto"/>
      </w:rPr>
      <w:t>2120069127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6C23F3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BE6352"/>
    <w:rsid w:val="00C01CB7"/>
    <w:rsid w:val="00C239FF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1190</Words>
  <Characters>6786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2024-06-28T07:43:00Z</cp:lastPrinted>
  <dcterms:created xsi:type="dcterms:W3CDTF">2024-06-28T07:44:00Z</dcterms:created>
  <dcterms:modified xsi:type="dcterms:W3CDTF">2024-06-28T07:44:00Z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