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57E2E4" w14:textId="77777777" w:rsidR="00B81DFB" w:rsidRPr="00B81DFB" w:rsidRDefault="00B0332A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sz w:val="28"/>
          <w:szCs w:val="28"/>
        </w:rPr>
        <w:t>NANDU RE</w:t>
      </w:r>
      <w:r w:rsidR="00B81DFB" w:rsidRPr="00B81DFB">
        <w:rPr>
          <w:rFonts w:ascii="Arial Narrow" w:hAnsi="Arial Narrow"/>
          <w:b/>
          <w:sz w:val="28"/>
          <w:szCs w:val="28"/>
        </w:rPr>
        <w:t xml:space="preserve">, s.r.o.,  </w:t>
      </w:r>
      <w:r>
        <w:rPr>
          <w:rFonts w:ascii="Arial Narrow" w:hAnsi="Arial Narrow"/>
          <w:b/>
          <w:sz w:val="28"/>
          <w:szCs w:val="28"/>
        </w:rPr>
        <w:t>Obrancov mieru 5524/34</w:t>
      </w:r>
      <w:r w:rsidR="00B81DFB" w:rsidRPr="00B81DFB">
        <w:rPr>
          <w:rFonts w:ascii="Arial Narrow" w:hAnsi="Arial Narrow"/>
          <w:b/>
          <w:sz w:val="28"/>
          <w:szCs w:val="28"/>
        </w:rPr>
        <w:t>, 902 01 Pezinok</w:t>
      </w:r>
    </w:p>
    <w:p w14:paraId="66A804F7" w14:textId="77777777" w:rsidR="00B81DFB" w:rsidRPr="00B81DFB" w:rsidRDefault="006B776D" w:rsidP="00B81DFB">
      <w:pPr>
        <w:pBdr>
          <w:bottom w:val="single" w:sz="4" w:space="1" w:color="auto"/>
        </w:pBdr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8"/>
          <w:szCs w:val="28"/>
        </w:rPr>
        <w:t>P</w:t>
      </w:r>
      <w:r w:rsidR="00B81DFB" w:rsidRPr="00B81DFB">
        <w:rPr>
          <w:rFonts w:ascii="Arial Narrow" w:hAnsi="Arial Narrow"/>
          <w:b/>
          <w:sz w:val="28"/>
          <w:szCs w:val="28"/>
        </w:rPr>
        <w:t>OZNÁMKY ÚČ MÚJ 3-01</w:t>
      </w:r>
    </w:p>
    <w:p w14:paraId="56D36427" w14:textId="77777777" w:rsidR="002D6EBA" w:rsidRPr="00B81DFB" w:rsidRDefault="006B776D" w:rsidP="00B81DFB">
      <w:pPr>
        <w:pBdr>
          <w:bottom w:val="single" w:sz="4" w:space="1" w:color="auto"/>
        </w:pBdr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 xml:space="preserve">IČO: </w:t>
      </w:r>
      <w:r w:rsidR="00B60A40">
        <w:rPr>
          <w:rFonts w:ascii="Arial Narrow" w:hAnsi="Arial Narrow"/>
          <w:b/>
          <w:sz w:val="24"/>
          <w:szCs w:val="24"/>
        </w:rPr>
        <w:t>52593843</w:t>
      </w:r>
      <w:r w:rsidRPr="00B81DFB">
        <w:rPr>
          <w:rFonts w:ascii="Arial Narrow" w:hAnsi="Arial Narrow"/>
          <w:b/>
          <w:sz w:val="24"/>
          <w:szCs w:val="24"/>
        </w:rPr>
        <w:tab/>
      </w:r>
      <w:r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</w:r>
      <w:r w:rsidR="00B81DFB" w:rsidRPr="00B81DFB">
        <w:rPr>
          <w:rFonts w:ascii="Arial Narrow" w:hAnsi="Arial Narrow"/>
          <w:b/>
          <w:sz w:val="24"/>
          <w:szCs w:val="24"/>
        </w:rPr>
        <w:tab/>
        <w:t>DIČ</w:t>
      </w:r>
      <w:r w:rsidRPr="00B81DFB">
        <w:rPr>
          <w:rFonts w:ascii="Arial Narrow" w:hAnsi="Arial Narrow"/>
          <w:b/>
          <w:sz w:val="24"/>
          <w:szCs w:val="24"/>
        </w:rPr>
        <w:t xml:space="preserve">: </w:t>
      </w:r>
      <w:r w:rsidR="00B60A40">
        <w:rPr>
          <w:rFonts w:ascii="Arial Narrow" w:hAnsi="Arial Narrow"/>
          <w:b/>
          <w:sz w:val="24"/>
          <w:szCs w:val="24"/>
        </w:rPr>
        <w:t>2121113973</w:t>
      </w:r>
    </w:p>
    <w:p w14:paraId="06B5FFA4" w14:textId="77777777" w:rsidR="006B776D" w:rsidRPr="00B81DFB" w:rsidRDefault="006B776D">
      <w:pPr>
        <w:rPr>
          <w:rFonts w:ascii="Arial Narrow" w:hAnsi="Arial Narrow"/>
          <w:sz w:val="24"/>
          <w:szCs w:val="24"/>
        </w:rPr>
      </w:pPr>
    </w:p>
    <w:p w14:paraId="0F1CF765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</w:t>
      </w:r>
    </w:p>
    <w:p w14:paraId="654B95BC" w14:textId="77777777" w:rsidR="006B776D" w:rsidRPr="00B81DFB" w:rsidRDefault="006B776D" w:rsidP="00057BA9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Všeobecné údaje</w:t>
      </w:r>
    </w:p>
    <w:p w14:paraId="1FBC4868" w14:textId="77777777" w:rsidR="006B776D" w:rsidRPr="00234056" w:rsidRDefault="006B776D" w:rsidP="006B776D">
      <w:pPr>
        <w:pStyle w:val="Odsekzoznamu"/>
        <w:numPr>
          <w:ilvl w:val="0"/>
          <w:numId w:val="1"/>
        </w:numPr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Názov právnickej osoby: </w:t>
      </w:r>
      <w:r w:rsidR="008842E3" w:rsidRPr="00234056">
        <w:rPr>
          <w:rFonts w:ascii="Arial Narrow" w:hAnsi="Arial Narrow"/>
          <w:b/>
          <w:sz w:val="24"/>
          <w:szCs w:val="24"/>
        </w:rPr>
        <w:t>NANDU RE</w:t>
      </w:r>
      <w:r w:rsidRPr="00234056">
        <w:rPr>
          <w:rFonts w:ascii="Arial Narrow" w:hAnsi="Arial Narrow"/>
          <w:b/>
          <w:sz w:val="24"/>
          <w:szCs w:val="24"/>
        </w:rPr>
        <w:t>, s.r.o.</w:t>
      </w:r>
    </w:p>
    <w:p w14:paraId="153281F8" w14:textId="77777777" w:rsidR="006B776D" w:rsidRPr="00B81DFB" w:rsidRDefault="006B776D" w:rsidP="006B776D">
      <w:pPr>
        <w:pStyle w:val="Odsekzoznamu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Sídlo: </w:t>
      </w:r>
      <w:r w:rsidR="008842E3">
        <w:rPr>
          <w:rFonts w:ascii="Arial Narrow" w:hAnsi="Arial Narrow"/>
          <w:sz w:val="24"/>
          <w:szCs w:val="24"/>
        </w:rPr>
        <w:t>Obrancov mieru 34</w:t>
      </w:r>
      <w:r w:rsidRPr="00B81DFB">
        <w:rPr>
          <w:rFonts w:ascii="Arial Narrow" w:hAnsi="Arial Narrow"/>
          <w:sz w:val="24"/>
          <w:szCs w:val="24"/>
        </w:rPr>
        <w:t>, 902 01 Pezinok</w:t>
      </w:r>
    </w:p>
    <w:p w14:paraId="4DB0C5CF" w14:textId="77777777" w:rsidR="0031032C" w:rsidRPr="00B81DFB" w:rsidRDefault="0031032C" w:rsidP="006B776D">
      <w:pPr>
        <w:pStyle w:val="Odsekzoznamu"/>
        <w:rPr>
          <w:rFonts w:ascii="Arial Narrow" w:hAnsi="Arial Narrow"/>
          <w:sz w:val="24"/>
          <w:szCs w:val="24"/>
        </w:rPr>
      </w:pPr>
    </w:p>
    <w:p w14:paraId="11A17151" w14:textId="77777777" w:rsidR="006B776D" w:rsidRDefault="000507EF" w:rsidP="00FA2EDB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8842E3">
        <w:rPr>
          <w:rFonts w:ascii="Arial Narrow" w:hAnsi="Arial Narrow"/>
          <w:sz w:val="24"/>
          <w:szCs w:val="24"/>
        </w:rPr>
        <w:t>Ú</w:t>
      </w:r>
      <w:r w:rsidR="00B40697" w:rsidRPr="008842E3">
        <w:rPr>
          <w:rFonts w:ascii="Arial Narrow" w:hAnsi="Arial Narrow"/>
          <w:sz w:val="24"/>
          <w:szCs w:val="24"/>
        </w:rPr>
        <w:t>čtovná jednotka</w:t>
      </w:r>
      <w:r w:rsidRPr="008842E3">
        <w:rPr>
          <w:rFonts w:ascii="Arial Narrow" w:hAnsi="Arial Narrow"/>
          <w:sz w:val="24"/>
          <w:szCs w:val="24"/>
        </w:rPr>
        <w:t xml:space="preserve"> je oslobodená od povinnosti zostaviť konsolidovanú účtovnú závierku a</w:t>
      </w:r>
      <w:r w:rsidR="0031032C" w:rsidRPr="008842E3">
        <w:rPr>
          <w:rFonts w:ascii="Arial Narrow" w:hAnsi="Arial Narrow"/>
          <w:sz w:val="24"/>
          <w:szCs w:val="24"/>
        </w:rPr>
        <w:t xml:space="preserve"> </w:t>
      </w:r>
      <w:r w:rsidRPr="008842E3">
        <w:rPr>
          <w:rFonts w:ascii="Arial Narrow" w:hAnsi="Arial Narrow"/>
          <w:sz w:val="24"/>
          <w:szCs w:val="24"/>
        </w:rPr>
        <w:t>konsolidovanú výročnú správu podľa § 22 zákona</w:t>
      </w:r>
      <w:r w:rsidR="008842E3" w:rsidRPr="008842E3">
        <w:rPr>
          <w:rFonts w:ascii="Arial Narrow" w:hAnsi="Arial Narrow"/>
          <w:sz w:val="24"/>
          <w:szCs w:val="24"/>
        </w:rPr>
        <w:t>.</w:t>
      </w:r>
      <w:r w:rsidR="00B40697" w:rsidRPr="008842E3">
        <w:rPr>
          <w:rFonts w:ascii="Arial Narrow" w:hAnsi="Arial Narrow"/>
          <w:sz w:val="24"/>
          <w:szCs w:val="24"/>
        </w:rPr>
        <w:t xml:space="preserve"> </w:t>
      </w:r>
    </w:p>
    <w:p w14:paraId="7984DF1A" w14:textId="77777777" w:rsidR="008842E3" w:rsidRPr="008842E3" w:rsidRDefault="008842E3" w:rsidP="008842E3">
      <w:pPr>
        <w:pStyle w:val="Odsekzoznamu"/>
        <w:jc w:val="both"/>
        <w:rPr>
          <w:rFonts w:ascii="Arial Narrow" w:hAnsi="Arial Narrow"/>
          <w:sz w:val="24"/>
          <w:szCs w:val="24"/>
        </w:rPr>
      </w:pPr>
    </w:p>
    <w:p w14:paraId="796FEEDD" w14:textId="77777777" w:rsidR="006B776D" w:rsidRPr="00B81DFB" w:rsidRDefault="006B776D" w:rsidP="0031032C">
      <w:pPr>
        <w:pStyle w:val="Odsekzoznamu"/>
        <w:numPr>
          <w:ilvl w:val="0"/>
          <w:numId w:val="1"/>
        </w:numPr>
        <w:jc w:val="both"/>
        <w:rPr>
          <w:rFonts w:ascii="Arial Narrow" w:hAnsi="Arial Narrow"/>
          <w:sz w:val="24"/>
          <w:szCs w:val="24"/>
        </w:rPr>
      </w:pPr>
      <w:r w:rsidRPr="00B81DFB">
        <w:rPr>
          <w:rFonts w:ascii="Arial Narrow" w:hAnsi="Arial Narrow"/>
          <w:sz w:val="24"/>
          <w:szCs w:val="24"/>
        </w:rPr>
        <w:t xml:space="preserve">Priemerný prepočítaný počet zamestnancov: </w:t>
      </w:r>
      <w:r w:rsidR="00D64295" w:rsidRPr="00B81DFB">
        <w:rPr>
          <w:rFonts w:ascii="Arial Narrow" w:hAnsi="Arial Narrow"/>
          <w:sz w:val="24"/>
          <w:szCs w:val="24"/>
        </w:rPr>
        <w:t xml:space="preserve"> </w:t>
      </w:r>
      <w:r w:rsidR="00B60A40">
        <w:rPr>
          <w:rFonts w:ascii="Arial Narrow" w:hAnsi="Arial Narrow"/>
          <w:sz w:val="24"/>
          <w:szCs w:val="24"/>
        </w:rPr>
        <w:t>0</w:t>
      </w:r>
    </w:p>
    <w:p w14:paraId="562B8F64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Čl. II</w:t>
      </w:r>
    </w:p>
    <w:p w14:paraId="6028D9F3" w14:textId="77777777" w:rsidR="00D64295" w:rsidRPr="00B81DFB" w:rsidRDefault="00D64295" w:rsidP="0031032C">
      <w:pPr>
        <w:spacing w:line="240" w:lineRule="auto"/>
        <w:jc w:val="center"/>
        <w:rPr>
          <w:rFonts w:ascii="Arial Narrow" w:hAnsi="Arial Narrow"/>
          <w:b/>
          <w:sz w:val="24"/>
          <w:szCs w:val="24"/>
        </w:rPr>
      </w:pPr>
      <w:r w:rsidRPr="00B81DFB">
        <w:rPr>
          <w:rFonts w:ascii="Arial Narrow" w:hAnsi="Arial Narrow"/>
          <w:b/>
          <w:sz w:val="24"/>
          <w:szCs w:val="24"/>
        </w:rPr>
        <w:t>Informácie o prijatých postupoch</w:t>
      </w:r>
    </w:p>
    <w:p w14:paraId="1A3E2B54" w14:textId="77777777"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b/>
          <w:sz w:val="24"/>
          <w:szCs w:val="24"/>
        </w:rPr>
      </w:pPr>
      <w:r w:rsidRPr="0043307A">
        <w:rPr>
          <w:rFonts w:ascii="Arial Narrow" w:hAnsi="Arial Narrow"/>
          <w:b/>
          <w:sz w:val="24"/>
          <w:szCs w:val="24"/>
        </w:rPr>
        <w:t xml:space="preserve">Účtovná </w:t>
      </w:r>
      <w:r w:rsidRPr="00C75957">
        <w:rPr>
          <w:rFonts w:ascii="Arial Narrow" w:hAnsi="Arial Narrow"/>
          <w:b/>
          <w:sz w:val="24"/>
          <w:szCs w:val="24"/>
        </w:rPr>
        <w:t>závierka je zostavená za splnenia predpokladu</w:t>
      </w:r>
      <w:r w:rsidR="00064D8E" w:rsidRPr="00C75957">
        <w:rPr>
          <w:rFonts w:ascii="Arial Narrow" w:hAnsi="Arial Narrow"/>
          <w:b/>
          <w:sz w:val="24"/>
          <w:szCs w:val="24"/>
        </w:rPr>
        <w:t xml:space="preserve"> nepretržitého pokračovania vo svojej činnosti</w:t>
      </w:r>
      <w:r w:rsidRPr="00C75957">
        <w:rPr>
          <w:rFonts w:ascii="Arial Narrow" w:hAnsi="Arial Narrow"/>
          <w:b/>
          <w:sz w:val="24"/>
          <w:szCs w:val="24"/>
        </w:rPr>
        <w:t>.</w:t>
      </w:r>
    </w:p>
    <w:p w14:paraId="5E10E625" w14:textId="77777777" w:rsidR="00D64295" w:rsidRPr="00C75957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hAnsi="Arial Narrow"/>
          <w:sz w:val="24"/>
          <w:szCs w:val="24"/>
        </w:rPr>
      </w:pPr>
      <w:r w:rsidRPr="00C75957">
        <w:rPr>
          <w:rFonts w:ascii="Arial Narrow" w:hAnsi="Arial Narrow"/>
          <w:sz w:val="24"/>
          <w:szCs w:val="24"/>
        </w:rPr>
        <w:t>Spôsob oceňovania jednotlivých položiek majetku a záväzkov, a to:</w:t>
      </w:r>
    </w:p>
    <w:p w14:paraId="4959EEDC" w14:textId="77777777"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dlhodobého hmotného majetku a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dlhodobého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nevlastní žiadny majetok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1A2D4A76" w14:textId="77777777"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obstaraných kúpou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zásob vytvorených vlastnou činnosťou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C75957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nevlastní žiadne zásoby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568E50DB" w14:textId="77777777"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pohľadávok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hodnotou,</w:t>
      </w:r>
    </w:p>
    <w:p w14:paraId="2CC0C00B" w14:textId="77777777" w:rsidR="00840AAF" w:rsidRPr="00C75957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krátkodobého finančného majetku</w:t>
      </w:r>
      <w:r w:rsidR="000F65D8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0F65D8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– menovitou hodnotou,</w:t>
      </w:r>
    </w:p>
    <w:p w14:paraId="799441B5" w14:textId="77777777" w:rsidR="00840AAF" w:rsidRPr="00B81DFB" w:rsidRDefault="00D64295" w:rsidP="0031032C">
      <w:pPr>
        <w:pStyle w:val="Odsekzoznamu"/>
        <w:numPr>
          <w:ilvl w:val="0"/>
          <w:numId w:val="4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záväzkov</w:t>
      </w:r>
      <w:r w:rsidR="00840AAF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vrátane rezerv, dlhopisov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pôžičiek a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úverov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– </w:t>
      </w:r>
      <w:r w:rsidR="000F65D8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menovitou hodnotou</w:t>
      </w:r>
      <w:r w:rsidR="000F65D8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</w:p>
    <w:p w14:paraId="47A9A32E" w14:textId="77777777" w:rsidR="00840AAF" w:rsidRPr="00B81DFB" w:rsidRDefault="00840AAF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51E6013D" w14:textId="626347F0" w:rsidR="008A4944" w:rsidRPr="00B81DFB" w:rsidRDefault="00D64295" w:rsidP="0031032C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Spôsob zostavenia odpisového plánu pre jednotlivé druhy dlhodobého hmotného majetku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dlhodobého nehmotného majetku, pričom sa uvádza doba odpisovania, použité sadzby odpisov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odpisové metódy pri určení odpisov</w:t>
      </w:r>
      <w:r w:rsidR="002D493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k 31. 12. 20</w:t>
      </w:r>
      <w:r w:rsidR="00234056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7954B6">
        <w:rPr>
          <w:rFonts w:ascii="Arial Narrow" w:eastAsia="Times New Roman" w:hAnsi="Arial Narrow" w:cs="Arial"/>
          <w:b/>
          <w:sz w:val="24"/>
          <w:szCs w:val="24"/>
          <w:lang w:eastAsia="sk-SK"/>
        </w:rPr>
        <w:t>3</w:t>
      </w:r>
      <w:r w:rsidR="002D493B" w:rsidRP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žiadny majetok a teda nemá zostavený odpisový plán.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7FCA5FB7" w14:textId="77777777" w:rsidR="0031032C" w:rsidRPr="00B81DFB" w:rsidRDefault="0031032C" w:rsidP="0031032C">
      <w:pPr>
        <w:pStyle w:val="Odsekzoznamu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11C6F887" w14:textId="3FE581F0" w:rsidR="008A4944" w:rsidRPr="0043307A" w:rsidRDefault="00D64295" w:rsidP="008A3630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zásad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zmeny účtovných metód s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dôvodu týchto zmien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vyčíslením ich vplyvu na finančnú hodnotu majetku, záväzkov, základného imania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výsledku hospodárenia účtovnej jednotky</w:t>
      </w:r>
      <w:r w:rsidR="004766FD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V roku 20</w:t>
      </w:r>
      <w:r w:rsidR="00234056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7954B6">
        <w:rPr>
          <w:rFonts w:ascii="Arial Narrow" w:eastAsia="Times New Roman" w:hAnsi="Arial Narrow" w:cs="Arial"/>
          <w:b/>
          <w:sz w:val="24"/>
          <w:szCs w:val="24"/>
          <w:lang w:eastAsia="sk-SK"/>
        </w:rPr>
        <w:t>3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nedošlo v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 NANDU RE</w:t>
      </w:r>
      <w:r w:rsidR="004766FD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k zmenám účtovných zásad a metód.</w:t>
      </w:r>
    </w:p>
    <w:p w14:paraId="19390F10" w14:textId="77777777" w:rsidR="004766FD" w:rsidRPr="00B81DFB" w:rsidRDefault="004766FD" w:rsidP="004766FD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3D039F3F" w14:textId="15E5CCB8" w:rsidR="008A4944" w:rsidRPr="0043307A" w:rsidRDefault="004766FD" w:rsidP="004766FD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 dotáciách a ich oceňovanie v účtovníctve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: V roku 20</w:t>
      </w:r>
      <w:r w:rsidR="00234056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7954B6">
        <w:rPr>
          <w:rFonts w:ascii="Arial Narrow" w:eastAsia="Times New Roman" w:hAnsi="Arial Narrow" w:cs="Arial"/>
          <w:b/>
          <w:sz w:val="24"/>
          <w:szCs w:val="24"/>
          <w:lang w:eastAsia="sk-SK"/>
        </w:rPr>
        <w:t>3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, s.r.o. nedostala a teda ani neoceňovala žiadne dotácie. </w:t>
      </w:r>
    </w:p>
    <w:p w14:paraId="4F0103D6" w14:textId="77777777" w:rsidR="004766FD" w:rsidRPr="00B81DFB" w:rsidRDefault="004766FD" w:rsidP="004766FD">
      <w:pPr>
        <w:pStyle w:val="Odsekzoznamu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28420C59" w14:textId="2956A7EE" w:rsidR="008A4944" w:rsidRPr="00D229D3" w:rsidRDefault="00D64295" w:rsidP="005E5714">
      <w:pPr>
        <w:pStyle w:val="Odsekzoznamu"/>
        <w:numPr>
          <w:ilvl w:val="0"/>
          <w:numId w:val="2"/>
        </w:numPr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D229D3">
        <w:rPr>
          <w:rFonts w:ascii="Arial Narrow" w:eastAsia="Times New Roman" w:hAnsi="Arial Narrow" w:cs="Arial"/>
          <w:sz w:val="24"/>
          <w:szCs w:val="24"/>
          <w:lang w:eastAsia="sk-SK"/>
        </w:rPr>
        <w:t>Informácie o účtovaní významných opráv chýb minulých účtovných období v</w:t>
      </w:r>
      <w:r w:rsidR="008A4944" w:rsidRPr="00D229D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D229D3">
        <w:rPr>
          <w:rFonts w:ascii="Arial Narrow" w:eastAsia="Times New Roman" w:hAnsi="Arial Narrow" w:cs="Arial"/>
          <w:sz w:val="24"/>
          <w:szCs w:val="24"/>
          <w:lang w:eastAsia="sk-SK"/>
        </w:rPr>
        <w:t>bežnom účtovnom období s</w:t>
      </w:r>
      <w:r w:rsidR="008A4944" w:rsidRPr="00D229D3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D229D3">
        <w:rPr>
          <w:rFonts w:ascii="Arial Narrow" w:eastAsia="Times New Roman" w:hAnsi="Arial Narrow" w:cs="Arial"/>
          <w:sz w:val="24"/>
          <w:szCs w:val="24"/>
          <w:lang w:eastAsia="sk-SK"/>
        </w:rPr>
        <w:t>uvedením</w:t>
      </w:r>
      <w:r w:rsidR="008A4944" w:rsidRPr="00D229D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D229D3">
        <w:rPr>
          <w:rFonts w:ascii="Arial Narrow" w:eastAsia="Times New Roman" w:hAnsi="Arial Narrow" w:cs="Arial"/>
          <w:sz w:val="24"/>
          <w:szCs w:val="24"/>
          <w:lang w:eastAsia="sk-SK"/>
        </w:rPr>
        <w:t>vplyvu na nerozdelený zisk minulých rokov alebo neuhradenú stratu minulých rokov; súčasne sa</w:t>
      </w:r>
      <w:r w:rsidR="008A4944" w:rsidRPr="00D229D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D229D3">
        <w:rPr>
          <w:rFonts w:ascii="Arial Narrow" w:eastAsia="Times New Roman" w:hAnsi="Arial Narrow" w:cs="Arial"/>
          <w:sz w:val="24"/>
          <w:szCs w:val="24"/>
          <w:lang w:eastAsia="sk-SK"/>
        </w:rPr>
        <w:t>môže uviesť aj účtovanie nevýznamných chýb minulých účtovných období v</w:t>
      </w:r>
      <w:r w:rsidR="008A4944" w:rsidRPr="00D229D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D229D3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bežnom účtovnom období s</w:t>
      </w:r>
      <w:r w:rsidR="008A4944" w:rsidRPr="00D229D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D229D3">
        <w:rPr>
          <w:rFonts w:ascii="Arial Narrow" w:eastAsia="Times New Roman" w:hAnsi="Arial Narrow" w:cs="Arial"/>
          <w:sz w:val="24"/>
          <w:szCs w:val="24"/>
          <w:lang w:eastAsia="sk-SK"/>
        </w:rPr>
        <w:t>uvedením vplyvu na výsledok hospodárenia bežného účtovného obdobia.</w:t>
      </w:r>
      <w:r w:rsidR="00523CF2" w:rsidRPr="00D229D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08E0758C" w14:textId="77777777" w:rsidR="008A4944" w:rsidRPr="00B81DFB" w:rsidRDefault="008A4944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>Č</w:t>
      </w:r>
      <w:r w:rsidR="00D64295"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>l. III</w:t>
      </w:r>
    </w:p>
    <w:p w14:paraId="260A2CB7" w14:textId="77777777" w:rsidR="008A4944" w:rsidRPr="00B81DFB" w:rsidRDefault="00D64295" w:rsidP="00397D02">
      <w:pPr>
        <w:pStyle w:val="Odsekzoznamu"/>
        <w:jc w:val="center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Informácie, ktoré vysvetľujú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dopĺňajú súvahu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výkaz ziskov a</w:t>
      </w:r>
      <w:r w:rsidR="008A4944"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 </w:t>
      </w:r>
      <w:r w:rsidRPr="00B81DFB">
        <w:rPr>
          <w:rFonts w:ascii="Arial Narrow" w:eastAsia="Times New Roman" w:hAnsi="Arial Narrow" w:cs="Arial"/>
          <w:b/>
          <w:sz w:val="24"/>
          <w:szCs w:val="24"/>
          <w:lang w:eastAsia="sk-SK"/>
        </w:rPr>
        <w:t>strát</w:t>
      </w:r>
    </w:p>
    <w:p w14:paraId="6F622C70" w14:textId="77777777" w:rsidR="008A4944" w:rsidRPr="00B81DFB" w:rsidRDefault="008A4944" w:rsidP="0031032C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244FBB3A" w14:textId="7EC3457E" w:rsidR="008A4944" w:rsidRPr="002D493B" w:rsidRDefault="00D64295" w:rsidP="0031032C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Informácia o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sume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dôvodoch vzniku jednotlivých položiek nákladov alebo výnosov, ktoré majú výnimočný rozsah alebo výskyt, napríklad výnosy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predaja podniku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alebo časti podniku, náklady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predaja podniku alebo časti podniku, škody z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dôvodu živelných pohrôm.</w:t>
      </w:r>
      <w:r w:rsidR="00397D0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                  RE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v roku 20</w:t>
      </w:r>
      <w:r w:rsidR="00234056">
        <w:rPr>
          <w:rFonts w:ascii="Arial Narrow" w:eastAsia="Times New Roman" w:hAnsi="Arial Narrow" w:cs="Arial"/>
          <w:b/>
          <w:sz w:val="24"/>
          <w:szCs w:val="24"/>
          <w:lang w:eastAsia="sk-SK"/>
        </w:rPr>
        <w:t>2</w:t>
      </w:r>
      <w:r w:rsidR="007954B6">
        <w:rPr>
          <w:rFonts w:ascii="Arial Narrow" w:eastAsia="Times New Roman" w:hAnsi="Arial Narrow" w:cs="Arial"/>
          <w:b/>
          <w:sz w:val="24"/>
          <w:szCs w:val="24"/>
          <w:lang w:eastAsia="sk-SK"/>
        </w:rPr>
        <w:t>3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neeviduje žiadne náklady alebo výnosy s výnimočným rozsahom alebo výskytom. </w:t>
      </w:r>
    </w:p>
    <w:p w14:paraId="21CE6156" w14:textId="77777777" w:rsidR="002D493B" w:rsidRPr="0043307A" w:rsidRDefault="002D493B" w:rsidP="002D493B">
      <w:pPr>
        <w:pStyle w:val="Odsekzoznamu"/>
        <w:ind w:left="709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</w:p>
    <w:p w14:paraId="0578DBBD" w14:textId="77777777" w:rsidR="008A4944" w:rsidRPr="00C75957" w:rsidRDefault="00D64295" w:rsidP="00B81DFB">
      <w:pPr>
        <w:pStyle w:val="Odsekzoznamu"/>
        <w:numPr>
          <w:ilvl w:val="0"/>
          <w:numId w:val="5"/>
        </w:numPr>
        <w:ind w:left="709" w:hanging="425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o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záväzkoch, a</w:t>
      </w:r>
      <w:r w:rsidR="008A4944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08929DAE" w14:textId="77777777" w:rsidR="008A4944" w:rsidRPr="00C75957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á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sum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>a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záväzkov so zostatkovou dobou splatnosti dlhšou ako päť rokov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je </w:t>
      </w:r>
      <w:r w:rsidR="00B60A40">
        <w:rPr>
          <w:rFonts w:ascii="Arial Narrow" w:eastAsia="Times New Roman" w:hAnsi="Arial Narrow" w:cs="Arial"/>
          <w:b/>
          <w:sz w:val="24"/>
          <w:szCs w:val="24"/>
          <w:lang w:eastAsia="sk-SK"/>
        </w:rPr>
        <w:t>0,00 EUR,</w:t>
      </w:r>
    </w:p>
    <w:p w14:paraId="7BB7E2A4" w14:textId="77777777" w:rsidR="008A4944" w:rsidRPr="0043307A" w:rsidRDefault="00D64295" w:rsidP="0031032C">
      <w:pPr>
        <w:pStyle w:val="Odsekzoznamu"/>
        <w:numPr>
          <w:ilvl w:val="0"/>
          <w:numId w:val="6"/>
        </w:numPr>
        <w:ind w:left="709" w:hanging="283"/>
        <w:jc w:val="both"/>
        <w:rPr>
          <w:rFonts w:ascii="Arial Narrow" w:eastAsia="Times New Roman" w:hAnsi="Arial Narrow" w:cs="Times New Roman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zabezpečených záväzkov, opis a</w:t>
      </w:r>
      <w:r w:rsidR="008A4944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spôsoby zabezpečenia 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záväzkov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397D0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neeviduje žiadne zabezpečené záväzky</w:t>
      </w:r>
      <w:r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14:paraId="587EA3E4" w14:textId="77777777" w:rsidR="00057BA9" w:rsidRPr="00B81DFB" w:rsidRDefault="00057BA9" w:rsidP="0031032C">
      <w:pPr>
        <w:pStyle w:val="Odsekzoznamu"/>
        <w:ind w:left="709"/>
        <w:jc w:val="both"/>
        <w:rPr>
          <w:rFonts w:ascii="Arial Narrow" w:eastAsia="Times New Roman" w:hAnsi="Arial Narrow" w:cs="Times New Roman"/>
          <w:sz w:val="24"/>
          <w:szCs w:val="24"/>
          <w:lang w:eastAsia="sk-SK"/>
        </w:rPr>
      </w:pPr>
    </w:p>
    <w:p w14:paraId="0D62347A" w14:textId="77777777" w:rsidR="00057BA9" w:rsidRPr="00C75957" w:rsidRDefault="004766FD" w:rsidP="00B81DFB">
      <w:pPr>
        <w:pStyle w:val="Odsekzoznamu"/>
        <w:ind w:left="786" w:hanging="502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3</w:t>
      </w:r>
      <w:r w:rsidR="0031667F" w:rsidRPr="00B81DFB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Informácie o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orgánoch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</w:p>
    <w:p w14:paraId="0B83ED36" w14:textId="77777777" w:rsidR="00057BA9" w:rsidRPr="00C75957" w:rsidRDefault="00D64295" w:rsidP="0031032C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397D0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výške jednotlivých druhov záruk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alebo iných zabezpečení poskytnutých pre členov štatutárneho orgánu, dozorného orgánu a iného orgánu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 včlenení za jednotlivé orgány</w:t>
      </w:r>
      <w:r w:rsidR="004766FD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4766FD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neboli poskytnuté žiadne</w:t>
      </w: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,</w:t>
      </w:r>
    </w:p>
    <w:p w14:paraId="5F2FEFA1" w14:textId="77777777" w:rsidR="00C35FA2" w:rsidRPr="00C75957" w:rsidRDefault="00D64295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pôžičkách poskytnutých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členom štatutárneho orgánu, dozorného orgánu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</w:t>
      </w:r>
      <w:r w:rsidR="00C35FA2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C35FA2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neboli poskytnuté žiadne, </w:t>
      </w:r>
    </w:p>
    <w:p w14:paraId="4D08EA79" w14:textId="078B7F4F" w:rsidR="00057BA9" w:rsidRPr="00C75957" w:rsidRDefault="00C35FA2" w:rsidP="00C35FA2">
      <w:pPr>
        <w:pStyle w:val="Odsekzoznamu"/>
        <w:ind w:left="786" w:hanging="360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c)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celkovej sume použitých finančných </w:t>
      </w:r>
      <w:r w:rsidR="00D64295" w:rsidRPr="00143E73">
        <w:rPr>
          <w:rFonts w:ascii="Arial Narrow" w:eastAsia="Times New Roman" w:hAnsi="Arial Narrow" w:cs="Arial"/>
          <w:sz w:val="24"/>
          <w:szCs w:val="24"/>
          <w:lang w:eastAsia="sk-SK"/>
        </w:rPr>
        <w:t>prostriedkov alebo iného plnenia na súkromné účely členmi štatutárneho orgánu,</w:t>
      </w:r>
      <w:r w:rsidR="00057BA9" w:rsidRPr="00143E7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143E73">
        <w:rPr>
          <w:rFonts w:ascii="Arial Narrow" w:eastAsia="Times New Roman" w:hAnsi="Arial Narrow" w:cs="Arial"/>
          <w:sz w:val="24"/>
          <w:szCs w:val="24"/>
          <w:lang w:eastAsia="sk-SK"/>
        </w:rPr>
        <w:t>dozorného</w:t>
      </w:r>
      <w:r w:rsidR="00057BA9" w:rsidRPr="00143E7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143E73">
        <w:rPr>
          <w:rFonts w:ascii="Arial Narrow" w:eastAsia="Times New Roman" w:hAnsi="Arial Narrow" w:cs="Arial"/>
          <w:sz w:val="24"/>
          <w:szCs w:val="24"/>
          <w:lang w:eastAsia="sk-SK"/>
        </w:rPr>
        <w:t>orgánu a</w:t>
      </w:r>
      <w:r w:rsidR="00057BA9" w:rsidRPr="00143E7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143E73">
        <w:rPr>
          <w:rFonts w:ascii="Arial Narrow" w:eastAsia="Times New Roman" w:hAnsi="Arial Narrow" w:cs="Arial"/>
          <w:sz w:val="24"/>
          <w:szCs w:val="24"/>
          <w:lang w:eastAsia="sk-SK"/>
        </w:rPr>
        <w:t>iného orgánu účtovnej jednotky,</w:t>
      </w:r>
      <w:r w:rsidR="00057BA9" w:rsidRPr="00143E7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143E73">
        <w:rPr>
          <w:rFonts w:ascii="Arial Narrow" w:eastAsia="Times New Roman" w:hAnsi="Arial Narrow" w:cs="Arial"/>
          <w:sz w:val="24"/>
          <w:szCs w:val="24"/>
          <w:lang w:eastAsia="sk-SK"/>
        </w:rPr>
        <w:t>ktoré je potrebné vyúčtovať</w:t>
      </w:r>
      <w:r w:rsidRPr="00143E73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34056"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RE, s.r.o. eviduje voči spoločníkom nezúčtované poskytnuté zálohy</w:t>
      </w:r>
      <w:r w:rsidR="00D229D3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(Ženišová vo výške </w:t>
      </w:r>
      <w:r w:rsidR="008C5DEB">
        <w:rPr>
          <w:rFonts w:ascii="Arial Narrow" w:eastAsia="Times New Roman" w:hAnsi="Arial Narrow" w:cs="Arial"/>
          <w:b/>
          <w:sz w:val="24"/>
          <w:szCs w:val="24"/>
          <w:lang w:eastAsia="sk-SK"/>
        </w:rPr>
        <w:t>59</w:t>
      </w:r>
      <w:r w:rsidR="007954B6">
        <w:rPr>
          <w:rFonts w:ascii="Arial Narrow" w:eastAsia="Times New Roman" w:hAnsi="Arial Narrow" w:cs="Arial"/>
          <w:b/>
          <w:sz w:val="24"/>
          <w:szCs w:val="24"/>
          <w:lang w:eastAsia="sk-SK"/>
        </w:rPr>
        <w:t>68</w:t>
      </w:r>
      <w:r w:rsidR="008C5DEB">
        <w:rPr>
          <w:rFonts w:ascii="Arial Narrow" w:eastAsia="Times New Roman" w:hAnsi="Arial Narrow" w:cs="Arial"/>
          <w:b/>
          <w:sz w:val="24"/>
          <w:szCs w:val="24"/>
          <w:lang w:eastAsia="sk-SK"/>
        </w:rPr>
        <w:t>,65</w:t>
      </w:r>
      <w:r w:rsidR="00D229D3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EUR)</w:t>
      </w:r>
      <w:r w:rsidRPr="00143E73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14:paraId="6A180EE1" w14:textId="77777777" w:rsidR="00894A30" w:rsidRPr="00C75957" w:rsidRDefault="00894A30" w:rsidP="0031032C">
      <w:pPr>
        <w:pStyle w:val="Odsekzoznamu"/>
        <w:ind w:left="709"/>
        <w:jc w:val="both"/>
        <w:rPr>
          <w:rFonts w:ascii="Arial Narrow" w:hAnsi="Arial Narrow"/>
          <w:sz w:val="24"/>
          <w:szCs w:val="24"/>
        </w:rPr>
      </w:pPr>
    </w:p>
    <w:p w14:paraId="37FFAF4C" w14:textId="77777777" w:rsidR="00057BA9" w:rsidRPr="00C75957" w:rsidRDefault="00B81DFB" w:rsidP="00B81DFB">
      <w:pPr>
        <w:pStyle w:val="Odsekzoznamu"/>
        <w:ind w:left="709" w:hanging="425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4</w:t>
      </w:r>
      <w:r w:rsidR="00894A30" w:rsidRPr="00C75957">
        <w:rPr>
          <w:rFonts w:ascii="Arial Narrow" w:eastAsia="Times New Roman" w:hAnsi="Arial Narrow" w:cs="Arial"/>
          <w:sz w:val="24"/>
          <w:szCs w:val="24"/>
          <w:lang w:eastAsia="sk-SK"/>
        </w:rPr>
        <w:t>.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povinnostiach účtovnej jednotky, a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> </w:t>
      </w:r>
      <w:r w:rsidR="00D64295" w:rsidRPr="00C75957">
        <w:rPr>
          <w:rFonts w:ascii="Arial Narrow" w:eastAsia="Times New Roman" w:hAnsi="Arial Narrow" w:cs="Arial"/>
          <w:sz w:val="24"/>
          <w:szCs w:val="24"/>
          <w:lang w:eastAsia="sk-SK"/>
        </w:rPr>
        <w:t>to</w:t>
      </w:r>
    </w:p>
    <w:p w14:paraId="66F4BD1D" w14:textId="77777777" w:rsidR="00057BA9" w:rsidRPr="0043307A" w:rsidRDefault="00D64295" w:rsidP="00C35FA2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a)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celkovej sume finančných povinností, ktoré sa nevykazujú v</w:t>
      </w:r>
      <w:r w:rsidR="00057BA9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súvahe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, ale sú významné na posúdenie finančnej situácie účtovnej jednotky, napríklad povinnosti nájomcu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operatívneho prenájmu,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uzatvorených zmlúv na poskytnutie úveru alebo pôžičky, ktoré ešte neboli poskytnuté, finančné povinnosti vyplývajúce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licenčných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koncesionárskych zmlúv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uvedením sumy poplatku za celé zostávajúce obdobie platnosti zmluvy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C35FA2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 xml:space="preserve"> takéhoto charakteru.</w:t>
      </w:r>
    </w:p>
    <w:p w14:paraId="5607FED0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b)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0BC76661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7BAF5187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celkovej sume významných finančných povinností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významných podmienených záväzkoch voči dcérskej účtovnej jednotke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účtovnej jednotke s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podstatným vplyvom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0FD7B463" w14:textId="77777777" w:rsidR="00A90381" w:rsidRPr="0043307A" w:rsidRDefault="00D64295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e)</w:t>
      </w:r>
      <w:r w:rsidR="00A90381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opise významných povinností účtovnej jednotky vyplývajúcich z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dôchodkových programov pre zamestnancov</w:t>
      </w:r>
      <w:r w:rsidR="00C35FA2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  <w:r w:rsidR="002D493B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</w:t>
      </w:r>
      <w:r w:rsidR="00A90381" w:rsidRPr="0043307A">
        <w:rPr>
          <w:rFonts w:ascii="Arial Narrow" w:eastAsia="Times New Roman" w:hAnsi="Arial Narrow" w:cs="Arial"/>
          <w:b/>
          <w:sz w:val="24"/>
          <w:szCs w:val="24"/>
          <w:lang w:eastAsia="sk-SK"/>
        </w:rPr>
        <w:t>, s.r.o. nemá žiadne finančné povinnosti takéhoto charakteru.</w:t>
      </w:r>
    </w:p>
    <w:p w14:paraId="612FF5AE" w14:textId="77777777" w:rsidR="00894A30" w:rsidRPr="00B81DFB" w:rsidRDefault="00894A30" w:rsidP="00A90381">
      <w:pPr>
        <w:pStyle w:val="Odsekzoznamu"/>
        <w:ind w:left="709" w:hanging="283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p w14:paraId="07F10B80" w14:textId="77777777" w:rsidR="00B81DFB" w:rsidRPr="00C75957" w:rsidRDefault="00D64295" w:rsidP="00B81DFB">
      <w:pPr>
        <w:pStyle w:val="Odsekzoznamu"/>
        <w:numPr>
          <w:ilvl w:val="0"/>
          <w:numId w:val="10"/>
        </w:numPr>
        <w:ind w:hanging="436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Informácie o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udelení výlučného práva alebo osobitného práva, ktorým sa udelilo právo poskytovať služby vo verejnom záujme, pričom sa uvádza náhrada za túto činnosť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akejkoľvek forme, a ak sa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zároveň vykonávajú aj iné činnosti, uvádzajú sa aj informácie o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formách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lastRenderedPageBreak/>
        <w:t>prijatej náhrady,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účtovných zásadách použitých pri prideľovaní nákladov a</w:t>
      </w:r>
      <w:r w:rsidR="00057BA9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>výnosov,</w:t>
      </w:r>
      <w:r w:rsidR="00DC7D7E"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 </w:t>
      </w:r>
      <w:r w:rsidRPr="00B81DFB">
        <w:rPr>
          <w:rFonts w:ascii="Arial Narrow" w:eastAsia="Times New Roman" w:hAnsi="Arial Narrow" w:cs="Arial"/>
          <w:sz w:val="24"/>
          <w:szCs w:val="24"/>
          <w:lang w:eastAsia="sk-SK"/>
        </w:rPr>
        <w:t xml:space="preserve">všetkých druhoch </w:t>
      </w:r>
      <w:r w:rsidRPr="00C75957">
        <w:rPr>
          <w:rFonts w:ascii="Arial Narrow" w:eastAsia="Times New Roman" w:hAnsi="Arial Narrow" w:cs="Arial"/>
          <w:sz w:val="24"/>
          <w:szCs w:val="24"/>
          <w:lang w:eastAsia="sk-SK"/>
        </w:rPr>
        <w:t>činností účtovnej jednotky</w:t>
      </w:r>
      <w:r w:rsidR="00DC7D7E" w:rsidRPr="00C75957">
        <w:rPr>
          <w:rFonts w:ascii="Arial Narrow" w:eastAsia="Times New Roman" w:hAnsi="Arial Narrow" w:cs="Arial"/>
          <w:sz w:val="24"/>
          <w:szCs w:val="24"/>
          <w:lang w:eastAsia="sk-SK"/>
        </w:rPr>
        <w:t xml:space="preserve">: </w:t>
      </w:r>
    </w:p>
    <w:p w14:paraId="4552E792" w14:textId="77777777" w:rsidR="00B81DFB" w:rsidRPr="0043307A" w:rsidRDefault="00C75957" w:rsidP="00B81DFB">
      <w:pPr>
        <w:pStyle w:val="Odsekzoznamu"/>
        <w:jc w:val="both"/>
        <w:rPr>
          <w:rFonts w:ascii="Arial Narrow" w:eastAsia="Times New Roman" w:hAnsi="Arial Narrow" w:cs="Arial"/>
          <w:b/>
          <w:sz w:val="24"/>
          <w:szCs w:val="24"/>
          <w:lang w:eastAsia="sk-SK"/>
        </w:rPr>
      </w:pPr>
      <w:r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NANDU RE, s.r.o. nemá žiadne</w:t>
      </w:r>
      <w:r w:rsidR="00B81DFB" w:rsidRPr="00C75957">
        <w:rPr>
          <w:rFonts w:ascii="Arial Narrow" w:eastAsia="Times New Roman" w:hAnsi="Arial Narrow" w:cs="Arial"/>
          <w:b/>
          <w:sz w:val="24"/>
          <w:szCs w:val="24"/>
          <w:lang w:eastAsia="sk-SK"/>
        </w:rPr>
        <w:t>.</w:t>
      </w:r>
    </w:p>
    <w:p w14:paraId="188A9D1D" w14:textId="77777777" w:rsidR="00B81DFB" w:rsidRDefault="00B81DFB" w:rsidP="00B81DFB">
      <w:pPr>
        <w:pStyle w:val="Odsekzoznamu"/>
        <w:jc w:val="both"/>
        <w:rPr>
          <w:rFonts w:ascii="Arial Narrow" w:eastAsia="Times New Roman" w:hAnsi="Arial Narrow" w:cs="Arial"/>
          <w:sz w:val="24"/>
          <w:szCs w:val="24"/>
          <w:lang w:eastAsia="sk-SK"/>
        </w:rPr>
      </w:pPr>
    </w:p>
    <w:sectPr w:rsidR="00B81DFB" w:rsidSect="00B81DFB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180940"/>
    <w:multiLevelType w:val="hybridMultilevel"/>
    <w:tmpl w:val="B9F229A6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E43E90"/>
    <w:multiLevelType w:val="hybridMultilevel"/>
    <w:tmpl w:val="AF724A1E"/>
    <w:lvl w:ilvl="0" w:tplc="2B0238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0672B0"/>
    <w:multiLevelType w:val="hybridMultilevel"/>
    <w:tmpl w:val="07B87A72"/>
    <w:lvl w:ilvl="0" w:tplc="B11E60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E8F103D"/>
    <w:multiLevelType w:val="hybridMultilevel"/>
    <w:tmpl w:val="6CA67B58"/>
    <w:lvl w:ilvl="0" w:tplc="D4FEA196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253386"/>
    <w:multiLevelType w:val="hybridMultilevel"/>
    <w:tmpl w:val="DFA8C3C8"/>
    <w:lvl w:ilvl="0" w:tplc="1654DD9A">
      <w:start w:val="1"/>
      <w:numFmt w:val="lowerLetter"/>
      <w:lvlText w:val="%1)"/>
      <w:lvlJc w:val="left"/>
      <w:pPr>
        <w:ind w:left="144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1CF2D2B"/>
    <w:multiLevelType w:val="hybridMultilevel"/>
    <w:tmpl w:val="526425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40FEC"/>
    <w:multiLevelType w:val="hybridMultilevel"/>
    <w:tmpl w:val="A240F464"/>
    <w:lvl w:ilvl="0" w:tplc="01F0A2E4">
      <w:start w:val="1"/>
      <w:numFmt w:val="lowerLetter"/>
      <w:lvlText w:val="%1)"/>
      <w:lvlJc w:val="left"/>
      <w:pPr>
        <w:ind w:left="786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5B9657D7"/>
    <w:multiLevelType w:val="hybridMultilevel"/>
    <w:tmpl w:val="4F6AEBC4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4F07CE8"/>
    <w:multiLevelType w:val="hybridMultilevel"/>
    <w:tmpl w:val="777A1AB0"/>
    <w:lvl w:ilvl="0" w:tplc="0CD21CA6">
      <w:start w:val="1"/>
      <w:numFmt w:val="decimal"/>
      <w:lvlText w:val="%1."/>
      <w:lvlJc w:val="left"/>
      <w:pPr>
        <w:ind w:left="108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BAB1BF0"/>
    <w:multiLevelType w:val="hybridMultilevel"/>
    <w:tmpl w:val="90FC91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7181457">
    <w:abstractNumId w:val="9"/>
  </w:num>
  <w:num w:numId="2" w16cid:durableId="1352995841">
    <w:abstractNumId w:val="5"/>
  </w:num>
  <w:num w:numId="3" w16cid:durableId="436682875">
    <w:abstractNumId w:val="1"/>
  </w:num>
  <w:num w:numId="4" w16cid:durableId="312685671">
    <w:abstractNumId w:val="3"/>
  </w:num>
  <w:num w:numId="5" w16cid:durableId="599872609">
    <w:abstractNumId w:val="8"/>
  </w:num>
  <w:num w:numId="6" w16cid:durableId="1846896872">
    <w:abstractNumId w:val="4"/>
  </w:num>
  <w:num w:numId="7" w16cid:durableId="177694489">
    <w:abstractNumId w:val="6"/>
  </w:num>
  <w:num w:numId="8" w16cid:durableId="1188181385">
    <w:abstractNumId w:val="2"/>
  </w:num>
  <w:num w:numId="9" w16cid:durableId="176622656">
    <w:abstractNumId w:val="0"/>
  </w:num>
  <w:num w:numId="10" w16cid:durableId="112461837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776D"/>
    <w:rsid w:val="00004CFD"/>
    <w:rsid w:val="000507EF"/>
    <w:rsid w:val="00057BA9"/>
    <w:rsid w:val="00064D8E"/>
    <w:rsid w:val="000F65D8"/>
    <w:rsid w:val="00143E73"/>
    <w:rsid w:val="001529AE"/>
    <w:rsid w:val="001E1A5E"/>
    <w:rsid w:val="00207F55"/>
    <w:rsid w:val="00234056"/>
    <w:rsid w:val="002D493B"/>
    <w:rsid w:val="002D6EBA"/>
    <w:rsid w:val="0031032C"/>
    <w:rsid w:val="0031667F"/>
    <w:rsid w:val="003450A0"/>
    <w:rsid w:val="00397D02"/>
    <w:rsid w:val="0043307A"/>
    <w:rsid w:val="00433B0B"/>
    <w:rsid w:val="004766FD"/>
    <w:rsid w:val="00523CF2"/>
    <w:rsid w:val="005B4271"/>
    <w:rsid w:val="006B776D"/>
    <w:rsid w:val="007954B6"/>
    <w:rsid w:val="00840AAF"/>
    <w:rsid w:val="008842E3"/>
    <w:rsid w:val="00894A30"/>
    <w:rsid w:val="008A4944"/>
    <w:rsid w:val="008C5DEB"/>
    <w:rsid w:val="0096345E"/>
    <w:rsid w:val="00A530DF"/>
    <w:rsid w:val="00A90381"/>
    <w:rsid w:val="00B0332A"/>
    <w:rsid w:val="00B40697"/>
    <w:rsid w:val="00B60A40"/>
    <w:rsid w:val="00B81DFB"/>
    <w:rsid w:val="00C32844"/>
    <w:rsid w:val="00C35FA2"/>
    <w:rsid w:val="00C75957"/>
    <w:rsid w:val="00D229D3"/>
    <w:rsid w:val="00D64295"/>
    <w:rsid w:val="00DB31B6"/>
    <w:rsid w:val="00DC7D7E"/>
    <w:rsid w:val="00DF0AAF"/>
    <w:rsid w:val="00FC7380"/>
    <w:rsid w:val="00FD65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88254"/>
  <w15:chartTrackingRefBased/>
  <w15:docId w15:val="{E5CD7A61-503A-4ECC-86E8-4AB3C0331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776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590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F3F33-4C51-4A3A-818F-FA5172300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773</Words>
  <Characters>4412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Ženišová</dc:creator>
  <cp:keywords/>
  <dc:description/>
  <cp:lastModifiedBy>petra zenisova</cp:lastModifiedBy>
  <cp:revision>3</cp:revision>
  <cp:lastPrinted>2019-02-23T13:27:00Z</cp:lastPrinted>
  <dcterms:created xsi:type="dcterms:W3CDTF">2024-06-28T17:44:00Z</dcterms:created>
  <dcterms:modified xsi:type="dcterms:W3CDTF">2024-06-28T17:45:00Z</dcterms:modified>
</cp:coreProperties>
</file>