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8207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Všeobecné informácie </w:t>
      </w:r>
    </w:p>
    <w:p w:rsidR="00000000" w:rsidRDefault="00582075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1989"/>
        <w:gridCol w:w="7083"/>
      </w:tblGrid>
      <w:tr w:rsidR="00000000">
        <w:trPr>
          <w:trHeight w:val="1327"/>
        </w:trPr>
        <w:tc>
          <w:tcPr>
            <w:tcW w:w="1096" w:type="pct"/>
            <w:vAlign w:val="center"/>
          </w:tcPr>
          <w:p w:rsidR="00000000" w:rsidRDefault="0058207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000000" w:rsidRDefault="0058207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Roľnícke družstvo Bližina</w:t>
            </w:r>
          </w:p>
        </w:tc>
      </w:tr>
      <w:tr w:rsidR="00000000">
        <w:trPr>
          <w:trHeight w:val="340"/>
        </w:trPr>
        <w:tc>
          <w:tcPr>
            <w:tcW w:w="1096" w:type="pct"/>
            <w:vAlign w:val="center"/>
          </w:tcPr>
          <w:p w:rsidR="00000000" w:rsidRDefault="0058207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000000" w:rsidRDefault="0058207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908 49  Prietržka</w:t>
            </w:r>
          </w:p>
        </w:tc>
      </w:tr>
    </w:tbl>
    <w:p w:rsidR="00000000" w:rsidRDefault="00582075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</w:t>
      </w:r>
      <w:r>
        <w:rPr>
          <w:b/>
          <w:bCs/>
          <w:szCs w:val="22"/>
        </w:rPr>
        <w:t>:- zabezpečenie poľnohospodárskej výroby a predaj poľnohospodárskych výrobkov</w:t>
      </w:r>
    </w:p>
    <w:p w:rsidR="00000000" w:rsidRDefault="00582075">
      <w:pPr>
        <w:jc w:val="both"/>
        <w:rPr>
          <w:bCs/>
          <w:szCs w:val="22"/>
        </w:rPr>
      </w:pPr>
    </w:p>
    <w:p w:rsidR="00000000" w:rsidRDefault="0058207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6"/>
        <w:gridCol w:w="3543"/>
        <w:gridCol w:w="3402"/>
        <w:gridCol w:w="1383"/>
        <w:gridCol w:w="318"/>
      </w:tblGrid>
      <w:tr w:rsidR="00000000">
        <w:trPr>
          <w:trHeight w:hRule="exact" w:val="340"/>
        </w:trPr>
        <w:tc>
          <w:tcPr>
            <w:tcW w:w="426" w:type="dxa"/>
            <w:vAlign w:val="center"/>
          </w:tcPr>
          <w:p w:rsidR="00000000" w:rsidRDefault="00582075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000000" w:rsidRDefault="0058207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000000" w:rsidRDefault="00582075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 xml:space="preserve">Dátum schválenia účtovnej závierky za </w:t>
            </w:r>
            <w:r>
              <w:rPr>
                <w:b/>
                <w:szCs w:val="22"/>
              </w:rPr>
              <w:t>bezprostredne predchádzajúce ÚO</w:t>
            </w:r>
          </w:p>
          <w:p w:rsidR="00000000" w:rsidRDefault="00582075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8.12.2023</w:t>
            </w:r>
          </w:p>
        </w:tc>
      </w:tr>
      <w:tr w:rsidR="00000000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000000" w:rsidRDefault="00582075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000000" w:rsidRDefault="005820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hRule="exact" w:val="340"/>
        </w:trPr>
        <w:tc>
          <w:tcPr>
            <w:tcW w:w="426" w:type="dxa"/>
            <w:vMerge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hRule="exact" w:val="340"/>
        </w:trPr>
        <w:tc>
          <w:tcPr>
            <w:tcW w:w="426" w:type="dxa"/>
            <w:vMerge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58207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000000">
        <w:trPr>
          <w:trHeight w:val="225"/>
        </w:trPr>
        <w:tc>
          <w:tcPr>
            <w:tcW w:w="426" w:type="dxa"/>
          </w:tcPr>
          <w:p w:rsidR="00000000" w:rsidRDefault="00582075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000000" w:rsidRDefault="00582075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 skupine účtovných jednotiek: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4111" w:type="dxa"/>
            <w:gridSpan w:val="2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súčasťou konsolidovaného celku</w:t>
            </w:r>
          </w:p>
        </w:tc>
        <w:tc>
          <w:tcPr>
            <w:tcW w:w="337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je súčasťou</w:t>
            </w:r>
            <w:r>
              <w:rPr>
                <w:szCs w:val="22"/>
              </w:rPr>
              <w:t xml:space="preserve"> konsolidovaného celku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>
        <w:rPr>
          <w:i/>
          <w:sz w:val="20"/>
          <w:szCs w:val="22"/>
        </w:rPr>
        <w:t xml:space="preserve">obchodné meno a sídlo účtovnej jednotky, ktorá zostavuje konsolidovanú účtovnú závierku za najväčšiu skupinu, ktorej súčasťou je účtovná jednotka ako </w:t>
      </w:r>
      <w:r>
        <w:rPr>
          <w:i/>
          <w:sz w:val="20"/>
          <w:szCs w:val="22"/>
        </w:rPr>
        <w:t>dcérska účtovná jednotka,</w:t>
      </w:r>
    </w:p>
    <w:p w:rsidR="00000000" w:rsidRDefault="00582075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</w:t>
      </w:r>
      <w:r>
        <w:rPr>
          <w:i/>
          <w:sz w:val="20"/>
          <w:szCs w:val="22"/>
        </w:rPr>
        <w:t>ek uvedených v písmene a),</w:t>
      </w:r>
    </w:p>
    <w:p w:rsidR="00000000" w:rsidRDefault="00582075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000000" w:rsidRDefault="00582075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>
        <w:rPr>
          <w:i/>
          <w:sz w:val="20"/>
          <w:szCs w:val="22"/>
        </w:rPr>
        <w:t xml:space="preserve">údaj, či účtovná jednotka je materskou účtovnou jednotkou a údaj, či je oslobodená od povinnosti zostaviť konsolidovanú účtovnú </w:t>
      </w:r>
      <w:r>
        <w:rPr>
          <w:i/>
          <w:sz w:val="20"/>
          <w:szCs w:val="22"/>
        </w:rPr>
        <w:t>závierku a konsolidovanú výročnú správu podľa § 22 zákona, pričom sa uvádzajú</w:t>
      </w:r>
    </w:p>
    <w:p w:rsidR="00000000" w:rsidRDefault="00582075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000000" w:rsidRDefault="00582075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pri oslobodení po</w:t>
      </w:r>
      <w:r>
        <w:rPr>
          <w:i/>
          <w:sz w:val="20"/>
          <w:szCs w:val="22"/>
        </w:rPr>
        <w:t>dľa § 22 ods. 10 a 12 zákona obchodné meno a sídlo dcérskych účtovných jednotiek.</w:t>
      </w:r>
    </w:p>
    <w:p w:rsidR="00000000" w:rsidRDefault="00582075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"/>
        <w:gridCol w:w="7065"/>
        <w:gridCol w:w="1488"/>
      </w:tblGrid>
      <w:tr w:rsidR="00000000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000000" w:rsidRDefault="00582075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000000" w:rsidRDefault="0058207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bežné účtovné obdobie</w:t>
            </w:r>
          </w:p>
        </w:tc>
        <w:tc>
          <w:tcPr>
            <w:tcW w:w="1488" w:type="dxa"/>
            <w:vAlign w:val="center"/>
          </w:tcPr>
          <w:p w:rsidR="00000000" w:rsidRDefault="0058207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5</w:t>
            </w:r>
          </w:p>
        </w:tc>
      </w:tr>
      <w:tr w:rsidR="00000000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000000" w:rsidRDefault="0058207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000000" w:rsidRDefault="0058207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bezprostredne predchádzajúce ÚO</w:t>
            </w:r>
          </w:p>
        </w:tc>
        <w:tc>
          <w:tcPr>
            <w:tcW w:w="1488" w:type="dxa"/>
            <w:vAlign w:val="center"/>
          </w:tcPr>
          <w:p w:rsidR="00000000" w:rsidRDefault="0058207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6</w:t>
            </w:r>
          </w:p>
        </w:tc>
      </w:tr>
    </w:tbl>
    <w:p w:rsidR="00000000" w:rsidRDefault="00582075">
      <w:pPr>
        <w:spacing w:after="0"/>
        <w:ind w:left="705" w:hanging="705"/>
        <w:jc w:val="both"/>
        <w:rPr>
          <w:i/>
          <w:szCs w:val="22"/>
        </w:rPr>
      </w:pPr>
    </w:p>
    <w:p w:rsidR="00000000" w:rsidRDefault="00582075">
      <w:pPr>
        <w:spacing w:after="0"/>
        <w:ind w:left="705" w:hanging="705"/>
        <w:jc w:val="both"/>
        <w:rPr>
          <w:i/>
          <w:szCs w:val="22"/>
        </w:rPr>
      </w:pPr>
    </w:p>
    <w:p w:rsidR="00000000" w:rsidRDefault="0058207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orgánoch </w:t>
      </w:r>
      <w:r>
        <w:rPr>
          <w:i/>
          <w:szCs w:val="22"/>
        </w:rPr>
        <w:t>spoločnosti</w:t>
      </w:r>
    </w:p>
    <w:p w:rsidR="00000000" w:rsidRDefault="0058207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4249"/>
        <w:gridCol w:w="1983"/>
        <w:gridCol w:w="1848"/>
        <w:gridCol w:w="992"/>
      </w:tblGrid>
      <w:tr w:rsidR="00000000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a)</w:t>
            </w:r>
            <w:r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000000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00000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</w:tbl>
    <w:p w:rsidR="00000000" w:rsidRDefault="00582075">
      <w:pPr>
        <w:spacing w:after="0"/>
      </w:pPr>
    </w:p>
    <w:p w:rsidR="00000000" w:rsidRDefault="00582075">
      <w:pPr>
        <w:spacing w:after="0"/>
      </w:pPr>
    </w:p>
    <w:p w:rsidR="00000000" w:rsidRDefault="00582075">
      <w:pPr>
        <w:spacing w:after="0"/>
      </w:pPr>
    </w:p>
    <w:p w:rsidR="00000000" w:rsidRDefault="00582075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4243"/>
        <w:gridCol w:w="6"/>
        <w:gridCol w:w="1705"/>
        <w:gridCol w:w="992"/>
        <w:gridCol w:w="1276"/>
        <w:gridCol w:w="850"/>
      </w:tblGrid>
      <w:tr w:rsidR="00000000">
        <w:trPr>
          <w:trHeight w:val="340"/>
        </w:trPr>
        <w:tc>
          <w:tcPr>
            <w:tcW w:w="9072" w:type="dxa"/>
            <w:gridSpan w:val="6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b)</w:t>
            </w:r>
            <w:r>
              <w:rPr>
                <w:b/>
                <w:szCs w:val="22"/>
              </w:rPr>
              <w:t xml:space="preserve">Pôžičky poskytnuté členom štatutárneho orgánu, dozorného orgánu </w:t>
            </w:r>
            <w:r>
              <w:rPr>
                <w:b/>
                <w:szCs w:val="22"/>
              </w:rPr>
              <w:t>a iného orgánu ÚJ</w:t>
            </w:r>
          </w:p>
        </w:tc>
      </w:tr>
      <w:tr w:rsidR="00000000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00000" w:rsidRDefault="00582075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00000">
        <w:trPr>
          <w:trHeight w:val="340"/>
        </w:trPr>
        <w:tc>
          <w:tcPr>
            <w:tcW w:w="9072" w:type="dxa"/>
            <w:gridSpan w:val="6"/>
          </w:tcPr>
          <w:p w:rsidR="00000000" w:rsidRDefault="0058207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00000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9072" w:type="dxa"/>
            <w:gridSpan w:val="6"/>
          </w:tcPr>
          <w:p w:rsidR="00000000" w:rsidRDefault="0058207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000000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9072" w:type="dxa"/>
            <w:gridSpan w:val="6"/>
          </w:tcPr>
          <w:p w:rsidR="00000000" w:rsidRDefault="0058207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</w:t>
            </w:r>
            <w:r>
              <w:rPr>
                <w:szCs w:val="22"/>
              </w:rPr>
              <w:t xml:space="preserve"> a odpísaných pôžičiek k poslednému dňu účtovného obdobia</w:t>
            </w:r>
          </w:p>
        </w:tc>
      </w:tr>
      <w:tr w:rsidR="00000000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</w:tbl>
    <w:p w:rsidR="00000000" w:rsidRDefault="00582075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4249"/>
        <w:gridCol w:w="1983"/>
        <w:gridCol w:w="1700"/>
        <w:gridCol w:w="1140"/>
      </w:tblGrid>
      <w:tr w:rsidR="00000000">
        <w:trPr>
          <w:trHeight w:val="340"/>
        </w:trPr>
        <w:tc>
          <w:tcPr>
            <w:tcW w:w="9072" w:type="dxa"/>
            <w:gridSpan w:val="4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 xml:space="preserve">Celková suma použitých finančných prostriedkov alebo iného plnenia na súkromné účely členmi štatutárneho orgánu, dozorného orgánu a iného orgánu účtovnej jednotky, ktoré je potrebné </w:t>
            </w:r>
            <w:r>
              <w:rPr>
                <w:b/>
                <w:szCs w:val="22"/>
              </w:rPr>
              <w:t>vyúčtovať</w:t>
            </w:r>
          </w:p>
        </w:tc>
      </w:tr>
      <w:tr w:rsidR="00000000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00000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58207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00000" w:rsidRDefault="0058207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00000" w:rsidRDefault="0058207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prijatých postupoch</w:t>
      </w:r>
    </w:p>
    <w:p w:rsidR="00000000" w:rsidRDefault="0058207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78"/>
        <w:gridCol w:w="6510"/>
        <w:gridCol w:w="824"/>
        <w:gridCol w:w="291"/>
        <w:gridCol w:w="578"/>
        <w:gridCol w:w="291"/>
      </w:tblGrid>
      <w:tr w:rsidR="00000000">
        <w:trPr>
          <w:trHeight w:hRule="exact" w:val="522"/>
        </w:trPr>
        <w:tc>
          <w:tcPr>
            <w:tcW w:w="578" w:type="dxa"/>
            <w:vAlign w:val="center"/>
          </w:tcPr>
          <w:p w:rsidR="00000000" w:rsidRDefault="00582075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000000" w:rsidRDefault="005820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000000">
        <w:trPr>
          <w:trHeight w:hRule="exact" w:val="340"/>
        </w:trPr>
        <w:tc>
          <w:tcPr>
            <w:tcW w:w="578" w:type="dxa"/>
            <w:vAlign w:val="center"/>
          </w:tcPr>
          <w:p w:rsidR="00000000" w:rsidRDefault="00582075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000000" w:rsidRDefault="005820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</w:t>
            </w:r>
            <w:r>
              <w:rPr>
                <w:b/>
                <w:szCs w:val="22"/>
              </w:rPr>
              <w:t>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88"/>
        </w:trPr>
        <w:tc>
          <w:tcPr>
            <w:tcW w:w="2694" w:type="dxa"/>
            <w:gridSpan w:val="2"/>
            <w:vMerge w:val="restart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000000">
        <w:trPr>
          <w:trHeight w:val="301"/>
        </w:trPr>
        <w:tc>
          <w:tcPr>
            <w:tcW w:w="2694" w:type="dxa"/>
            <w:gridSpan w:val="2"/>
            <w:vMerge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000000">
        <w:trPr>
          <w:trHeight w:val="340"/>
        </w:trPr>
        <w:tc>
          <w:tcPr>
            <w:tcW w:w="2694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94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94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</w:tbl>
    <w:p w:rsidR="00000000" w:rsidRDefault="00582075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00000" w:rsidRDefault="00582075">
      <w:pPr>
        <w:numPr>
          <w:ilvl w:val="0"/>
          <w:numId w:val="5"/>
        </w:numPr>
        <w:spacing w:after="0" w:line="240" w:lineRule="auto"/>
        <w:rPr>
          <w:i/>
          <w:sz w:val="20"/>
          <w:szCs w:val="22"/>
        </w:rPr>
      </w:pPr>
      <w:r>
        <w:rPr>
          <w:b/>
          <w:szCs w:val="22"/>
        </w:rPr>
        <w:t>Informácia o charaktere a účele transakcií, k</w:t>
      </w:r>
      <w:r>
        <w:rPr>
          <w:b/>
          <w:szCs w:val="22"/>
        </w:rPr>
        <w:t>toré sa neuvádzajú v súvahe</w:t>
      </w:r>
      <w:r>
        <w:rPr>
          <w:szCs w:val="22"/>
        </w:rPr>
        <w:t xml:space="preserve">, </w:t>
      </w:r>
      <w:r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</w:t>
      </w:r>
      <w:r>
        <w:rPr>
          <w:i/>
          <w:sz w:val="20"/>
          <w:szCs w:val="22"/>
        </w:rPr>
        <w:t>cie účtovnej jednotky.</w:t>
      </w:r>
    </w:p>
    <w:p w:rsidR="00000000" w:rsidRDefault="00582075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78"/>
        <w:gridCol w:w="8494"/>
      </w:tblGrid>
      <w:tr w:rsidR="00000000">
        <w:trPr>
          <w:trHeight w:hRule="exact" w:val="340"/>
        </w:trPr>
        <w:tc>
          <w:tcPr>
            <w:tcW w:w="578" w:type="dxa"/>
            <w:vAlign w:val="center"/>
          </w:tcPr>
          <w:p w:rsidR="00000000" w:rsidRDefault="00582075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000000" w:rsidRDefault="0058207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000000" w:rsidRDefault="00582075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  <w:gridCol w:w="283"/>
      </w:tblGrid>
      <w:tr w:rsidR="00000000">
        <w:tc>
          <w:tcPr>
            <w:tcW w:w="9072" w:type="dxa"/>
            <w:gridSpan w:val="2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Obstarávacou cenou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</w:t>
            </w:r>
            <w:r>
              <w:rPr>
                <w:szCs w:val="22"/>
              </w:rPr>
              <w:t xml:space="preserve">vlastnou činnosťou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podiely na ZI obchodných spoločností, deriváty a cenné papiere okrem cenných papierov, podielov na ZI obchodných spoločností, ktoré nemajú podobu cenného papiera a deri</w:t>
            </w:r>
            <w:r>
              <w:rPr>
                <w:szCs w:val="22"/>
              </w:rPr>
              <w:t xml:space="preserve">vátov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  <w:gridCol w:w="283"/>
      </w:tblGrid>
      <w:tr w:rsidR="00000000">
        <w:tc>
          <w:tcPr>
            <w:tcW w:w="9072" w:type="dxa"/>
            <w:gridSpan w:val="2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Vlastnými nákladmi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 hmotný majetok vytvo</w:t>
            </w:r>
            <w:r>
              <w:rPr>
                <w:szCs w:val="22"/>
              </w:rPr>
              <w:t xml:space="preserve">rený vlastnou činnosťou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00000" w:rsidRDefault="00582075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  <w:gridCol w:w="283"/>
      </w:tblGrid>
      <w:tr w:rsidR="00000000">
        <w:tc>
          <w:tcPr>
            <w:tcW w:w="9072" w:type="dxa"/>
            <w:gridSpan w:val="2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Menovitou hodnotou</w:t>
            </w:r>
          </w:p>
        </w:tc>
      </w:tr>
      <w:tr w:rsidR="00000000">
        <w:tc>
          <w:tcPr>
            <w:tcW w:w="8789" w:type="dxa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3. záv</w:t>
            </w:r>
            <w:r>
              <w:rPr>
                <w:szCs w:val="22"/>
              </w:rPr>
              <w:t xml:space="preserve">äzky pri ich vzniku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00000" w:rsidRDefault="00582075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  <w:gridCol w:w="283"/>
      </w:tblGrid>
      <w:tr w:rsidR="0000000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Reálnou hodnotou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cenné papiere, deriváty a podiely na zákl</w:t>
            </w:r>
            <w:r>
              <w:rPr>
                <w:szCs w:val="22"/>
              </w:rPr>
              <w:t xml:space="preserve">adnom imaní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  <w:gridCol w:w="283"/>
      </w:tblGrid>
      <w:tr w:rsidR="00000000">
        <w:trPr>
          <w:trHeight w:val="227"/>
        </w:trPr>
        <w:tc>
          <w:tcPr>
            <w:tcW w:w="9072" w:type="dxa"/>
            <w:gridSpan w:val="2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Úbytok zásob rovnakého druhu sa účtuje v ocenení</w:t>
            </w:r>
          </w:p>
        </w:tc>
      </w:tr>
      <w:tr w:rsidR="00000000">
        <w:trPr>
          <w:trHeight w:val="227"/>
        </w:trPr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227"/>
        </w:trPr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227"/>
        </w:trPr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227"/>
        </w:trPr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 vyskla</w:t>
            </w:r>
            <w:r>
              <w:rPr>
                <w:szCs w:val="22"/>
              </w:rPr>
              <w:t xml:space="preserve">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  <w:gridCol w:w="283"/>
      </w:tblGrid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</w:t>
            </w:r>
            <w:r>
              <w:rPr>
                <w:szCs w:val="22"/>
              </w:rPr>
              <w:t>bím.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Rezervy sú záväzky s neurčitým časovým vymedzením alebo výškou; tvoria sa na krytie známych</w:t>
            </w:r>
          </w:p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</w:t>
            </w:r>
            <w:r>
              <w:rPr>
                <w:szCs w:val="22"/>
              </w:rPr>
              <w:t xml:space="preserve">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00000">
        <w:tc>
          <w:tcPr>
            <w:tcW w:w="8789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c>
          <w:tcPr>
            <w:tcW w:w="8789" w:type="dxa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</w:t>
            </w:r>
            <w:r>
              <w:rPr>
                <w:szCs w:val="22"/>
              </w:rPr>
              <w:t>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00000" w:rsidRDefault="00582075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000000">
        <w:trPr>
          <w:trHeight w:val="340"/>
        </w:trPr>
        <w:tc>
          <w:tcPr>
            <w:tcW w:w="9089" w:type="dxa"/>
            <w:gridSpan w:val="4"/>
            <w:vAlign w:val="center"/>
          </w:tcPr>
          <w:p w:rsidR="00000000" w:rsidRDefault="00582075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odhadu zníženia hodnoty majetku a tvorba opravn</w:t>
            </w:r>
            <w:r>
              <w:rPr>
                <w:b/>
                <w:szCs w:val="22"/>
              </w:rPr>
              <w:t>ej položky k  majetku</w:t>
            </w:r>
          </w:p>
        </w:tc>
      </w:tr>
      <w:tr w:rsidR="00000000">
        <w:trPr>
          <w:trHeight w:val="350"/>
        </w:trPr>
        <w:tc>
          <w:tcPr>
            <w:tcW w:w="8789" w:type="dxa"/>
            <w:gridSpan w:val="3"/>
            <w:vAlign w:val="center"/>
          </w:tcPr>
          <w:p w:rsidR="00000000" w:rsidRDefault="00582075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gridSpan w:val="2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gridSpan w:val="2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/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9089" w:type="dxa"/>
            <w:gridSpan w:val="4"/>
          </w:tcPr>
          <w:p w:rsidR="00000000" w:rsidRDefault="00582075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Určenie ocenenia záväzkov, stanovenie odhadu ocenenia rezerv</w:t>
            </w:r>
          </w:p>
        </w:tc>
      </w:tr>
      <w:tr w:rsidR="00000000">
        <w:trPr>
          <w:trHeight w:val="340"/>
        </w:trPr>
        <w:tc>
          <w:tcPr>
            <w:tcW w:w="8789" w:type="dxa"/>
            <w:gridSpan w:val="3"/>
          </w:tcPr>
          <w:p w:rsidR="00000000" w:rsidRDefault="0058207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</w:t>
            </w:r>
            <w:r>
              <w:rPr>
                <w:szCs w:val="22"/>
              </w:rPr>
              <w:t>vy k nevyčerpaným dovolenkám</w:t>
            </w:r>
          </w:p>
        </w:tc>
        <w:tc>
          <w:tcPr>
            <w:tcW w:w="5245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spacing w:after="0"/>
        <w:jc w:val="both"/>
        <w:rPr>
          <w:szCs w:val="22"/>
        </w:rPr>
      </w:pPr>
    </w:p>
    <w:p w:rsidR="00000000" w:rsidRDefault="00582075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b/>
          <w:szCs w:val="22"/>
        </w:rPr>
        <w:t>Určenie ocenenia finančných nástrojov alebo majetku</w:t>
      </w:r>
      <w:r>
        <w:rPr>
          <w:szCs w:val="22"/>
        </w:rPr>
        <w:t>, ktorý</w:t>
      </w:r>
      <w:r>
        <w:rPr>
          <w:szCs w:val="22"/>
        </w:rPr>
        <w:t xml:space="preserve"> nie je finančným nástrojom </w:t>
      </w:r>
      <w:r>
        <w:rPr>
          <w:b/>
          <w:szCs w:val="22"/>
        </w:rPr>
        <w:t>pri oceňovaní reálnou hodnotou</w:t>
      </w:r>
      <w:r>
        <w:rPr>
          <w:szCs w:val="22"/>
        </w:rPr>
        <w:t xml:space="preserve">, a to: </w:t>
      </w:r>
    </w:p>
    <w:p w:rsidR="00000000" w:rsidRDefault="00582075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</w:t>
      </w:r>
      <w:r>
        <w:rPr>
          <w:i/>
          <w:sz w:val="20"/>
          <w:szCs w:val="22"/>
        </w:rPr>
        <w:t>elov a postupov ocenenia,</w:t>
      </w:r>
    </w:p>
    <w:p w:rsidR="00000000" w:rsidRDefault="00582075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</w:t>
      </w:r>
      <w:r>
        <w:rPr>
          <w:i/>
          <w:sz w:val="20"/>
          <w:szCs w:val="22"/>
        </w:rPr>
        <w:t>lastnom imaní ako oceňovacie rozdiely,</w:t>
      </w:r>
    </w:p>
    <w:p w:rsidR="00000000" w:rsidRDefault="00582075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pre každý druh derivátových finančných nástrojov informácie o rozsahu a podstate týchto nástrojov vrátane hlavných podmienok a okolností, ktoré môžu ovplyvniť sumu, časový priebeh a mieru istoty budúcich peňažných tok</w:t>
      </w:r>
      <w:r>
        <w:rPr>
          <w:i/>
          <w:sz w:val="20"/>
          <w:szCs w:val="22"/>
        </w:rPr>
        <w:t xml:space="preserve">ov, </w:t>
      </w:r>
    </w:p>
    <w:p w:rsidR="00000000" w:rsidRDefault="00582075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000000" w:rsidRDefault="00582075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/>
          <w:szCs w:val="22"/>
        </w:rPr>
        <w:t>Určenie ocenenia finančných nástrojov alebo majetku</w:t>
      </w:r>
      <w:r>
        <w:rPr>
          <w:szCs w:val="22"/>
        </w:rPr>
        <w:t xml:space="preserve">, ktorý nie je finančným nástrojom </w:t>
      </w:r>
      <w:r>
        <w:rPr>
          <w:b/>
          <w:szCs w:val="22"/>
        </w:rPr>
        <w:t>pri oceňovaní obstarávacou cenou alebo vlastnými nákladmi</w:t>
      </w:r>
      <w:r>
        <w:rPr>
          <w:szCs w:val="22"/>
        </w:rPr>
        <w:t>, a to</w:t>
      </w:r>
      <w:r>
        <w:rPr>
          <w:b/>
          <w:szCs w:val="22"/>
        </w:rPr>
        <w:t xml:space="preserve">: </w:t>
      </w:r>
    </w:p>
    <w:p w:rsidR="00000000" w:rsidRDefault="00582075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pre každý druh derivátových finančných nástrojov sa uvádza reálna hodnota týchto finančných nástro</w:t>
      </w:r>
      <w:r>
        <w:rPr>
          <w:i/>
          <w:sz w:val="20"/>
          <w:szCs w:val="22"/>
        </w:rPr>
        <w:t>jov, ak sa môže spoľahlivo určiť ako trhová cena a informácia o rozsahu a charaktere týchto nástrojov,</w:t>
      </w:r>
    </w:p>
    <w:p w:rsidR="00000000" w:rsidRDefault="00582075">
      <w:pPr>
        <w:pStyle w:val="Odsekzoznamu"/>
        <w:numPr>
          <w:ilvl w:val="0"/>
          <w:numId w:val="8"/>
        </w:numPr>
        <w:spacing w:after="0" w:line="240" w:lineRule="auto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000000" w:rsidRDefault="00582075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účtovná hodnota a reálna hodnota za jednotliv</w:t>
      </w:r>
      <w:r>
        <w:rPr>
          <w:i/>
          <w:sz w:val="20"/>
          <w:szCs w:val="22"/>
        </w:rPr>
        <w:t>é položky majetku alebo skupiny týchto jednotlivých položiek majetku,</w:t>
      </w:r>
    </w:p>
    <w:p w:rsidR="00000000" w:rsidRDefault="00582075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000000" w:rsidRDefault="00582075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00000" w:rsidRDefault="00582075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>
        <w:rPr>
          <w:b/>
          <w:szCs w:val="22"/>
        </w:rPr>
        <w:t xml:space="preserve">Stanovenie metódy vlastného imania </w:t>
      </w:r>
    </w:p>
    <w:p w:rsidR="00000000" w:rsidRDefault="00582075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000000">
        <w:trPr>
          <w:trHeight w:val="538"/>
        </w:trPr>
        <w:tc>
          <w:tcPr>
            <w:tcW w:w="9180" w:type="dxa"/>
            <w:gridSpan w:val="8"/>
          </w:tcPr>
          <w:p w:rsidR="00000000" w:rsidRDefault="00582075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>
              <w:rPr>
                <w:b/>
                <w:bCs/>
                <w:kern w:val="32"/>
                <w:szCs w:val="22"/>
                <w:lang w:eastAsia="sk-SK"/>
              </w:rPr>
              <w:t>Tvorba odpisového plánu pre dl</w:t>
            </w:r>
            <w:r>
              <w:rPr>
                <w:b/>
                <w:bCs/>
                <w:kern w:val="32"/>
                <w:szCs w:val="22"/>
                <w:lang w:eastAsia="sk-SK"/>
              </w:rPr>
              <w:t>hodobý majetok, doba odpisovania, sadzby odpisov a odpisové metódy pre účtovné odpisy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8843" w:type="dxa"/>
            <w:gridSpan w:val="7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Nehmotný majetok odpisuje účtovná jednotka počas predpokladanej doby používania zodpovedajúcej spotrebe budúcich ekonomických úžitkov z majetku. Nehmotný majetok, ktorým</w:t>
            </w:r>
            <w:r>
              <w:rPr>
                <w:szCs w:val="22"/>
              </w:rPr>
              <w:t xml:space="preserve">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843" w:type="dxa"/>
            <w:gridSpan w:val="7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hmotný majetok s</w:t>
            </w:r>
            <w:r>
              <w:rPr>
                <w:szCs w:val="22"/>
              </w:rPr>
              <w:t>a odpisuje s ohľadom na opotrebovanie zodpovedajúce bežným podmienkam jeho používania. Pri tvorbe odpisového plánu sa zohľadňuje doba použiteľnosti, počet výrobkov alebo podobných jednotiek, u ktorých sa predpokladá ich získanie prostredníctvom majetku .Úč</w:t>
            </w:r>
            <w:r>
              <w:rPr>
                <w:szCs w:val="22"/>
              </w:rPr>
              <w:t xml:space="preserve">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1217"/>
        </w:trPr>
        <w:tc>
          <w:tcPr>
            <w:tcW w:w="8843" w:type="dxa"/>
            <w:gridSpan w:val="7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</w:t>
            </w:r>
            <w:r>
              <w:rPr>
                <w:szCs w:val="22"/>
              </w:rPr>
              <w:t xml:space="preserve">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196" w:type="dxa"/>
            <w:gridSpan w:val="5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196" w:type="dxa"/>
            <w:gridSpan w:val="5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</w:t>
            </w:r>
            <w:r>
              <w:rPr>
                <w:szCs w:val="22"/>
              </w:rPr>
              <w:t>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000000" w:rsidRDefault="005820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3085" w:type="dxa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20,</w:t>
            </w:r>
            <w:r>
              <w:rPr>
                <w:szCs w:val="22"/>
              </w:rPr>
              <w:t>40</w:t>
            </w: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Samostat.hnut.veci</w:t>
            </w: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085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00000" w:rsidRDefault="00582075">
            <w:pPr>
              <w:spacing w:after="120"/>
              <w:rPr>
                <w:szCs w:val="22"/>
              </w:rPr>
            </w:pPr>
          </w:p>
        </w:tc>
      </w:tr>
    </w:tbl>
    <w:p w:rsidR="00000000" w:rsidRDefault="00582075">
      <w:pPr>
        <w:spacing w:after="0"/>
        <w:jc w:val="both"/>
        <w:rPr>
          <w:szCs w:val="22"/>
        </w:rPr>
      </w:pPr>
    </w:p>
    <w:p w:rsidR="00000000" w:rsidRDefault="00582075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000000">
        <w:trPr>
          <w:trHeight w:val="278"/>
        </w:trPr>
        <w:tc>
          <w:tcPr>
            <w:tcW w:w="5223" w:type="dxa"/>
            <w:vAlign w:val="center"/>
          </w:tcPr>
          <w:p w:rsidR="00000000" w:rsidRDefault="00582075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000000" w:rsidRDefault="00582075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000000" w:rsidRDefault="00582075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 roku 202</w:t>
            </w:r>
            <w:r>
              <w:rPr>
                <w:rFonts w:cs="Arial"/>
                <w:sz w:val="20"/>
                <w:szCs w:val="24"/>
                <w:lang w:val="en-US" w:eastAsia="sk-SK"/>
              </w:rPr>
              <w:t>3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sme prijali </w:t>
            </w:r>
            <w:r>
              <w:rPr>
                <w:rFonts w:cs="Arial"/>
                <w:sz w:val="20"/>
                <w:szCs w:val="24"/>
                <w:lang w:val="en-US" w:eastAsia="sk-SK"/>
              </w:rPr>
              <w:t>priame dotácie do výroby</w:t>
            </w:r>
          </w:p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 xml:space="preserve">                                      a dotácie na elektrinu             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</w:t>
            </w:r>
          </w:p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>139 282</w:t>
            </w:r>
          </w:p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>11 888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>V roku 2023 sme prijali investičné dotácie- kŕmn</w:t>
            </w:r>
            <w:r>
              <w:rPr>
                <w:rFonts w:cs="Arial"/>
                <w:sz w:val="20"/>
                <w:szCs w:val="24"/>
                <w:lang w:val="en-US" w:eastAsia="sk-SK"/>
              </w:rPr>
              <w:t>y voz</w:t>
            </w: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>16 800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 xml:space="preserve">                                                                 - nakladač Merlo</w:t>
            </w: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 w:line="240" w:lineRule="auto"/>
              <w:rPr>
                <w:rFonts w:cs="Arial"/>
                <w:sz w:val="20"/>
                <w:szCs w:val="24"/>
                <w:lang w:val="en-US" w:eastAsia="sk-SK"/>
              </w:rPr>
            </w:pPr>
            <w:r>
              <w:rPr>
                <w:rFonts w:cs="Arial"/>
                <w:sz w:val="20"/>
                <w:szCs w:val="24"/>
                <w:lang w:val="en-US" w:eastAsia="sk-SK"/>
              </w:rPr>
              <w:t>39 995</w:t>
            </w:r>
          </w:p>
        </w:tc>
      </w:tr>
    </w:tbl>
    <w:p w:rsidR="00000000" w:rsidRDefault="00582075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000000" w:rsidRDefault="00582075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63"/>
        <w:gridCol w:w="3323"/>
        <w:gridCol w:w="851"/>
        <w:gridCol w:w="2126"/>
        <w:gridCol w:w="2551"/>
      </w:tblGrid>
      <w:tr w:rsidR="00000000">
        <w:tc>
          <w:tcPr>
            <w:tcW w:w="363" w:type="dxa"/>
            <w:tcBorders>
              <w:right w:val="single" w:sz="4" w:space="0" w:color="auto"/>
            </w:tcBorders>
          </w:tcPr>
          <w:p w:rsidR="00000000" w:rsidRDefault="00582075">
            <w:pPr>
              <w:numPr>
                <w:ilvl w:val="0"/>
                <w:numId w:val="5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000000" w:rsidRDefault="00582075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000000" w:rsidRDefault="00582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000000" w:rsidRDefault="0058207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</w:rPr>
              <w:t xml:space="preserve">Informácia o </w:t>
            </w:r>
            <w:r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000000" w:rsidRDefault="0058207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>období s uvedením sumy vplyvu na nerozdelený zisk mi</w:t>
            </w:r>
            <w:r>
              <w:rPr>
                <w:b/>
                <w:szCs w:val="22"/>
                <w:lang w:eastAsia="sk-SK"/>
              </w:rPr>
              <w:t xml:space="preserve">nulých rokov alebo na neuhradenú stratu </w:t>
            </w:r>
          </w:p>
          <w:p w:rsidR="00000000" w:rsidRDefault="0058207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  <w:lang w:eastAsia="sk-SK"/>
              </w:rPr>
              <w:t>minulých rokov</w:t>
            </w:r>
            <w:r>
              <w:rPr>
                <w:szCs w:val="22"/>
                <w:lang w:eastAsia="sk-SK"/>
              </w:rPr>
              <w:t xml:space="preserve">. </w:t>
            </w:r>
          </w:p>
        </w:tc>
      </w:tr>
      <w:tr w:rsidR="00000000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000000" w:rsidRDefault="0058207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00000" w:rsidRDefault="0058207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000000" w:rsidRDefault="0058207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00000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</w:tbl>
    <w:p w:rsidR="00000000" w:rsidRDefault="0058207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00000" w:rsidRDefault="00582075"/>
    <w:p w:rsidR="00000000" w:rsidRDefault="0058207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Informácie, ktoré vysvetľujú a dopĺňajú súvahu a výkaz ziskov a strát </w:t>
      </w:r>
    </w:p>
    <w:p w:rsidR="00000000" w:rsidRDefault="00582075">
      <w:pPr>
        <w:spacing w:after="0"/>
      </w:pPr>
    </w:p>
    <w:p w:rsidR="00000000" w:rsidRDefault="00582075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</w:t>
      </w:r>
      <w:r>
        <w:rPr>
          <w:bCs/>
          <w:szCs w:val="22"/>
          <w:lang w:eastAsia="sk-SK"/>
        </w:rPr>
        <w:t xml:space="preserve">ktorým je </w:t>
      </w:r>
      <w:r>
        <w:rPr>
          <w:b/>
          <w:bCs/>
          <w:szCs w:val="22"/>
          <w:lang w:eastAsia="sk-SK"/>
        </w:rPr>
        <w:t>goodwill alebo záporný goodwill</w:t>
      </w:r>
      <w:r>
        <w:rPr>
          <w:bCs/>
          <w:szCs w:val="22"/>
          <w:lang w:eastAsia="sk-SK"/>
        </w:rPr>
        <w:t xml:space="preserve"> </w:t>
      </w:r>
      <w:r>
        <w:rPr>
          <w:bCs/>
          <w:i/>
          <w:sz w:val="20"/>
          <w:szCs w:val="22"/>
          <w:lang w:eastAsia="sk-SK"/>
        </w:rPr>
        <w:t xml:space="preserve">sa uvádza dôvod jeho vzniku, spôsob výpočtu a prehodnotenie opodstatnenosti jeho výšky a odpisu jeho hodnoty- </w:t>
      </w:r>
      <w:r>
        <w:rPr>
          <w:b/>
          <w:bCs/>
          <w:i/>
          <w:sz w:val="20"/>
          <w:szCs w:val="22"/>
          <w:lang w:eastAsia="sk-SK"/>
        </w:rPr>
        <w:t>nie je náplň</w:t>
      </w:r>
    </w:p>
    <w:p w:rsidR="00000000" w:rsidRDefault="0058207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000000" w:rsidRDefault="00582075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bCs/>
          <w:szCs w:val="22"/>
          <w:lang w:eastAsia="sk-SK"/>
        </w:rPr>
        <w:t xml:space="preserve">, </w:t>
      </w:r>
      <w:r>
        <w:rPr>
          <w:bCs/>
          <w:i/>
          <w:sz w:val="20"/>
          <w:szCs w:val="22"/>
          <w:lang w:eastAsia="sk-SK"/>
        </w:rPr>
        <w:t xml:space="preserve"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</w:t>
      </w:r>
      <w:r>
        <w:rPr>
          <w:bCs/>
          <w:i/>
          <w:sz w:val="20"/>
          <w:szCs w:val="22"/>
          <w:lang w:eastAsia="sk-SK"/>
        </w:rPr>
        <w:t>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2"/>
          <w:u w:val="single"/>
        </w:rPr>
        <w:t xml:space="preserve"> </w:t>
      </w:r>
      <w:r>
        <w:rPr>
          <w:b/>
          <w:i/>
          <w:sz w:val="20"/>
          <w:szCs w:val="22"/>
          <w:u w:val="single"/>
        </w:rPr>
        <w:t>– nie je náplň</w:t>
      </w:r>
      <w:r>
        <w:rPr>
          <w:i/>
          <w:sz w:val="20"/>
          <w:szCs w:val="22"/>
          <w:u w:val="single"/>
        </w:rPr>
        <w:t>.</w:t>
      </w:r>
    </w:p>
    <w:p w:rsidR="00000000" w:rsidRDefault="0058207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000000" w:rsidRDefault="0058207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000000" w:rsidRDefault="0058207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000000">
        <w:trPr>
          <w:trHeight w:val="250"/>
        </w:trPr>
        <w:tc>
          <w:tcPr>
            <w:tcW w:w="476" w:type="dxa"/>
          </w:tcPr>
          <w:p w:rsidR="00000000" w:rsidRDefault="00582075">
            <w:pPr>
              <w:pStyle w:val="Odsekzoznamu"/>
              <w:numPr>
                <w:ilvl w:val="0"/>
                <w:numId w:val="11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000000" w:rsidRDefault="00582075">
            <w:pPr>
              <w:numPr>
                <w:ilvl w:val="0"/>
                <w:numId w:val="12"/>
              </w:numPr>
              <w:tabs>
                <w:tab w:val="left" w:pos="-210"/>
              </w:tabs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</w:t>
            </w:r>
            <w:r>
              <w:rPr>
                <w:bCs/>
                <w:color w:val="000000"/>
                <w:szCs w:val="22"/>
                <w:lang w:eastAsia="sk-SK"/>
              </w:rPr>
              <w:t>u ako päť rokov</w:t>
            </w:r>
          </w:p>
        </w:tc>
        <w:tc>
          <w:tcPr>
            <w:tcW w:w="2584" w:type="dxa"/>
            <w:noWrap/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Merge/>
          </w:tcPr>
          <w:p w:rsidR="00000000" w:rsidRDefault="00582075">
            <w:pPr>
              <w:numPr>
                <w:ilvl w:val="0"/>
                <w:numId w:val="12"/>
              </w:numPr>
              <w:tabs>
                <w:tab w:val="left" w:pos="-210"/>
              </w:tabs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180" w:type="dxa"/>
            <w:gridSpan w:val="5"/>
            <w:vAlign w:val="center"/>
          </w:tcPr>
          <w:p w:rsidR="00000000" w:rsidRDefault="00582075">
            <w:pPr>
              <w:numPr>
                <w:ilvl w:val="0"/>
                <w:numId w:val="12"/>
              </w:numPr>
              <w:tabs>
                <w:tab w:val="left" w:pos="-210"/>
              </w:tabs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763" w:type="dxa"/>
            <w:gridSpan w:val="4"/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000000" w:rsidRDefault="005820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 zabezpečen</w:t>
            </w:r>
            <w:r>
              <w:rPr>
                <w:bCs/>
                <w:szCs w:val="22"/>
              </w:rPr>
              <w:t>é: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000000" w:rsidRDefault="00582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00000" w:rsidRDefault="00582075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000000" w:rsidRDefault="00582075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akciách:- nie je náplň</w:t>
      </w:r>
    </w:p>
    <w:p w:rsidR="00000000" w:rsidRDefault="00582075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000000" w:rsidRDefault="00582075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 xml:space="preserve">informácie </w:t>
      </w:r>
    </w:p>
    <w:p w:rsidR="00000000" w:rsidRDefault="00582075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</w:t>
      </w:r>
      <w:r>
        <w:rPr>
          <w:bCs/>
          <w:i/>
          <w:sz w:val="20"/>
          <w:szCs w:val="22"/>
          <w:lang w:eastAsia="sk-SK"/>
        </w:rPr>
        <w:t>ií počas účtovného obdobia, pričom sa uvádza percentuálna hodnota týchto vlastných akcií na upísanom základnom imaní,</w:t>
      </w:r>
    </w:p>
    <w:p w:rsidR="00000000" w:rsidRDefault="00582075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</w:t>
      </w:r>
      <w:r>
        <w:rPr>
          <w:bCs/>
          <w:i/>
          <w:sz w:val="20"/>
          <w:szCs w:val="22"/>
          <w:lang w:eastAsia="sk-SK"/>
        </w:rPr>
        <w:t>ného obdobia previedli na inú osobu,</w:t>
      </w:r>
    </w:p>
    <w:p w:rsidR="00000000" w:rsidRDefault="00582075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000000" w:rsidRDefault="00582075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000000">
        <w:trPr>
          <w:trHeight w:val="751"/>
        </w:trPr>
        <w:tc>
          <w:tcPr>
            <w:tcW w:w="351" w:type="dxa"/>
          </w:tcPr>
          <w:p w:rsidR="00000000" w:rsidRDefault="00582075">
            <w:pPr>
              <w:pStyle w:val="Odsekzoznamu"/>
              <w:numPr>
                <w:ilvl w:val="0"/>
                <w:numId w:val="11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000000" w:rsidRDefault="00582075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000000" w:rsidRDefault="00582075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</w:t>
            </w:r>
            <w:r>
              <w:rPr>
                <w:b/>
                <w:bCs/>
                <w:szCs w:val="22"/>
                <w:lang w:eastAsia="sk-SK"/>
              </w:rPr>
              <w:t xml:space="preserve">nformácia o sume a dôvodoch vzniku jednotlivých položiek nákladov alebo výnosov, ktoré majú </w:t>
            </w:r>
          </w:p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</w:t>
            </w:r>
            <w:r>
              <w:rPr>
                <w:bCs/>
                <w:i/>
                <w:sz w:val="20"/>
                <w:szCs w:val="22"/>
                <w:lang w:eastAsia="sk-SK"/>
              </w:rPr>
              <w:t>ých pohrôm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000000" w:rsidRDefault="00582075"/>
    <w:p w:rsidR="00000000" w:rsidRDefault="0058207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iných aktívach a iných pasívach </w:t>
      </w:r>
    </w:p>
    <w:p w:rsidR="00000000" w:rsidRDefault="00582075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000000">
        <w:trPr>
          <w:trHeight w:val="200"/>
        </w:trPr>
        <w:tc>
          <w:tcPr>
            <w:tcW w:w="376" w:type="dxa"/>
          </w:tcPr>
          <w:p w:rsidR="00000000" w:rsidRDefault="0058207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</w:t>
            </w:r>
            <w:r>
              <w:rPr>
                <w:b w:val="0"/>
              </w:rPr>
              <w:t>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</w:t>
            </w:r>
            <w:r>
              <w:rPr>
                <w:b w:val="0"/>
              </w:rPr>
              <w:t>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  <w:tr w:rsidR="0000000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00000" w:rsidRDefault="00582075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000000" w:rsidRDefault="00582075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401"/>
        <w:gridCol w:w="6829"/>
        <w:gridCol w:w="425"/>
        <w:gridCol w:w="1559"/>
      </w:tblGrid>
      <w:tr w:rsidR="00000000">
        <w:tc>
          <w:tcPr>
            <w:tcW w:w="401" w:type="dxa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</w:t>
            </w:r>
            <w:r>
              <w:rPr>
                <w:szCs w:val="22"/>
              </w:rPr>
              <w:t>vované generálne 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</w:tbl>
    <w:p w:rsidR="00000000" w:rsidRDefault="00582075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01"/>
        <w:gridCol w:w="5269"/>
        <w:gridCol w:w="1985"/>
        <w:gridCol w:w="1559"/>
      </w:tblGrid>
      <w:tr w:rsidR="00000000">
        <w:tc>
          <w:tcPr>
            <w:tcW w:w="401" w:type="dxa"/>
            <w:tcBorders>
              <w:right w:val="single" w:sz="4" w:space="0" w:color="auto"/>
            </w:tcBorders>
          </w:tcPr>
          <w:p w:rsidR="00000000" w:rsidRDefault="0058207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000000" w:rsidRDefault="00582075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000000" w:rsidRDefault="0058207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</w:t>
            </w:r>
            <w:r>
              <w:rPr>
                <w:bCs/>
                <w:szCs w:val="22"/>
                <w:lang w:eastAsia="sk-SK"/>
              </w:rPr>
              <w:t> opcií, odpísaných pohľadávkach a podobne</w:t>
            </w:r>
          </w:p>
        </w:tc>
      </w:tr>
      <w:tr w:rsidR="00000000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00000" w:rsidRDefault="00582075">
            <w:pPr>
              <w:spacing w:after="0"/>
              <w:rPr>
                <w:szCs w:val="22"/>
              </w:rPr>
            </w:pPr>
          </w:p>
        </w:tc>
      </w:tr>
    </w:tbl>
    <w:p w:rsidR="00000000" w:rsidRDefault="00582075"/>
    <w:p w:rsidR="00000000" w:rsidRDefault="0058207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Udalosti ,ktoré nastali po dni ,ku ktorému sa zostavuje účtovná závierka </w:t>
      </w:r>
    </w:p>
    <w:p w:rsidR="00000000" w:rsidRDefault="0058207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525"/>
        <w:gridCol w:w="160"/>
        <w:gridCol w:w="76"/>
      </w:tblGrid>
      <w:tr w:rsidR="00000000">
        <w:trPr>
          <w:gridAfter w:val="1"/>
          <w:wAfter w:w="76" w:type="dxa"/>
          <w:trHeight w:val="538"/>
        </w:trPr>
        <w:tc>
          <w:tcPr>
            <w:tcW w:w="9214" w:type="dxa"/>
            <w:gridSpan w:val="3"/>
          </w:tcPr>
          <w:p w:rsidR="00000000" w:rsidRDefault="0058207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Cs w:val="22"/>
                <w:lang w:eastAsia="sk-SK"/>
              </w:rPr>
              <w:t xml:space="preserve"> do</w:t>
            </w:r>
            <w:r>
              <w:rPr>
                <w:bCs/>
                <w:szCs w:val="22"/>
                <w:lang w:eastAsia="sk-SK"/>
              </w:rPr>
              <w:t xml:space="preserve"> dňa zostavenia účtovnej závierky a ktoré nie sú zohľadnené v súvahe alebo vo výkaze ziskov a strát. 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zmena spoločníkov</w:t>
            </w:r>
            <w:r>
              <w:rPr>
                <w:bCs/>
                <w:szCs w:val="22"/>
                <w:lang w:eastAsia="sk-SK"/>
              </w:rPr>
              <w:t xml:space="preserve"> účtovnej jednotky,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zlúčenie, splynutie, rozdele</w:t>
            </w:r>
            <w:r>
              <w:rPr>
                <w:bCs/>
                <w:szCs w:val="22"/>
                <w:lang w:eastAsia="sk-SK"/>
              </w:rPr>
              <w:t>nie a zmena právnej formy účtovnej jednotky,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5529" w:type="dxa"/>
          </w:tcPr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získanie alebo odobratie licencií , iných povolení.</w:t>
            </w:r>
          </w:p>
          <w:p w:rsidR="00000000" w:rsidRDefault="00582075">
            <w:pPr>
              <w:numPr>
                <w:ilvl w:val="0"/>
                <w:numId w:val="17"/>
              </w:numPr>
              <w:tabs>
                <w:tab w:val="left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3525" w:type="dxa"/>
            <w:vAlign w:val="center"/>
          </w:tcPr>
          <w:p w:rsidR="00000000" w:rsidRDefault="0058207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36" w:type="dxa"/>
            <w:gridSpan w:val="2"/>
            <w:vAlign w:val="center"/>
          </w:tcPr>
          <w:p w:rsidR="00000000" w:rsidRDefault="00582075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</w:tbl>
    <w:p w:rsidR="00000000" w:rsidRDefault="0058207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00000" w:rsidRDefault="00582075">
      <w:r>
        <w:t>Nenastali žiadne</w:t>
      </w:r>
    </w:p>
    <w:p w:rsidR="00000000" w:rsidRDefault="0058207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000000" w:rsidRDefault="00582075">
      <w:pPr>
        <w:spacing w:after="0"/>
      </w:pPr>
    </w:p>
    <w:p w:rsidR="00000000" w:rsidRDefault="0058207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o udelení výlučného práva alebo osobitného práva, ktorým sa </w:t>
      </w:r>
      <w:r>
        <w:rPr>
          <w:szCs w:val="22"/>
        </w:rPr>
        <w:t>udelilo právo poskytovať služby vo verejnom záujme, pričom sa uvádza náhrada za túto činnosť v akejkoľvek forme, a ak sa zároveň vykonávajú aj iné činnosti, uvádzajú sa aj informácie o</w:t>
      </w:r>
    </w:p>
    <w:p w:rsidR="00000000" w:rsidRDefault="0058207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000000" w:rsidRDefault="0058207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</w:t>
      </w:r>
      <w:r>
        <w:rPr>
          <w:szCs w:val="22"/>
        </w:rPr>
        <w:t>deľovaní nákladov a výnosov,</w:t>
      </w:r>
    </w:p>
    <w:p w:rsidR="00000000" w:rsidRDefault="00582075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000000" w:rsidRDefault="00582075">
      <w:pPr>
        <w:spacing w:after="0" w:line="240" w:lineRule="auto"/>
        <w:ind w:left="641"/>
        <w:jc w:val="both"/>
        <w:rPr>
          <w:szCs w:val="22"/>
        </w:rPr>
      </w:pPr>
    </w:p>
    <w:p w:rsidR="00000000" w:rsidRDefault="0058207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000000" w:rsidRDefault="00582075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000000" w:rsidRDefault="00582075">
      <w:pPr>
        <w:spacing w:after="0" w:line="240" w:lineRule="auto"/>
        <w:rPr>
          <w:szCs w:val="22"/>
        </w:rPr>
      </w:pPr>
    </w:p>
    <w:p w:rsidR="00000000" w:rsidRDefault="00582075">
      <w:pPr>
        <w:spacing w:after="0" w:line="240" w:lineRule="auto"/>
        <w:rPr>
          <w:szCs w:val="22"/>
        </w:rPr>
      </w:pPr>
    </w:p>
    <w:p w:rsidR="00000000" w:rsidRDefault="00582075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>Použité  skratky:</w:t>
      </w:r>
    </w:p>
    <w:p w:rsidR="00000000" w:rsidRDefault="00582075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>ÚJ - účtovná jedn</w:t>
      </w:r>
      <w:r>
        <w:rPr>
          <w:i/>
          <w:szCs w:val="22"/>
        </w:rPr>
        <w:t>otka</w:t>
      </w:r>
    </w:p>
    <w:p w:rsidR="00000000" w:rsidRDefault="00582075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>BO - bežné účtovné obdobie</w:t>
      </w:r>
    </w:p>
    <w:p w:rsidR="00000000" w:rsidRDefault="00582075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>PO - bezprostredne predchádzajúce účtovné obdobie</w:t>
      </w:r>
    </w:p>
    <w:p w:rsidR="00000000" w:rsidRDefault="00582075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>ÚO - účtovné obdobie</w:t>
      </w:r>
    </w:p>
    <w:p w:rsidR="00000000" w:rsidRDefault="00582075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>X - položka sa vzťahuje na účtovnú jednotku</w:t>
      </w:r>
    </w:p>
    <w:p w:rsidR="00000000" w:rsidRDefault="00582075">
      <w:pPr>
        <w:spacing w:after="0" w:line="240" w:lineRule="auto"/>
        <w:rPr>
          <w:i/>
          <w:szCs w:val="22"/>
        </w:rPr>
      </w:pPr>
    </w:p>
    <w:p w:rsidR="00000000" w:rsidRDefault="0058207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Uvádzané číselné údaje sú v celých eurách</w:t>
      </w:r>
    </w:p>
    <w:p w:rsidR="00000000" w:rsidRDefault="0058207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Poznámky sa zostavujú tak, aby informácie v nich uvedené boli užit</w:t>
      </w:r>
      <w:r>
        <w:rPr>
          <w:i/>
          <w:sz w:val="20"/>
          <w:szCs w:val="22"/>
        </w:rPr>
        <w:t>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</w:t>
      </w:r>
      <w:r>
        <w:rPr>
          <w:i/>
          <w:sz w:val="20"/>
          <w:szCs w:val="22"/>
        </w:rPr>
        <w:t xml:space="preserve">ríslušnej transakcie alebo dohody. </w:t>
      </w:r>
    </w:p>
    <w:p w:rsidR="00000000" w:rsidRDefault="0058207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</w:t>
      </w:r>
      <w:r>
        <w:rPr>
          <w:i/>
          <w:sz w:val="20"/>
          <w:szCs w:val="22"/>
        </w:rPr>
        <w:t>pozostáva z popisných informácií a číselných údajov podľa obsahovej náplne .</w:t>
      </w:r>
      <w:r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>
        <w:rPr>
          <w:i/>
          <w:sz w:val="20"/>
          <w:szCs w:val="22"/>
        </w:rPr>
        <w:t xml:space="preserve"> V poznámkach sa môžu uvádzať informácie, ktoré sa účtovná jednotka rozhodla</w:t>
      </w:r>
      <w:r>
        <w:rPr>
          <w:i/>
          <w:sz w:val="20"/>
          <w:szCs w:val="22"/>
        </w:rPr>
        <w:t xml:space="preserve"> poskytnúť nad rámec ustanovenej obsahovej náplne </w:t>
      </w:r>
    </w:p>
    <w:p w:rsidR="00000000" w:rsidRDefault="00582075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Informácie, ak je to </w:t>
      </w:r>
      <w:r>
        <w:rPr>
          <w:b/>
          <w:i/>
          <w:sz w:val="20"/>
          <w:szCs w:val="22"/>
        </w:rPr>
        <w:t>možné sa uvádzajú v tabuľkovej forme, pričom sa uvádzajú údaje za bežné účtovné obdobie</w:t>
      </w:r>
      <w:r>
        <w:rPr>
          <w:i/>
          <w:sz w:val="20"/>
          <w:szCs w:val="22"/>
        </w:rPr>
        <w:t xml:space="preserve">. </w:t>
      </w:r>
      <w:r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000000" w:rsidRDefault="00582075">
      <w:pPr>
        <w:spacing w:after="0" w:line="240" w:lineRule="auto"/>
        <w:rPr>
          <w:i/>
          <w:szCs w:val="22"/>
        </w:rPr>
      </w:pPr>
    </w:p>
    <w:p w:rsidR="00582075" w:rsidRDefault="00582075">
      <w:pPr>
        <w:spacing w:after="0" w:line="240" w:lineRule="auto"/>
        <w:rPr>
          <w:szCs w:val="22"/>
        </w:rPr>
      </w:pPr>
    </w:p>
    <w:sectPr w:rsidR="00582075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075" w:rsidRDefault="00582075">
      <w:pPr>
        <w:spacing w:after="0" w:line="240" w:lineRule="auto"/>
      </w:pPr>
      <w:r>
        <w:separator/>
      </w:r>
    </w:p>
  </w:endnote>
  <w:endnote w:type="continuationSeparator" w:id="0">
    <w:p w:rsidR="00582075" w:rsidRDefault="00582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5820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0183" w:rsidRPr="002A0183">
      <w:rPr>
        <w:noProof/>
        <w:lang w:val="sk-SK" w:eastAsia="sk-SK"/>
      </w:rPr>
      <w:t>8</w:t>
    </w:r>
    <w:r>
      <w:fldChar w:fldCharType="end"/>
    </w:r>
  </w:p>
  <w:p w:rsidR="00000000" w:rsidRDefault="005820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075" w:rsidRDefault="00582075">
      <w:pPr>
        <w:spacing w:after="0" w:line="240" w:lineRule="auto"/>
      </w:pPr>
      <w:r>
        <w:separator/>
      </w:r>
    </w:p>
  </w:footnote>
  <w:footnote w:type="continuationSeparator" w:id="0">
    <w:p w:rsidR="00582075" w:rsidRDefault="00582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58207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00000">
      <w:trPr>
        <w:trHeight w:val="326"/>
      </w:trPr>
      <w:tc>
        <w:tcPr>
          <w:tcW w:w="2245" w:type="dxa"/>
          <w:vAlign w:val="center"/>
        </w:tcPr>
        <w:p w:rsidR="00000000" w:rsidRDefault="00582075">
          <w:pPr>
            <w:pStyle w:val="Hlavika"/>
          </w:pPr>
          <w:r>
            <w:t>P</w:t>
          </w:r>
          <w:r>
            <w:t>oznámky Úč POD 3-01</w:t>
          </w:r>
        </w:p>
      </w:tc>
      <w:tc>
        <w:tcPr>
          <w:tcW w:w="1701" w:type="dxa"/>
          <w:tcBorders>
            <w:top w:val="nil"/>
            <w:bottom w:val="nil"/>
          </w:tcBorders>
          <w:vAlign w:val="center"/>
        </w:tcPr>
        <w:p w:rsidR="00000000" w:rsidRDefault="00582075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000000" w:rsidRDefault="00582075">
          <w:pPr>
            <w:spacing w:after="0" w:line="240" w:lineRule="auto"/>
          </w:pPr>
          <w:r>
            <w:t>IČO:00614084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000000" w:rsidRDefault="00582075">
          <w:pPr>
            <w:spacing w:after="0" w:line="240" w:lineRule="auto"/>
          </w:pPr>
        </w:p>
      </w:tc>
      <w:tc>
        <w:tcPr>
          <w:tcW w:w="2157" w:type="dxa"/>
          <w:vAlign w:val="center"/>
        </w:tcPr>
        <w:p w:rsidR="00000000" w:rsidRDefault="00582075">
          <w:pPr>
            <w:spacing w:after="0" w:line="240" w:lineRule="auto"/>
          </w:pPr>
          <w:r>
            <w:t>DIČ:SK2020378547</w:t>
          </w:r>
        </w:p>
      </w:tc>
    </w:tr>
  </w:tbl>
  <w:p w:rsidR="00000000" w:rsidRDefault="0058207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multilevel"/>
    <w:tmpl w:val="033B21C4"/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multilevel"/>
    <w:tmpl w:val="1B1C2C20"/>
    <w:lvl w:ilvl="0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multilevel"/>
    <w:tmpl w:val="207572B6"/>
    <w:lvl w:ilvl="0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>
    <w:nsid w:val="29444667"/>
    <w:multiLevelType w:val="multilevel"/>
    <w:tmpl w:val="29444667"/>
    <w:lvl w:ilvl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817501"/>
    <w:multiLevelType w:val="multilevel"/>
    <w:tmpl w:val="29817501"/>
    <w:lvl w:ilvl="0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39508A8"/>
    <w:multiLevelType w:val="multilevel"/>
    <w:tmpl w:val="339508A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BD111F9"/>
    <w:multiLevelType w:val="multilevel"/>
    <w:tmpl w:val="3BD111F9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CA71C56"/>
    <w:multiLevelType w:val="multilevel"/>
    <w:tmpl w:val="3CA71C56"/>
    <w:lvl w:ilvl="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13">
    <w:nsid w:val="461D1620"/>
    <w:multiLevelType w:val="multilevel"/>
    <w:tmpl w:val="461D1620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D935871"/>
    <w:multiLevelType w:val="multilevel"/>
    <w:tmpl w:val="4D935871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D895E70"/>
    <w:multiLevelType w:val="multilevel"/>
    <w:tmpl w:val="6D895E70"/>
    <w:lvl w:ilvl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182539"/>
    <w:multiLevelType w:val="multilevel"/>
    <w:tmpl w:val="70182539"/>
    <w:lvl w:ilvl="0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17">
    <w:nsid w:val="70B10DBA"/>
    <w:multiLevelType w:val="multilevel"/>
    <w:tmpl w:val="70B10DBA"/>
    <w:lvl w:ilvl="0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8">
    <w:nsid w:val="78CD316A"/>
    <w:multiLevelType w:val="singleLevel"/>
    <w:tmpl w:val="78CD316A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8"/>
  </w:num>
  <w:num w:numId="2">
    <w:abstractNumId w:val="8"/>
  </w:num>
  <w:num w:numId="3">
    <w:abstractNumId w:val="16"/>
  </w:num>
  <w:num w:numId="4">
    <w:abstractNumId w:val="7"/>
  </w:num>
  <w:num w:numId="5">
    <w:abstractNumId w:val="1"/>
  </w:num>
  <w:num w:numId="6">
    <w:abstractNumId w:val="17"/>
  </w:num>
  <w:num w:numId="7">
    <w:abstractNumId w:val="9"/>
  </w:num>
  <w:num w:numId="8">
    <w:abstractNumId w:val="13"/>
  </w:num>
  <w:num w:numId="9">
    <w:abstractNumId w:val="6"/>
  </w:num>
  <w:num w:numId="10">
    <w:abstractNumId w:val="15"/>
  </w:num>
  <w:num w:numId="11">
    <w:abstractNumId w:val="3"/>
  </w:num>
  <w:num w:numId="12">
    <w:abstractNumId w:val="2"/>
  </w:num>
  <w:num w:numId="13">
    <w:abstractNumId w:val="0"/>
  </w:num>
  <w:num w:numId="14">
    <w:abstractNumId w:val="11"/>
  </w:num>
  <w:num w:numId="15">
    <w:abstractNumId w:val="12"/>
  </w:num>
  <w:num w:numId="16">
    <w:abstractNumId w:val="10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3C88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1771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183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577B2"/>
    <w:rsid w:val="00363F47"/>
    <w:rsid w:val="00367B2E"/>
    <w:rsid w:val="0037431D"/>
    <w:rsid w:val="003749BF"/>
    <w:rsid w:val="003823D3"/>
    <w:rsid w:val="00390CFF"/>
    <w:rsid w:val="00395E72"/>
    <w:rsid w:val="003A0628"/>
    <w:rsid w:val="003A3381"/>
    <w:rsid w:val="003C6761"/>
    <w:rsid w:val="003D1D35"/>
    <w:rsid w:val="003D38D7"/>
    <w:rsid w:val="003D56E6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306"/>
    <w:rsid w:val="00537F98"/>
    <w:rsid w:val="0054020D"/>
    <w:rsid w:val="00544F4D"/>
    <w:rsid w:val="00550544"/>
    <w:rsid w:val="00563EC6"/>
    <w:rsid w:val="005649E2"/>
    <w:rsid w:val="00582075"/>
    <w:rsid w:val="005852EB"/>
    <w:rsid w:val="00586142"/>
    <w:rsid w:val="005922FF"/>
    <w:rsid w:val="00595DE0"/>
    <w:rsid w:val="005A378F"/>
    <w:rsid w:val="005A765F"/>
    <w:rsid w:val="005B1CA5"/>
    <w:rsid w:val="005C29BA"/>
    <w:rsid w:val="005C3552"/>
    <w:rsid w:val="005C4DA9"/>
    <w:rsid w:val="005C5C2E"/>
    <w:rsid w:val="005D2F62"/>
    <w:rsid w:val="005D3DAC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B6B08"/>
    <w:rsid w:val="006C7FA2"/>
    <w:rsid w:val="006D6978"/>
    <w:rsid w:val="006D74E9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147"/>
    <w:rsid w:val="00760D6D"/>
    <w:rsid w:val="00764E4C"/>
    <w:rsid w:val="00772363"/>
    <w:rsid w:val="00782646"/>
    <w:rsid w:val="00796024"/>
    <w:rsid w:val="007976E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D6EDA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39FF"/>
    <w:rsid w:val="00B06C2C"/>
    <w:rsid w:val="00B12A6C"/>
    <w:rsid w:val="00B310AC"/>
    <w:rsid w:val="00B36D85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0734"/>
    <w:rsid w:val="00C33753"/>
    <w:rsid w:val="00C36B91"/>
    <w:rsid w:val="00C56862"/>
    <w:rsid w:val="00C6795C"/>
    <w:rsid w:val="00C72190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589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2F18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908EE"/>
    <w:rsid w:val="00FB3516"/>
    <w:rsid w:val="00FC1ACF"/>
    <w:rsid w:val="00FD3BD8"/>
    <w:rsid w:val="00FD5399"/>
    <w:rsid w:val="00FE50D7"/>
    <w:rsid w:val="00FE623C"/>
    <w:rsid w:val="0DDD3403"/>
    <w:rsid w:val="743C4A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paragraph" w:styleId="Zarkazkladnhotextu3">
    <w:name w:val="Body Text Indent 3"/>
    <w:basedOn w:val="Normlny"/>
    <w:link w:val="Zarkazkladnhotextu3Char"/>
    <w:uiPriority w:val="99"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styleId="Odkaznapoznmkupodiarou">
    <w:name w:val="footnote reference"/>
    <w:uiPriority w:val="99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paragraph" w:styleId="Normlnywebov">
    <w:name w:val="Normal (Web)"/>
    <w:basedOn w:val="Normlny"/>
    <w:uiPriority w:val="99"/>
    <w:unhideWhenUsed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pPr>
      <w:numPr>
        <w:numId w:val="1"/>
      </w:numPr>
      <w:tabs>
        <w:tab w:val="left" w:pos="360"/>
      </w:tabs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2445</Words>
  <Characters>13937</Characters>
  <Application>Microsoft Office Word</Application>
  <DocSecurity>0</DocSecurity>
  <Lines>116</Lines>
  <Paragraphs>32</Paragraphs>
  <ScaleCrop>false</ScaleCrop>
  <Company>HP Inc.</Company>
  <LinksUpToDate>false</LinksUpToDate>
  <CharactersWithSpaces>16350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msadmin</cp:lastModifiedBy>
  <cp:revision>2</cp:revision>
  <cp:lastPrinted>2024-06-24T17:24:00Z</cp:lastPrinted>
  <dcterms:created xsi:type="dcterms:W3CDTF">2024-06-25T08:36:00Z</dcterms:created>
  <dcterms:modified xsi:type="dcterms:W3CDTF">2024-06-25T08:36:00Z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8400D7D8FC724CF5A7CDC1D14CE56CB1_13</vt:lpwstr>
  </property>
</Properties>
</file>