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5A205A" w14:textId="77777777" w:rsidR="003F6D13" w:rsidRDefault="003F6D13" w:rsidP="003F6D13">
      <w:pPr>
        <w:spacing w:line="240" w:lineRule="auto"/>
        <w:jc w:val="center"/>
        <w:rPr>
          <w:rFonts w:eastAsia="Times New Roman" w:cstheme="minorHAnsi"/>
          <w:b/>
          <w:sz w:val="24"/>
          <w:szCs w:val="24"/>
          <w:lang w:eastAsia="sk-SK"/>
        </w:rPr>
      </w:pPr>
    </w:p>
    <w:p w14:paraId="1D98006D" w14:textId="48CE72A2" w:rsidR="00B648BB" w:rsidRPr="00E11046" w:rsidRDefault="003F6D13" w:rsidP="003F6D13">
      <w:pPr>
        <w:spacing w:line="240" w:lineRule="auto"/>
        <w:jc w:val="center"/>
        <w:rPr>
          <w:rFonts w:eastAsia="Times New Roman" w:cstheme="minorHAnsi"/>
          <w:b/>
          <w:color w:val="0000FF"/>
          <w:sz w:val="24"/>
          <w:szCs w:val="24"/>
          <w:u w:val="single"/>
          <w:lang w:eastAsia="sk-SK"/>
        </w:rPr>
      </w:pPr>
      <w:r w:rsidRPr="00E11046">
        <w:rPr>
          <w:rFonts w:eastAsia="Times New Roman" w:cstheme="minorHAnsi"/>
          <w:b/>
          <w:sz w:val="24"/>
          <w:szCs w:val="24"/>
          <w:lang w:eastAsia="sk-SK"/>
        </w:rPr>
        <w:t>Poznámky k účtovnej závierke za účt</w:t>
      </w:r>
      <w:r w:rsidR="00E11046" w:rsidRPr="00E11046">
        <w:rPr>
          <w:rFonts w:eastAsia="Times New Roman" w:cstheme="minorHAnsi"/>
          <w:b/>
          <w:sz w:val="24"/>
          <w:szCs w:val="24"/>
          <w:lang w:eastAsia="sk-SK"/>
        </w:rPr>
        <w:t>ovné obdobie končiace 31.12.202</w:t>
      </w:r>
      <w:r w:rsidR="002B3E57">
        <w:rPr>
          <w:rFonts w:eastAsia="Times New Roman" w:cstheme="minorHAnsi"/>
          <w:b/>
          <w:sz w:val="24"/>
          <w:szCs w:val="24"/>
          <w:lang w:eastAsia="sk-SK"/>
        </w:rPr>
        <w:t>3</w:t>
      </w:r>
      <w:r w:rsidR="00C7473A" w:rsidRPr="00E11046">
        <w:rPr>
          <w:rFonts w:eastAsia="Times New Roman" w:cstheme="minorHAnsi"/>
          <w:b/>
          <w:sz w:val="24"/>
          <w:szCs w:val="24"/>
          <w:lang w:eastAsia="sk-SK"/>
        </w:rPr>
        <w:fldChar w:fldCharType="begin"/>
      </w:r>
      <w:r w:rsidR="00B648BB" w:rsidRPr="00E11046">
        <w:rPr>
          <w:rFonts w:eastAsia="Times New Roman" w:cstheme="minorHAnsi"/>
          <w:b/>
          <w:sz w:val="24"/>
          <w:szCs w:val="24"/>
          <w:lang w:eastAsia="sk-SK"/>
        </w:rPr>
        <w:instrText xml:space="preserve"> HYPERLINK "file:///C:\\Users\\Doma\\Downloads\\priloha_c_1.pdf" \l "page=1" \o "Strana 1" </w:instrText>
      </w:r>
      <w:r w:rsidR="00C7473A" w:rsidRPr="00E11046">
        <w:rPr>
          <w:rFonts w:eastAsia="Times New Roman" w:cstheme="minorHAnsi"/>
          <w:b/>
          <w:sz w:val="24"/>
          <w:szCs w:val="24"/>
          <w:lang w:eastAsia="sk-SK"/>
        </w:rPr>
      </w:r>
      <w:r w:rsidR="00C7473A" w:rsidRPr="00E11046">
        <w:rPr>
          <w:rFonts w:eastAsia="Times New Roman" w:cstheme="minorHAnsi"/>
          <w:b/>
          <w:sz w:val="24"/>
          <w:szCs w:val="24"/>
          <w:lang w:eastAsia="sk-SK"/>
        </w:rPr>
        <w:fldChar w:fldCharType="separate"/>
      </w:r>
    </w:p>
    <w:p w14:paraId="6B552671" w14:textId="77777777" w:rsidR="00B648BB" w:rsidRPr="00E11046" w:rsidRDefault="00C7473A" w:rsidP="003F6D13">
      <w:pPr>
        <w:spacing w:line="240" w:lineRule="auto"/>
        <w:jc w:val="center"/>
        <w:rPr>
          <w:rFonts w:eastAsia="Times New Roman" w:cstheme="minorHAnsi"/>
          <w:color w:val="0000FF"/>
          <w:u w:val="single"/>
          <w:lang w:eastAsia="sk-SK"/>
        </w:rPr>
      </w:pPr>
      <w:r w:rsidRPr="00E11046">
        <w:rPr>
          <w:rFonts w:eastAsia="Times New Roman" w:cstheme="minorHAnsi"/>
          <w:b/>
          <w:sz w:val="24"/>
          <w:szCs w:val="24"/>
          <w:lang w:eastAsia="sk-SK"/>
        </w:rPr>
        <w:fldChar w:fldCharType="end"/>
      </w:r>
      <w:r w:rsidRPr="00E11046">
        <w:rPr>
          <w:rFonts w:eastAsia="Times New Roman" w:cstheme="minorHAnsi"/>
          <w:lang w:eastAsia="sk-SK"/>
        </w:rPr>
        <w:fldChar w:fldCharType="begin"/>
      </w:r>
      <w:r w:rsidR="00B648BB" w:rsidRPr="00E11046">
        <w:rPr>
          <w:rFonts w:eastAsia="Times New Roman" w:cstheme="minorHAnsi"/>
          <w:lang w:eastAsia="sk-SK"/>
        </w:rPr>
        <w:instrText xml:space="preserve"> HYPERLINK "file:///C:\\Users\\Doma\\Downloads\\priloha_c_1.pdf" \l "page=2" \o "Strana 2" </w:instrText>
      </w:r>
      <w:r w:rsidRPr="00E11046">
        <w:rPr>
          <w:rFonts w:eastAsia="Times New Roman" w:cstheme="minorHAnsi"/>
          <w:lang w:eastAsia="sk-SK"/>
        </w:rPr>
      </w:r>
      <w:r w:rsidRPr="00E11046">
        <w:rPr>
          <w:rFonts w:eastAsia="Times New Roman" w:cstheme="minorHAnsi"/>
          <w:lang w:eastAsia="sk-SK"/>
        </w:rPr>
        <w:fldChar w:fldCharType="separate"/>
      </w:r>
    </w:p>
    <w:p w14:paraId="3CB0BCE1" w14:textId="77777777" w:rsidR="00B648BB" w:rsidRPr="00E11046" w:rsidRDefault="00C7473A" w:rsidP="00B648BB">
      <w:pPr>
        <w:spacing w:line="240" w:lineRule="auto"/>
        <w:rPr>
          <w:rFonts w:eastAsia="Times New Roman" w:cstheme="minorHAnsi"/>
          <w:color w:val="0000FF"/>
          <w:sz w:val="24"/>
          <w:szCs w:val="24"/>
          <w:u w:val="single"/>
          <w:lang w:eastAsia="sk-SK"/>
        </w:rPr>
      </w:pPr>
      <w:r w:rsidRPr="00E11046">
        <w:rPr>
          <w:rFonts w:eastAsia="Times New Roman" w:cstheme="minorHAnsi"/>
          <w:lang w:eastAsia="sk-SK"/>
        </w:rPr>
        <w:fldChar w:fldCharType="end"/>
      </w: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fldChar w:fldCharType="begin"/>
      </w:r>
      <w:r w:rsidR="00B648BB" w:rsidRPr="00E11046">
        <w:rPr>
          <w:rFonts w:eastAsia="Times New Roman" w:cstheme="minorHAnsi"/>
          <w:sz w:val="24"/>
          <w:szCs w:val="24"/>
          <w:u w:val="single"/>
          <w:lang w:eastAsia="sk-SK"/>
        </w:rPr>
        <w:instrText xml:space="preserve"> HYPERLINK "file:///C:\\Users\\Doma\\Downloads\\priloha_c_1.pdf" \l "page=3" \o "Strana 3" </w:instrText>
      </w: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</w: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fldChar w:fldCharType="separate"/>
      </w:r>
    </w:p>
    <w:p w14:paraId="634AD914" w14:textId="77777777" w:rsidR="00B648BB" w:rsidRPr="00E11046" w:rsidRDefault="00C7473A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fldChar w:fldCharType="end"/>
      </w:r>
      <w:r w:rsidR="00B648BB" w:rsidRPr="00E11046">
        <w:rPr>
          <w:rFonts w:eastAsia="Times New Roman" w:cstheme="minorHAnsi"/>
          <w:sz w:val="24"/>
          <w:szCs w:val="24"/>
          <w:u w:val="single"/>
          <w:lang w:eastAsia="sk-SK"/>
        </w:rPr>
        <w:t>Čl. I</w:t>
      </w:r>
      <w:r w:rsidR="003E5265" w:rsidRPr="00E1104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="00B648BB" w:rsidRPr="00E11046">
        <w:rPr>
          <w:rFonts w:eastAsia="Times New Roman" w:cstheme="minorHAnsi"/>
          <w:sz w:val="24"/>
          <w:szCs w:val="24"/>
          <w:u w:val="single"/>
          <w:lang w:eastAsia="sk-SK"/>
        </w:rPr>
        <w:t>Všeobecné údaje</w:t>
      </w:r>
    </w:p>
    <w:p w14:paraId="4976D032" w14:textId="77777777" w:rsidR="00B648BB" w:rsidRPr="00E11046" w:rsidRDefault="00B648BB" w:rsidP="00B648BB">
      <w:pPr>
        <w:spacing w:line="240" w:lineRule="auto"/>
        <w:rPr>
          <w:rFonts w:eastAsia="Times New Roman" w:cstheme="minorHAnsi"/>
          <w:lang w:eastAsia="sk-SK"/>
        </w:rPr>
      </w:pPr>
    </w:p>
    <w:p w14:paraId="6E1DF8A2" w14:textId="77777777" w:rsidR="00B648BB" w:rsidRPr="00E11046" w:rsidRDefault="00B648BB" w:rsidP="00B648BB">
      <w:pPr>
        <w:pStyle w:val="ListParagraph"/>
        <w:numPr>
          <w:ilvl w:val="0"/>
          <w:numId w:val="1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>Názov právnickej osoby a</w:t>
      </w:r>
      <w:r w:rsidR="003E5265" w:rsidRPr="00E11046">
        <w:rPr>
          <w:rFonts w:eastAsia="Times New Roman" w:cstheme="minorHAnsi"/>
          <w:lang w:eastAsia="sk-SK"/>
        </w:rPr>
        <w:t xml:space="preserve"> </w:t>
      </w:r>
      <w:r w:rsidRPr="00E11046">
        <w:rPr>
          <w:rFonts w:eastAsia="Times New Roman" w:cstheme="minorHAnsi"/>
          <w:lang w:eastAsia="sk-SK"/>
        </w:rPr>
        <w:t>jej sídlo</w:t>
      </w:r>
    </w:p>
    <w:p w14:paraId="0ED86354" w14:textId="77777777" w:rsidR="00B648BB" w:rsidRPr="00E11046" w:rsidRDefault="00B648BB" w:rsidP="00B648BB">
      <w:pPr>
        <w:spacing w:line="240" w:lineRule="auto"/>
        <w:rPr>
          <w:rFonts w:eastAsia="Times New Roman" w:cstheme="minorHAnsi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648BB" w:rsidRPr="00E11046" w14:paraId="4C5AE34F" w14:textId="77777777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E674663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  <w:r w:rsidRPr="00E11046">
              <w:rPr>
                <w:rFonts w:eastAsia="Times New Roman" w:cstheme="minorHAnsi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648BB" w:rsidRPr="00E11046" w14:paraId="7FC87F3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B0418A1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NEC-PAL s. r. o. </w:t>
                  </w:r>
                </w:p>
              </w:tc>
              <w:tc>
                <w:tcPr>
                  <w:tcW w:w="1650" w:type="pct"/>
                  <w:hideMark/>
                </w:tcPr>
                <w:p w14:paraId="6731E26E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</w:p>
              </w:tc>
            </w:tr>
          </w:tbl>
          <w:p w14:paraId="49C60281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14:paraId="55CF1C5F" w14:textId="77777777" w:rsidR="00B648BB" w:rsidRPr="00E11046" w:rsidRDefault="00B648BB" w:rsidP="00B648BB">
      <w:pPr>
        <w:spacing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648BB" w:rsidRPr="00E11046" w14:paraId="3CD1ED73" w14:textId="77777777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5805E14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  <w:r w:rsidRPr="00E11046">
              <w:rPr>
                <w:rFonts w:eastAsia="Times New Roman" w:cstheme="minorHAnsi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648BB" w:rsidRPr="00E11046" w14:paraId="51FEC26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A5D885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Exnárova 3133/28 </w:t>
                  </w:r>
                  <w:r w:rsidRPr="00E11046">
                    <w:rPr>
                      <w:rFonts w:eastAsia="Times New Roman" w:cstheme="minorHAnsi"/>
                      <w:lang w:eastAsia="sk-SK"/>
                    </w:rPr>
                    <w:br/>
                    <w:t xml:space="preserve">Bratislava - mestská časť Ružinov 821 03 </w:t>
                  </w:r>
                </w:p>
              </w:tc>
              <w:tc>
                <w:tcPr>
                  <w:tcW w:w="1650" w:type="pct"/>
                  <w:hideMark/>
                </w:tcPr>
                <w:p w14:paraId="7D702314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</w:p>
              </w:tc>
            </w:tr>
          </w:tbl>
          <w:p w14:paraId="3573F6DB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14:paraId="5C8F2FF7" w14:textId="77777777" w:rsidR="00B648BB" w:rsidRPr="00E11046" w:rsidRDefault="00B648BB" w:rsidP="00B648BB">
      <w:pPr>
        <w:spacing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648BB" w:rsidRPr="00E11046" w14:paraId="5686C8A8" w14:textId="77777777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C2FF2BD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  <w:r w:rsidRPr="00E11046">
              <w:rPr>
                <w:rFonts w:eastAsia="Times New Roman" w:cstheme="minorHAnsi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648BB" w:rsidRPr="00E11046" w14:paraId="370CF43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803EF6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52 814 149 </w:t>
                  </w:r>
                </w:p>
              </w:tc>
              <w:tc>
                <w:tcPr>
                  <w:tcW w:w="1650" w:type="pct"/>
                  <w:hideMark/>
                </w:tcPr>
                <w:p w14:paraId="10FC386A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  </w:t>
                  </w:r>
                </w:p>
              </w:tc>
            </w:tr>
          </w:tbl>
          <w:p w14:paraId="0701437D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14:paraId="0BCCC25B" w14:textId="77777777" w:rsidR="00B648BB" w:rsidRPr="00E11046" w:rsidRDefault="00B648BB" w:rsidP="00B648BB">
      <w:pPr>
        <w:spacing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648BB" w:rsidRPr="00E11046" w14:paraId="2FD3742F" w14:textId="77777777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948D10F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  <w:r w:rsidRPr="00E11046">
              <w:rPr>
                <w:rFonts w:eastAsia="Times New Roman" w:cstheme="minorHAnsi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648BB" w:rsidRPr="00E11046" w14:paraId="0B8587B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89088A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12.02.2020 </w:t>
                  </w:r>
                </w:p>
              </w:tc>
              <w:tc>
                <w:tcPr>
                  <w:tcW w:w="1650" w:type="pct"/>
                  <w:hideMark/>
                </w:tcPr>
                <w:p w14:paraId="691952AC" w14:textId="77777777" w:rsidR="00B648BB" w:rsidRPr="00E11046" w:rsidRDefault="00B648BB" w:rsidP="00B648BB">
                  <w:pPr>
                    <w:spacing w:line="240" w:lineRule="auto"/>
                    <w:rPr>
                      <w:rFonts w:eastAsia="Times New Roman" w:cstheme="minorHAnsi"/>
                      <w:lang w:eastAsia="sk-SK"/>
                    </w:rPr>
                  </w:pPr>
                  <w:r w:rsidRPr="00E11046">
                    <w:rPr>
                      <w:rFonts w:eastAsia="Times New Roman" w:cstheme="minorHAnsi"/>
                      <w:lang w:eastAsia="sk-SK"/>
                    </w:rPr>
                    <w:t xml:space="preserve">  </w:t>
                  </w:r>
                </w:p>
              </w:tc>
            </w:tr>
          </w:tbl>
          <w:p w14:paraId="1CB39122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14:paraId="5E1CF6B4" w14:textId="77777777" w:rsidR="00B648BB" w:rsidRPr="00E11046" w:rsidRDefault="00B648BB" w:rsidP="00B648BB">
      <w:pPr>
        <w:spacing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648BB" w:rsidRPr="00E11046" w14:paraId="0B2316E7" w14:textId="77777777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14:paraId="18314A1C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35F4CB2C" w14:textId="77777777" w:rsidR="00B648BB" w:rsidRPr="00E11046" w:rsidRDefault="00B648BB" w:rsidP="00B648BB">
            <w:pPr>
              <w:spacing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14:paraId="5C324D12" w14:textId="77777777" w:rsidR="00B648BB" w:rsidRPr="00E11046" w:rsidRDefault="00B648BB" w:rsidP="00B648BB">
      <w:pPr>
        <w:pStyle w:val="ListParagraph"/>
        <w:numPr>
          <w:ilvl w:val="0"/>
          <w:numId w:val="1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>Údaje o</w:t>
      </w:r>
      <w:r w:rsidR="003E5265" w:rsidRPr="00E11046">
        <w:rPr>
          <w:rFonts w:eastAsia="Times New Roman" w:cstheme="minorHAnsi"/>
          <w:lang w:eastAsia="sk-SK"/>
        </w:rPr>
        <w:t xml:space="preserve"> </w:t>
      </w:r>
      <w:r w:rsidRPr="00E11046">
        <w:rPr>
          <w:rFonts w:eastAsia="Times New Roman" w:cstheme="minorHAnsi"/>
          <w:lang w:eastAsia="sk-SK"/>
        </w:rPr>
        <w:t>konsolidovanom celku</w:t>
      </w:r>
    </w:p>
    <w:p w14:paraId="10C38B60" w14:textId="77777777" w:rsidR="00B648BB" w:rsidRPr="00E11046" w:rsidRDefault="00B648BB" w:rsidP="00B648BB">
      <w:p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Spoločnosť </w:t>
      </w:r>
      <w:r w:rsidR="00F655A5" w:rsidRPr="00E11046">
        <w:rPr>
          <w:rFonts w:eastAsia="Times New Roman" w:cstheme="minorHAnsi"/>
          <w:lang w:eastAsia="sk-SK"/>
        </w:rPr>
        <w:t>nemá povinnosť zostavovať konsolidovanú účtovnú závierku.</w:t>
      </w:r>
    </w:p>
    <w:p w14:paraId="38C6A191" w14:textId="77777777" w:rsidR="00B648BB" w:rsidRPr="00E11046" w:rsidRDefault="00B648BB" w:rsidP="00B648BB">
      <w:pPr>
        <w:spacing w:line="240" w:lineRule="auto"/>
        <w:rPr>
          <w:rFonts w:eastAsia="Times New Roman" w:cstheme="minorHAnsi"/>
          <w:lang w:eastAsia="sk-SK"/>
        </w:rPr>
      </w:pPr>
    </w:p>
    <w:p w14:paraId="3730FA4A" w14:textId="77777777" w:rsidR="00B648BB" w:rsidRPr="00E11046" w:rsidRDefault="00B648BB" w:rsidP="003E5265">
      <w:pPr>
        <w:pStyle w:val="ListParagraph"/>
        <w:numPr>
          <w:ilvl w:val="0"/>
          <w:numId w:val="1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>Priemerný prepočítaný počet zamestnancov.</w:t>
      </w:r>
    </w:p>
    <w:p w14:paraId="6CFEAEB7" w14:textId="77777777" w:rsidR="00B648BB" w:rsidRPr="00E11046" w:rsidRDefault="00F655A5" w:rsidP="00B648BB">
      <w:p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>Priemerný prepočítaný počet zamestnancov bol 0. Ku dňu zostavenia účtovnej závierky nemá s</w:t>
      </w:r>
      <w:r w:rsidR="00B648BB" w:rsidRPr="00E11046">
        <w:rPr>
          <w:rFonts w:eastAsia="Times New Roman" w:cstheme="minorHAnsi"/>
          <w:lang w:eastAsia="sk-SK"/>
        </w:rPr>
        <w:t xml:space="preserve">poločnosť </w:t>
      </w:r>
      <w:r w:rsidRPr="00E11046">
        <w:rPr>
          <w:rFonts w:eastAsia="Times New Roman" w:cstheme="minorHAnsi"/>
          <w:lang w:eastAsia="sk-SK"/>
        </w:rPr>
        <w:t>žiadnych</w:t>
      </w:r>
      <w:r w:rsidR="00B648BB" w:rsidRPr="00E11046">
        <w:rPr>
          <w:rFonts w:eastAsia="Times New Roman" w:cstheme="minorHAnsi"/>
          <w:lang w:eastAsia="sk-SK"/>
        </w:rPr>
        <w:t xml:space="preserve"> zamestnancov.</w:t>
      </w:r>
    </w:p>
    <w:p w14:paraId="0181876A" w14:textId="77777777" w:rsidR="00B648BB" w:rsidRPr="00E11046" w:rsidRDefault="00B648BB" w:rsidP="00B648BB">
      <w:pPr>
        <w:spacing w:line="240" w:lineRule="auto"/>
        <w:rPr>
          <w:rFonts w:eastAsia="Times New Roman" w:cstheme="minorHAnsi"/>
          <w:lang w:eastAsia="sk-SK"/>
        </w:rPr>
      </w:pPr>
    </w:p>
    <w:p w14:paraId="61349465" w14:textId="77777777" w:rsidR="003E5265" w:rsidRPr="00E11046" w:rsidRDefault="00B648BB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t>Čl. II</w:t>
      </w:r>
      <w:r w:rsidR="003E5265" w:rsidRPr="00E1104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t>Informácie o</w:t>
      </w:r>
      <w:r w:rsidR="00B84E0A" w:rsidRPr="00E1104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11046">
        <w:rPr>
          <w:rFonts w:eastAsia="Times New Roman" w:cstheme="minorHAnsi"/>
          <w:sz w:val="24"/>
          <w:szCs w:val="24"/>
          <w:u w:val="single"/>
          <w:lang w:eastAsia="sk-SK"/>
        </w:rPr>
        <w:t>prijatých postupoch</w:t>
      </w:r>
    </w:p>
    <w:p w14:paraId="392DCAF3" w14:textId="77777777" w:rsidR="003E5265" w:rsidRPr="00E11046" w:rsidRDefault="003E5265" w:rsidP="00B648BB">
      <w:pPr>
        <w:spacing w:line="240" w:lineRule="auto"/>
        <w:rPr>
          <w:rFonts w:eastAsia="Times New Roman" w:cstheme="minorHAnsi"/>
          <w:lang w:eastAsia="sk-SK"/>
        </w:rPr>
      </w:pPr>
    </w:p>
    <w:p w14:paraId="2CCF8C91" w14:textId="77777777" w:rsidR="003E5265" w:rsidRPr="00E11046" w:rsidRDefault="003E5265" w:rsidP="003E5265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84E0A" w:rsidRPr="00E11046">
        <w:rPr>
          <w:rFonts w:eastAsia="Times New Roman" w:cstheme="minorHAnsi"/>
          <w:lang w:eastAsia="sk-SK"/>
        </w:rPr>
        <w:t>Ú</w:t>
      </w:r>
      <w:r w:rsidR="00B648BB" w:rsidRPr="00E11046">
        <w:rPr>
          <w:rFonts w:eastAsia="Times New Roman" w:cstheme="minorHAnsi"/>
          <w:lang w:eastAsia="sk-SK"/>
        </w:rPr>
        <w:t>čtovná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 xml:space="preserve">závierka </w:t>
      </w:r>
      <w:r w:rsidRPr="00E11046">
        <w:rPr>
          <w:rFonts w:eastAsia="Times New Roman" w:cstheme="minorHAnsi"/>
          <w:lang w:eastAsia="sk-SK"/>
        </w:rPr>
        <w:t xml:space="preserve">je </w:t>
      </w:r>
      <w:r w:rsidR="00B648BB" w:rsidRPr="00E11046">
        <w:rPr>
          <w:rFonts w:eastAsia="Times New Roman" w:cstheme="minorHAnsi"/>
          <w:lang w:eastAsia="sk-SK"/>
        </w:rPr>
        <w:t>zostavená za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splnenia predpokladu, že účtovná jednotka bude nepretržite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pokračovať vo svojej činnosti.</w:t>
      </w:r>
    </w:p>
    <w:p w14:paraId="31506AAC" w14:textId="77777777" w:rsidR="003F6D13" w:rsidRPr="00E11046" w:rsidRDefault="003F6D13" w:rsidP="003F6D13">
      <w:pPr>
        <w:pStyle w:val="ListParagraph"/>
        <w:spacing w:line="240" w:lineRule="auto"/>
        <w:ind w:left="735"/>
        <w:rPr>
          <w:rFonts w:eastAsia="Times New Roman" w:cstheme="minorHAnsi"/>
          <w:lang w:eastAsia="sk-SK"/>
        </w:rPr>
      </w:pPr>
    </w:p>
    <w:p w14:paraId="751913B6" w14:textId="77777777" w:rsidR="00F655A5" w:rsidRDefault="003E5265" w:rsidP="003E5265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Spôsob oceňovania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jednotlivých položiek majetku a</w:t>
      </w:r>
      <w:r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záväzkov</w:t>
      </w:r>
      <w:r w:rsidRPr="00E11046">
        <w:rPr>
          <w:rFonts w:eastAsia="Times New Roman" w:cstheme="minorHAnsi"/>
          <w:lang w:eastAsia="sk-SK"/>
        </w:rPr>
        <w:t xml:space="preserve">. </w:t>
      </w:r>
      <w:r w:rsidR="00F655A5" w:rsidRPr="00E11046">
        <w:rPr>
          <w:rFonts w:eastAsia="Times New Roman" w:cstheme="minorHAnsi"/>
          <w:lang w:eastAsia="sk-SK"/>
        </w:rPr>
        <w:t>Spoločnosť vychádza pri vedení účtovníctva a oceňovania jednotlivých zložiek majetku a záväzkov z ustanovení Zákona o účtovníctve a z ustanovení Opatrenia MF SR, ktorým sa ustanovujú podrobnosti o postupoch účtovania pre podnikateľov účtujúcich v sústave podvojného účtovníctva.</w:t>
      </w:r>
    </w:p>
    <w:p w14:paraId="5E16150B" w14:textId="77777777" w:rsidR="00E11046" w:rsidRPr="00E11046" w:rsidRDefault="00E11046" w:rsidP="00E11046">
      <w:pPr>
        <w:spacing w:line="240" w:lineRule="auto"/>
        <w:rPr>
          <w:rFonts w:eastAsia="Times New Roman" w:cstheme="minorHAnsi"/>
          <w:lang w:eastAsia="sk-SK"/>
        </w:rPr>
      </w:pPr>
    </w:p>
    <w:p w14:paraId="10321E71" w14:textId="4C5A5222" w:rsidR="00A5395C" w:rsidRPr="00A5395C" w:rsidRDefault="00A5395C" w:rsidP="003E5265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>
        <w:t xml:space="preserve">Spôsob zostavenia odpisového plánu pre jednotlivé druhy dlhodobého hmotného majetku. Spoločnosť zostavila odpisový plán vychádzajúc z predpokladanej doby jeho používania zodpovedajúcej spotrebe budúcich ekonomických úžitkov z majetku. Odpisovať sa začína prvým dňom mesiaca, v ktorom je dlhodobý hmotný majetok zaradený do používania. Dlhodobý hmotný majetok, ktorého obstarávacia cena je 299 EUR a nižšia sa odpisuje jednorázovo pri uvedení do používania. Predpokladaná doba používania, metóda odpisovania a odpisová sadzba je pri dopravných prostriedkoch určená na 4 roky rovnomerne 25%. </w:t>
      </w:r>
    </w:p>
    <w:p w14:paraId="6DC6878D" w14:textId="77777777" w:rsidR="00A5395C" w:rsidRDefault="00A5395C" w:rsidP="00A5395C">
      <w:pPr>
        <w:pStyle w:val="ListParagraph"/>
      </w:pPr>
    </w:p>
    <w:p w14:paraId="744B1665" w14:textId="77777777" w:rsidR="00A5395C" w:rsidRPr="00A5395C" w:rsidRDefault="00A5395C" w:rsidP="00A5395C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>
        <w:t>Dlhodobý majetok nakupovaný sa oceňuje obstarávacou cenou, ktorá zahrňuje cenu, za ktorú sa majetok obstaral, a náklady súvisiace s obstaraním (clo, prepravu, montáž, poistné a pod.).</w:t>
      </w:r>
    </w:p>
    <w:p w14:paraId="7FA7095D" w14:textId="77777777" w:rsidR="003F6D13" w:rsidRPr="00A5395C" w:rsidRDefault="00A5395C" w:rsidP="00A5395C">
      <w:pPr>
        <w:spacing w:line="240" w:lineRule="auto"/>
        <w:rPr>
          <w:rFonts w:eastAsia="Times New Roman" w:cstheme="minorHAnsi"/>
          <w:lang w:eastAsia="sk-SK"/>
        </w:rPr>
      </w:pPr>
      <w:r w:rsidRPr="00A5395C">
        <w:rPr>
          <w:rFonts w:eastAsia="Times New Roman" w:cstheme="minorHAnsi"/>
          <w:lang w:eastAsia="sk-SK"/>
        </w:rPr>
        <w:t xml:space="preserve"> </w:t>
      </w:r>
    </w:p>
    <w:p w14:paraId="461F2B8C" w14:textId="77777777" w:rsidR="003E5265" w:rsidRPr="00E11046" w:rsidRDefault="003E5265" w:rsidP="003E5265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Informácie o</w:t>
      </w:r>
      <w:r w:rsidRPr="00E11046">
        <w:rPr>
          <w:rFonts w:eastAsia="Times New Roman" w:cstheme="minorHAnsi"/>
          <w:lang w:eastAsia="sk-SK"/>
        </w:rPr>
        <w:t xml:space="preserve"> </w:t>
      </w:r>
      <w:r w:rsidR="003F6D13" w:rsidRPr="00E11046">
        <w:rPr>
          <w:rFonts w:eastAsia="Times New Roman" w:cstheme="minorHAnsi"/>
          <w:lang w:eastAsia="sk-SK"/>
        </w:rPr>
        <w:t>dot</w:t>
      </w:r>
      <w:r w:rsidR="00B648BB" w:rsidRPr="00E11046">
        <w:rPr>
          <w:rFonts w:eastAsia="Times New Roman" w:cstheme="minorHAnsi"/>
          <w:lang w:eastAsia="sk-SK"/>
        </w:rPr>
        <w:t>áciách a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ich oceňovanie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v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účtovníctve.</w:t>
      </w:r>
      <w:r w:rsidR="00081D25" w:rsidRPr="00E11046">
        <w:rPr>
          <w:rFonts w:eastAsia="Times New Roman" w:cstheme="minorHAnsi"/>
          <w:lang w:eastAsia="sk-SK"/>
        </w:rPr>
        <w:t xml:space="preserve"> Spoločnosť neúčtovala o dotáciách.</w:t>
      </w:r>
    </w:p>
    <w:p w14:paraId="34D66FF4" w14:textId="77777777" w:rsidR="003F6D13" w:rsidRPr="00E11046" w:rsidRDefault="003F6D13" w:rsidP="003F6D13">
      <w:pPr>
        <w:spacing w:line="240" w:lineRule="auto"/>
        <w:rPr>
          <w:rFonts w:eastAsia="Times New Roman" w:cstheme="minorHAnsi"/>
          <w:lang w:eastAsia="sk-SK"/>
        </w:rPr>
      </w:pPr>
    </w:p>
    <w:p w14:paraId="0462ABF6" w14:textId="0587D011" w:rsidR="00E11046" w:rsidRPr="005843BD" w:rsidRDefault="003E5265" w:rsidP="00D746CD">
      <w:pPr>
        <w:pStyle w:val="ListParagraph"/>
        <w:numPr>
          <w:ilvl w:val="0"/>
          <w:numId w:val="2"/>
        </w:numPr>
        <w:spacing w:line="240" w:lineRule="auto"/>
        <w:rPr>
          <w:rFonts w:eastAsia="Times New Roman" w:cstheme="minorHAnsi"/>
          <w:lang w:eastAsia="sk-SK"/>
        </w:rPr>
      </w:pPr>
      <w:r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>Informácie o účtovaní významných opráv chýb minulých účtovných období v</w:t>
      </w:r>
      <w:r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>bežnom účtovnom období s</w:t>
      </w:r>
      <w:r w:rsidRPr="005843BD">
        <w:rPr>
          <w:rFonts w:eastAsia="Times New Roman" w:cstheme="minorHAnsi"/>
          <w:lang w:eastAsia="sk-SK"/>
        </w:rPr>
        <w:t> </w:t>
      </w:r>
      <w:r w:rsidR="00B648BB" w:rsidRPr="005843BD">
        <w:rPr>
          <w:rFonts w:eastAsia="Times New Roman" w:cstheme="minorHAnsi"/>
          <w:lang w:eastAsia="sk-SK"/>
        </w:rPr>
        <w:t>uvedením</w:t>
      </w:r>
      <w:r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 xml:space="preserve">vplyvu na nerozdelený zisk minulých rokov alebo neuhradenú </w:t>
      </w:r>
      <w:r w:rsidR="00B648BB" w:rsidRPr="005843BD">
        <w:rPr>
          <w:rFonts w:eastAsia="Times New Roman" w:cstheme="minorHAnsi"/>
          <w:lang w:eastAsia="sk-SK"/>
        </w:rPr>
        <w:lastRenderedPageBreak/>
        <w:t>stratu minulých rokov; súčasne sa</w:t>
      </w:r>
      <w:r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>môže uviesť aj účtovanie nevýznamných chýb minulých účtovných období v</w:t>
      </w:r>
      <w:r w:rsidR="00B84E0A"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>bežnom účtovnom období s</w:t>
      </w:r>
      <w:r w:rsidRPr="005843BD">
        <w:rPr>
          <w:rFonts w:eastAsia="Times New Roman" w:cstheme="minorHAnsi"/>
          <w:lang w:eastAsia="sk-SK"/>
        </w:rPr>
        <w:t xml:space="preserve"> </w:t>
      </w:r>
      <w:r w:rsidR="00B648BB" w:rsidRPr="005843BD">
        <w:rPr>
          <w:rFonts w:eastAsia="Times New Roman" w:cstheme="minorHAnsi"/>
          <w:lang w:eastAsia="sk-SK"/>
        </w:rPr>
        <w:t>uvedením vplyvu na výsledok hospodárenia bežného účtovného obdobia.</w:t>
      </w:r>
      <w:r w:rsidRPr="005843BD">
        <w:rPr>
          <w:rFonts w:eastAsia="Times New Roman" w:cstheme="minorHAnsi"/>
          <w:lang w:eastAsia="sk-SK"/>
        </w:rPr>
        <w:t xml:space="preserve"> </w:t>
      </w:r>
      <w:r w:rsidR="00081D25" w:rsidRPr="005843BD">
        <w:rPr>
          <w:rFonts w:eastAsia="Times New Roman" w:cstheme="minorHAnsi"/>
          <w:lang w:eastAsia="sk-SK"/>
        </w:rPr>
        <w:t xml:space="preserve">Ide o novovzniknutú </w:t>
      </w:r>
      <w:r w:rsidR="003F6D13" w:rsidRPr="005843BD">
        <w:rPr>
          <w:rFonts w:eastAsia="Times New Roman" w:cstheme="minorHAnsi"/>
          <w:lang w:eastAsia="sk-SK"/>
        </w:rPr>
        <w:t xml:space="preserve">spoločnosť. Spoločnosť </w:t>
      </w:r>
      <w:r w:rsidR="00081D25" w:rsidRPr="005843BD">
        <w:rPr>
          <w:rFonts w:eastAsia="Times New Roman" w:cstheme="minorHAnsi"/>
          <w:lang w:eastAsia="sk-SK"/>
        </w:rPr>
        <w:t>neúčtovala o týchto skutočnostiach.</w:t>
      </w:r>
    </w:p>
    <w:p w14:paraId="586BB889" w14:textId="77777777" w:rsidR="003E5265" w:rsidRPr="00E11046" w:rsidRDefault="003E5265" w:rsidP="003E5265">
      <w:pPr>
        <w:spacing w:line="240" w:lineRule="auto"/>
        <w:ind w:left="360"/>
        <w:rPr>
          <w:rFonts w:eastAsia="Times New Roman" w:cstheme="minorHAnsi"/>
          <w:lang w:eastAsia="sk-SK"/>
        </w:rPr>
      </w:pPr>
    </w:p>
    <w:p w14:paraId="37933424" w14:textId="77777777" w:rsidR="003E5265" w:rsidRPr="00E11046" w:rsidRDefault="00B648BB" w:rsidP="003F6D13">
      <w:pPr>
        <w:spacing w:line="240" w:lineRule="auto"/>
        <w:rPr>
          <w:rFonts w:eastAsia="Times New Roman" w:cstheme="minorHAnsi"/>
          <w:u w:val="single"/>
          <w:lang w:eastAsia="sk-SK"/>
        </w:rPr>
      </w:pPr>
      <w:r w:rsidRPr="00E11046">
        <w:rPr>
          <w:rFonts w:eastAsia="Times New Roman" w:cstheme="minorHAnsi"/>
          <w:u w:val="single"/>
          <w:lang w:eastAsia="sk-SK"/>
        </w:rPr>
        <w:t>Čl. III</w:t>
      </w:r>
      <w:r w:rsidR="003E5265" w:rsidRPr="00E11046">
        <w:rPr>
          <w:rFonts w:eastAsia="Times New Roman" w:cstheme="minorHAnsi"/>
          <w:u w:val="single"/>
          <w:lang w:eastAsia="sk-SK"/>
        </w:rPr>
        <w:t xml:space="preserve"> </w:t>
      </w:r>
      <w:r w:rsidRPr="00E11046">
        <w:rPr>
          <w:rFonts w:eastAsia="Times New Roman" w:cstheme="minorHAnsi"/>
          <w:u w:val="single"/>
          <w:lang w:eastAsia="sk-SK"/>
        </w:rPr>
        <w:t>Informácie, ktoré vysvetľujú a</w:t>
      </w:r>
      <w:r w:rsidR="003E5265" w:rsidRPr="00E11046">
        <w:rPr>
          <w:rFonts w:eastAsia="Times New Roman" w:cstheme="minorHAnsi"/>
          <w:u w:val="single"/>
          <w:lang w:eastAsia="sk-SK"/>
        </w:rPr>
        <w:t xml:space="preserve"> </w:t>
      </w:r>
      <w:r w:rsidRPr="00E11046">
        <w:rPr>
          <w:rFonts w:eastAsia="Times New Roman" w:cstheme="minorHAnsi"/>
          <w:u w:val="single"/>
          <w:lang w:eastAsia="sk-SK"/>
        </w:rPr>
        <w:t>dopĺňajú súvahu a</w:t>
      </w:r>
      <w:r w:rsidR="003E5265" w:rsidRPr="00E11046">
        <w:rPr>
          <w:rFonts w:eastAsia="Times New Roman" w:cstheme="minorHAnsi"/>
          <w:u w:val="single"/>
          <w:lang w:eastAsia="sk-SK"/>
        </w:rPr>
        <w:t xml:space="preserve"> </w:t>
      </w:r>
      <w:r w:rsidRPr="00E11046">
        <w:rPr>
          <w:rFonts w:eastAsia="Times New Roman" w:cstheme="minorHAnsi"/>
          <w:u w:val="single"/>
          <w:lang w:eastAsia="sk-SK"/>
        </w:rPr>
        <w:t>výkaz ziskov a</w:t>
      </w:r>
      <w:r w:rsidR="003F6D13" w:rsidRPr="00E11046">
        <w:rPr>
          <w:rFonts w:eastAsia="Times New Roman" w:cstheme="minorHAnsi"/>
          <w:u w:val="single"/>
          <w:lang w:eastAsia="sk-SK"/>
        </w:rPr>
        <w:t> </w:t>
      </w:r>
      <w:r w:rsidRPr="00E11046">
        <w:rPr>
          <w:rFonts w:eastAsia="Times New Roman" w:cstheme="minorHAnsi"/>
          <w:u w:val="single"/>
          <w:lang w:eastAsia="sk-SK"/>
        </w:rPr>
        <w:t>strát</w:t>
      </w:r>
    </w:p>
    <w:p w14:paraId="254410C9" w14:textId="77777777" w:rsidR="003F6D13" w:rsidRPr="00E11046" w:rsidRDefault="003F6D13" w:rsidP="003E5265">
      <w:pPr>
        <w:pStyle w:val="ListParagraph"/>
        <w:spacing w:line="240" w:lineRule="auto"/>
        <w:ind w:left="735"/>
        <w:rPr>
          <w:rFonts w:eastAsia="Times New Roman" w:cstheme="minorHAnsi"/>
          <w:lang w:eastAsia="sk-SK"/>
        </w:rPr>
      </w:pPr>
    </w:p>
    <w:p w14:paraId="3F44C257" w14:textId="77777777" w:rsidR="00081D25" w:rsidRDefault="003E5265" w:rsidP="00E11046">
      <w:pPr>
        <w:pStyle w:val="ListParagraph"/>
        <w:numPr>
          <w:ilvl w:val="0"/>
          <w:numId w:val="5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Informácia o</w:t>
      </w:r>
      <w:r w:rsidR="00081D25" w:rsidRPr="00E11046">
        <w:rPr>
          <w:rFonts w:eastAsia="Times New Roman" w:cstheme="minorHAnsi"/>
          <w:lang w:eastAsia="sk-SK"/>
        </w:rPr>
        <w:t xml:space="preserve"> majetku spoločnosti: </w:t>
      </w:r>
    </w:p>
    <w:p w14:paraId="4BE05CD8" w14:textId="1525AE2F" w:rsidR="00E11046" w:rsidRDefault="00E11046" w:rsidP="00E11046">
      <w:pPr>
        <w:pStyle w:val="ListParagraph"/>
        <w:spacing w:line="240" w:lineRule="auto"/>
        <w:ind w:left="1110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Dlhodobý m</w:t>
      </w:r>
      <w:r w:rsidR="007B4416">
        <w:rPr>
          <w:rFonts w:eastAsia="Times New Roman" w:cstheme="minorHAnsi"/>
          <w:lang w:eastAsia="sk-SK"/>
        </w:rPr>
        <w:t xml:space="preserve">ajetok spoločnosti </w:t>
      </w:r>
      <w:r>
        <w:rPr>
          <w:rFonts w:eastAsia="Times New Roman" w:cstheme="minorHAnsi"/>
          <w:lang w:eastAsia="sk-SK"/>
        </w:rPr>
        <w:t>tvor</w:t>
      </w:r>
      <w:r w:rsidR="005843BD">
        <w:rPr>
          <w:rFonts w:eastAsia="Times New Roman" w:cstheme="minorHAnsi"/>
          <w:lang w:eastAsia="sk-SK"/>
        </w:rPr>
        <w:t>i</w:t>
      </w:r>
      <w:r>
        <w:rPr>
          <w:rFonts w:eastAsia="Times New Roman" w:cstheme="minorHAnsi"/>
          <w:lang w:eastAsia="sk-SK"/>
        </w:rPr>
        <w:t xml:space="preserve"> osobný automobil.</w:t>
      </w:r>
    </w:p>
    <w:p w14:paraId="7956B11E" w14:textId="77777777" w:rsidR="00E11046" w:rsidRPr="00E11046" w:rsidRDefault="00E11046" w:rsidP="00E11046">
      <w:pPr>
        <w:pStyle w:val="ListParagraph"/>
        <w:spacing w:line="240" w:lineRule="auto"/>
        <w:ind w:left="1110"/>
        <w:rPr>
          <w:rFonts w:eastAsia="Times New Roman" w:cstheme="minorHAnsi"/>
          <w:lang w:eastAsia="sk-SK"/>
        </w:rPr>
      </w:pPr>
    </w:p>
    <w:p w14:paraId="0DD5C642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Pohľadávky sa pri ich vzniku oceňujú ich menovitou hodnotou. Opravná položka sa vytvára k pochybným a nedobytným pohľadávkam, kde existuje riziko nevymožiteľnosti pohľadávok.</w:t>
      </w:r>
    </w:p>
    <w:p w14:paraId="5D239D47" w14:textId="77777777" w:rsidR="00A00A8C" w:rsidRPr="00E11046" w:rsidRDefault="00A00A8C" w:rsidP="00A00A8C">
      <w:pPr>
        <w:pStyle w:val="odstavec"/>
        <w:rPr>
          <w:rFonts w:asciiTheme="minorHAnsi" w:hAnsiTheme="minorHAnsi" w:cstheme="minorHAnsi"/>
          <w:sz w:val="22"/>
          <w:szCs w:val="22"/>
        </w:rPr>
      </w:pPr>
    </w:p>
    <w:p w14:paraId="3A559BB0" w14:textId="429F5533" w:rsidR="00A00A8C" w:rsidRPr="00E11046" w:rsidRDefault="00A00A8C" w:rsidP="00E11046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 xml:space="preserve">Pohľadávky spoločnosti </w:t>
      </w:r>
      <w:r w:rsidR="005843BD">
        <w:rPr>
          <w:rFonts w:asciiTheme="minorHAnsi" w:hAnsiTheme="minorHAnsi" w:cstheme="minorHAnsi"/>
          <w:sz w:val="22"/>
          <w:szCs w:val="22"/>
        </w:rPr>
        <w:t xml:space="preserve">z predchádzajúceho obdobia boli splatené v roku 2023 a </w:t>
      </w:r>
      <w:r w:rsidRPr="00E11046">
        <w:rPr>
          <w:rFonts w:asciiTheme="minorHAnsi" w:hAnsiTheme="minorHAnsi" w:cstheme="minorHAnsi"/>
          <w:sz w:val="22"/>
          <w:szCs w:val="22"/>
        </w:rPr>
        <w:t>predstav</w:t>
      </w:r>
      <w:r w:rsidR="005843BD">
        <w:rPr>
          <w:rFonts w:asciiTheme="minorHAnsi" w:hAnsiTheme="minorHAnsi" w:cstheme="minorHAnsi"/>
          <w:sz w:val="22"/>
          <w:szCs w:val="22"/>
        </w:rPr>
        <w:t>ovali</w:t>
      </w:r>
      <w:r w:rsidRPr="00E11046">
        <w:rPr>
          <w:rFonts w:asciiTheme="minorHAnsi" w:hAnsiTheme="minorHAnsi" w:cstheme="minorHAnsi"/>
          <w:sz w:val="22"/>
          <w:szCs w:val="22"/>
        </w:rPr>
        <w:t xml:space="preserve"> pohľadávky voči prevádzkovateľovi web platformy za poskytnuté služby. </w:t>
      </w:r>
    </w:p>
    <w:p w14:paraId="01428230" w14:textId="77777777" w:rsidR="00A00A8C" w:rsidRPr="00E11046" w:rsidRDefault="00A00A8C" w:rsidP="00A00A8C">
      <w:pPr>
        <w:pStyle w:val="odstavec"/>
        <w:rPr>
          <w:rFonts w:asciiTheme="minorHAnsi" w:hAnsiTheme="minorHAnsi" w:cstheme="minorHAnsi"/>
          <w:sz w:val="22"/>
          <w:szCs w:val="22"/>
        </w:rPr>
      </w:pPr>
    </w:p>
    <w:p w14:paraId="6F891758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color w:val="00B0F0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Finančné účty tvorí peňažná hotovosť a zostatky na bankových účtoch pričom riziko zmeny hodnoty tohto majetku je zanedbateľne nízke.</w:t>
      </w:r>
    </w:p>
    <w:p w14:paraId="795175BD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</w:p>
    <w:p w14:paraId="451ED942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Náklady budúcich období a príjmy budúcich období sú vykázané vo výške, ktorá je potrebná na dodržanie zásady vecnej a časovej súvislosti s účtovným obdobím.</w:t>
      </w:r>
    </w:p>
    <w:p w14:paraId="4B818DB8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</w:p>
    <w:p w14:paraId="4426B664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C2FFF69" w14:textId="77777777" w:rsidR="003F6D13" w:rsidRPr="00E11046" w:rsidRDefault="003F6D13" w:rsidP="003F6D13">
      <w:pPr>
        <w:pStyle w:val="ListParagraph"/>
        <w:spacing w:line="240" w:lineRule="auto"/>
        <w:ind w:left="709"/>
        <w:rPr>
          <w:rFonts w:eastAsia="Times New Roman" w:cstheme="minorHAnsi"/>
          <w:lang w:eastAsia="sk-SK"/>
        </w:rPr>
      </w:pPr>
    </w:p>
    <w:p w14:paraId="786613E4" w14:textId="77777777" w:rsidR="00A00A8C" w:rsidRPr="00E11046" w:rsidRDefault="003E5265" w:rsidP="00E11046">
      <w:pPr>
        <w:pStyle w:val="ListParagraph"/>
        <w:numPr>
          <w:ilvl w:val="0"/>
          <w:numId w:val="5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Informácie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o</w:t>
      </w:r>
      <w:r w:rsidR="00576615"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záväzkoch</w:t>
      </w:r>
      <w:r w:rsidR="00576615" w:rsidRPr="00E11046">
        <w:rPr>
          <w:rFonts w:eastAsia="Times New Roman" w:cstheme="minorHAnsi"/>
          <w:lang w:eastAsia="sk-SK"/>
        </w:rPr>
        <w:t>:</w:t>
      </w:r>
      <w:r w:rsidRPr="00E11046">
        <w:rPr>
          <w:rFonts w:eastAsia="Times New Roman" w:cstheme="minorHAnsi"/>
          <w:lang w:eastAsia="sk-SK"/>
        </w:rPr>
        <w:t xml:space="preserve"> </w:t>
      </w:r>
      <w:r w:rsidR="00E46698" w:rsidRPr="00E11046">
        <w:rPr>
          <w:rFonts w:eastAsia="Times New Roman" w:cstheme="minorHAnsi"/>
          <w:lang w:eastAsia="sk-SK"/>
        </w:rPr>
        <w:t xml:space="preserve"> </w:t>
      </w:r>
    </w:p>
    <w:p w14:paraId="7F160D3B" w14:textId="77777777" w:rsidR="00A00A8C" w:rsidRPr="00E11046" w:rsidRDefault="00A00A8C" w:rsidP="00A00A8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C0696EF" w14:textId="77777777" w:rsidR="00A00A8C" w:rsidRPr="00E11046" w:rsidRDefault="00A00A8C" w:rsidP="00A00A8C">
      <w:pPr>
        <w:pStyle w:val="ListParagraph"/>
        <w:rPr>
          <w:rFonts w:eastAsia="Times New Roman" w:cstheme="minorHAnsi"/>
          <w:lang w:eastAsia="sk-SK"/>
        </w:rPr>
      </w:pPr>
    </w:p>
    <w:p w14:paraId="73D90418" w14:textId="46241D44" w:rsidR="00D758D8" w:rsidRPr="00E11046" w:rsidRDefault="00576615" w:rsidP="007B4416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 xml:space="preserve">Podstatnú časť záväzkov spoločnosti tvoria </w:t>
      </w:r>
      <w:r w:rsidR="00A5395C">
        <w:rPr>
          <w:rFonts w:asciiTheme="minorHAnsi" w:hAnsiTheme="minorHAnsi" w:cstheme="minorHAnsi"/>
          <w:sz w:val="22"/>
          <w:szCs w:val="22"/>
        </w:rPr>
        <w:t xml:space="preserve">a tvorili </w:t>
      </w:r>
      <w:r w:rsidRPr="00E11046">
        <w:rPr>
          <w:rFonts w:asciiTheme="minorHAnsi" w:hAnsiTheme="minorHAnsi" w:cstheme="minorHAnsi"/>
          <w:sz w:val="22"/>
          <w:szCs w:val="22"/>
        </w:rPr>
        <w:t xml:space="preserve">záväzky voči štátnemu rozpočtu z titulu daní. </w:t>
      </w:r>
      <w:r w:rsidR="00A00A8C" w:rsidRPr="00E11046">
        <w:rPr>
          <w:rFonts w:asciiTheme="minorHAnsi" w:hAnsiTheme="minorHAnsi" w:cstheme="minorHAnsi"/>
          <w:sz w:val="22"/>
          <w:szCs w:val="22"/>
        </w:rPr>
        <w:t xml:space="preserve">Záväzky z obchodného styku predstavujú záväzky </w:t>
      </w:r>
      <w:r w:rsidR="005843BD">
        <w:rPr>
          <w:rFonts w:asciiTheme="minorHAnsi" w:hAnsiTheme="minorHAnsi" w:cstheme="minorHAnsi"/>
          <w:sz w:val="22"/>
          <w:szCs w:val="22"/>
        </w:rPr>
        <w:t>z </w:t>
      </w:r>
      <w:r w:rsidR="00A00A8C" w:rsidRPr="00E11046">
        <w:rPr>
          <w:rFonts w:asciiTheme="minorHAnsi" w:hAnsiTheme="minorHAnsi" w:cstheme="minorHAnsi"/>
          <w:sz w:val="22"/>
          <w:szCs w:val="22"/>
        </w:rPr>
        <w:t>prevádzkov</w:t>
      </w:r>
      <w:r w:rsidR="005843BD">
        <w:rPr>
          <w:rFonts w:asciiTheme="minorHAnsi" w:hAnsiTheme="minorHAnsi" w:cstheme="minorHAnsi"/>
          <w:sz w:val="22"/>
          <w:szCs w:val="22"/>
        </w:rPr>
        <w:t>ej činnosti</w:t>
      </w:r>
      <w:r w:rsidR="00A00A8C" w:rsidRPr="00E11046">
        <w:rPr>
          <w:rFonts w:asciiTheme="minorHAnsi" w:hAnsiTheme="minorHAnsi" w:cstheme="minorHAnsi"/>
          <w:sz w:val="22"/>
          <w:szCs w:val="22"/>
        </w:rPr>
        <w:t xml:space="preserve">. </w:t>
      </w:r>
      <w:r w:rsidRPr="00E11046">
        <w:rPr>
          <w:rFonts w:asciiTheme="minorHAnsi" w:hAnsiTheme="minorHAnsi" w:cstheme="minorHAnsi"/>
          <w:sz w:val="22"/>
          <w:szCs w:val="22"/>
        </w:rPr>
        <w:t>Ide o krátkodobé záväzky.</w:t>
      </w:r>
      <w:r w:rsidR="005843BD">
        <w:rPr>
          <w:rFonts w:asciiTheme="minorHAnsi" w:hAnsiTheme="minorHAnsi" w:cstheme="minorHAnsi"/>
          <w:sz w:val="22"/>
          <w:szCs w:val="22"/>
        </w:rPr>
        <w:t xml:space="preserve"> Všetky záväzky sú v lehote splatnosti.</w:t>
      </w:r>
    </w:p>
    <w:p w14:paraId="677F128A" w14:textId="77777777" w:rsidR="00E46698" w:rsidRPr="00E11046" w:rsidRDefault="00E46698" w:rsidP="00E46698">
      <w:pPr>
        <w:spacing w:line="240" w:lineRule="auto"/>
        <w:rPr>
          <w:rFonts w:eastAsia="Times New Roman" w:cstheme="minorHAnsi"/>
          <w:lang w:eastAsia="sk-SK"/>
        </w:rPr>
      </w:pPr>
    </w:p>
    <w:p w14:paraId="10F721DC" w14:textId="7283A3B9" w:rsidR="00B648BB" w:rsidRDefault="00576615" w:rsidP="00E11046">
      <w:pPr>
        <w:pStyle w:val="ListParagraph"/>
        <w:numPr>
          <w:ilvl w:val="0"/>
          <w:numId w:val="5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Informácie o orgánoch účtovnej jednotky, a</w:t>
      </w:r>
      <w:r w:rsidR="00D758D8"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to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a)</w:t>
      </w:r>
      <w:r w:rsidR="00B84E0A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výške jednotlivých druhov záruk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alebo iných zabezpečení poskytnutých pre členov štatutárneho orgánu, dozorného orgánu a iného orgánu účtovnej jednotky, a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to v</w:t>
      </w:r>
      <w:r w:rsidR="005843BD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členení za jednotlivé orgány,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b)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pôžičkách poskytnutých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členom štatutárneho orgánu, dozorného orgánu a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iného orgánu účtovnej jednotky a</w:t>
      </w:r>
      <w:r w:rsidR="00D758D8"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to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1.</w:t>
      </w:r>
      <w:r w:rsidR="00B84E0A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celková suma poskytnutých pôžičiek k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poslednému dňu účtovného obdobia v</w:t>
      </w:r>
      <w:r w:rsidR="00B84E0A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členení za jednotlivé orgány,</w:t>
      </w:r>
      <w:r w:rsidR="00B84E0A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2.</w:t>
      </w:r>
      <w:r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celková suma splatených pôžičiek k</w:t>
      </w:r>
      <w:r w:rsidR="00D758D8"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poslednému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dňu účtovného obdobia v</w:t>
      </w:r>
      <w:r w:rsidR="00D758D8" w:rsidRPr="00E11046">
        <w:rPr>
          <w:rFonts w:eastAsia="Times New Roman" w:cstheme="minorHAnsi"/>
          <w:lang w:eastAsia="sk-SK"/>
        </w:rPr>
        <w:t> </w:t>
      </w:r>
      <w:r w:rsidR="00B648BB" w:rsidRPr="00E11046">
        <w:rPr>
          <w:rFonts w:eastAsia="Times New Roman" w:cstheme="minorHAnsi"/>
          <w:lang w:eastAsia="sk-SK"/>
        </w:rPr>
        <w:t>členení</w:t>
      </w:r>
      <w:r w:rsidR="00D758D8" w:rsidRPr="00E11046">
        <w:rPr>
          <w:rFonts w:eastAsia="Times New Roman" w:cstheme="minorHAnsi"/>
          <w:lang w:eastAsia="sk-SK"/>
        </w:rPr>
        <w:t xml:space="preserve"> </w:t>
      </w:r>
      <w:r w:rsidR="00B648BB" w:rsidRPr="00E11046">
        <w:rPr>
          <w:rFonts w:eastAsia="Times New Roman" w:cstheme="minorHAnsi"/>
          <w:lang w:eastAsia="sk-SK"/>
        </w:rPr>
        <w:t>za jednotlivé orgány</w:t>
      </w:r>
      <w:r w:rsidR="00B84E0A" w:rsidRPr="00E11046">
        <w:rPr>
          <w:rFonts w:eastAsia="Times New Roman" w:cstheme="minorHAnsi"/>
          <w:lang w:eastAsia="sk-SK"/>
        </w:rPr>
        <w:t>.</w:t>
      </w:r>
    </w:p>
    <w:p w14:paraId="73DAB3B5" w14:textId="77777777" w:rsidR="00A5395C" w:rsidRDefault="00A5395C" w:rsidP="00A5395C">
      <w:pPr>
        <w:pStyle w:val="ListParagraph"/>
        <w:spacing w:line="240" w:lineRule="auto"/>
        <w:ind w:left="735"/>
        <w:rPr>
          <w:rFonts w:eastAsia="Times New Roman" w:cstheme="minorHAnsi"/>
          <w:lang w:eastAsia="sk-SK"/>
        </w:rPr>
      </w:pPr>
    </w:p>
    <w:p w14:paraId="282D2F33" w14:textId="77777777" w:rsidR="00A5395C" w:rsidRDefault="00A5395C" w:rsidP="00E11046">
      <w:pPr>
        <w:pStyle w:val="ListParagraph"/>
        <w:numPr>
          <w:ilvl w:val="0"/>
          <w:numId w:val="5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>Informácie o</w:t>
      </w:r>
      <w:r>
        <w:rPr>
          <w:rFonts w:eastAsia="Times New Roman" w:cstheme="minorHAnsi"/>
          <w:lang w:eastAsia="sk-SK"/>
        </w:rPr>
        <w:t> vlastnom imaní:</w:t>
      </w:r>
    </w:p>
    <w:p w14:paraId="68788886" w14:textId="77FDB46F" w:rsidR="00A5395C" w:rsidRPr="00A5395C" w:rsidRDefault="00A5395C" w:rsidP="00A5395C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A5395C">
        <w:rPr>
          <w:rFonts w:asciiTheme="minorHAnsi" w:hAnsiTheme="minorHAnsi" w:cstheme="minorHAnsi"/>
          <w:sz w:val="22"/>
          <w:szCs w:val="22"/>
        </w:rPr>
        <w:t xml:space="preserve">Spoločnosť vytvorila rezervný fond </w:t>
      </w:r>
      <w:r w:rsidR="005843BD">
        <w:rPr>
          <w:rFonts w:asciiTheme="minorHAnsi" w:hAnsiTheme="minorHAnsi" w:cstheme="minorHAnsi"/>
          <w:sz w:val="22"/>
          <w:szCs w:val="22"/>
        </w:rPr>
        <w:t xml:space="preserve">po prvýkrát </w:t>
      </w:r>
      <w:r w:rsidRPr="00A5395C">
        <w:rPr>
          <w:rFonts w:asciiTheme="minorHAnsi" w:hAnsiTheme="minorHAnsi" w:cstheme="minorHAnsi"/>
          <w:sz w:val="22"/>
          <w:szCs w:val="22"/>
        </w:rPr>
        <w:t xml:space="preserve">zo zisku dosiahnutom za účtovné obdobie roku 2021. </w:t>
      </w:r>
      <w:r w:rsidR="005843BD">
        <w:rPr>
          <w:rFonts w:asciiTheme="minorHAnsi" w:hAnsiTheme="minorHAnsi" w:cstheme="minorHAnsi"/>
          <w:sz w:val="22"/>
          <w:szCs w:val="22"/>
        </w:rPr>
        <w:t xml:space="preserve">Rezervný fond zo zisku bol v roku 2023 dotvorený </w:t>
      </w:r>
      <w:r w:rsidR="003472F4">
        <w:rPr>
          <w:rFonts w:asciiTheme="minorHAnsi" w:hAnsiTheme="minorHAnsi" w:cstheme="minorHAnsi"/>
          <w:sz w:val="22"/>
          <w:szCs w:val="22"/>
        </w:rPr>
        <w:t xml:space="preserve">zo zisku dosiahnutom v roku 2022 </w:t>
      </w:r>
      <w:r w:rsidR="005843BD">
        <w:rPr>
          <w:rFonts w:asciiTheme="minorHAnsi" w:hAnsiTheme="minorHAnsi" w:cstheme="minorHAnsi"/>
          <w:sz w:val="22"/>
          <w:szCs w:val="22"/>
        </w:rPr>
        <w:t xml:space="preserve">na zákonnú výšku. </w:t>
      </w:r>
      <w:r w:rsidRPr="00A5395C">
        <w:rPr>
          <w:rFonts w:asciiTheme="minorHAnsi" w:hAnsiTheme="minorHAnsi" w:cstheme="minorHAnsi"/>
          <w:sz w:val="22"/>
          <w:szCs w:val="22"/>
        </w:rPr>
        <w:t>Zvyšok bol</w:t>
      </w:r>
      <w:r>
        <w:rPr>
          <w:rFonts w:asciiTheme="minorHAnsi" w:hAnsiTheme="minorHAnsi" w:cstheme="minorHAnsi"/>
          <w:sz w:val="22"/>
          <w:szCs w:val="22"/>
        </w:rPr>
        <w:t xml:space="preserve"> preúčtovaný na nerozdelený zisk minulých období. </w:t>
      </w:r>
      <w:r w:rsidR="005843BD">
        <w:rPr>
          <w:rFonts w:asciiTheme="minorHAnsi" w:hAnsiTheme="minorHAnsi" w:cstheme="minorHAnsi"/>
          <w:sz w:val="22"/>
          <w:szCs w:val="22"/>
        </w:rPr>
        <w:t>Z</w:t>
      </w:r>
      <w:r>
        <w:rPr>
          <w:rFonts w:asciiTheme="minorHAnsi" w:hAnsiTheme="minorHAnsi" w:cstheme="minorHAnsi"/>
          <w:sz w:val="22"/>
          <w:szCs w:val="22"/>
        </w:rPr>
        <w:t xml:space="preserve">isk </w:t>
      </w:r>
      <w:r w:rsidR="005843BD">
        <w:rPr>
          <w:rFonts w:asciiTheme="minorHAnsi" w:hAnsiTheme="minorHAnsi" w:cstheme="minorHAnsi"/>
          <w:sz w:val="22"/>
          <w:szCs w:val="22"/>
        </w:rPr>
        <w:t>dosiahnutý v </w:t>
      </w:r>
      <w:r>
        <w:rPr>
          <w:rFonts w:asciiTheme="minorHAnsi" w:hAnsiTheme="minorHAnsi" w:cstheme="minorHAnsi"/>
          <w:sz w:val="22"/>
          <w:szCs w:val="22"/>
        </w:rPr>
        <w:t>účtovn</w:t>
      </w:r>
      <w:r w:rsidR="005843BD">
        <w:rPr>
          <w:rFonts w:asciiTheme="minorHAnsi" w:hAnsiTheme="minorHAnsi" w:cstheme="minorHAnsi"/>
          <w:sz w:val="22"/>
          <w:szCs w:val="22"/>
        </w:rPr>
        <w:t xml:space="preserve">om období </w:t>
      </w:r>
      <w:r>
        <w:rPr>
          <w:rFonts w:asciiTheme="minorHAnsi" w:hAnsiTheme="minorHAnsi" w:cstheme="minorHAnsi"/>
          <w:sz w:val="22"/>
          <w:szCs w:val="22"/>
        </w:rPr>
        <w:t>roku 202</w:t>
      </w:r>
      <w:r w:rsidR="005843BD">
        <w:rPr>
          <w:rFonts w:asciiTheme="minorHAnsi" w:hAnsiTheme="minorHAnsi" w:cstheme="minorHAnsi"/>
          <w:sz w:val="22"/>
          <w:szCs w:val="22"/>
        </w:rPr>
        <w:t>3</w:t>
      </w:r>
      <w:r>
        <w:rPr>
          <w:rFonts w:asciiTheme="minorHAnsi" w:hAnsiTheme="minorHAnsi" w:cstheme="minorHAnsi"/>
          <w:sz w:val="22"/>
          <w:szCs w:val="22"/>
        </w:rPr>
        <w:t xml:space="preserve"> bude </w:t>
      </w:r>
      <w:r w:rsidR="005843BD">
        <w:rPr>
          <w:rFonts w:asciiTheme="minorHAnsi" w:hAnsiTheme="minorHAnsi" w:cstheme="minorHAnsi"/>
          <w:sz w:val="22"/>
          <w:szCs w:val="22"/>
        </w:rPr>
        <w:t xml:space="preserve">na základe rozhodnutia spoločníka spoločnosti </w:t>
      </w:r>
      <w:r w:rsidR="003472F4">
        <w:rPr>
          <w:rFonts w:asciiTheme="minorHAnsi" w:hAnsiTheme="minorHAnsi" w:cstheme="minorHAnsi"/>
          <w:sz w:val="22"/>
          <w:szCs w:val="22"/>
        </w:rPr>
        <w:t>preúčtovaný na</w:t>
      </w:r>
      <w:r>
        <w:rPr>
          <w:rFonts w:asciiTheme="minorHAnsi" w:hAnsiTheme="minorHAnsi" w:cstheme="minorHAnsi"/>
          <w:sz w:val="22"/>
          <w:szCs w:val="22"/>
        </w:rPr>
        <w:t xml:space="preserve"> nerozdelený zisk minulých rokov.</w:t>
      </w:r>
    </w:p>
    <w:p w14:paraId="731A6414" w14:textId="77777777" w:rsidR="00A00A8C" w:rsidRPr="00E11046" w:rsidRDefault="00A00A8C" w:rsidP="00A00A8C">
      <w:pPr>
        <w:pStyle w:val="ListParagraph"/>
        <w:rPr>
          <w:rFonts w:eastAsia="Times New Roman" w:cstheme="minorHAnsi"/>
          <w:lang w:eastAsia="sk-SK"/>
        </w:rPr>
      </w:pPr>
    </w:p>
    <w:p w14:paraId="567E4694" w14:textId="77777777" w:rsidR="007B4416" w:rsidRDefault="00A00A8C" w:rsidP="00E11046">
      <w:pPr>
        <w:pStyle w:val="ListParagraph"/>
        <w:numPr>
          <w:ilvl w:val="0"/>
          <w:numId w:val="5"/>
        </w:numPr>
        <w:spacing w:line="240" w:lineRule="auto"/>
        <w:rPr>
          <w:rFonts w:eastAsia="Times New Roman" w:cstheme="minorHAnsi"/>
          <w:lang w:eastAsia="sk-SK"/>
        </w:rPr>
      </w:pPr>
      <w:r w:rsidRPr="00E11046">
        <w:rPr>
          <w:rFonts w:eastAsia="Times New Roman" w:cstheme="minorHAnsi"/>
          <w:lang w:eastAsia="sk-SK"/>
        </w:rPr>
        <w:t xml:space="preserve"> Informácia k položkám nákladov a výnosov: </w:t>
      </w:r>
    </w:p>
    <w:p w14:paraId="45668A96" w14:textId="68D463EC" w:rsidR="00A00A8C" w:rsidRPr="00E11046" w:rsidRDefault="00A00A8C" w:rsidP="007B4416">
      <w:pPr>
        <w:pStyle w:val="odstavec"/>
        <w:ind w:left="1110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>Položky výsledovky spoločnosti súvisia s bežnou podnikateľskou činnosťou účtovnej jednotky, ktorej hlavným predmetom činnosti je poskytovanie taxi služby.</w:t>
      </w:r>
      <w:r w:rsidR="005C4EB7" w:rsidRPr="00E11046">
        <w:rPr>
          <w:rFonts w:asciiTheme="minorHAnsi" w:hAnsiTheme="minorHAnsi" w:cstheme="minorHAnsi"/>
          <w:sz w:val="22"/>
          <w:szCs w:val="22"/>
        </w:rPr>
        <w:t xml:space="preserve"> Najväčšia časť ná</w:t>
      </w:r>
      <w:r w:rsidRPr="00E11046">
        <w:rPr>
          <w:rFonts w:asciiTheme="minorHAnsi" w:hAnsiTheme="minorHAnsi" w:cstheme="minorHAnsi"/>
          <w:sz w:val="22"/>
          <w:szCs w:val="22"/>
        </w:rPr>
        <w:t>klad</w:t>
      </w:r>
      <w:r w:rsidR="005C4EB7" w:rsidRPr="00E11046">
        <w:rPr>
          <w:rFonts w:asciiTheme="minorHAnsi" w:hAnsiTheme="minorHAnsi" w:cstheme="minorHAnsi"/>
          <w:sz w:val="22"/>
          <w:szCs w:val="22"/>
        </w:rPr>
        <w:t>ov je spojená s</w:t>
      </w:r>
      <w:r w:rsidRPr="00E11046">
        <w:rPr>
          <w:rFonts w:asciiTheme="minorHAnsi" w:hAnsiTheme="minorHAnsi" w:cstheme="minorHAnsi"/>
          <w:sz w:val="22"/>
          <w:szCs w:val="22"/>
        </w:rPr>
        <w:t xml:space="preserve"> prevádzk</w:t>
      </w:r>
      <w:r w:rsidR="005C4EB7" w:rsidRPr="00E11046">
        <w:rPr>
          <w:rFonts w:asciiTheme="minorHAnsi" w:hAnsiTheme="minorHAnsi" w:cstheme="minorHAnsi"/>
          <w:sz w:val="22"/>
          <w:szCs w:val="22"/>
        </w:rPr>
        <w:t>ou</w:t>
      </w:r>
      <w:r w:rsidRPr="00E11046">
        <w:rPr>
          <w:rFonts w:asciiTheme="minorHAnsi" w:hAnsiTheme="minorHAnsi" w:cstheme="minorHAnsi"/>
          <w:sz w:val="22"/>
          <w:szCs w:val="22"/>
        </w:rPr>
        <w:t xml:space="preserve"> vozidla ako sú PHM</w:t>
      </w:r>
      <w:r w:rsidR="005C4EB7" w:rsidRPr="00E11046">
        <w:rPr>
          <w:rFonts w:asciiTheme="minorHAnsi" w:hAnsiTheme="minorHAnsi" w:cstheme="minorHAnsi"/>
          <w:sz w:val="22"/>
          <w:szCs w:val="22"/>
        </w:rPr>
        <w:t>, daň z motorových vozidiel,</w:t>
      </w:r>
      <w:r w:rsidR="003472F4">
        <w:rPr>
          <w:rFonts w:asciiTheme="minorHAnsi" w:hAnsiTheme="minorHAnsi" w:cstheme="minorHAnsi"/>
          <w:sz w:val="22"/>
          <w:szCs w:val="22"/>
        </w:rPr>
        <w:t xml:space="preserve"> poistné,</w:t>
      </w:r>
      <w:r w:rsidR="005C4EB7" w:rsidRPr="00E11046">
        <w:rPr>
          <w:rFonts w:asciiTheme="minorHAnsi" w:hAnsiTheme="minorHAnsi" w:cstheme="minorHAnsi"/>
          <w:sz w:val="22"/>
          <w:szCs w:val="22"/>
        </w:rPr>
        <w:t xml:space="preserve"> náklady na prevádzku web platformy a DPH, ktorú spoločnosť platí za používanie web platformy, pri ktorej nie je nárok na odpočet DPH.</w:t>
      </w:r>
    </w:p>
    <w:p w14:paraId="09DF68C6" w14:textId="77777777" w:rsidR="00A00A8C" w:rsidRPr="00E11046" w:rsidRDefault="00A00A8C" w:rsidP="00A00A8C">
      <w:pPr>
        <w:pStyle w:val="ListParagraph"/>
        <w:spacing w:line="240" w:lineRule="auto"/>
        <w:ind w:left="709"/>
        <w:rPr>
          <w:rFonts w:eastAsia="Times New Roman" w:cstheme="minorHAnsi"/>
          <w:lang w:eastAsia="sk-SK"/>
        </w:rPr>
      </w:pPr>
    </w:p>
    <w:p w14:paraId="5AC323F5" w14:textId="77777777" w:rsidR="003F6D13" w:rsidRPr="00E11046" w:rsidRDefault="003F6D13" w:rsidP="00A5395C">
      <w:pPr>
        <w:rPr>
          <w:rFonts w:eastAsia="Times New Roman" w:cstheme="minorHAnsi"/>
          <w:u w:val="single"/>
          <w:lang w:eastAsia="sk-SK"/>
        </w:rPr>
      </w:pPr>
      <w:r w:rsidRPr="00E11046">
        <w:rPr>
          <w:rFonts w:eastAsia="Times New Roman" w:cstheme="minorHAnsi"/>
          <w:u w:val="single"/>
          <w:lang w:eastAsia="sk-SK"/>
        </w:rPr>
        <w:t>Čl. IV Informácie k následným udalostiam</w:t>
      </w:r>
    </w:p>
    <w:p w14:paraId="0B475868" w14:textId="77777777" w:rsidR="003F6D13" w:rsidRPr="00E11046" w:rsidRDefault="003F6D13" w:rsidP="00B84E0A">
      <w:pPr>
        <w:spacing w:line="240" w:lineRule="auto"/>
        <w:rPr>
          <w:rFonts w:eastAsia="Times New Roman" w:cstheme="minorHAnsi"/>
          <w:lang w:eastAsia="sk-SK"/>
        </w:rPr>
      </w:pPr>
    </w:p>
    <w:p w14:paraId="4B173E8F" w14:textId="214F9989" w:rsidR="008564DD" w:rsidRPr="00E11046" w:rsidRDefault="005C4EB7" w:rsidP="003F6D13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 xml:space="preserve">V </w:t>
      </w:r>
      <w:r w:rsidR="00576615" w:rsidRPr="00E11046">
        <w:rPr>
          <w:rFonts w:asciiTheme="minorHAnsi" w:hAnsiTheme="minorHAnsi" w:cstheme="minorHAnsi"/>
          <w:sz w:val="22"/>
          <w:szCs w:val="22"/>
        </w:rPr>
        <w:t xml:space="preserve">Spoločnosti nevznikli žiadne skutočnosti, ktoré by vyžadovali zverejnenie a mali by vplyv na </w:t>
      </w:r>
      <w:r w:rsidR="00576615" w:rsidRPr="00E11046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hodnoty majetku a záväzkov, alebo hospodársky výsledok uvedené v účtovnej závierke</w:t>
      </w:r>
      <w:r w:rsidR="00576615" w:rsidRPr="00E11046">
        <w:rPr>
          <w:rFonts w:asciiTheme="minorHAnsi" w:hAnsiTheme="minorHAnsi" w:cstheme="minorHAnsi"/>
          <w:sz w:val="22"/>
          <w:szCs w:val="22"/>
        </w:rPr>
        <w:t xml:space="preserve"> </w:t>
      </w:r>
      <w:r w:rsidR="00E11046" w:rsidRPr="00E11046">
        <w:rPr>
          <w:rFonts w:asciiTheme="minorHAnsi" w:hAnsiTheme="minorHAnsi" w:cstheme="minorHAnsi"/>
          <w:sz w:val="22"/>
          <w:szCs w:val="22"/>
        </w:rPr>
        <w:t>k 31.12.202</w:t>
      </w:r>
      <w:r w:rsidR="003472F4">
        <w:rPr>
          <w:rFonts w:asciiTheme="minorHAnsi" w:hAnsiTheme="minorHAnsi" w:cstheme="minorHAnsi"/>
          <w:sz w:val="22"/>
          <w:szCs w:val="22"/>
        </w:rPr>
        <w:t>3</w:t>
      </w:r>
      <w:r w:rsidR="003F6D13" w:rsidRPr="00E11046">
        <w:rPr>
          <w:rFonts w:asciiTheme="minorHAnsi" w:hAnsiTheme="minorHAnsi" w:cstheme="minorHAnsi"/>
          <w:sz w:val="22"/>
          <w:szCs w:val="22"/>
        </w:rPr>
        <w:t xml:space="preserve"> a vznikli do dátumu </w:t>
      </w:r>
      <w:r w:rsidR="00B84E0A" w:rsidRPr="00E11046">
        <w:rPr>
          <w:rFonts w:asciiTheme="minorHAnsi" w:hAnsiTheme="minorHAnsi" w:cstheme="minorHAnsi"/>
          <w:sz w:val="22"/>
          <w:szCs w:val="22"/>
        </w:rPr>
        <w:t>zostavenia individuálnej účtovnej závierky</w:t>
      </w:r>
      <w:r w:rsidR="003F6D13" w:rsidRPr="00E11046">
        <w:rPr>
          <w:rFonts w:asciiTheme="minorHAnsi" w:hAnsiTheme="minorHAnsi" w:cstheme="minorHAnsi"/>
          <w:sz w:val="22"/>
          <w:szCs w:val="22"/>
        </w:rPr>
        <w:t>.</w:t>
      </w:r>
    </w:p>
    <w:p w14:paraId="55C7D74E" w14:textId="77777777" w:rsidR="00E46698" w:rsidRPr="00E11046" w:rsidRDefault="00E46698" w:rsidP="003F6D13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E9B9FA1" w14:textId="77777777" w:rsidR="00E46698" w:rsidRPr="00E11046" w:rsidRDefault="00E46698" w:rsidP="003F6D13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347CA96" w14:textId="5508618D" w:rsidR="00E46698" w:rsidRPr="00E11046" w:rsidRDefault="00E11046" w:rsidP="003F6D13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E11046">
        <w:rPr>
          <w:rFonts w:asciiTheme="minorHAnsi" w:hAnsiTheme="minorHAnsi" w:cstheme="minorHAnsi"/>
          <w:sz w:val="22"/>
          <w:szCs w:val="22"/>
        </w:rPr>
        <w:t xml:space="preserve">Bratislava, </w:t>
      </w:r>
      <w:r w:rsidR="00A5395C">
        <w:rPr>
          <w:rFonts w:asciiTheme="minorHAnsi" w:hAnsiTheme="minorHAnsi" w:cstheme="minorHAnsi"/>
          <w:sz w:val="22"/>
          <w:szCs w:val="22"/>
        </w:rPr>
        <w:t>2</w:t>
      </w:r>
      <w:r w:rsidR="00612390">
        <w:rPr>
          <w:rFonts w:asciiTheme="minorHAnsi" w:hAnsiTheme="minorHAnsi" w:cstheme="minorHAnsi"/>
          <w:sz w:val="22"/>
          <w:szCs w:val="22"/>
        </w:rPr>
        <w:t>0</w:t>
      </w:r>
      <w:r w:rsidR="00A5395C">
        <w:rPr>
          <w:rFonts w:asciiTheme="minorHAnsi" w:hAnsiTheme="minorHAnsi" w:cstheme="minorHAnsi"/>
          <w:sz w:val="22"/>
          <w:szCs w:val="22"/>
        </w:rPr>
        <w:t>. júna 202</w:t>
      </w:r>
      <w:r w:rsidR="003472F4">
        <w:rPr>
          <w:rFonts w:asciiTheme="minorHAnsi" w:hAnsiTheme="minorHAnsi" w:cstheme="minorHAnsi"/>
          <w:sz w:val="22"/>
          <w:szCs w:val="22"/>
        </w:rPr>
        <w:t>4</w:t>
      </w:r>
    </w:p>
    <w:sectPr w:rsidR="00E46698" w:rsidRPr="00E11046" w:rsidSect="00141F6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44EE9E" w14:textId="77777777" w:rsidR="007C672D" w:rsidRDefault="007C672D" w:rsidP="00571029">
      <w:pPr>
        <w:spacing w:line="240" w:lineRule="auto"/>
      </w:pPr>
      <w:r>
        <w:separator/>
      </w:r>
    </w:p>
  </w:endnote>
  <w:endnote w:type="continuationSeparator" w:id="0">
    <w:p w14:paraId="17799E85" w14:textId="77777777" w:rsidR="007C672D" w:rsidRDefault="007C672D" w:rsidP="005710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0A287" w14:textId="77777777" w:rsidR="007C672D" w:rsidRDefault="007C672D" w:rsidP="00571029">
      <w:pPr>
        <w:spacing w:line="240" w:lineRule="auto"/>
      </w:pPr>
      <w:r>
        <w:separator/>
      </w:r>
    </w:p>
  </w:footnote>
  <w:footnote w:type="continuationSeparator" w:id="0">
    <w:p w14:paraId="50859F3C" w14:textId="77777777" w:rsidR="007C672D" w:rsidRDefault="007C672D" w:rsidP="0057102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273861" w14:textId="77777777" w:rsidR="00571029" w:rsidRDefault="00571029">
    <w:pPr>
      <w:pStyle w:val="Header"/>
    </w:pPr>
    <w:r>
      <w:rPr>
        <w:rStyle w:val="Emphasis"/>
      </w:rPr>
      <w:t>Poznámky Úč MUJ 3- 01</w:t>
    </w:r>
    <w:r>
      <w:rPr>
        <w:rStyle w:val="Emphasis"/>
      </w:rPr>
      <w:tab/>
    </w:r>
    <w:r>
      <w:rPr>
        <w:rStyle w:val="Emphasis"/>
      </w:rPr>
      <w:tab/>
      <w:t xml:space="preserve">IČO: </w:t>
    </w:r>
    <w:r>
      <w:rPr>
        <w:rStyle w:val="ra"/>
      </w:rPr>
      <w:t>52 814 149</w:t>
    </w:r>
    <w:r>
      <w:rPr>
        <w:rStyle w:val="Emphasis"/>
      </w:rPr>
      <w:t xml:space="preserve"> DIČ: </w:t>
    </w:r>
    <w:r w:rsidR="005C4EB7" w:rsidRPr="005C4EB7">
      <w:rPr>
        <w:rStyle w:val="Emphasis"/>
      </w:rPr>
      <w:t>2121183240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AB7F61"/>
    <w:multiLevelType w:val="hybridMultilevel"/>
    <w:tmpl w:val="1A6E6876"/>
    <w:lvl w:ilvl="0" w:tplc="4E66016E">
      <w:start w:val="1"/>
      <w:numFmt w:val="lowerLetter"/>
      <w:lvlText w:val="%1)"/>
      <w:lvlJc w:val="left"/>
      <w:pPr>
        <w:ind w:left="1470" w:hanging="360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2190" w:hanging="360"/>
      </w:pPr>
    </w:lvl>
    <w:lvl w:ilvl="2" w:tplc="041B001B" w:tentative="1">
      <w:start w:val="1"/>
      <w:numFmt w:val="lowerRoman"/>
      <w:lvlText w:val="%3."/>
      <w:lvlJc w:val="right"/>
      <w:pPr>
        <w:ind w:left="2910" w:hanging="180"/>
      </w:pPr>
    </w:lvl>
    <w:lvl w:ilvl="3" w:tplc="041B000F" w:tentative="1">
      <w:start w:val="1"/>
      <w:numFmt w:val="decimal"/>
      <w:lvlText w:val="%4."/>
      <w:lvlJc w:val="left"/>
      <w:pPr>
        <w:ind w:left="3630" w:hanging="360"/>
      </w:pPr>
    </w:lvl>
    <w:lvl w:ilvl="4" w:tplc="041B0019" w:tentative="1">
      <w:start w:val="1"/>
      <w:numFmt w:val="lowerLetter"/>
      <w:lvlText w:val="%5."/>
      <w:lvlJc w:val="left"/>
      <w:pPr>
        <w:ind w:left="4350" w:hanging="360"/>
      </w:pPr>
    </w:lvl>
    <w:lvl w:ilvl="5" w:tplc="041B001B" w:tentative="1">
      <w:start w:val="1"/>
      <w:numFmt w:val="lowerRoman"/>
      <w:lvlText w:val="%6."/>
      <w:lvlJc w:val="right"/>
      <w:pPr>
        <w:ind w:left="5070" w:hanging="180"/>
      </w:pPr>
    </w:lvl>
    <w:lvl w:ilvl="6" w:tplc="041B000F" w:tentative="1">
      <w:start w:val="1"/>
      <w:numFmt w:val="decimal"/>
      <w:lvlText w:val="%7."/>
      <w:lvlJc w:val="left"/>
      <w:pPr>
        <w:ind w:left="5790" w:hanging="360"/>
      </w:pPr>
    </w:lvl>
    <w:lvl w:ilvl="7" w:tplc="041B0019" w:tentative="1">
      <w:start w:val="1"/>
      <w:numFmt w:val="lowerLetter"/>
      <w:lvlText w:val="%8."/>
      <w:lvlJc w:val="left"/>
      <w:pPr>
        <w:ind w:left="6510" w:hanging="360"/>
      </w:pPr>
    </w:lvl>
    <w:lvl w:ilvl="8" w:tplc="041B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" w15:restartNumberingAfterBreak="0">
    <w:nsid w:val="3D7B498A"/>
    <w:multiLevelType w:val="hybridMultilevel"/>
    <w:tmpl w:val="0B66B580"/>
    <w:lvl w:ilvl="0" w:tplc="680ACDB4">
      <w:start w:val="1"/>
      <w:numFmt w:val="decimal"/>
      <w:lvlText w:val="(%1)"/>
      <w:lvlJc w:val="left"/>
      <w:pPr>
        <w:ind w:left="735" w:hanging="375"/>
      </w:pPr>
      <w:rPr>
        <w:rFonts w:ascii="Calibri" w:hAnsi="Calibri" w:cs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7F3F88"/>
    <w:multiLevelType w:val="hybridMultilevel"/>
    <w:tmpl w:val="B1189504"/>
    <w:lvl w:ilvl="0" w:tplc="15A0E766">
      <w:start w:val="1"/>
      <w:numFmt w:val="decimal"/>
      <w:lvlText w:val="(%1)"/>
      <w:lvlJc w:val="left"/>
      <w:pPr>
        <w:ind w:left="1110" w:hanging="375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1815" w:hanging="360"/>
      </w:pPr>
    </w:lvl>
    <w:lvl w:ilvl="2" w:tplc="041B001B" w:tentative="1">
      <w:start w:val="1"/>
      <w:numFmt w:val="lowerRoman"/>
      <w:lvlText w:val="%3."/>
      <w:lvlJc w:val="right"/>
      <w:pPr>
        <w:ind w:left="2535" w:hanging="180"/>
      </w:pPr>
    </w:lvl>
    <w:lvl w:ilvl="3" w:tplc="041B000F" w:tentative="1">
      <w:start w:val="1"/>
      <w:numFmt w:val="decimal"/>
      <w:lvlText w:val="%4."/>
      <w:lvlJc w:val="left"/>
      <w:pPr>
        <w:ind w:left="3255" w:hanging="360"/>
      </w:pPr>
    </w:lvl>
    <w:lvl w:ilvl="4" w:tplc="041B0019" w:tentative="1">
      <w:start w:val="1"/>
      <w:numFmt w:val="lowerLetter"/>
      <w:lvlText w:val="%5."/>
      <w:lvlJc w:val="left"/>
      <w:pPr>
        <w:ind w:left="3975" w:hanging="360"/>
      </w:pPr>
    </w:lvl>
    <w:lvl w:ilvl="5" w:tplc="041B001B" w:tentative="1">
      <w:start w:val="1"/>
      <w:numFmt w:val="lowerRoman"/>
      <w:lvlText w:val="%6."/>
      <w:lvlJc w:val="right"/>
      <w:pPr>
        <w:ind w:left="4695" w:hanging="180"/>
      </w:pPr>
    </w:lvl>
    <w:lvl w:ilvl="6" w:tplc="041B000F" w:tentative="1">
      <w:start w:val="1"/>
      <w:numFmt w:val="decimal"/>
      <w:lvlText w:val="%7."/>
      <w:lvlJc w:val="left"/>
      <w:pPr>
        <w:ind w:left="5415" w:hanging="360"/>
      </w:pPr>
    </w:lvl>
    <w:lvl w:ilvl="7" w:tplc="041B0019" w:tentative="1">
      <w:start w:val="1"/>
      <w:numFmt w:val="lowerLetter"/>
      <w:lvlText w:val="%8."/>
      <w:lvlJc w:val="left"/>
      <w:pPr>
        <w:ind w:left="6135" w:hanging="360"/>
      </w:pPr>
    </w:lvl>
    <w:lvl w:ilvl="8" w:tplc="041B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" w15:restartNumberingAfterBreak="0">
    <w:nsid w:val="58BB4CB4"/>
    <w:multiLevelType w:val="hybridMultilevel"/>
    <w:tmpl w:val="CB948144"/>
    <w:lvl w:ilvl="0" w:tplc="40D45024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330B71"/>
    <w:multiLevelType w:val="hybridMultilevel"/>
    <w:tmpl w:val="0B66B580"/>
    <w:lvl w:ilvl="0" w:tplc="680ACDB4">
      <w:start w:val="1"/>
      <w:numFmt w:val="decimal"/>
      <w:lvlText w:val="(%1)"/>
      <w:lvlJc w:val="left"/>
      <w:pPr>
        <w:ind w:left="735" w:hanging="375"/>
      </w:pPr>
      <w:rPr>
        <w:rFonts w:ascii="Calibri" w:hAnsi="Calibri" w:cs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8764909">
    <w:abstractNumId w:val="3"/>
  </w:num>
  <w:num w:numId="2" w16cid:durableId="8727337">
    <w:abstractNumId w:val="1"/>
  </w:num>
  <w:num w:numId="3" w16cid:durableId="718166446">
    <w:abstractNumId w:val="2"/>
  </w:num>
  <w:num w:numId="4" w16cid:durableId="1377657440">
    <w:abstractNumId w:val="0"/>
  </w:num>
  <w:num w:numId="5" w16cid:durableId="11019947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029"/>
    <w:rsid w:val="00013530"/>
    <w:rsid w:val="00081D25"/>
    <w:rsid w:val="000E1154"/>
    <w:rsid w:val="000E59E2"/>
    <w:rsid w:val="00141F6F"/>
    <w:rsid w:val="001715E6"/>
    <w:rsid w:val="002B3E57"/>
    <w:rsid w:val="003472F4"/>
    <w:rsid w:val="00392BFE"/>
    <w:rsid w:val="003E5265"/>
    <w:rsid w:val="003F6D13"/>
    <w:rsid w:val="004D41BA"/>
    <w:rsid w:val="004F4CAF"/>
    <w:rsid w:val="00571029"/>
    <w:rsid w:val="00576615"/>
    <w:rsid w:val="005843BD"/>
    <w:rsid w:val="005C4EB7"/>
    <w:rsid w:val="005F7B1F"/>
    <w:rsid w:val="00612390"/>
    <w:rsid w:val="00634110"/>
    <w:rsid w:val="00777627"/>
    <w:rsid w:val="00797DA6"/>
    <w:rsid w:val="007B4416"/>
    <w:rsid w:val="007C672D"/>
    <w:rsid w:val="008564DD"/>
    <w:rsid w:val="00924EB4"/>
    <w:rsid w:val="009D4B03"/>
    <w:rsid w:val="00A00A8C"/>
    <w:rsid w:val="00A5395C"/>
    <w:rsid w:val="00B564FC"/>
    <w:rsid w:val="00B648BB"/>
    <w:rsid w:val="00B67C9F"/>
    <w:rsid w:val="00B84E0A"/>
    <w:rsid w:val="00C7473A"/>
    <w:rsid w:val="00D758D8"/>
    <w:rsid w:val="00D9713C"/>
    <w:rsid w:val="00E11046"/>
    <w:rsid w:val="00E46698"/>
    <w:rsid w:val="00E64CD4"/>
    <w:rsid w:val="00EA16F1"/>
    <w:rsid w:val="00F655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4FFFF"/>
  <w15:docId w15:val="{DD25C347-003A-45E9-800F-6D743776C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1F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1029"/>
  </w:style>
  <w:style w:type="paragraph" w:styleId="Footer">
    <w:name w:val="footer"/>
    <w:basedOn w:val="Normal"/>
    <w:link w:val="Footer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1029"/>
  </w:style>
  <w:style w:type="character" w:styleId="Emphasis">
    <w:name w:val="Emphasis"/>
    <w:basedOn w:val="DefaultParagraphFont"/>
    <w:uiPriority w:val="20"/>
    <w:qFormat/>
    <w:rsid w:val="00571029"/>
    <w:rPr>
      <w:i/>
      <w:iCs/>
    </w:rPr>
  </w:style>
  <w:style w:type="character" w:customStyle="1" w:styleId="ra">
    <w:name w:val="ra"/>
    <w:basedOn w:val="DefaultParagraphFont"/>
    <w:rsid w:val="00571029"/>
  </w:style>
  <w:style w:type="character" w:styleId="Hyperlink">
    <w:name w:val="Hyperlink"/>
    <w:basedOn w:val="DefaultParagraphFont"/>
    <w:uiPriority w:val="99"/>
    <w:semiHidden/>
    <w:unhideWhenUsed/>
    <w:rsid w:val="00B648BB"/>
    <w:rPr>
      <w:color w:val="0000FF"/>
      <w:u w:val="single"/>
    </w:rPr>
  </w:style>
  <w:style w:type="character" w:customStyle="1" w:styleId="tl">
    <w:name w:val="tl"/>
    <w:basedOn w:val="DefaultParagraphFont"/>
    <w:rsid w:val="00B648BB"/>
  </w:style>
  <w:style w:type="paragraph" w:styleId="ListParagraph">
    <w:name w:val="List Paragraph"/>
    <w:basedOn w:val="Normal"/>
    <w:uiPriority w:val="34"/>
    <w:qFormat/>
    <w:rsid w:val="00B648BB"/>
    <w:pPr>
      <w:ind w:left="720"/>
      <w:contextualSpacing/>
    </w:pPr>
  </w:style>
  <w:style w:type="paragraph" w:customStyle="1" w:styleId="Default">
    <w:name w:val="Default"/>
    <w:rsid w:val="00B84E0A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odstavec">
    <w:name w:val="odstavec"/>
    <w:basedOn w:val="Normal"/>
    <w:link w:val="odstavecChar"/>
    <w:autoRedefine/>
    <w:rsid w:val="00A00A8C"/>
    <w:pPr>
      <w:suppressAutoHyphens/>
      <w:spacing w:line="240" w:lineRule="auto"/>
      <w:ind w:left="426"/>
      <w:jc w:val="both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rsid w:val="00A00A8C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15E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5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969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68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7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61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86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902</Words>
  <Characters>5145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Remenárová Lucia</dc:creator>
  <cp:lastModifiedBy>Forišová Viera</cp:lastModifiedBy>
  <cp:revision>3</cp:revision>
  <cp:lastPrinted>2021-04-27T12:45:00Z</cp:lastPrinted>
  <dcterms:created xsi:type="dcterms:W3CDTF">2024-06-22T21:19:00Z</dcterms:created>
  <dcterms:modified xsi:type="dcterms:W3CDTF">2024-06-22T22:20:00Z</dcterms:modified>
</cp:coreProperties>
</file>