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583F9C64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420033">
        <w:t>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06A6CF5" w:rsidR="004C2F35" w:rsidRDefault="00420033">
      <w:proofErr w:type="spellStart"/>
      <w:r>
        <w:t>Tarová</w:t>
      </w:r>
      <w:proofErr w:type="spellEnd"/>
      <w:r>
        <w:t xml:space="preserve"> Andrea</w:t>
      </w:r>
      <w:r w:rsidR="008A1E57">
        <w:t xml:space="preserve"> Kadnárová</w:t>
      </w:r>
      <w:r w:rsidR="004C2F35">
        <w:t>-konateľ</w:t>
      </w:r>
    </w:p>
    <w:p w14:paraId="2EC4F80A" w14:textId="77777777" w:rsidR="004C2F35" w:rsidRDefault="004C2F35"/>
    <w:p w14:paraId="556C6735" w14:textId="7FAB79B7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16BA5"/>
    <w:rsid w:val="002B3B53"/>
    <w:rsid w:val="00420033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11D78A9D-B912-4340-ABFA-60A3FE99C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2024-06-29T02:19:00Z</dcterms:created>
  <dcterms:modified xsi:type="dcterms:W3CDTF">2024-06-29T02:19:00Z</dcterms:modified>
</cp:coreProperties>
</file>