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182F1A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 xml:space="preserve">Poznámky </w:t>
      </w:r>
      <w:proofErr w:type="spellStart"/>
      <w:r w:rsidRPr="00573A85">
        <w:rPr>
          <w:rFonts w:ascii="Arial" w:hAnsi="Arial" w:cs="Arial"/>
        </w:rPr>
        <w:t>Úč</w:t>
      </w:r>
      <w:proofErr w:type="spellEnd"/>
      <w:r w:rsidRPr="00573A85">
        <w:rPr>
          <w:rFonts w:ascii="Arial" w:hAnsi="Arial" w:cs="Arial"/>
        </w:rPr>
        <w:t xml:space="preserve"> MÚJ 3-01 </w:t>
      </w:r>
      <w:r>
        <w:rPr>
          <w:rFonts w:ascii="Arial" w:hAnsi="Arial" w:cs="Arial"/>
        </w:rPr>
        <w:t xml:space="preserve">                  </w:t>
      </w:r>
      <w:r w:rsidRPr="00573A85">
        <w:rPr>
          <w:rFonts w:ascii="Arial" w:hAnsi="Arial" w:cs="Arial"/>
        </w:rPr>
        <w:t xml:space="preserve">IČO </w:t>
      </w:r>
      <w:r w:rsidR="00805DFD" w:rsidRPr="00805DFD">
        <w:rPr>
          <w:rFonts w:ascii="Arial" w:hAnsi="Arial" w:cs="Arial"/>
        </w:rPr>
        <w:t>50076159</w:t>
      </w:r>
      <w:r w:rsidRPr="00573A85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                      </w:t>
      </w:r>
      <w:r w:rsidRPr="00573A85">
        <w:rPr>
          <w:rFonts w:ascii="Arial" w:hAnsi="Arial" w:cs="Arial"/>
        </w:rPr>
        <w:t xml:space="preserve">DIČ </w:t>
      </w:r>
      <w:r w:rsidR="00805DFD" w:rsidRPr="00805DFD">
        <w:rPr>
          <w:rFonts w:ascii="Arial" w:hAnsi="Arial" w:cs="Arial"/>
        </w:rPr>
        <w:t>2120195000</w:t>
      </w:r>
    </w:p>
    <w:p w14:paraId="79D3C97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CE3DB7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Všeobecné údaje o účtovnej jednotke</w:t>
      </w:r>
    </w:p>
    <w:p w14:paraId="5C66BE1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6C97671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(1) , (3) Všeobecné údaje</w:t>
      </w:r>
    </w:p>
    <w:p w14:paraId="075B15C2" w14:textId="77777777" w:rsidR="00573A85" w:rsidRDefault="00805DFD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>MH-</w:t>
      </w:r>
      <w:proofErr w:type="spellStart"/>
      <w:r>
        <w:rPr>
          <w:rFonts w:ascii="Arial" w:hAnsi="Arial" w:cs="Arial"/>
        </w:rPr>
        <w:t>Vet</w:t>
      </w:r>
      <w:proofErr w:type="spellEnd"/>
      <w:r>
        <w:rPr>
          <w:rFonts w:ascii="Arial" w:hAnsi="Arial" w:cs="Arial"/>
        </w:rPr>
        <w:t xml:space="preserve"> </w:t>
      </w:r>
      <w:r w:rsidR="00573A85" w:rsidRPr="00573A85">
        <w:rPr>
          <w:rFonts w:ascii="Arial" w:hAnsi="Arial" w:cs="Arial"/>
        </w:rPr>
        <w:t xml:space="preserve"> s. r. o.</w:t>
      </w:r>
    </w:p>
    <w:p w14:paraId="4C5E67B3" w14:textId="77777777" w:rsidR="00E151F5" w:rsidRDefault="00E151F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5CBD2F0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(1) Obchodné meno účtovnej jednotky:</w:t>
      </w:r>
    </w:p>
    <w:p w14:paraId="60C1A95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008B006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Sí</w:t>
      </w:r>
      <w:r w:rsidR="00805DFD">
        <w:rPr>
          <w:rFonts w:ascii="Arial" w:hAnsi="Arial" w:cs="Arial"/>
        </w:rPr>
        <w:t>dlo: Javorová 14, 01007</w:t>
      </w:r>
      <w:r>
        <w:rPr>
          <w:rFonts w:ascii="Arial" w:hAnsi="Arial" w:cs="Arial"/>
        </w:rPr>
        <w:t xml:space="preserve"> Žilina</w:t>
      </w:r>
    </w:p>
    <w:p w14:paraId="6F9AF197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263311F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" w:hAnsi="Arial" w:cs="Arial"/>
        </w:rPr>
        <w:t>Čl. I (3) Priemerný poč</w:t>
      </w:r>
      <w:r w:rsidR="00805DFD">
        <w:rPr>
          <w:rFonts w:ascii="Arial" w:hAnsi="Arial" w:cs="Arial"/>
        </w:rPr>
        <w:t>et zamestnancov: 0</w:t>
      </w:r>
    </w:p>
    <w:p w14:paraId="1044E329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 (2) Údaje o konsolidovanom celku</w:t>
      </w:r>
    </w:p>
    <w:p w14:paraId="3DCB58B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D181105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proofErr w:type="spellStart"/>
      <w:r w:rsidRPr="00573A85">
        <w:rPr>
          <w:rFonts w:ascii="Arial" w:hAnsi="Arial" w:cs="Arial"/>
        </w:rPr>
        <w:t>Čl</w:t>
      </w:r>
      <w:proofErr w:type="spellEnd"/>
      <w:r w:rsidRPr="00573A85">
        <w:rPr>
          <w:rFonts w:ascii="Arial" w:hAnsi="Arial" w:cs="Arial"/>
        </w:rPr>
        <w:t xml:space="preserve"> I (2) a) Obchod. meno a sídlo konsolidovanej účtovnej jednotky, ktorá zostavuje konsolidovanú účtovnú závierku za tú skupinu účtovných </w:t>
      </w:r>
      <w:proofErr w:type="spellStart"/>
      <w:r w:rsidRPr="00573A85">
        <w:rPr>
          <w:rFonts w:ascii="Arial" w:hAnsi="Arial" w:cs="Arial"/>
        </w:rPr>
        <w:t>jednotliek</w:t>
      </w:r>
      <w:proofErr w:type="spellEnd"/>
      <w:r w:rsidRPr="00573A85">
        <w:rPr>
          <w:rFonts w:ascii="Arial" w:hAnsi="Arial" w:cs="Arial"/>
        </w:rPr>
        <w:t xml:space="preserve"> konsolidovaného celku,</w:t>
      </w:r>
    </w:p>
    <w:p w14:paraId="5F51B5C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ktorého súčasťou je aj účtovná jednotka:</w:t>
      </w:r>
    </w:p>
    <w:p w14:paraId="5CB829C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Obchod. meno a sídlo účtovnej jednotky, ktorá je bezprostredne konsolidujúcou účtovnou jednotkou:</w:t>
      </w:r>
    </w:p>
    <w:p w14:paraId="20287D6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4C5EDF42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 (2) b) Účtovná jednotka je materskou úč</w:t>
      </w:r>
      <w:r>
        <w:rPr>
          <w:rFonts w:ascii="Arial" w:hAnsi="Arial" w:cs="Arial"/>
        </w:rPr>
        <w:t>tovnou jednotkou : Nie</w:t>
      </w:r>
    </w:p>
    <w:p w14:paraId="6EA7CBD4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3643709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Účtovná jednotka je oslobodená od povinnosti zostaviť konsolidovanú účtovnú závierku a konsolidovanú výročnú správu podľa §</w:t>
      </w:r>
      <w:r>
        <w:rPr>
          <w:rFonts w:ascii="Arial" w:hAnsi="Arial" w:cs="Arial"/>
        </w:rPr>
        <w:t xml:space="preserve"> 22 :</w:t>
      </w:r>
      <w:r w:rsidRPr="00573A85">
        <w:rPr>
          <w:rFonts w:ascii="Arial" w:hAnsi="Arial" w:cs="Arial"/>
        </w:rPr>
        <w:t xml:space="preserve"> Nie</w:t>
      </w:r>
    </w:p>
    <w:p w14:paraId="54430BF9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B2F355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Informácie o prijatých postupoch</w:t>
      </w:r>
    </w:p>
    <w:p w14:paraId="4D1EE576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3555ADF2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(1) Nepretržité pokračovanie účtovnej jednotky</w:t>
      </w:r>
    </w:p>
    <w:p w14:paraId="32FEDABB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</w:p>
    <w:p w14:paraId="761A0C2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(1) Účtovná uzávierka je zostavená za splnenie predpokladu, že účtovná jednotka bude nepretržite pokračovať vo svojej č</w:t>
      </w:r>
      <w:r>
        <w:rPr>
          <w:rFonts w:ascii="Arial" w:hAnsi="Arial" w:cs="Arial"/>
        </w:rPr>
        <w:t xml:space="preserve">innosti: </w:t>
      </w:r>
      <w:r w:rsidRPr="00573A85">
        <w:rPr>
          <w:rFonts w:ascii="Arial" w:hAnsi="Arial" w:cs="Arial"/>
        </w:rPr>
        <w:t>Á</w:t>
      </w:r>
      <w:r>
        <w:rPr>
          <w:rFonts w:ascii="Arial" w:hAnsi="Arial" w:cs="Arial"/>
        </w:rPr>
        <w:t>no</w:t>
      </w:r>
    </w:p>
    <w:p w14:paraId="6051144D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2184A99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Čl. II (2) Spôsob oceňovania jednotlivých položiek majetku a záväzkov</w:t>
      </w:r>
    </w:p>
    <w:p w14:paraId="796BA521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Čl. II (2) Spôsob oceňovania jednotlivých položiek majetku a záväzkov</w:t>
      </w:r>
    </w:p>
    <w:p w14:paraId="31AACC90" w14:textId="77777777" w:rsid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</w:p>
    <w:p w14:paraId="0076879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,Bold" w:hAnsi="Arial,Bold" w:cs="Arial,Bold"/>
          <w:b/>
          <w:bCs/>
        </w:rPr>
      </w:pPr>
      <w:r w:rsidRPr="00573A85">
        <w:rPr>
          <w:rFonts w:ascii="Arial,Bold" w:hAnsi="Arial,Bold" w:cs="Arial,Bold"/>
          <w:b/>
          <w:bCs/>
        </w:rPr>
        <w:t>Popis položky Ocenenie majetku a záväzkov Poznámka k oceneniu</w:t>
      </w:r>
    </w:p>
    <w:p w14:paraId="5E3D103C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nehmotný majetok Obstarávacou cenou</w:t>
      </w:r>
    </w:p>
    <w:p w14:paraId="67A4C036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hmotný majetok Obstarávacou cenou</w:t>
      </w:r>
    </w:p>
    <w:p w14:paraId="366ECAE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Dlhodobý finančný majetok Obstarávacou cenou</w:t>
      </w:r>
    </w:p>
    <w:p w14:paraId="536BFB3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Zásoby Obstarávacou cenou</w:t>
      </w:r>
    </w:p>
    <w:p w14:paraId="7090E58F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Pohľadávky Menovitou hodnotou</w:t>
      </w:r>
    </w:p>
    <w:p w14:paraId="01C39FD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Krátkodobý finančný majetok Menovitou hodnotou</w:t>
      </w:r>
    </w:p>
    <w:p w14:paraId="48D74BAD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Záväzky vrátane rezerv, dlhopisov, pôžičiek, úverov Menovitou hodnotou</w:t>
      </w:r>
    </w:p>
    <w:p w14:paraId="067F0684" w14:textId="77777777" w:rsidR="00573A85" w:rsidRPr="00573A85" w:rsidRDefault="00573A85" w:rsidP="00573A85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</w:rPr>
      </w:pPr>
      <w:r w:rsidRPr="00573A85">
        <w:rPr>
          <w:rFonts w:ascii="Arial" w:hAnsi="Arial" w:cs="Arial"/>
        </w:rPr>
        <w:t>Derivátové operácie</w:t>
      </w:r>
    </w:p>
    <w:p w14:paraId="5229B830" w14:textId="77777777" w:rsidR="00573A85" w:rsidRDefault="00573A85" w:rsidP="00573A85">
      <w:pPr>
        <w:rPr>
          <w:rFonts w:ascii="Arial" w:hAnsi="Arial" w:cs="Arial"/>
        </w:rPr>
      </w:pPr>
    </w:p>
    <w:p w14:paraId="258BF928" w14:textId="77777777" w:rsidR="00800204" w:rsidRPr="00573A85" w:rsidRDefault="00573A85" w:rsidP="00573A85">
      <w:r w:rsidRPr="00573A85">
        <w:rPr>
          <w:rFonts w:ascii="Arial" w:hAnsi="Arial" w:cs="Arial"/>
        </w:rPr>
        <w:t xml:space="preserve">Vytvorené v programe OMEGA - podvojné účtovníctvo a legislatíva bez starostí. © KROS </w:t>
      </w:r>
      <w:proofErr w:type="spellStart"/>
      <w:r w:rsidRPr="00573A85">
        <w:rPr>
          <w:rFonts w:ascii="Arial" w:hAnsi="Arial" w:cs="Arial"/>
        </w:rPr>
        <w:t>a.s</w:t>
      </w:r>
      <w:proofErr w:type="spellEnd"/>
      <w:r w:rsidRPr="00573A85">
        <w:rPr>
          <w:rFonts w:ascii="Arial" w:hAnsi="Arial" w:cs="Arial"/>
        </w:rPr>
        <w:t>., www.kros.sk/omega Strana: 1</w:t>
      </w:r>
    </w:p>
    <w:sectPr w:rsidR="00800204" w:rsidRPr="00573A8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3A85"/>
    <w:rsid w:val="00573A85"/>
    <w:rsid w:val="00591BCB"/>
    <w:rsid w:val="0074018E"/>
    <w:rsid w:val="00800204"/>
    <w:rsid w:val="00805DFD"/>
    <w:rsid w:val="00913CB4"/>
    <w:rsid w:val="00B321DF"/>
    <w:rsid w:val="00E151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089F32"/>
  <w15:docId w15:val="{271EECFB-1708-4C48-A33A-83A88F2DA4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260</Words>
  <Characters>1484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hajdo</dc:creator>
  <cp:lastModifiedBy>Hajdo</cp:lastModifiedBy>
  <cp:revision>2</cp:revision>
  <dcterms:created xsi:type="dcterms:W3CDTF">2024-06-28T07:58:00Z</dcterms:created>
  <dcterms:modified xsi:type="dcterms:W3CDTF">2024-06-28T07:58:00Z</dcterms:modified>
</cp:coreProperties>
</file>