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496"/>
        <w:gridCol w:w="2064"/>
        <w:gridCol w:w="333"/>
        <w:gridCol w:w="333"/>
        <w:gridCol w:w="333"/>
        <w:gridCol w:w="334"/>
        <w:gridCol w:w="334"/>
        <w:gridCol w:w="334"/>
        <w:gridCol w:w="334"/>
        <w:gridCol w:w="334"/>
        <w:gridCol w:w="567"/>
        <w:gridCol w:w="307"/>
        <w:gridCol w:w="307"/>
        <w:gridCol w:w="307"/>
        <w:gridCol w:w="307"/>
      </w:tblGrid>
      <w:tr w:rsidR="00CF1DB9" w:rsidRPr="00D90FC4" w14:paraId="2C7CF7D3" w14:textId="77777777" w:rsidTr="00DE700D">
        <w:tc>
          <w:tcPr>
            <w:tcW w:w="3061" w:type="dxa"/>
            <w:vAlign w:val="center"/>
          </w:tcPr>
          <w:p w14:paraId="57C2EE90" w14:textId="77777777" w:rsidR="00CF1DB9" w:rsidRPr="00D90FC4" w:rsidRDefault="00CF1DB9" w:rsidP="00DE700D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6C46E739" w14:textId="77777777" w:rsidR="00CF1DB9" w:rsidRPr="00D90FC4" w:rsidRDefault="00CF1DB9" w:rsidP="00DE700D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77215889" w14:textId="1F888911" w:rsidR="00CF1DB9" w:rsidRPr="00D90FC4" w:rsidRDefault="00A624A6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554E7016" w14:textId="630A8890" w:rsidR="00CF1DB9" w:rsidRPr="00D90FC4" w:rsidRDefault="00A624A6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3D2EE09F" w14:textId="1558DF0C" w:rsidR="00CF1DB9" w:rsidRPr="00D90FC4" w:rsidRDefault="00A624A6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4A6C0B6D" w14:textId="5AA33026" w:rsidR="00CF1DB9" w:rsidRPr="00D90FC4" w:rsidRDefault="00A624A6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2DFF425E" w14:textId="2853A0C0" w:rsidR="00CF1DB9" w:rsidRPr="00D90FC4" w:rsidRDefault="00A624A6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34A1EDF6" w14:textId="6ACAB660" w:rsidR="00CF1DB9" w:rsidRPr="00D90FC4" w:rsidRDefault="00A624A6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14:paraId="4332B9BA" w14:textId="4C0E5E1F" w:rsidR="00CF1DB9" w:rsidRPr="00D90FC4" w:rsidRDefault="00A624A6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14:paraId="0C0BF9BA" w14:textId="32DE2F6B" w:rsidR="00CF1DB9" w:rsidRPr="00D90FC4" w:rsidRDefault="00370D26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4278104A" w14:textId="77777777" w:rsidR="00CF1DB9" w:rsidRPr="00D90FC4" w:rsidRDefault="00CF1DB9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14:paraId="1315B7CF" w14:textId="77777777" w:rsidR="00CF1DB9" w:rsidRPr="00D90FC4" w:rsidRDefault="00CF1DB9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43393A45" w14:textId="77777777" w:rsidR="00CF1DB9" w:rsidRPr="00D90FC4" w:rsidRDefault="00CF1DB9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057D3A25" w14:textId="77777777" w:rsidR="00CF1DB9" w:rsidRPr="00D90FC4" w:rsidRDefault="00CF1DB9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302C3F16" w14:textId="77777777" w:rsidR="00CF1DB9" w:rsidRPr="00D90FC4" w:rsidRDefault="00CF1DB9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513C2268" w14:textId="77777777" w:rsidR="00CF1DB9" w:rsidRPr="00D90FC4" w:rsidRDefault="00CF1DB9" w:rsidP="00CF1DB9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0B00D7EF" w14:textId="77777777" w:rsidR="00CF1DB9" w:rsidRPr="00D90FC4" w:rsidRDefault="00CF1DB9" w:rsidP="00CF1DB9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>
        <w:rPr>
          <w:b/>
          <w:bCs/>
          <w:sz w:val="22"/>
          <w:szCs w:val="22"/>
        </w:rPr>
        <w:t>I</w:t>
      </w:r>
    </w:p>
    <w:p w14:paraId="3A68B1BC" w14:textId="77777777" w:rsidR="00CF1DB9" w:rsidRPr="00D90FC4" w:rsidRDefault="00CF1DB9" w:rsidP="00CF1DB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5D773ED4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Meno a priezvisko fyzickej osoby alebo názov právnickej osoby, ktorá je zakladateľom alebo zriaďovateľom účtovnej jednotky, dátum založenia alebo zriadenia účtovnej jednotky.</w:t>
      </w:r>
    </w:p>
    <w:p w14:paraId="42B23A6F" w14:textId="0C31E0C9" w:rsidR="00CF1DB9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AA67C0">
        <w:rPr>
          <w:b/>
          <w:bCs/>
          <w:sz w:val="22"/>
          <w:szCs w:val="22"/>
        </w:rPr>
        <w:t xml:space="preserve">Názov právnickej osoby:  </w:t>
      </w:r>
      <w:r w:rsidR="00CC698E" w:rsidRPr="00CC698E">
        <w:rPr>
          <w:b/>
          <w:bCs/>
          <w:sz w:val="22"/>
          <w:szCs w:val="22"/>
        </w:rPr>
        <w:t>Via St. Urbani - Pro Missionibus</w:t>
      </w:r>
    </w:p>
    <w:p w14:paraId="4A7891FC" w14:textId="1F80E548" w:rsidR="00CF1DB9" w:rsidRPr="00AA67C0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Dátum založenia: 1.</w:t>
      </w:r>
      <w:r w:rsidR="00CC698E">
        <w:rPr>
          <w:b/>
          <w:bCs/>
          <w:sz w:val="22"/>
          <w:szCs w:val="22"/>
        </w:rPr>
        <w:t>2</w:t>
      </w:r>
      <w:r>
        <w:rPr>
          <w:b/>
          <w:bCs/>
          <w:sz w:val="22"/>
          <w:szCs w:val="22"/>
        </w:rPr>
        <w:t>.20</w:t>
      </w:r>
      <w:r w:rsidR="00CC698E">
        <w:rPr>
          <w:b/>
          <w:bCs/>
          <w:sz w:val="22"/>
          <w:szCs w:val="22"/>
        </w:rPr>
        <w:t>2</w:t>
      </w:r>
      <w:r>
        <w:rPr>
          <w:b/>
          <w:bCs/>
          <w:sz w:val="22"/>
          <w:szCs w:val="22"/>
        </w:rPr>
        <w:t>2</w:t>
      </w:r>
    </w:p>
    <w:p w14:paraId="0E854C56" w14:textId="77777777" w:rsidR="00CF1DB9" w:rsidRPr="00AA67C0" w:rsidRDefault="00CF1DB9" w:rsidP="00CF1DB9">
      <w:pPr>
        <w:spacing w:before="0" w:line="240" w:lineRule="auto"/>
        <w:rPr>
          <w:b/>
          <w:bCs/>
          <w:sz w:val="22"/>
          <w:szCs w:val="22"/>
        </w:rPr>
      </w:pPr>
    </w:p>
    <w:p w14:paraId="2ACE4647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 členoch štatutárnych orgánov, dozorných orgánov  a iných orgánov účtovnej jednotky; uvádzajú sa mená a priezviská členov štatutárnych orgánov, dozorných orgánov a iných orgánov účtovnej jednotky.</w:t>
      </w:r>
    </w:p>
    <w:p w14:paraId="466ACCC3" w14:textId="2E8C2AFB" w:rsidR="00CF1DB9" w:rsidRPr="00AA67C0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2A5D12">
        <w:rPr>
          <w:b/>
          <w:bCs/>
          <w:sz w:val="22"/>
          <w:szCs w:val="22"/>
        </w:rPr>
        <w:t>Štatutárny orgán:</w:t>
      </w:r>
      <w:r>
        <w:rPr>
          <w:sz w:val="22"/>
          <w:szCs w:val="22"/>
        </w:rPr>
        <w:t xml:space="preserve"> </w:t>
      </w:r>
      <w:r w:rsidR="00C0106F">
        <w:rPr>
          <w:b/>
          <w:bCs/>
          <w:sz w:val="22"/>
          <w:szCs w:val="22"/>
        </w:rPr>
        <w:t>Ján Štefanec</w:t>
      </w:r>
      <w:r>
        <w:rPr>
          <w:b/>
          <w:bCs/>
          <w:sz w:val="22"/>
          <w:szCs w:val="22"/>
        </w:rPr>
        <w:t xml:space="preserve"> – predseda</w:t>
      </w:r>
    </w:p>
    <w:p w14:paraId="0A3E2CCF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(3)  Opis činnosti, na účel ktorej bola účtovná jednotka zriadená a opis druhu podnikateľskej činnosti, ak ju účtovná jednotka vykonáva.</w:t>
      </w:r>
    </w:p>
    <w:p w14:paraId="74E401BF" w14:textId="77777777" w:rsidR="00CC698E" w:rsidRDefault="00CC698E" w:rsidP="00CF1DB9">
      <w:pPr>
        <w:spacing w:before="0" w:line="240" w:lineRule="auto"/>
        <w:rPr>
          <w:b/>
          <w:bCs/>
          <w:sz w:val="22"/>
          <w:szCs w:val="22"/>
        </w:rPr>
      </w:pPr>
      <w:r w:rsidRPr="00CC698E">
        <w:rPr>
          <w:b/>
          <w:bCs/>
          <w:sz w:val="22"/>
          <w:szCs w:val="22"/>
        </w:rPr>
        <w:t>podpora pestovania viniča a výroby vína v obci Strekov, a regiónu Podunajsko, misijná práca na rôznych kontinentoch prostredníctvom Spoločnosti Božieho slova</w:t>
      </w:r>
      <w:r w:rsidRPr="00CC698E">
        <w:rPr>
          <w:b/>
          <w:bCs/>
          <w:sz w:val="22"/>
          <w:szCs w:val="22"/>
        </w:rPr>
        <w:t xml:space="preserve"> </w:t>
      </w:r>
    </w:p>
    <w:p w14:paraId="3E0F523A" w14:textId="77B1A3C0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</w:t>
      </w:r>
      <w:r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</w:t>
      </w:r>
      <w:r>
        <w:rPr>
          <w:sz w:val="22"/>
          <w:szCs w:val="22"/>
        </w:rPr>
        <w:t xml:space="preserve"> a bezprostredne predchádzajúceho účtovného obdobia</w:t>
      </w:r>
      <w:r w:rsidRPr="00D90FC4">
        <w:rPr>
          <w:sz w:val="22"/>
          <w:szCs w:val="22"/>
        </w:rPr>
        <w:t xml:space="preserve">.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04"/>
        <w:gridCol w:w="2135"/>
        <w:gridCol w:w="2373"/>
      </w:tblGrid>
      <w:tr w:rsidR="00CF1DB9" w:rsidRPr="00D90FC4" w14:paraId="59EE5D02" w14:textId="77777777" w:rsidTr="00DE700D">
        <w:tc>
          <w:tcPr>
            <w:tcW w:w="4961" w:type="dxa"/>
          </w:tcPr>
          <w:p w14:paraId="69800DF2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70A3EE6E" w14:textId="77777777" w:rsidR="00CF1DB9" w:rsidRPr="00D90FC4" w:rsidRDefault="00CF1DB9" w:rsidP="00DE700D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5BFED2EB" w14:textId="77777777" w:rsidR="00CF1DB9" w:rsidRPr="00D90FC4" w:rsidRDefault="00CF1DB9" w:rsidP="00DE700D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CF1DB9" w:rsidRPr="00D90FC4" w14:paraId="2373B0A4" w14:textId="77777777" w:rsidTr="00DE700D">
        <w:trPr>
          <w:trHeight w:val="391"/>
        </w:trPr>
        <w:tc>
          <w:tcPr>
            <w:tcW w:w="4961" w:type="dxa"/>
            <w:vAlign w:val="center"/>
          </w:tcPr>
          <w:p w14:paraId="2872F530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D34F5A6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3C0B885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CF1DB9" w:rsidRPr="00D90FC4" w14:paraId="22633C89" w14:textId="77777777" w:rsidTr="00DE700D">
        <w:trPr>
          <w:trHeight w:val="391"/>
        </w:trPr>
        <w:tc>
          <w:tcPr>
            <w:tcW w:w="4961" w:type="dxa"/>
            <w:vAlign w:val="center"/>
          </w:tcPr>
          <w:p w14:paraId="284C53C1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1335D43B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31B88FE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CF1DB9" w:rsidRPr="00D90FC4" w14:paraId="3EA1B91A" w14:textId="77777777" w:rsidTr="00DE700D">
        <w:trPr>
          <w:trHeight w:val="391"/>
        </w:trPr>
        <w:tc>
          <w:tcPr>
            <w:tcW w:w="4961" w:type="dxa"/>
            <w:vAlign w:val="center"/>
          </w:tcPr>
          <w:p w14:paraId="54161974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6EDB4E21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E5143C4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CF1DB9" w:rsidRPr="00D90FC4" w14:paraId="05A8AB18" w14:textId="77777777" w:rsidTr="00DE700D">
        <w:trPr>
          <w:trHeight w:val="391"/>
        </w:trPr>
        <w:tc>
          <w:tcPr>
            <w:tcW w:w="4961" w:type="dxa"/>
            <w:vAlign w:val="center"/>
          </w:tcPr>
          <w:p w14:paraId="5D4700DF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07F95078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0290BCD3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</w:tbl>
    <w:p w14:paraId="58EB6487" w14:textId="32B8734A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(5) Informácia o organizáciách v zriaďovateľskej pôsobnosti účtovnej jednotky.</w:t>
      </w:r>
    </w:p>
    <w:p w14:paraId="597C6B94" w14:textId="77777777" w:rsidR="00CF1DB9" w:rsidRPr="002A5D12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Účtovná jednotka nemá žiadne organizácie vo svojej zriaďovateľskej pôsobnosti.</w:t>
      </w:r>
    </w:p>
    <w:p w14:paraId="1537F31F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</w:p>
    <w:p w14:paraId="1E76A463" w14:textId="77777777" w:rsidR="00CF1DB9" w:rsidRPr="00D90FC4" w:rsidRDefault="00CF1DB9" w:rsidP="00CF1DB9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</w:t>
      </w:r>
    </w:p>
    <w:p w14:paraId="488D1F50" w14:textId="77777777" w:rsidR="00CF1DB9" w:rsidRPr="00D90FC4" w:rsidRDefault="00CF1DB9" w:rsidP="00CF1DB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68F7267D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Pr="002A5D12">
        <w:rPr>
          <w:sz w:val="22"/>
          <w:szCs w:val="22"/>
        </w:rPr>
        <w:t>Účtovná závierka je zostavená za splnenia predpokladu, že účtovná jednotka bude nepretržite pokračovať vo svojej činnosti.</w:t>
      </w:r>
    </w:p>
    <w:p w14:paraId="6C8C6EDC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Zmeny účtovných zásad a zmeny účtovných metód s uvedením dôvodu týchto zmien a vyčíslením ich vplyvu na finančnú hodnotu majetku, záväzkov, základného imania a výsledku hospodárenia účtovnej jednotky</w:t>
      </w:r>
      <w:r>
        <w:rPr>
          <w:sz w:val="22"/>
          <w:szCs w:val="22"/>
        </w:rPr>
        <w:t>.</w:t>
      </w:r>
    </w:p>
    <w:p w14:paraId="6285EBE0" w14:textId="77777777" w:rsidR="00CF1DB9" w:rsidRPr="0001455A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3) Spôsob oceňovania jednotlivých položiek majetku a záväzkov v členení n</w:t>
      </w:r>
      <w:r>
        <w:rPr>
          <w:sz w:val="22"/>
          <w:szCs w:val="22"/>
        </w:rPr>
        <w:t>a</w:t>
      </w:r>
    </w:p>
    <w:p w14:paraId="46B6D740" w14:textId="77777777" w:rsidR="00CF1DB9" w:rsidRPr="0001455A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6F6C9B26" w14:textId="77777777" w:rsidR="00CF1DB9" w:rsidRPr="0001455A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3488E609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c) dlhodobý nehmotný majetok obstaraný iným spôsobom, </w:t>
      </w:r>
      <w:r>
        <w:rPr>
          <w:b/>
          <w:bCs/>
          <w:sz w:val="22"/>
          <w:szCs w:val="22"/>
        </w:rPr>
        <w:t>ÚJ neúčtovala</w:t>
      </w:r>
    </w:p>
    <w:p w14:paraId="02EDAA09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72A0C8AC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1D3F718A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f) dlhodobý hmotný majetok obstaraný iným spôsobom,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25F379B3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dlhodobý finančný majetok,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08909535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2DB8C92E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250AA2A9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j) zásoby obstarané iným spôsobom,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240EE2AC" w14:textId="77777777" w:rsidR="00CF1DB9" w:rsidRPr="0001455A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k) pohľadávky,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menovitá hodnota</w:t>
      </w:r>
    </w:p>
    <w:p w14:paraId="6A1A9994" w14:textId="77777777" w:rsidR="00CF1DB9" w:rsidRPr="0001455A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l) krátkodobý finančný majetok,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menovitá hodnota</w:t>
      </w:r>
    </w:p>
    <w:p w14:paraId="1982AC58" w14:textId="77777777" w:rsidR="00CF1DB9" w:rsidRPr="009E33C1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  <w:r>
        <w:rPr>
          <w:sz w:val="22"/>
          <w:szCs w:val="22"/>
        </w:rPr>
        <w:t xml:space="preserve"> </w:t>
      </w:r>
      <w:r w:rsidRPr="009E33C1">
        <w:rPr>
          <w:b/>
          <w:bCs/>
          <w:sz w:val="22"/>
          <w:szCs w:val="22"/>
        </w:rPr>
        <w:t>Výnosy budúcich období sa vykazujú vo výške, ktorá je potrebná na dodržanie zásady</w:t>
      </w:r>
      <w:r>
        <w:rPr>
          <w:b/>
          <w:bCs/>
          <w:sz w:val="22"/>
          <w:szCs w:val="22"/>
        </w:rPr>
        <w:t xml:space="preserve"> </w:t>
      </w:r>
      <w:r w:rsidRPr="009E33C1">
        <w:rPr>
          <w:b/>
          <w:bCs/>
          <w:sz w:val="22"/>
          <w:szCs w:val="22"/>
        </w:rPr>
        <w:t>vecnej a časovej súvislosti s účtovným obdobím</w:t>
      </w:r>
    </w:p>
    <w:p w14:paraId="451A5CD2" w14:textId="77777777" w:rsidR="00CF1DB9" w:rsidRPr="009E33C1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menovitá hodnota</w:t>
      </w:r>
    </w:p>
    <w:p w14:paraId="1F67CE9D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  <w:r>
        <w:rPr>
          <w:sz w:val="22"/>
          <w:szCs w:val="22"/>
        </w:rPr>
        <w:t xml:space="preserve"> </w:t>
      </w:r>
      <w:r w:rsidRPr="009E33C1">
        <w:rPr>
          <w:b/>
          <w:bCs/>
          <w:sz w:val="22"/>
          <w:szCs w:val="22"/>
        </w:rPr>
        <w:t>Náklady budúcich období sa vykazujú vo výške, ktorá je potrebná na dodržanie zásady vecnej a časovej súvislosti</w:t>
      </w:r>
    </w:p>
    <w:p w14:paraId="6C6E2D35" w14:textId="77777777" w:rsidR="00CF1DB9" w:rsidRPr="009E33C1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p) deriváty,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59C931BB" w14:textId="77777777" w:rsidR="00CF1DB9" w:rsidRPr="009E33C1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derivátmi.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1685A6EE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(4) Spôsob zostavenia odpisového plánu pre jednotlivé druhy dlhodobého hmotného majetku  a dlhodobého nehmotného majetku, pričom sa uvádza doba odpisovania, použité sadzby odpisov a odpisové metódy pri určení odpisov. </w:t>
      </w:r>
    </w:p>
    <w:p w14:paraId="2061C3B1" w14:textId="48BC89F6" w:rsidR="00CF1DB9" w:rsidRPr="009777C6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zostavuje odpisový plán účtovných odpisov podľa interného predpisu, v ktorom sa vychádza z metód používaných pri vyčíslení daňových odpisov. Účtovné a daňové odpisy sa rovnajú. V roku 202</w:t>
      </w:r>
      <w:r w:rsidR="003B0415">
        <w:rPr>
          <w:b/>
          <w:bCs/>
          <w:sz w:val="22"/>
          <w:szCs w:val="22"/>
        </w:rPr>
        <w:t>3</w:t>
      </w:r>
      <w:r>
        <w:rPr>
          <w:b/>
          <w:bCs/>
          <w:sz w:val="22"/>
          <w:szCs w:val="22"/>
        </w:rPr>
        <w:t xml:space="preserve"> však ÚJ nezostavovala žiaden odpisový plán, ani neodpisovala žiaden dlhodobý majetok.</w:t>
      </w:r>
    </w:p>
    <w:p w14:paraId="619D1EDC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(5) Zásady pre zohľadnenie zníženia hodnoty majetku.</w:t>
      </w:r>
      <w:r>
        <w:rPr>
          <w:sz w:val="22"/>
          <w:szCs w:val="22"/>
        </w:rPr>
        <w:t xml:space="preserve"> Uvádza sa, či účtovná jednotka uplatňuje opravné položky a rezervy.</w:t>
      </w:r>
    </w:p>
    <w:p w14:paraId="63B5DBA6" w14:textId="63B11572" w:rsidR="00CF1DB9" w:rsidRPr="0088646C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Účtovná jednotka netvorila v roku 202</w:t>
      </w:r>
      <w:r w:rsidR="003B0415">
        <w:rPr>
          <w:b/>
          <w:bCs/>
          <w:sz w:val="22"/>
          <w:szCs w:val="22"/>
        </w:rPr>
        <w:t>3</w:t>
      </w:r>
      <w:r>
        <w:rPr>
          <w:b/>
          <w:bCs/>
          <w:sz w:val="22"/>
          <w:szCs w:val="22"/>
        </w:rPr>
        <w:t xml:space="preserve"> opravné položky, ani rezervy. </w:t>
      </w:r>
    </w:p>
    <w:p w14:paraId="52B86790" w14:textId="77777777" w:rsidR="00CF1DB9" w:rsidRPr="00D90FC4" w:rsidRDefault="00CF1DB9" w:rsidP="00CF1DB9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III</w:t>
      </w:r>
    </w:p>
    <w:p w14:paraId="0769ED9C" w14:textId="77777777" w:rsidR="00CF1DB9" w:rsidRPr="00D90FC4" w:rsidRDefault="00CF1DB9" w:rsidP="00CF1DB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14:paraId="05CD3B8A" w14:textId="77777777" w:rsidR="00CF1DB9" w:rsidRPr="00D90FC4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Údaje o dlhodobom nehmotnom majetku a dlhodobom hmotnom majetku za bežné účtovné obdobie, a to</w:t>
      </w:r>
    </w:p>
    <w:p w14:paraId="2D71C3A6" w14:textId="77777777" w:rsidR="00CF1DB9" w:rsidRPr="0088646C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a) 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nemá takýto majetok</w:t>
      </w:r>
    </w:p>
    <w:p w14:paraId="006B78B9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nemá takýto majetok</w:t>
      </w:r>
    </w:p>
    <w:p w14:paraId="3602F446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 bežného účtovného obdobia a na konci bežného účtovného obdobia.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nemá takýto majetok</w:t>
      </w:r>
    </w:p>
    <w:p w14:paraId="2A61FB92" w14:textId="77777777" w:rsidR="00CF1DB9" w:rsidRPr="00D90FC4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dlhodobého majetku, na ktorý je zriadené záložné právo a dlhodobého majetku, pri ktorom má účtovná jednotka obmedzené právo s ním nakladať.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nemá takýto majetok</w:t>
      </w:r>
    </w:p>
    <w:p w14:paraId="0BFCE2B0" w14:textId="77777777" w:rsidR="00CF1DB9" w:rsidRPr="00D90FC4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nemá takýto majetok</w:t>
      </w:r>
    </w:p>
    <w:p w14:paraId="7F913AD2" w14:textId="77777777" w:rsidR="00CF1DB9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nemá takýto majetok</w:t>
      </w:r>
    </w:p>
    <w:p w14:paraId="018A9609" w14:textId="77777777" w:rsidR="00CF1DB9" w:rsidRPr="00E774EB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netvorila opravné položky</w:t>
      </w:r>
    </w:p>
    <w:p w14:paraId="3CAA819B" w14:textId="77777777" w:rsidR="00CF1DB9" w:rsidRPr="00D90FC4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nemá takýto majetok</w:t>
      </w:r>
    </w:p>
    <w:p w14:paraId="743AE2D6" w14:textId="77777777" w:rsidR="00CF1DB9" w:rsidRPr="00DB5C6F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netvorila opravné položky</w:t>
      </w:r>
    </w:p>
    <w:p w14:paraId="121D14A5" w14:textId="6A9C57B6" w:rsidR="00CF1DB9" w:rsidRPr="00D90FC4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Opis významných pohľadávok v nadväznosti na položky súvahy a v členení na pohľadávky za </w:t>
      </w:r>
      <w:r w:rsidRPr="00DB5C6F">
        <w:rPr>
          <w:sz w:val="22"/>
          <w:szCs w:val="22"/>
        </w:rPr>
        <w:t>hlavnú nezdaňovanú  činnosť,  zdaňovanú činnosť a podnikateľskú činnosť.</w:t>
      </w:r>
      <w:r>
        <w:rPr>
          <w:sz w:val="22"/>
          <w:szCs w:val="22"/>
          <w:u w:val="single"/>
        </w:rPr>
        <w:t xml:space="preserve"> </w:t>
      </w:r>
      <w:r>
        <w:rPr>
          <w:b/>
          <w:bCs/>
          <w:sz w:val="22"/>
          <w:szCs w:val="22"/>
        </w:rPr>
        <w:t xml:space="preserve">ÚJ </w:t>
      </w:r>
      <w:r w:rsidR="00CC698E">
        <w:rPr>
          <w:b/>
          <w:bCs/>
          <w:sz w:val="22"/>
          <w:szCs w:val="22"/>
        </w:rPr>
        <w:t>n</w:t>
      </w:r>
      <w:r>
        <w:rPr>
          <w:b/>
          <w:bCs/>
          <w:sz w:val="22"/>
          <w:szCs w:val="22"/>
        </w:rPr>
        <w:t>eviduje pohľadávky</w:t>
      </w:r>
      <w:r w:rsidR="003B0415">
        <w:rPr>
          <w:b/>
          <w:bCs/>
          <w:sz w:val="22"/>
          <w:szCs w:val="22"/>
        </w:rPr>
        <w:t>.</w:t>
      </w:r>
    </w:p>
    <w:p w14:paraId="00ADBCCF" w14:textId="77777777" w:rsidR="00CF1DB9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14:paraId="243113E3" w14:textId="77777777" w:rsidR="00CF1DB9" w:rsidRPr="00FA2C25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nevytvárala opravné položky.</w:t>
      </w:r>
    </w:p>
    <w:p w14:paraId="09D4B845" w14:textId="77777777" w:rsidR="00CF1DB9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 pohľadávok do lehoty splatnosti a po lehote splatnosti.</w:t>
      </w:r>
    </w:p>
    <w:p w14:paraId="40ADF503" w14:textId="218B1060" w:rsidR="00CF1DB9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ÚJ </w:t>
      </w:r>
      <w:r w:rsidR="00CC698E">
        <w:rPr>
          <w:b/>
          <w:bCs/>
          <w:sz w:val="22"/>
          <w:szCs w:val="22"/>
        </w:rPr>
        <w:t>neeviduje pohľadávky</w:t>
      </w:r>
    </w:p>
    <w:p w14:paraId="6C9D5049" w14:textId="77777777" w:rsidR="00CF1DB9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>Prehľad významných položiek časového rozlíšenia nákladov budúcich období a príjmov budúcich období.</w:t>
      </w:r>
    </w:p>
    <w:p w14:paraId="6A1E0118" w14:textId="77777777" w:rsidR="00CF1DB9" w:rsidRPr="00FA2C25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neeviduje významné položky.</w:t>
      </w:r>
    </w:p>
    <w:p w14:paraId="1C1CEA3C" w14:textId="77777777" w:rsidR="00CF1DB9" w:rsidRPr="00D90FC4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výška zmien vlastných zdrojov krytia neobežného majetku a obežného majetku podľa položiek súvahy za bežné účtovné obdobie, a to </w:t>
      </w:r>
    </w:p>
    <w:p w14:paraId="1C52C495" w14:textId="77777777" w:rsidR="00CF1DB9" w:rsidRDefault="00CF1DB9" w:rsidP="00CF1DB9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14:paraId="2E4C583B" w14:textId="77777777" w:rsidR="00CF1DB9" w:rsidRPr="00FA2C25" w:rsidRDefault="00CF1DB9" w:rsidP="00CF1DB9">
      <w:pPr>
        <w:spacing w:line="240" w:lineRule="auto"/>
        <w:ind w:left="180" w:hanging="180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Netýka sa ÚJ.</w:t>
      </w:r>
    </w:p>
    <w:p w14:paraId="41E18994" w14:textId="77777777" w:rsidR="00CF1DB9" w:rsidRDefault="00CF1DB9" w:rsidP="00CF1DB9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bežného účtovného obdobia, prírastky, úbytky, presuny a zostatok na konci bežného účtovného obdobia. </w:t>
      </w:r>
    </w:p>
    <w:p w14:paraId="456DB432" w14:textId="17D2A89C" w:rsidR="00CF1DB9" w:rsidRPr="003B0415" w:rsidRDefault="00D23595" w:rsidP="00CF1DB9">
      <w:pPr>
        <w:spacing w:before="0" w:line="240" w:lineRule="auto"/>
        <w:ind w:left="142" w:hanging="14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Fondy neboli tvorené</w:t>
      </w:r>
    </w:p>
    <w:p w14:paraId="1CA6CDC3" w14:textId="77777777" w:rsidR="00CF1DB9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Informácia o rozdelení účtovného zisku alebo vysporiadaní účtovnej straty vykázanej v minulých účtovných obdobiach.</w:t>
      </w:r>
    </w:p>
    <w:p w14:paraId="46308563" w14:textId="7950CD2B" w:rsidR="00CF1DB9" w:rsidRPr="006E6E80" w:rsidRDefault="00D23595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UJ mala nulový VH v minulých obdobiach</w:t>
      </w:r>
    </w:p>
    <w:p w14:paraId="4E79EEBF" w14:textId="77777777" w:rsidR="00CF1DB9" w:rsidRPr="00D90FC4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výška cudzích zdrojov, a to</w:t>
      </w:r>
    </w:p>
    <w:p w14:paraId="36C8EFAD" w14:textId="77777777" w:rsidR="00CF1DB9" w:rsidRPr="006E6E80" w:rsidRDefault="00CF1DB9" w:rsidP="00CF1DB9">
      <w:pPr>
        <w:spacing w:line="240" w:lineRule="auto"/>
        <w:ind w:left="180" w:hanging="180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rezervy,</w:t>
      </w:r>
      <w:r>
        <w:rPr>
          <w:sz w:val="22"/>
          <w:szCs w:val="22"/>
        </w:rPr>
        <w:t xml:space="preserve">  </w:t>
      </w:r>
      <w:r>
        <w:rPr>
          <w:b/>
          <w:bCs/>
          <w:sz w:val="22"/>
          <w:szCs w:val="22"/>
        </w:rPr>
        <w:t>ÚJ neeviduje žiadne rezervy.</w:t>
      </w:r>
    </w:p>
    <w:p w14:paraId="559F94F7" w14:textId="77777777" w:rsidR="00CF1DB9" w:rsidRPr="006E6E80" w:rsidRDefault="00CF1DB9" w:rsidP="00CF1DB9">
      <w:pPr>
        <w:spacing w:line="240" w:lineRule="auto"/>
        <w:ind w:left="240" w:hanging="240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b) údaje o významných položkách na účtoch 325 -  Ostatné záväzky a 379 – Iné záväzky; uvádza sa začiatočný stav, prírastky, úbytky a konečný zostatok podľa jednotlivých druhov  záväzkov,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neeviduje významné položky.</w:t>
      </w:r>
    </w:p>
    <w:p w14:paraId="6622AEC1" w14:textId="140D8060" w:rsidR="00CF1DB9" w:rsidRPr="006E6E80" w:rsidRDefault="00CF1DB9" w:rsidP="00CF1DB9">
      <w:pPr>
        <w:spacing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 xml:space="preserve">ÚJ </w:t>
      </w:r>
      <w:r w:rsidR="00D23595">
        <w:rPr>
          <w:b/>
          <w:bCs/>
          <w:sz w:val="22"/>
          <w:szCs w:val="22"/>
        </w:rPr>
        <w:t>eviduje iba záväzok z podania DPPO za rok 2023</w:t>
      </w:r>
    </w:p>
    <w:p w14:paraId="5B9718F3" w14:textId="4C368A7C" w:rsidR="00CF1DB9" w:rsidRPr="006E6E80" w:rsidRDefault="00CF1DB9" w:rsidP="00CF1DB9">
      <w:pPr>
        <w:spacing w:line="240" w:lineRule="auto"/>
        <w:ind w:left="180" w:hanging="180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d) prehľad o výške záväzkov podľa zostatkovej doby splatnosti v členení podľa položiek súvahy </w:t>
      </w:r>
    </w:p>
    <w:p w14:paraId="4EA4FF43" w14:textId="072D6B4D" w:rsidR="00CF1DB9" w:rsidRPr="00695A0D" w:rsidRDefault="00CF1DB9" w:rsidP="00CF1DB9">
      <w:pPr>
        <w:spacing w:line="240" w:lineRule="auto"/>
        <w:ind w:left="180" w:hanging="180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  <w:r w:rsidR="00695A0D">
        <w:rPr>
          <w:sz w:val="22"/>
          <w:szCs w:val="22"/>
        </w:rPr>
        <w:t xml:space="preserve"> </w:t>
      </w:r>
      <w:r w:rsidR="00D23595" w:rsidRPr="00D23595">
        <w:rPr>
          <w:b/>
          <w:bCs/>
          <w:sz w:val="22"/>
          <w:szCs w:val="22"/>
        </w:rPr>
        <w:t>31,50 eur - DPPO</w:t>
      </w:r>
    </w:p>
    <w:p w14:paraId="2AE19724" w14:textId="77777777" w:rsidR="00CF1DB9" w:rsidRPr="00D90FC4" w:rsidRDefault="00CF1DB9" w:rsidP="00CF1DB9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2B7005D7" w14:textId="77777777" w:rsidR="00CF1DB9" w:rsidRDefault="00CF1DB9" w:rsidP="00CF1DB9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14:paraId="7BC58DA9" w14:textId="7A1C3CFB" w:rsidR="00CF1DB9" w:rsidRDefault="00CF1DB9" w:rsidP="00695A0D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e) prehľad o záväzkoch zo sociálneho fondu; uvádza sa začiatočný stav, tvorba a čerpanie sociálneho fondu počas účtovného </w:t>
      </w:r>
    </w:p>
    <w:p w14:paraId="285C64F8" w14:textId="272832EE" w:rsidR="00695A0D" w:rsidRPr="00695A0D" w:rsidRDefault="00695A0D" w:rsidP="00695A0D">
      <w:pPr>
        <w:spacing w:line="240" w:lineRule="auto"/>
        <w:ind w:left="180" w:hanging="180"/>
        <w:rPr>
          <w:b/>
          <w:bCs/>
          <w:sz w:val="22"/>
          <w:szCs w:val="22"/>
        </w:rPr>
      </w:pPr>
      <w:r w:rsidRPr="00695A0D">
        <w:rPr>
          <w:b/>
          <w:bCs/>
          <w:sz w:val="22"/>
          <w:szCs w:val="22"/>
        </w:rPr>
        <w:t>ÚJ netvorí sociálny fond</w:t>
      </w:r>
    </w:p>
    <w:p w14:paraId="64D87CA3" w14:textId="77777777" w:rsidR="00CF1DB9" w:rsidRDefault="00CF1DB9" w:rsidP="00CF1DB9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603256F3" w14:textId="77777777" w:rsidR="00CF1DB9" w:rsidRPr="006E6E80" w:rsidRDefault="00CF1DB9" w:rsidP="00CF1DB9">
      <w:pPr>
        <w:spacing w:line="240" w:lineRule="auto"/>
        <w:ind w:left="180" w:hanging="180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neeviduje žiadnu z uvedených položiek.</w:t>
      </w:r>
    </w:p>
    <w:p w14:paraId="063E8B09" w14:textId="77777777" w:rsidR="00CF1DB9" w:rsidRDefault="00CF1DB9" w:rsidP="00CF1DB9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14:paraId="28689B2F" w14:textId="77777777" w:rsidR="00CF1DB9" w:rsidRPr="006E6E80" w:rsidRDefault="00CF1DB9" w:rsidP="00CF1DB9">
      <w:pPr>
        <w:spacing w:before="0" w:after="24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neeviduje žiadnu významnú položku časového rozlíšenia.</w:t>
      </w:r>
    </w:p>
    <w:p w14:paraId="5016156B" w14:textId="77777777" w:rsidR="00CF1DB9" w:rsidRPr="00D90FC4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14:paraId="7A407E50" w14:textId="77777777" w:rsidR="00CF1DB9" w:rsidRPr="006E6E80" w:rsidRDefault="00CF1DB9" w:rsidP="00CF1DB9">
      <w:pPr>
        <w:spacing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neeviduje</w:t>
      </w:r>
    </w:p>
    <w:p w14:paraId="173AB81A" w14:textId="77777777" w:rsidR="00CF1DB9" w:rsidRPr="00D90FC4" w:rsidRDefault="00CF1DB9" w:rsidP="00CF1DB9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neeviduje</w:t>
      </w:r>
    </w:p>
    <w:p w14:paraId="42B58CCB" w14:textId="77777777" w:rsidR="00CF1DB9" w:rsidRPr="00D90FC4" w:rsidRDefault="00CF1DB9" w:rsidP="00CF1DB9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neeviduje</w:t>
      </w:r>
    </w:p>
    <w:p w14:paraId="49E72F4C" w14:textId="77777777" w:rsidR="00CF1DB9" w:rsidRPr="00D90FC4" w:rsidRDefault="00CF1DB9" w:rsidP="00CF1DB9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neeviduje</w:t>
      </w:r>
    </w:p>
    <w:p w14:paraId="450E517F" w14:textId="77777777" w:rsidR="00CF1DB9" w:rsidRDefault="00CF1DB9" w:rsidP="00CF1DB9">
      <w:pPr>
        <w:spacing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</w:t>
      </w:r>
      <w:r>
        <w:rPr>
          <w:sz w:val="22"/>
          <w:szCs w:val="22"/>
        </w:rPr>
        <w:t xml:space="preserve">, </w:t>
      </w:r>
      <w:r>
        <w:rPr>
          <w:b/>
          <w:bCs/>
          <w:sz w:val="22"/>
          <w:szCs w:val="22"/>
        </w:rPr>
        <w:t>ÚJ neeviduje</w:t>
      </w:r>
    </w:p>
    <w:p w14:paraId="51595BA3" w14:textId="77777777" w:rsidR="00CF1DB9" w:rsidRPr="006E6E80" w:rsidRDefault="00CF1DB9" w:rsidP="00CF1DB9">
      <w:pPr>
        <w:spacing w:line="240" w:lineRule="auto"/>
        <w:rPr>
          <w:bCs/>
          <w:sz w:val="22"/>
          <w:szCs w:val="22"/>
        </w:rPr>
      </w:pPr>
      <w:r>
        <w:rPr>
          <w:sz w:val="22"/>
          <w:szCs w:val="22"/>
        </w:rPr>
        <w:t>f</w:t>
      </w:r>
      <w:r w:rsidRPr="00D930A2">
        <w:rPr>
          <w:b/>
          <w:sz w:val="22"/>
          <w:szCs w:val="22"/>
        </w:rPr>
        <w:t xml:space="preserve">) </w:t>
      </w:r>
      <w:r w:rsidRPr="006E6E80">
        <w:rPr>
          <w:bCs/>
          <w:sz w:val="22"/>
          <w:szCs w:val="22"/>
        </w:rPr>
        <w:t>zostatok nepoužitého peňažného plnenia na základe zmluvy o sponzorstve v športe (ďalej len „sponzorské“),</w:t>
      </w:r>
    </w:p>
    <w:p w14:paraId="6C1D68A2" w14:textId="77777777" w:rsidR="00CF1DB9" w:rsidRDefault="00CF1DB9" w:rsidP="00CF1DB9">
      <w:pPr>
        <w:spacing w:line="240" w:lineRule="auto"/>
        <w:rPr>
          <w:bCs/>
          <w:sz w:val="22"/>
          <w:szCs w:val="22"/>
        </w:rPr>
      </w:pPr>
      <w:r w:rsidRPr="006E6E80">
        <w:rPr>
          <w:bCs/>
          <w:sz w:val="22"/>
          <w:szCs w:val="22"/>
        </w:rPr>
        <w:t>g) zostatková hodnota dlhodobého majetku obstaraného zo sponzorského.</w:t>
      </w:r>
    </w:p>
    <w:p w14:paraId="300E08E7" w14:textId="77777777" w:rsidR="00CF1DB9" w:rsidRPr="006E6E80" w:rsidRDefault="00CF1DB9" w:rsidP="00CF1DB9">
      <w:pPr>
        <w:spacing w:line="240" w:lineRule="auto"/>
        <w:rPr>
          <w:bCs/>
          <w:sz w:val="22"/>
          <w:szCs w:val="22"/>
        </w:rPr>
      </w:pPr>
    </w:p>
    <w:p w14:paraId="25784BE7" w14:textId="77777777" w:rsidR="00CF1DB9" w:rsidRPr="00D90FC4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majetku prenajatom formou finančného prenájmu, a to</w:t>
      </w:r>
    </w:p>
    <w:p w14:paraId="1304A96C" w14:textId="77777777" w:rsidR="00CF1DB9" w:rsidRPr="00D90FC4" w:rsidRDefault="00CF1DB9" w:rsidP="00CF1DB9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14:paraId="34E4592B" w14:textId="77777777" w:rsidR="00CF1DB9" w:rsidRPr="00D90FC4" w:rsidRDefault="00CF1DB9" w:rsidP="00CF1DB9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14:paraId="373DA4A8" w14:textId="77777777" w:rsidR="00CF1DB9" w:rsidRPr="00D90FC4" w:rsidRDefault="00CF1DB9" w:rsidP="00CF1DB9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52E2994C" w14:textId="77777777" w:rsidR="00CF1DB9" w:rsidRPr="00D90FC4" w:rsidRDefault="00CF1DB9" w:rsidP="00CF1DB9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5A1FD166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3. viac ako päť rokov.</w:t>
      </w:r>
    </w:p>
    <w:p w14:paraId="11B11943" w14:textId="77777777" w:rsidR="00CF1DB9" w:rsidRPr="00987013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nedisponuje žiadnym majetkom prenajatým formou finančného prenájmu.</w:t>
      </w:r>
    </w:p>
    <w:p w14:paraId="5222E5B2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</w:p>
    <w:p w14:paraId="1FD2CD03" w14:textId="77777777" w:rsidR="00CF1DB9" w:rsidRPr="00D90FC4" w:rsidRDefault="00CF1DB9" w:rsidP="00CF1DB9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IV</w:t>
      </w:r>
    </w:p>
    <w:p w14:paraId="750F9C6A" w14:textId="77777777" w:rsidR="00CF1DB9" w:rsidRPr="00D90FC4" w:rsidRDefault="00CF1DB9" w:rsidP="00CF1DB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72F094C7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Prehľad tržieb za vlastné výkony a tovar s uvedením ich opisu a vyčíslením hodnoty tržieb podľa jednotlivých hlavných druhov výrobkov,  služieb hlavnej činnosti a podnikateľskej činnosti účtovnej jednotky.</w:t>
      </w:r>
    </w:p>
    <w:p w14:paraId="357B9D81" w14:textId="4823FBDA" w:rsidR="00A31B30" w:rsidRDefault="00A31B30" w:rsidP="00A31B30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V bezprostredne predchádzajúcom účtovnom období ÚJ </w:t>
      </w:r>
      <w:r w:rsidR="00BE313B">
        <w:rPr>
          <w:b/>
          <w:bCs/>
          <w:sz w:val="22"/>
          <w:szCs w:val="22"/>
        </w:rPr>
        <w:t xml:space="preserve">evidovala </w:t>
      </w:r>
      <w:r w:rsidR="002768AD">
        <w:rPr>
          <w:b/>
          <w:bCs/>
          <w:sz w:val="22"/>
          <w:szCs w:val="22"/>
        </w:rPr>
        <w:t>iba tržby z</w:t>
      </w:r>
      <w:r w:rsidR="00D23595">
        <w:rPr>
          <w:b/>
          <w:bCs/>
          <w:sz w:val="22"/>
          <w:szCs w:val="22"/>
        </w:rPr>
        <w:t xml:space="preserve"> predaja vína vo výške 210 eur. </w:t>
      </w:r>
    </w:p>
    <w:p w14:paraId="0D120604" w14:textId="77777777" w:rsidR="00CF1DB9" w:rsidRPr="00991E50" w:rsidRDefault="00CF1DB9" w:rsidP="00CF1DB9">
      <w:pPr>
        <w:numPr>
          <w:ilvl w:val="0"/>
          <w:numId w:val="3"/>
        </w:numPr>
        <w:spacing w:before="0" w:line="240" w:lineRule="auto"/>
        <w:rPr>
          <w:b/>
          <w:bCs/>
          <w:sz w:val="22"/>
          <w:szCs w:val="22"/>
        </w:rPr>
      </w:pPr>
    </w:p>
    <w:p w14:paraId="077D8AD1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(2) Opis a vyčíslenie hodnoty významných položiek prijatých darov, osobitných výnosov, zákonných poplatkov a iných ostatných výnosov. </w:t>
      </w:r>
    </w:p>
    <w:p w14:paraId="764332B6" w14:textId="77777777" w:rsidR="00CF1DB9" w:rsidRPr="00164AB5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neeviduje žiadne významné položky.</w:t>
      </w:r>
    </w:p>
    <w:p w14:paraId="0AFD7891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(3) Prehľad  dotácií a grantov, ktoré účtovná jednotka prijala v priebehu bežného účtovného obdobia.</w:t>
      </w:r>
    </w:p>
    <w:p w14:paraId="3906FD50" w14:textId="5C4AB534" w:rsidR="00CF1DB9" w:rsidRPr="00164AB5" w:rsidRDefault="002768AD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ÚJ </w:t>
      </w:r>
      <w:r w:rsidR="00695A0D">
        <w:rPr>
          <w:b/>
          <w:bCs/>
          <w:sz w:val="22"/>
          <w:szCs w:val="22"/>
        </w:rPr>
        <w:t>ne</w:t>
      </w:r>
      <w:r>
        <w:rPr>
          <w:b/>
          <w:bCs/>
          <w:sz w:val="22"/>
          <w:szCs w:val="22"/>
        </w:rPr>
        <w:t>prijala dotáciu</w:t>
      </w:r>
      <w:r w:rsidR="00695A0D">
        <w:rPr>
          <w:b/>
          <w:bCs/>
          <w:sz w:val="22"/>
          <w:szCs w:val="22"/>
        </w:rPr>
        <w:t xml:space="preserve"> ani grant</w:t>
      </w:r>
    </w:p>
    <w:p w14:paraId="5C30A719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aj celková suma kurzových ziskov, pričom  osobitne sa uvádza hodnota kurzových ziskov účtovaná ku dňu, ku ktorému sa zostavuje účtovná závierka.</w:t>
      </w:r>
    </w:p>
    <w:p w14:paraId="51875D65" w14:textId="77777777" w:rsidR="00CF1DB9" w:rsidRPr="006337B0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neeviduje žiadne významné finančné výnosy.</w:t>
      </w:r>
    </w:p>
    <w:p w14:paraId="5116DA6F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Opis a vyčíslenie hodnoty významných položiek nákladov, nákladov na ostatné služby, osobitných nákladov a iných ostatných nákladov. </w:t>
      </w:r>
    </w:p>
    <w:p w14:paraId="07C07427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(6) Prehľad o účele a výške použitia podielu zaplatenej dane za bežné účtovné obdobie.</w:t>
      </w:r>
    </w:p>
    <w:p w14:paraId="6BB002AD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(7) Opis a suma významných položiek finančných nákladov; uvádza sa aj celková suma kurzových strát, pričom osobitne sa uvádza hodnota kurzových strát účtovaná ku dňu, ku ktorému sa zostavuje účtovná závierka.</w:t>
      </w:r>
    </w:p>
    <w:p w14:paraId="5A639EF5" w14:textId="42C46CAC" w:rsidR="00CF1DB9" w:rsidRPr="00173FAE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ÚJ </w:t>
      </w:r>
      <w:r w:rsidR="001E2B03">
        <w:rPr>
          <w:b/>
          <w:bCs/>
          <w:sz w:val="22"/>
          <w:szCs w:val="22"/>
        </w:rPr>
        <w:t xml:space="preserve">nevedie bankové účty ani pokladnice v cudzej mene. ÚJ </w:t>
      </w:r>
      <w:r w:rsidR="000C6294">
        <w:rPr>
          <w:b/>
          <w:bCs/>
          <w:sz w:val="22"/>
          <w:szCs w:val="22"/>
        </w:rPr>
        <w:t>nerealizovala transakcie v cudzej mene.</w:t>
      </w:r>
    </w:p>
    <w:p w14:paraId="3AD5FD70" w14:textId="77777777" w:rsidR="00CF1DB9" w:rsidRPr="00D90FC4" w:rsidRDefault="00CF1DB9" w:rsidP="00CF1DB9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(8) V účtovnej jednotke, ktorá má povinnosť overenia účtovnej závierky audítorom, sa uvedie vymedzenie a suma nákladov za účtovné obdobie v členení na náklady za</w:t>
      </w:r>
    </w:p>
    <w:p w14:paraId="3E6882C3" w14:textId="77777777" w:rsidR="00CF1DB9" w:rsidRPr="00D90FC4" w:rsidRDefault="00CF1DB9" w:rsidP="00CF1DB9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14:paraId="4A6D3AD8" w14:textId="77777777" w:rsidR="00CF1DB9" w:rsidRPr="00D90FC4" w:rsidRDefault="00CF1DB9" w:rsidP="00CF1DB9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uisťovacie audítorské služby </w:t>
      </w:r>
      <w:r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14:paraId="5B775FA9" w14:textId="77777777" w:rsidR="00CF1DB9" w:rsidRPr="00D90FC4" w:rsidRDefault="00CF1DB9" w:rsidP="00CF1DB9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</w:t>
      </w:r>
      <w:r w:rsidRPr="00D90FC4">
        <w:rPr>
          <w:sz w:val="22"/>
          <w:szCs w:val="22"/>
        </w:rPr>
        <w:t>) daňové poradenstvo,</w:t>
      </w:r>
    </w:p>
    <w:p w14:paraId="0D9DC584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</w:t>
      </w:r>
      <w:r w:rsidRPr="00D90FC4">
        <w:rPr>
          <w:sz w:val="22"/>
          <w:szCs w:val="22"/>
        </w:rPr>
        <w:t>) ostatné neaudítorské služby.</w:t>
      </w:r>
    </w:p>
    <w:p w14:paraId="78AF1ABD" w14:textId="77777777" w:rsidR="00CF1DB9" w:rsidRPr="00173FAE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nemá povinnosť overenia účtovnej závierky audítorom,</w:t>
      </w:r>
    </w:p>
    <w:p w14:paraId="70A1B0EE" w14:textId="77777777" w:rsidR="00CF1DB9" w:rsidRPr="00D90FC4" w:rsidRDefault="00CF1DB9" w:rsidP="00CF1DB9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060D8670" w14:textId="77777777" w:rsidR="00CF1DB9" w:rsidRPr="00D90FC4" w:rsidRDefault="00CF1DB9" w:rsidP="00CF1DB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4FEB206C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14:paraId="0A47AFBF" w14:textId="77777777" w:rsidR="00CF1DB9" w:rsidRPr="00173FAE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neeviduje žiadne významné položky.</w:t>
      </w:r>
    </w:p>
    <w:p w14:paraId="7B2DE410" w14:textId="77777777" w:rsidR="00CF1DB9" w:rsidRPr="00D90FC4" w:rsidRDefault="00CF1DB9" w:rsidP="00CF1DB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Čl. VI</w:t>
      </w:r>
    </w:p>
    <w:p w14:paraId="2A932410" w14:textId="77777777" w:rsidR="00CF1DB9" w:rsidRPr="00D90FC4" w:rsidRDefault="00CF1DB9" w:rsidP="00CF1DB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69DB432A" w14:textId="77777777" w:rsidR="00CF1DB9" w:rsidRDefault="00CF1DB9" w:rsidP="00CF1DB9">
      <w:pPr>
        <w:pStyle w:val="Textopatrenia"/>
        <w:numPr>
          <w:ilvl w:val="0"/>
          <w:numId w:val="0"/>
        </w:numPr>
      </w:pPr>
      <w:r w:rsidRPr="00D90FC4">
        <w:t>(1)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1BAC9BCB" w14:textId="77777777" w:rsidR="00CF1DB9" w:rsidRPr="00173FAE" w:rsidRDefault="00CF1DB9" w:rsidP="00CF1DB9">
      <w:pPr>
        <w:pStyle w:val="Textopatrenia"/>
        <w:numPr>
          <w:ilvl w:val="0"/>
          <w:numId w:val="0"/>
        </w:numPr>
        <w:ind w:left="1" w:hanging="1"/>
        <w:rPr>
          <w:b/>
          <w:bCs/>
        </w:rPr>
      </w:pPr>
      <w:r>
        <w:rPr>
          <w:b/>
          <w:bCs/>
        </w:rPr>
        <w:t>ÚJ neeviduje takéto aktíva.</w:t>
      </w:r>
    </w:p>
    <w:p w14:paraId="47E1860D" w14:textId="77777777" w:rsidR="00CF1DB9" w:rsidRPr="00D90FC4" w:rsidRDefault="00CF1DB9" w:rsidP="00CF1DB9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14:paraId="31E06941" w14:textId="77777777" w:rsidR="00CF1DB9" w:rsidRPr="00D90FC4" w:rsidRDefault="00CF1DB9" w:rsidP="00CF1DB9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932B5DD" w14:textId="77777777" w:rsidR="00CF1DB9" w:rsidRDefault="00CF1DB9" w:rsidP="00CF1DB9">
      <w:pPr>
        <w:pStyle w:val="Textopatrenia"/>
        <w:numPr>
          <w:ilvl w:val="0"/>
          <w:numId w:val="0"/>
        </w:numPr>
        <w:rPr>
          <w:lang w:eastAsia="sk-SK"/>
        </w:rPr>
      </w:pPr>
      <w:r w:rsidRPr="00D90FC4">
        <w:rPr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79778B31" w14:textId="77777777" w:rsidR="00CF1DB9" w:rsidRPr="00173FAE" w:rsidRDefault="00CF1DB9" w:rsidP="00CF1DB9">
      <w:pPr>
        <w:pStyle w:val="Textopatrenia"/>
        <w:numPr>
          <w:ilvl w:val="0"/>
          <w:numId w:val="0"/>
        </w:numPr>
        <w:rPr>
          <w:b/>
          <w:bCs/>
        </w:rPr>
      </w:pPr>
      <w:r>
        <w:rPr>
          <w:b/>
          <w:bCs/>
          <w:lang w:eastAsia="sk-SK"/>
        </w:rPr>
        <w:t>ÚJ neeviduje takéto pasíva.</w:t>
      </w:r>
    </w:p>
    <w:p w14:paraId="7A23C192" w14:textId="77777777" w:rsidR="00CF1DB9" w:rsidRPr="00D90FC4" w:rsidRDefault="00CF1DB9" w:rsidP="00CF1DB9">
      <w:pPr>
        <w:pStyle w:val="Textopatrenia"/>
        <w:numPr>
          <w:ilvl w:val="0"/>
          <w:numId w:val="0"/>
        </w:numPr>
      </w:pPr>
      <w:r w:rsidRPr="00D90FC4">
        <w:lastRenderedPageBreak/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48C5F819" w14:textId="77777777" w:rsidR="00CF1DB9" w:rsidRPr="00D90FC4" w:rsidRDefault="00CF1DB9" w:rsidP="00CF1DB9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14:paraId="6DCBACDF" w14:textId="77777777" w:rsidR="00CF1DB9" w:rsidRPr="00D90FC4" w:rsidRDefault="00CF1DB9" w:rsidP="00CF1DB9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14:paraId="39B3E664" w14:textId="77777777" w:rsidR="00CF1DB9" w:rsidRPr="00D90FC4" w:rsidRDefault="00CF1DB9" w:rsidP="00CF1DB9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14:paraId="459A5C13" w14:textId="77777777" w:rsidR="00CF1DB9" w:rsidRPr="00D90FC4" w:rsidRDefault="00CF1DB9" w:rsidP="00CF1DB9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14:paraId="4DCB2542" w14:textId="77777777" w:rsidR="00CF1DB9" w:rsidRDefault="00CF1DB9" w:rsidP="00CF1DB9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14:paraId="05614573" w14:textId="77777777" w:rsidR="00CF1DB9" w:rsidRPr="00173FAE" w:rsidRDefault="00CF1DB9" w:rsidP="00CF1DB9">
      <w:pPr>
        <w:pStyle w:val="Textopatrenia"/>
        <w:numPr>
          <w:ilvl w:val="0"/>
          <w:numId w:val="0"/>
        </w:numPr>
        <w:rPr>
          <w:b/>
          <w:bCs/>
        </w:rPr>
      </w:pPr>
      <w:r>
        <w:rPr>
          <w:b/>
          <w:bCs/>
        </w:rPr>
        <w:t>ÚJ neeviduje takéto povinnosti.</w:t>
      </w:r>
    </w:p>
    <w:p w14:paraId="7FB1F28A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Prehľad nehnuteľných kultúrnych pamiatok, ktoré sú v správe alebo vo vlastníctve účtovnej jednotky.</w:t>
      </w:r>
    </w:p>
    <w:p w14:paraId="68B286F3" w14:textId="77777777" w:rsidR="00CF1DB9" w:rsidRPr="00173FAE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nemá v správe ani vlastníctve žiadne kultúrne pamiatky.</w:t>
      </w:r>
    </w:p>
    <w:p w14:paraId="3CB3BC21" w14:textId="35B27A8A" w:rsidR="000C629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Informácie o významných skutočnostiach, ktoré nastali medzi dňom, ku ktorému sa zostavuje účtovná závierka a dňom jej zostavenia</w:t>
      </w:r>
    </w:p>
    <w:p w14:paraId="70AD2020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</w:p>
    <w:p w14:paraId="3CFA59B2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</w:p>
    <w:p w14:paraId="6B4FE7B7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</w:p>
    <w:p w14:paraId="73794074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</w:p>
    <w:p w14:paraId="06A9EA21" w14:textId="77777777" w:rsidR="00494D9A" w:rsidRDefault="00494D9A"/>
    <w:sectPr w:rsidR="00494D9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23400F4B"/>
    <w:multiLevelType w:val="hybridMultilevel"/>
    <w:tmpl w:val="7F9602CE"/>
    <w:lvl w:ilvl="0" w:tplc="7570D136">
      <w:start w:val="1"/>
      <w:numFmt w:val="bullet"/>
      <w:lvlText w:val="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0944C07"/>
    <w:multiLevelType w:val="hybridMultilevel"/>
    <w:tmpl w:val="F168BDEA"/>
    <w:lvl w:ilvl="0" w:tplc="2344560E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num w:numId="1" w16cid:durableId="2003383969">
    <w:abstractNumId w:val="3"/>
  </w:num>
  <w:num w:numId="2" w16cid:durableId="999036990">
    <w:abstractNumId w:val="0"/>
  </w:num>
  <w:num w:numId="3" w16cid:durableId="259795125">
    <w:abstractNumId w:val="1"/>
  </w:num>
  <w:num w:numId="4" w16cid:durableId="68636725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ayMDW0MDMwtjQxMDQ0MjdX0lEKTi0uzszPAykwrAUAivpCiiwAAAA="/>
  </w:docVars>
  <w:rsids>
    <w:rsidRoot w:val="00CF1DB9"/>
    <w:rsid w:val="00082DDC"/>
    <w:rsid w:val="000C6294"/>
    <w:rsid w:val="00155580"/>
    <w:rsid w:val="001E2B03"/>
    <w:rsid w:val="002768AD"/>
    <w:rsid w:val="00370D26"/>
    <w:rsid w:val="003B0415"/>
    <w:rsid w:val="00444C9C"/>
    <w:rsid w:val="00494D9A"/>
    <w:rsid w:val="0054155B"/>
    <w:rsid w:val="0067491D"/>
    <w:rsid w:val="00695A0D"/>
    <w:rsid w:val="006A036E"/>
    <w:rsid w:val="006C2666"/>
    <w:rsid w:val="00797761"/>
    <w:rsid w:val="008537A9"/>
    <w:rsid w:val="008A274F"/>
    <w:rsid w:val="008B4EE3"/>
    <w:rsid w:val="0098482C"/>
    <w:rsid w:val="00A31B30"/>
    <w:rsid w:val="00A61384"/>
    <w:rsid w:val="00A624A6"/>
    <w:rsid w:val="00B02C25"/>
    <w:rsid w:val="00BE313B"/>
    <w:rsid w:val="00C0106F"/>
    <w:rsid w:val="00C40305"/>
    <w:rsid w:val="00C67623"/>
    <w:rsid w:val="00CC698E"/>
    <w:rsid w:val="00CF1DB9"/>
    <w:rsid w:val="00D23595"/>
    <w:rsid w:val="00E04DB9"/>
    <w:rsid w:val="00F70B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89F06C"/>
  <w15:chartTrackingRefBased/>
  <w15:docId w15:val="{6C698D90-9DB5-4F13-859F-0724345E3F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CF1DB9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CF1DB9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xtopatrenia">
    <w:name w:val="Text opatrenia"/>
    <w:rsid w:val="00CF1DB9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styleId="Normlnywebov">
    <w:name w:val="Normal (Web)"/>
    <w:basedOn w:val="Normlny"/>
    <w:uiPriority w:val="99"/>
    <w:unhideWhenUsed/>
    <w:rsid w:val="00CF1DB9"/>
    <w:pP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sz w:val="24"/>
      <w:lang w:eastAsia="sk-SK"/>
    </w:rPr>
  </w:style>
  <w:style w:type="paragraph" w:styleId="Odsekzoznamu">
    <w:name w:val="List Paragraph"/>
    <w:basedOn w:val="Normlny"/>
    <w:uiPriority w:val="34"/>
    <w:qFormat/>
    <w:rsid w:val="003B041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2234</Words>
  <Characters>12739</Characters>
  <Application>Microsoft Office Word</Application>
  <DocSecurity>0</DocSecurity>
  <Lines>106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Filip Tkáč</dc:creator>
  <cp:keywords/>
  <dc:description/>
  <cp:lastModifiedBy>Filip Tkáč</cp:lastModifiedBy>
  <cp:revision>5</cp:revision>
  <dcterms:created xsi:type="dcterms:W3CDTF">2024-03-16T10:34:00Z</dcterms:created>
  <dcterms:modified xsi:type="dcterms:W3CDTF">2024-06-28T11:48:00Z</dcterms:modified>
</cp:coreProperties>
</file>