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16"/>
        <w:gridCol w:w="2085"/>
        <w:gridCol w:w="328"/>
        <w:gridCol w:w="328"/>
        <w:gridCol w:w="328"/>
        <w:gridCol w:w="328"/>
        <w:gridCol w:w="328"/>
        <w:gridCol w:w="328"/>
        <w:gridCol w:w="328"/>
        <w:gridCol w:w="328"/>
        <w:gridCol w:w="567"/>
        <w:gridCol w:w="308"/>
        <w:gridCol w:w="308"/>
        <w:gridCol w:w="308"/>
        <w:gridCol w:w="308"/>
      </w:tblGrid>
      <w:tr w:rsidR="006C4624" w14:paraId="1B8DB346" w14:textId="77777777">
        <w:trPr>
          <w:trHeight w:val="1"/>
        </w:trPr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6C3BE9" w14:textId="77777777" w:rsidR="006C4624" w:rsidRDefault="004D69EE">
            <w:pPr>
              <w:keepNext/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Poznámky (</w:t>
            </w:r>
            <w:proofErr w:type="spellStart"/>
            <w:r>
              <w:rPr>
                <w:rFonts w:ascii="Arial Narrow" w:eastAsia="Arial Narrow" w:hAnsi="Arial Narrow" w:cs="Arial Narrow"/>
              </w:rPr>
              <w:t>Úč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 NUJ 3 – 01)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434996" w14:textId="77777777" w:rsidR="006C4624" w:rsidRDefault="004D69EE">
            <w:pPr>
              <w:keepNext/>
              <w:spacing w:after="12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 xml:space="preserve">IČO </w:t>
            </w:r>
          </w:p>
        </w:tc>
        <w:tc>
          <w:tcPr>
            <w:tcW w:w="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6AE7B7" w14:textId="77777777" w:rsidR="006C4624" w:rsidRDefault="004D69E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484ACB" w14:textId="77777777" w:rsidR="006C4624" w:rsidRDefault="004D69E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6A3C90" w14:textId="77777777" w:rsidR="006C4624" w:rsidRDefault="004D69E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A252F3" w14:textId="77777777" w:rsidR="006C4624" w:rsidRDefault="004D69E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553108" w14:textId="77777777" w:rsidR="006C4624" w:rsidRDefault="004D69E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46EA61" w14:textId="77777777" w:rsidR="006C4624" w:rsidRDefault="004D69E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9A6959" w14:textId="77777777" w:rsidR="006C4624" w:rsidRDefault="004D69E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C85A90" w14:textId="77777777" w:rsidR="006C4624" w:rsidRDefault="004D69E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474159" w14:textId="77777777" w:rsidR="006C4624" w:rsidRDefault="004D69EE">
            <w:pPr>
              <w:keepNext/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/SID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A2B0B3" w14:textId="77777777" w:rsidR="006C4624" w:rsidRDefault="006C4624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6193CC" w14:textId="77777777" w:rsidR="006C4624" w:rsidRDefault="006C4624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6FF1F8" w14:textId="77777777" w:rsidR="006C4624" w:rsidRDefault="006C4624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A2907B" w14:textId="77777777" w:rsidR="006C4624" w:rsidRDefault="006C4624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2623502F" w14:textId="77777777" w:rsidR="006C4624" w:rsidRDefault="006C4624">
      <w:pPr>
        <w:keepNext/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70FE6591" w14:textId="6A8B4CDB" w:rsidR="00B66C04" w:rsidRDefault="004D69EE" w:rsidP="00B66C04">
      <w:pPr>
        <w:spacing w:after="120" w:line="240" w:lineRule="auto"/>
        <w:jc w:val="center"/>
        <w:rPr>
          <w:rFonts w:ascii="Arial Narrow" w:eastAsia="Arial Narrow" w:hAnsi="Arial Narrow" w:cs="Arial Narrow"/>
          <w:b/>
          <w:sz w:val="24"/>
        </w:rPr>
      </w:pPr>
      <w:r>
        <w:rPr>
          <w:rFonts w:ascii="Arial Narrow" w:eastAsia="Arial Narrow" w:hAnsi="Arial Narrow" w:cs="Arial Narrow"/>
          <w:b/>
          <w:sz w:val="24"/>
        </w:rPr>
        <w:t>POZNÁMKY K ÚČTOVNEJ ZÁVIERKE 20</w:t>
      </w:r>
      <w:r w:rsidR="00997C87">
        <w:rPr>
          <w:rFonts w:ascii="Arial Narrow" w:eastAsia="Arial Narrow" w:hAnsi="Arial Narrow" w:cs="Arial Narrow"/>
          <w:b/>
          <w:sz w:val="24"/>
        </w:rPr>
        <w:t>2</w:t>
      </w:r>
      <w:r w:rsidR="00B66C04">
        <w:rPr>
          <w:rFonts w:ascii="Arial Narrow" w:eastAsia="Arial Narrow" w:hAnsi="Arial Narrow" w:cs="Arial Narrow"/>
          <w:b/>
          <w:sz w:val="24"/>
        </w:rPr>
        <w:t>3</w:t>
      </w:r>
    </w:p>
    <w:p w14:paraId="16F7BE9C" w14:textId="77777777" w:rsidR="006C4624" w:rsidRDefault="004D69EE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zostavené podľa Opatrenia </w:t>
      </w:r>
      <w:proofErr w:type="spellStart"/>
      <w:r>
        <w:rPr>
          <w:rFonts w:ascii="Arial Narrow" w:eastAsia="Arial Narrow" w:hAnsi="Arial Narrow" w:cs="Arial Narrow"/>
        </w:rPr>
        <w:t>č.MF</w:t>
      </w:r>
      <w:proofErr w:type="spellEnd"/>
      <w:r>
        <w:rPr>
          <w:rFonts w:ascii="Arial Narrow" w:eastAsia="Arial Narrow" w:hAnsi="Arial Narrow" w:cs="Arial Narrow"/>
        </w:rPr>
        <w:t xml:space="preserve">/17616/2013-74 (FS č.11/2013), ktorým sa ustanovujú podrobnosti o usporiadaní, označovaní a obsahovom vymedzení položiek individuálnej účtovnej závierky, termíny </w:t>
      </w:r>
    </w:p>
    <w:p w14:paraId="395814D4" w14:textId="77777777" w:rsidR="006C4624" w:rsidRDefault="004D69EE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a miesto ukladania individuálnej účtovnej závierky a výročnej správy pre účtovné jednotky účtujúce </w:t>
      </w:r>
    </w:p>
    <w:p w14:paraId="0323DEAA" w14:textId="77777777" w:rsidR="006C4624" w:rsidRDefault="004D69EE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v sústave podvojného účtovníctva, </w:t>
      </w:r>
    </w:p>
    <w:p w14:paraId="1221C47A" w14:textId="77777777" w:rsidR="006C4624" w:rsidRDefault="004D69EE">
      <w:pPr>
        <w:spacing w:after="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ktoré nie sú založené alebo zriadené na účely podnikania </w:t>
      </w:r>
    </w:p>
    <w:p w14:paraId="347B2FF3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74EB4D86" w14:textId="77777777" w:rsidR="006C4624" w:rsidRDefault="004D69EE">
      <w:pPr>
        <w:spacing w:after="240" w:line="240" w:lineRule="auto"/>
        <w:jc w:val="center"/>
        <w:rPr>
          <w:rFonts w:ascii="Arial Narrow" w:eastAsia="Arial Narrow" w:hAnsi="Arial Narrow" w:cs="Arial Narrow"/>
          <w:b/>
          <w:u w:val="single"/>
        </w:rPr>
      </w:pPr>
      <w:r>
        <w:rPr>
          <w:rFonts w:ascii="Arial Narrow" w:eastAsia="Arial Narrow" w:hAnsi="Arial Narrow" w:cs="Arial Narrow"/>
          <w:b/>
          <w:u w:val="single"/>
        </w:rPr>
        <w:t>Článok I – VŠEOBECNÉ INFORMÁCIE</w:t>
      </w:r>
    </w:p>
    <w:p w14:paraId="0209FC21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Základné informácie o účtovnej jednotke</w:t>
      </w:r>
      <w:r>
        <w:rPr>
          <w:rFonts w:ascii="Arial Narrow" w:eastAsia="Arial Narrow" w:hAnsi="Arial Narrow" w:cs="Arial Narrow"/>
        </w:rPr>
        <w:t>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30"/>
        <w:gridCol w:w="1228"/>
        <w:gridCol w:w="3248"/>
        <w:gridCol w:w="3248"/>
      </w:tblGrid>
      <w:tr w:rsidR="006C4624" w14:paraId="1364BBBF" w14:textId="77777777">
        <w:tc>
          <w:tcPr>
            <w:tcW w:w="24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41A2793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Názov účtovnej jednotky:</w:t>
            </w:r>
          </w:p>
        </w:tc>
        <w:tc>
          <w:tcPr>
            <w:tcW w:w="6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A6D04FB" w14:textId="35974A5E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  <w:r w:rsidR="00DE1446">
              <w:rPr>
                <w:rFonts w:ascii="Arial Narrow" w:eastAsia="Arial Narrow" w:hAnsi="Arial Narrow" w:cs="Arial Narrow"/>
                <w:b/>
              </w:rPr>
              <w:t>Tanec Ulice</w:t>
            </w:r>
          </w:p>
        </w:tc>
      </w:tr>
      <w:tr w:rsidR="006C4624" w14:paraId="6B9AD2C5" w14:textId="77777777">
        <w:tc>
          <w:tcPr>
            <w:tcW w:w="24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A834875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Sídlo:</w:t>
            </w:r>
          </w:p>
        </w:tc>
        <w:tc>
          <w:tcPr>
            <w:tcW w:w="6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97F8194" w14:textId="292ADA77" w:rsidR="006C4624" w:rsidRDefault="00DE1446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Jasovská</w:t>
            </w:r>
            <w:r w:rsidR="004D69EE"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43</w:t>
            </w:r>
            <w:r w:rsidR="004D69EE">
              <w:rPr>
                <w:rFonts w:ascii="Arial Narrow" w:eastAsia="Arial Narrow" w:hAnsi="Arial Narrow" w:cs="Arial Narrow"/>
              </w:rPr>
              <w:t>, 8</w:t>
            </w:r>
            <w:r>
              <w:rPr>
                <w:rFonts w:ascii="Arial Narrow" w:eastAsia="Arial Narrow" w:hAnsi="Arial Narrow" w:cs="Arial Narrow"/>
              </w:rPr>
              <w:t>5</w:t>
            </w:r>
            <w:r w:rsidR="004D69EE">
              <w:rPr>
                <w:rFonts w:ascii="Arial Narrow" w:eastAsia="Arial Narrow" w:hAnsi="Arial Narrow" w:cs="Arial Narrow"/>
              </w:rPr>
              <w:t>1 0</w:t>
            </w:r>
            <w:r>
              <w:rPr>
                <w:rFonts w:ascii="Arial Narrow" w:eastAsia="Arial Narrow" w:hAnsi="Arial Narrow" w:cs="Arial Narrow"/>
              </w:rPr>
              <w:t>7</w:t>
            </w:r>
            <w:r w:rsidR="004D69EE">
              <w:rPr>
                <w:rFonts w:ascii="Arial Narrow" w:eastAsia="Arial Narrow" w:hAnsi="Arial Narrow" w:cs="Arial Narrow"/>
              </w:rPr>
              <w:t xml:space="preserve"> Bratislava</w:t>
            </w:r>
          </w:p>
        </w:tc>
      </w:tr>
      <w:tr w:rsidR="006C4624" w14:paraId="119B3A5F" w14:textId="77777777">
        <w:tc>
          <w:tcPr>
            <w:tcW w:w="24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D94BEC3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Právna forma:</w:t>
            </w:r>
          </w:p>
        </w:tc>
        <w:tc>
          <w:tcPr>
            <w:tcW w:w="6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E670798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Občianske združenie</w:t>
            </w:r>
          </w:p>
        </w:tc>
      </w:tr>
      <w:tr w:rsidR="006C4624" w14:paraId="62EDA69F" w14:textId="77777777">
        <w:tc>
          <w:tcPr>
            <w:tcW w:w="24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B1B146C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Dátum registrácie:</w:t>
            </w:r>
          </w:p>
        </w:tc>
        <w:tc>
          <w:tcPr>
            <w:tcW w:w="6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8EB38C5" w14:textId="2141198F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Registračné číslo </w:t>
            </w:r>
            <w:r w:rsidR="00DE1446" w:rsidRPr="00DE1446">
              <w:rPr>
                <w:rFonts w:ascii="Arial Narrow" w:eastAsia="Arial Narrow" w:hAnsi="Arial Narrow" w:cs="Arial Narrow"/>
              </w:rPr>
              <w:t>VVS/1-900/90-48216</w:t>
            </w:r>
            <w:r w:rsidR="00DE1446"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zo dňa </w:t>
            </w:r>
            <w:r w:rsidR="0072196F" w:rsidRPr="0072196F">
              <w:rPr>
                <w:rFonts w:ascii="Arial Narrow" w:eastAsia="Arial Narrow" w:hAnsi="Arial Narrow" w:cs="Arial Narrow"/>
              </w:rPr>
              <w:t>11.03.2016</w:t>
            </w:r>
          </w:p>
        </w:tc>
      </w:tr>
      <w:tr w:rsidR="006C4624" w14:paraId="3D54953E" w14:textId="77777777"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21DFF6C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IČO: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3DCAE05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DIČ:</w:t>
            </w:r>
          </w:p>
        </w:tc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40CE337" w14:textId="46AAC16A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IČO: </w:t>
            </w:r>
            <w:r w:rsidR="0072196F">
              <w:rPr>
                <w:rFonts w:ascii="Arial Narrow" w:eastAsia="Arial Narrow" w:hAnsi="Arial Narrow" w:cs="Arial Narrow"/>
              </w:rPr>
              <w:t>50190563</w:t>
            </w:r>
          </w:p>
        </w:tc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D756FF4" w14:textId="1DBB374D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DIČ: </w:t>
            </w:r>
            <w:r w:rsidR="0072196F">
              <w:rPr>
                <w:rFonts w:ascii="Arial Narrow" w:eastAsia="Arial Narrow" w:hAnsi="Arial Narrow" w:cs="Arial Narrow"/>
              </w:rPr>
              <w:t>2120258151</w:t>
            </w:r>
          </w:p>
        </w:tc>
      </w:tr>
      <w:tr w:rsidR="006C4624" w14:paraId="4229CA1E" w14:textId="77777777">
        <w:tc>
          <w:tcPr>
            <w:tcW w:w="24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0EE4ECD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Účtovné obdobie:</w:t>
            </w:r>
          </w:p>
        </w:tc>
        <w:tc>
          <w:tcPr>
            <w:tcW w:w="6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152022B" w14:textId="25ACD8F2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Kalendárny rok 20</w:t>
            </w:r>
            <w:r w:rsidR="004A6351">
              <w:rPr>
                <w:rFonts w:ascii="Arial Narrow" w:eastAsia="Arial Narrow" w:hAnsi="Arial Narrow" w:cs="Arial Narrow"/>
              </w:rPr>
              <w:t>2</w:t>
            </w:r>
            <w:r w:rsidR="00B66C04">
              <w:rPr>
                <w:rFonts w:ascii="Arial Narrow" w:eastAsia="Arial Narrow" w:hAnsi="Arial Narrow" w:cs="Arial Narrow"/>
              </w:rPr>
              <w:t>3</w:t>
            </w:r>
          </w:p>
        </w:tc>
      </w:tr>
    </w:tbl>
    <w:p w14:paraId="583BB7F7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(Údaje podľa článku I/4, článku III a článku IV - sa uvádzajú v textovej podobe a tabuľkovej podobe). </w:t>
      </w:r>
    </w:p>
    <w:p w14:paraId="060D6696" w14:textId="45360272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1) Meno a priezvisko fyzickej osoby alebo názov právnickej osoby, ktorá je </w:t>
      </w:r>
      <w:r>
        <w:rPr>
          <w:rFonts w:ascii="Arial Narrow" w:eastAsia="Arial Narrow" w:hAnsi="Arial Narrow" w:cs="Arial Narrow"/>
          <w:u w:val="single"/>
        </w:rPr>
        <w:t>zakladateľom alebo zriaďovateľom</w:t>
      </w:r>
      <w:r>
        <w:rPr>
          <w:rFonts w:ascii="Arial Narrow" w:eastAsia="Arial Narrow" w:hAnsi="Arial Narrow" w:cs="Arial Narrow"/>
        </w:rPr>
        <w:t xml:space="preserve"> účtovnej jednotky, dátum založenia alebo zriadenia účtovnej jednotky:</w:t>
      </w:r>
      <w:r w:rsidR="0072196F">
        <w:rPr>
          <w:rFonts w:ascii="Arial Narrow" w:eastAsia="Arial Narrow" w:hAnsi="Arial Narrow" w:cs="Arial Narrow"/>
        </w:rPr>
        <w:t xml:space="preserve"> Martin </w:t>
      </w:r>
      <w:proofErr w:type="spellStart"/>
      <w:r w:rsidR="0072196F">
        <w:rPr>
          <w:rFonts w:ascii="Arial Narrow" w:eastAsia="Arial Narrow" w:hAnsi="Arial Narrow" w:cs="Arial Narrow"/>
        </w:rPr>
        <w:t>Šatara</w:t>
      </w:r>
      <w:proofErr w:type="spellEnd"/>
    </w:p>
    <w:p w14:paraId="4B253287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6D103B0F" w14:textId="0EA8CC96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</w:t>
      </w:r>
      <w:r>
        <w:rPr>
          <w:rFonts w:ascii="Arial Narrow" w:eastAsia="Arial Narrow" w:hAnsi="Arial Narrow" w:cs="Arial Narrow"/>
          <w:u w:val="single"/>
        </w:rPr>
        <w:t>Informácie o členoch štatutárnych orgánov</w:t>
      </w:r>
      <w:r>
        <w:rPr>
          <w:rFonts w:ascii="Arial Narrow" w:eastAsia="Arial Narrow" w:hAnsi="Arial Narrow" w:cs="Arial Narrow"/>
        </w:rPr>
        <w:t xml:space="preserve">, dozorných orgánov  a iných orgánov účtovnej jednotky; uvádzajú sa mená a priezviská členov štatutárnych orgánov, dozorných orgánov a iných orgánov účtovnej jednotky: </w:t>
      </w:r>
      <w:r w:rsidR="0072196F">
        <w:rPr>
          <w:rFonts w:ascii="Arial Narrow" w:eastAsia="Arial Narrow" w:hAnsi="Arial Narrow" w:cs="Arial Narrow"/>
        </w:rPr>
        <w:t xml:space="preserve">Martin </w:t>
      </w:r>
      <w:proofErr w:type="spellStart"/>
      <w:r w:rsidR="0072196F">
        <w:rPr>
          <w:rFonts w:ascii="Arial Narrow" w:eastAsia="Arial Narrow" w:hAnsi="Arial Narrow" w:cs="Arial Narrow"/>
        </w:rPr>
        <w:t>Šatara</w:t>
      </w:r>
      <w:proofErr w:type="spellEnd"/>
      <w:r w:rsidR="004A6351">
        <w:rPr>
          <w:rFonts w:ascii="Arial Narrow" w:eastAsia="Arial Narrow" w:hAnsi="Arial Narrow" w:cs="Arial Narrow"/>
        </w:rPr>
        <w:t xml:space="preserve"> – predseda od </w:t>
      </w:r>
      <w:r w:rsidR="0072196F">
        <w:rPr>
          <w:rFonts w:ascii="Arial Narrow" w:eastAsia="Arial Narrow" w:hAnsi="Arial Narrow" w:cs="Arial Narrow"/>
        </w:rPr>
        <w:t>10</w:t>
      </w:r>
      <w:r w:rsidR="004A6351">
        <w:rPr>
          <w:rFonts w:ascii="Arial Narrow" w:eastAsia="Arial Narrow" w:hAnsi="Arial Narrow" w:cs="Arial Narrow"/>
        </w:rPr>
        <w:t>.</w:t>
      </w:r>
      <w:r w:rsidR="0072196F">
        <w:rPr>
          <w:rFonts w:ascii="Arial Narrow" w:eastAsia="Arial Narrow" w:hAnsi="Arial Narrow" w:cs="Arial Narrow"/>
        </w:rPr>
        <w:t>11</w:t>
      </w:r>
      <w:r w:rsidR="004A6351">
        <w:rPr>
          <w:rFonts w:ascii="Arial Narrow" w:eastAsia="Arial Narrow" w:hAnsi="Arial Narrow" w:cs="Arial Narrow"/>
        </w:rPr>
        <w:t>.202</w:t>
      </w:r>
      <w:r w:rsidR="0072196F">
        <w:rPr>
          <w:rFonts w:ascii="Arial Narrow" w:eastAsia="Arial Narrow" w:hAnsi="Arial Narrow" w:cs="Arial Narrow"/>
        </w:rPr>
        <w:t>1</w:t>
      </w:r>
    </w:p>
    <w:p w14:paraId="22B69C5F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5299ADF8" w14:textId="0209AFC8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3)  </w:t>
      </w:r>
      <w:r>
        <w:rPr>
          <w:rFonts w:ascii="Arial Narrow" w:eastAsia="Arial Narrow" w:hAnsi="Arial Narrow" w:cs="Arial Narrow"/>
          <w:u w:val="single"/>
        </w:rPr>
        <w:t>Opis činnosti</w:t>
      </w:r>
      <w:r>
        <w:rPr>
          <w:rFonts w:ascii="Arial Narrow" w:eastAsia="Arial Narrow" w:hAnsi="Arial Narrow" w:cs="Arial Narrow"/>
        </w:rPr>
        <w:t xml:space="preserve">, na účel ktorej bola účtovná jednotka zriadená (zriaďovacia listina) a opis druhu podnikateľskej činnosti, ak ju účtovná jednotka vykonáva (živnostenské oprávnenie):   Poslaním OZ je </w:t>
      </w:r>
      <w:r w:rsidR="0072196F">
        <w:rPr>
          <w:rFonts w:ascii="Arial Narrow" w:eastAsia="Arial Narrow" w:hAnsi="Arial Narrow" w:cs="Arial Narrow"/>
        </w:rPr>
        <w:t xml:space="preserve">umelecká činnosť zameraná na </w:t>
      </w:r>
      <w:proofErr w:type="spellStart"/>
      <w:r w:rsidR="0072196F">
        <w:rPr>
          <w:rFonts w:ascii="Arial Narrow" w:eastAsia="Arial Narrow" w:hAnsi="Arial Narrow" w:cs="Arial Narrow"/>
        </w:rPr>
        <w:t>svev</w:t>
      </w:r>
      <w:proofErr w:type="spellEnd"/>
      <w:r w:rsidR="0072196F">
        <w:rPr>
          <w:rFonts w:ascii="Arial Narrow" w:eastAsia="Arial Narrow" w:hAnsi="Arial Narrow" w:cs="Arial Narrow"/>
        </w:rPr>
        <w:t>, hudbu a tanec.</w:t>
      </w:r>
    </w:p>
    <w:p w14:paraId="6CB3EB8B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D601547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u w:val="single"/>
        </w:rPr>
        <w:t>Priemerný prepočítaný počet zamestnancov</w:t>
      </w:r>
      <w:r>
        <w:rPr>
          <w:rFonts w:ascii="Arial Narrow" w:eastAsia="Arial Narrow" w:hAnsi="Arial Narrow" w:cs="Arial Narrow"/>
        </w:rPr>
        <w:t xml:space="preserve">, a z toho počet vedúcich zamestnancov účtovnej jednotky za účtovné obdobie, za ktoré sa zostavuje účtovná závierka (ďalej len „bežné účtovné obdobie“) a za bezprostredne predchádzajúce účtovné obdobie. </w:t>
      </w:r>
      <w:r>
        <w:rPr>
          <w:rFonts w:ascii="Arial Narrow" w:eastAsia="Arial Narrow" w:hAnsi="Arial Narrow" w:cs="Arial Narrow"/>
          <w:u w:val="single"/>
        </w:rPr>
        <w:t>Počet dobrovoľníkov</w:t>
      </w:r>
      <w:r>
        <w:rPr>
          <w:rFonts w:ascii="Arial Narrow" w:eastAsia="Arial Narrow" w:hAnsi="Arial Narrow" w:cs="Arial Narrow"/>
        </w:rPr>
        <w:t xml:space="preserve"> vyslaných účtovnou jednotkou a počet dobrovoľníkov, ktorí vykonávali dobrovoľnícku činnosť pre účtovnú jednotku počas bežného účtovného obdobia a bezprostredne predchádzajúceho účtovného obdobia: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40"/>
        <w:gridCol w:w="2418"/>
        <w:gridCol w:w="2696"/>
      </w:tblGrid>
      <w:tr w:rsidR="006C4624" w14:paraId="18C2493A" w14:textId="77777777"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1D2047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Priemerný prepočítaný počet zamestnancov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6C3BAE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3A4DAA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6C4624" w14:paraId="11208B15" w14:textId="77777777">
        <w:trPr>
          <w:trHeight w:val="1"/>
        </w:trPr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800112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Priemerný prepočítaný počet zamestnancov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B608EB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812976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575B7B1D" w14:textId="77777777">
        <w:trPr>
          <w:trHeight w:val="1"/>
        </w:trPr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8457BB" w14:textId="77777777" w:rsidR="006C4624" w:rsidRDefault="004D69EE">
            <w:pPr>
              <w:numPr>
                <w:ilvl w:val="0"/>
                <w:numId w:val="1"/>
              </w:numPr>
              <w:spacing w:after="0" w:line="240" w:lineRule="auto"/>
              <w:ind w:hanging="360"/>
              <w:jc w:val="both"/>
            </w:pPr>
            <w:r>
              <w:rPr>
                <w:rFonts w:ascii="Arial Narrow" w:eastAsia="Arial Narrow" w:hAnsi="Arial Narrow" w:cs="Arial Narrow"/>
              </w:rPr>
              <w:t>z toho: počet vedúcich zamestnancov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267620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8E979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707F6BF2" w14:textId="77777777">
        <w:trPr>
          <w:trHeight w:val="1"/>
        </w:trPr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8EE4F8" w14:textId="77777777" w:rsidR="006C4624" w:rsidRDefault="004D69EE">
            <w:pPr>
              <w:numPr>
                <w:ilvl w:val="0"/>
                <w:numId w:val="2"/>
              </w:numPr>
              <w:spacing w:after="0" w:line="240" w:lineRule="auto"/>
              <w:ind w:hanging="360"/>
              <w:jc w:val="both"/>
            </w:pPr>
            <w:r>
              <w:rPr>
                <w:rFonts w:ascii="Arial Narrow" w:eastAsia="Arial Narrow" w:hAnsi="Arial Narrow" w:cs="Arial Narrow"/>
              </w:rPr>
              <w:t>Počet vyslaných dobrovoľníkov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F2EB56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3B3C26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6CD146B2" w14:textId="77777777">
        <w:trPr>
          <w:trHeight w:val="1"/>
        </w:trPr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5D23B7" w14:textId="77777777" w:rsidR="006C4624" w:rsidRDefault="004D69EE">
            <w:pPr>
              <w:numPr>
                <w:ilvl w:val="0"/>
                <w:numId w:val="3"/>
              </w:numPr>
              <w:spacing w:after="0" w:line="240" w:lineRule="auto"/>
              <w:ind w:hanging="360"/>
              <w:jc w:val="both"/>
            </w:pPr>
            <w:r>
              <w:rPr>
                <w:rFonts w:ascii="Arial Narrow" w:eastAsia="Arial Narrow" w:hAnsi="Arial Narrow" w:cs="Arial Narrow"/>
              </w:rPr>
              <w:t>Počet prijatých dobrovoľníkov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30069D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7A746C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33921759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06966E67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5) </w:t>
      </w:r>
      <w:r>
        <w:rPr>
          <w:rFonts w:ascii="Arial Narrow" w:eastAsia="Arial Narrow" w:hAnsi="Arial Narrow" w:cs="Arial Narrow"/>
          <w:u w:val="single"/>
        </w:rPr>
        <w:t>Informácia o organizáciách</w:t>
      </w:r>
      <w:r>
        <w:rPr>
          <w:rFonts w:ascii="Arial Narrow" w:eastAsia="Arial Narrow" w:hAnsi="Arial Narrow" w:cs="Arial Narrow"/>
        </w:rPr>
        <w:t xml:space="preserve"> v zriaďovateľskej pôsobnosti účtovnej jednotky:</w:t>
      </w:r>
    </w:p>
    <w:p w14:paraId="54161A51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6EFC7867" w14:textId="77777777" w:rsidR="006C4624" w:rsidRDefault="004D69EE">
      <w:pPr>
        <w:keepNext/>
        <w:spacing w:after="240" w:line="240" w:lineRule="auto"/>
        <w:jc w:val="center"/>
        <w:rPr>
          <w:rFonts w:ascii="Arial Narrow" w:eastAsia="Arial Narrow" w:hAnsi="Arial Narrow" w:cs="Arial Narrow"/>
          <w:b/>
          <w:u w:val="single"/>
        </w:rPr>
      </w:pPr>
      <w:r>
        <w:rPr>
          <w:rFonts w:ascii="Arial Narrow" w:eastAsia="Arial Narrow" w:hAnsi="Arial Narrow" w:cs="Arial Narrow"/>
          <w:b/>
          <w:u w:val="single"/>
        </w:rPr>
        <w:lastRenderedPageBreak/>
        <w:t>Článok II – INFORMÁCIE O ÚČTOVNÝCH ZÁSADÁCH A ÚČTOVNÝCH METÓDACH</w:t>
      </w:r>
    </w:p>
    <w:p w14:paraId="66A40598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1) Informácia, či je účtovná závierka zostavená za splnenia predpokladu, že účtovná jednotka bude </w:t>
      </w:r>
      <w:r>
        <w:rPr>
          <w:rFonts w:ascii="Arial Narrow" w:eastAsia="Arial Narrow" w:hAnsi="Arial Narrow" w:cs="Arial Narrow"/>
          <w:u w:val="single"/>
        </w:rPr>
        <w:t>nepretržite pokračovať</w:t>
      </w:r>
      <w:r>
        <w:rPr>
          <w:rFonts w:ascii="Arial Narrow" w:eastAsia="Arial Narrow" w:hAnsi="Arial Narrow" w:cs="Arial Narrow"/>
        </w:rPr>
        <w:t xml:space="preserve"> vo svojej činnosti (najmenej 12 mesiacov po </w:t>
      </w:r>
      <w:proofErr w:type="spellStart"/>
      <w:r>
        <w:rPr>
          <w:rFonts w:ascii="Arial Narrow" w:eastAsia="Arial Narrow" w:hAnsi="Arial Narrow" w:cs="Arial Narrow"/>
        </w:rPr>
        <w:t>závierkovom</w:t>
      </w:r>
      <w:proofErr w:type="spellEnd"/>
      <w:r>
        <w:rPr>
          <w:rFonts w:ascii="Arial Narrow" w:eastAsia="Arial Narrow" w:hAnsi="Arial Narrow" w:cs="Arial Narrow"/>
        </w:rPr>
        <w:t xml:space="preserve"> dni): </w:t>
      </w:r>
    </w:p>
    <w:p w14:paraId="3D7793ED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2F72C0AB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</w:t>
      </w:r>
      <w:r>
        <w:rPr>
          <w:rFonts w:ascii="Arial Narrow" w:eastAsia="Arial Narrow" w:hAnsi="Arial Narrow" w:cs="Arial Narrow"/>
          <w:u w:val="single"/>
        </w:rPr>
        <w:t>Zmeny účtovných zásad a zmeny účtovných metód</w:t>
      </w:r>
      <w:r>
        <w:rPr>
          <w:rFonts w:ascii="Arial Narrow" w:eastAsia="Arial Narrow" w:hAnsi="Arial Narrow" w:cs="Arial Narrow"/>
        </w:rPr>
        <w:t xml:space="preserve"> s uvedením dôvodu týchto zmien a vyčíslením ich vplyvu na finančnú hodnotu majetku, záväzkov, základného imania a výsledku hospodárenia účtovnej jednotky:</w:t>
      </w:r>
    </w:p>
    <w:p w14:paraId="6056243B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3) </w:t>
      </w:r>
      <w:r>
        <w:rPr>
          <w:rFonts w:ascii="Arial Narrow" w:eastAsia="Arial Narrow" w:hAnsi="Arial Narrow" w:cs="Arial Narrow"/>
          <w:u w:val="single"/>
        </w:rPr>
        <w:t>Spôsob oceňovania</w:t>
      </w:r>
      <w:r>
        <w:rPr>
          <w:rFonts w:ascii="Arial Narrow" w:eastAsia="Arial Narrow" w:hAnsi="Arial Narrow" w:cs="Arial Narrow"/>
        </w:rPr>
        <w:t xml:space="preserve"> jednotlivých položiek majetku a záväzkov (§ 25 zákona o účtovníctve):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7"/>
        <w:gridCol w:w="5137"/>
        <w:gridCol w:w="3390"/>
      </w:tblGrid>
      <w:tr w:rsidR="006C4624" w14:paraId="3F97A186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B8C98B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18B8BB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Položka majetku alebo záväzkov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73B29B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Spôsob ocenenia</w:t>
            </w:r>
          </w:p>
        </w:tc>
      </w:tr>
      <w:tr w:rsidR="006C4624" w14:paraId="1C7676C4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1C7AE1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a)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A2E47A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majetok obstaraný kúpou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23F4E3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6C4624" w14:paraId="4F80838D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B70FED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b)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EABEF5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majetok obstaraný vlastnou činnosťou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AC77E7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6C4624" w14:paraId="69C04A9C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439FA0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c)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4F8A14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majetok obstaraný iným spôsobom (darom)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70E9A6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reálna hodnota</w:t>
            </w:r>
          </w:p>
        </w:tc>
      </w:tr>
      <w:tr w:rsidR="006C4624" w14:paraId="33A35BCD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FB438D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5B3BE3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hmotný majetok obstaraný kúpou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1527C4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6C4624" w14:paraId="3BBCDE3D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0599E5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e)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EDB889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hmotný majetok obstaraný vlastnou činnosťou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CD5184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6C4624" w14:paraId="765FE851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A6A738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f)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6A001D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hmotný majetok obstaraný iným spôsobom (darom)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31A2D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reálna hodnota</w:t>
            </w:r>
          </w:p>
        </w:tc>
      </w:tr>
      <w:tr w:rsidR="006C4624" w14:paraId="6F6680E1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605F90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g)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3F0623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finančný majetok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DB12A2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6C4624" w14:paraId="0C392378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6B2223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h)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097B66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zásoby obstarané kúpou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CFB400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6C4624" w14:paraId="54292A56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12604E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i)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053C2B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zásoby vytvorené vlastnou činnosťou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E2216D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6C4624" w14:paraId="733B17CD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4A19FB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j)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D38BE0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zásoby obstarané iným spôsobom (darom)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A9D41D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reálna </w:t>
            </w:r>
            <w:proofErr w:type="spellStart"/>
            <w:r>
              <w:rPr>
                <w:rFonts w:ascii="Arial Narrow" w:eastAsia="Arial Narrow" w:hAnsi="Arial Narrow" w:cs="Arial Narrow"/>
              </w:rPr>
              <w:t>hdnota</w:t>
            </w:r>
            <w:proofErr w:type="spellEnd"/>
          </w:p>
        </w:tc>
      </w:tr>
      <w:tr w:rsidR="006C4624" w14:paraId="4EC1E84E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0D0750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DE5B02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pohľadávky vlastné / pohľadávky kúpené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56387C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 / obstarávacia cena</w:t>
            </w:r>
          </w:p>
        </w:tc>
      </w:tr>
      <w:tr w:rsidR="006C4624" w14:paraId="05A71978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F9CA74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l)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D8C757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krátkodobý finančný majetok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64308C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6C4624" w14:paraId="51E1FE00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88C351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B9F980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časové rozlíšenie na strane aktív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A5A61A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6C4624" w14:paraId="4AADE705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DA1592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n)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7A7E7E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záväzky vrátane rezerv, dlhopisov, pôžičiek a úverov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539CA9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6C4624" w14:paraId="33C49894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848CAD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1584DD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časové rozlíšenie na strane pasív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96FF14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6C4624" w14:paraId="614C2DF5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1E3857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641B86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deriváty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80CD2E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6C4624" w14:paraId="599BB494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8BFE73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AD5194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majetok a záväzky zabezpečené derivátmi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1F5F67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</w:tbl>
    <w:p w14:paraId="456B7A84" w14:textId="77777777" w:rsidR="006C4624" w:rsidRDefault="006C4624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4747F13F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Spôsob zostavenia </w:t>
      </w:r>
      <w:r>
        <w:rPr>
          <w:rFonts w:ascii="Arial Narrow" w:eastAsia="Arial Narrow" w:hAnsi="Arial Narrow" w:cs="Arial Narrow"/>
          <w:u w:val="single"/>
        </w:rPr>
        <w:t>odpisového plánu</w:t>
      </w:r>
      <w:r>
        <w:rPr>
          <w:rFonts w:ascii="Arial Narrow" w:eastAsia="Arial Narrow" w:hAnsi="Arial Narrow" w:cs="Arial Narrow"/>
        </w:rPr>
        <w:t xml:space="preserve"> pre jednotlivé druhy dlhodobého hmotného majetku a dlhodobého nehmotného majetku, pričom sa uvádza doba odpisovania, použité sadzby odpisov a odpisové metódy pri určení odpisov: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40"/>
        <w:gridCol w:w="1039"/>
        <w:gridCol w:w="1993"/>
        <w:gridCol w:w="2082"/>
      </w:tblGrid>
      <w:tr w:rsidR="006C4624" w14:paraId="45C44490" w14:textId="77777777">
        <w:trPr>
          <w:trHeight w:val="1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FEC8D1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6AC5FB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Odpisová skupina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39EFAB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Doba odpisovania</w:t>
            </w:r>
          </w:p>
          <w:p w14:paraId="4AAC69E2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(počet rokov)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66D931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Sadzby odpisov </w:t>
            </w:r>
          </w:p>
          <w:p w14:paraId="2BA721B1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(%)</w:t>
            </w:r>
          </w:p>
        </w:tc>
      </w:tr>
      <w:tr w:rsidR="006C4624" w14:paraId="57FEE605" w14:textId="77777777">
        <w:trPr>
          <w:trHeight w:val="1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872A2C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Osobné auto, počítač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699600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AC6ACB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89E40F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25,0</w:t>
            </w:r>
          </w:p>
        </w:tc>
      </w:tr>
      <w:tr w:rsidR="006C4624" w14:paraId="2E2CA097" w14:textId="77777777">
        <w:trPr>
          <w:trHeight w:val="1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CB2E19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Nábytok, kávovar 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B45E94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9D4A62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3B3352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16,6</w:t>
            </w:r>
          </w:p>
        </w:tc>
      </w:tr>
      <w:tr w:rsidR="006C4624" w14:paraId="60A2EECE" w14:textId="77777777">
        <w:trPr>
          <w:trHeight w:val="1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19857E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Kancelársky ventilátor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22F4EF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1B5D94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8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E1B329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12,5</w:t>
            </w:r>
          </w:p>
        </w:tc>
      </w:tr>
      <w:tr w:rsidR="006C4624" w14:paraId="240A5AAF" w14:textId="77777777">
        <w:trPr>
          <w:trHeight w:val="1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B0368A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Klimatizačná jednotka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2946F1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935A3A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12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F93244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8,3</w:t>
            </w:r>
          </w:p>
        </w:tc>
      </w:tr>
      <w:tr w:rsidR="006C4624" w14:paraId="2E31B511" w14:textId="77777777">
        <w:trPr>
          <w:trHeight w:val="1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45A857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Administratívna budova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57F75B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B95185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795800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5,0</w:t>
            </w:r>
          </w:p>
        </w:tc>
      </w:tr>
      <w:tr w:rsidR="006C4624" w14:paraId="5552C0F9" w14:textId="77777777">
        <w:trPr>
          <w:trHeight w:val="1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FC2870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Ubytovacia budova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A833AB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D2FEF0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40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8B1288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2,5</w:t>
            </w:r>
          </w:p>
        </w:tc>
      </w:tr>
    </w:tbl>
    <w:p w14:paraId="62C1FAEE" w14:textId="77777777" w:rsidR="006C4624" w:rsidRDefault="004D69EE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</w:p>
    <w:p w14:paraId="46C45A92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 k odpisovému plánu</w:t>
      </w:r>
      <w:r>
        <w:rPr>
          <w:rFonts w:ascii="Arial Narrow" w:eastAsia="Arial Narrow" w:hAnsi="Arial Narrow" w:cs="Arial Narrow"/>
        </w:rPr>
        <w:t xml:space="preserve">: </w:t>
      </w:r>
    </w:p>
    <w:p w14:paraId="75D37245" w14:textId="77777777" w:rsidR="006C4624" w:rsidRDefault="004D69EE">
      <w:pPr>
        <w:numPr>
          <w:ilvl w:val="0"/>
          <w:numId w:val="4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Účtovná jednotka (UJ) používa </w:t>
      </w:r>
      <w:r>
        <w:rPr>
          <w:rFonts w:ascii="Arial Narrow" w:eastAsia="Arial Narrow" w:hAnsi="Arial Narrow" w:cs="Arial Narrow"/>
          <w:u w:val="single"/>
        </w:rPr>
        <w:t>účtovné odpisy rovnajúce sa daňovým odpisom</w:t>
      </w:r>
      <w:r>
        <w:rPr>
          <w:rFonts w:ascii="Arial Narrow" w:eastAsia="Arial Narrow" w:hAnsi="Arial Narrow" w:cs="Arial Narrow"/>
        </w:rPr>
        <w:t xml:space="preserve"> podľa § 22 až 29 zákona č.595/2003 </w:t>
      </w:r>
      <w:proofErr w:type="spellStart"/>
      <w:r>
        <w:rPr>
          <w:rFonts w:ascii="Arial Narrow" w:eastAsia="Arial Narrow" w:hAnsi="Arial Narrow" w:cs="Arial Narrow"/>
        </w:rPr>
        <w:t>Z.z</w:t>
      </w:r>
      <w:proofErr w:type="spellEnd"/>
      <w:r>
        <w:rPr>
          <w:rFonts w:ascii="Arial Narrow" w:eastAsia="Arial Narrow" w:hAnsi="Arial Narrow" w:cs="Arial Narrow"/>
        </w:rPr>
        <w:t>. o dani z príjmov v znení neskorších predpisov (ZDP).</w:t>
      </w:r>
    </w:p>
    <w:p w14:paraId="4BD3BC19" w14:textId="77777777" w:rsidR="006C4624" w:rsidRDefault="004D69EE">
      <w:pPr>
        <w:numPr>
          <w:ilvl w:val="0"/>
          <w:numId w:val="4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Nehmotný majetok (softvér) sa podľa rozhodnutia UJ odpisuje 5 rokov (§ 22/8 ZDP).</w:t>
      </w:r>
    </w:p>
    <w:p w14:paraId="14E3EED1" w14:textId="77777777" w:rsidR="006C4624" w:rsidRDefault="004D69EE">
      <w:pPr>
        <w:numPr>
          <w:ilvl w:val="0"/>
          <w:numId w:val="4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UJ používa </w:t>
      </w:r>
      <w:r>
        <w:rPr>
          <w:rFonts w:ascii="Arial Narrow" w:eastAsia="Arial Narrow" w:hAnsi="Arial Narrow" w:cs="Arial Narrow"/>
          <w:u w:val="single"/>
        </w:rPr>
        <w:t>rovnomerné odpisovanie</w:t>
      </w:r>
      <w:r>
        <w:rPr>
          <w:rFonts w:ascii="Arial Narrow" w:eastAsia="Arial Narrow" w:hAnsi="Arial Narrow" w:cs="Arial Narrow"/>
        </w:rPr>
        <w:t xml:space="preserve"> dlhodobého hmotného majetku a dlhodobého nehmotného majetku. Podrobný účtovný odpisový plán po položkách sa vedie v súbore Majetok s podporou softvéru </w:t>
      </w:r>
      <w:proofErr w:type="spellStart"/>
      <w:r>
        <w:rPr>
          <w:rFonts w:ascii="Arial Narrow" w:eastAsia="Arial Narrow" w:hAnsi="Arial Narrow" w:cs="Arial Narrow"/>
        </w:rPr>
        <w:t>Exel</w:t>
      </w:r>
      <w:proofErr w:type="spellEnd"/>
      <w:r>
        <w:rPr>
          <w:rFonts w:ascii="Arial Narrow" w:eastAsia="Arial Narrow" w:hAnsi="Arial Narrow" w:cs="Arial Narrow"/>
        </w:rPr>
        <w:t>.</w:t>
      </w:r>
    </w:p>
    <w:p w14:paraId="074D7257" w14:textId="77777777" w:rsidR="006C4624" w:rsidRDefault="004D69EE">
      <w:pPr>
        <w:numPr>
          <w:ilvl w:val="0"/>
          <w:numId w:val="4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UJ odpisuje jednotlivé veci alebo relevantné </w:t>
      </w:r>
      <w:r>
        <w:rPr>
          <w:rFonts w:ascii="Arial Narrow" w:eastAsia="Arial Narrow" w:hAnsi="Arial Narrow" w:cs="Arial Narrow"/>
          <w:u w:val="single"/>
        </w:rPr>
        <w:t>súbory hnuteľných vecí</w:t>
      </w:r>
      <w:r>
        <w:rPr>
          <w:rFonts w:ascii="Arial Narrow" w:eastAsia="Arial Narrow" w:hAnsi="Arial Narrow" w:cs="Arial Narrow"/>
        </w:rPr>
        <w:t xml:space="preserve"> (napr. počítačová sieť, nábytková zostava). UJ nepoužíva komponentné odpisovanie (odpisovanie častí majetku - komponentov).</w:t>
      </w:r>
    </w:p>
    <w:p w14:paraId="41281FBD" w14:textId="77777777" w:rsidR="006C4624" w:rsidRDefault="004D69EE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 xml:space="preserve">ÚJ </w:t>
      </w:r>
      <w:r>
        <w:rPr>
          <w:rFonts w:ascii="Arial Narrow" w:eastAsia="Arial Narrow" w:hAnsi="Arial Narrow" w:cs="Arial Narrow"/>
          <w:u w:val="single"/>
        </w:rPr>
        <w:t>nepoužíva kategóriu drobného dlhodobého nehmotného majetku</w:t>
      </w:r>
      <w:r>
        <w:rPr>
          <w:rFonts w:ascii="Arial Narrow" w:eastAsia="Arial Narrow" w:hAnsi="Arial Narrow" w:cs="Arial Narrow"/>
        </w:rPr>
        <w:t xml:space="preserve"> - položky pod 2 400 eur jednotkovej ceny so životnosťou nad jeden rok (§ 17/2 PU).</w:t>
      </w:r>
    </w:p>
    <w:p w14:paraId="3B566EFA" w14:textId="77777777" w:rsidR="006C4624" w:rsidRDefault="004D69EE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nepoužíva kategóriu drobného dlhodobého hmotného majetku</w:t>
      </w:r>
      <w:r>
        <w:rPr>
          <w:rFonts w:ascii="Arial Narrow" w:eastAsia="Arial Narrow" w:hAnsi="Arial Narrow" w:cs="Arial Narrow"/>
        </w:rPr>
        <w:t xml:space="preserve"> - položky pod 1 700 eur jednotkovej ceny so životnosťou nad jeden rok (§ 17/5 PU).</w:t>
      </w:r>
    </w:p>
    <w:p w14:paraId="7DEC3413" w14:textId="77777777" w:rsidR="006C4624" w:rsidRDefault="004D69EE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nepoužíva dobrovoľné účtovanie podlimitného technického zhodnotenia</w:t>
      </w:r>
      <w:r>
        <w:rPr>
          <w:rFonts w:ascii="Arial Narrow" w:eastAsia="Arial Narrow" w:hAnsi="Arial Narrow" w:cs="Arial Narrow"/>
        </w:rPr>
        <w:t xml:space="preserve"> do odpisovaného dlhodobého majetku – technické zhodnotenie pod 1 700 eur za účtovné obdobie (§ 18/3 PU; § 29/2 ZDP).</w:t>
      </w:r>
    </w:p>
    <w:p w14:paraId="6996B323" w14:textId="77777777" w:rsidR="006C4624" w:rsidRDefault="004D69EE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nepoužíva dobrovoľnú kapitalizáciu úrokov</w:t>
      </w:r>
      <w:r>
        <w:rPr>
          <w:rFonts w:ascii="Arial Narrow" w:eastAsia="Arial Narrow" w:hAnsi="Arial Narrow" w:cs="Arial Narrow"/>
        </w:rPr>
        <w:t xml:space="preserve"> do obstarávacej ceny odpisovaného dlhodobého hmotného majetku (§ 22/2/a PU).</w:t>
      </w:r>
    </w:p>
    <w:p w14:paraId="556337D4" w14:textId="77777777" w:rsidR="006C4624" w:rsidRDefault="006C4624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5A61B25B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5) Zásady pre zohľadnenie zníženia hodnoty majetku. Uvádza sa, či účtovná jednotka uplatňuje opravné položky a rezervy: UJ nevytvára opravné položky ani rezervy ani dobrovoľne.</w:t>
      </w:r>
    </w:p>
    <w:p w14:paraId="71042DF0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).]</w:t>
      </w:r>
    </w:p>
    <w:p w14:paraId="48634B12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2443C72F" w14:textId="77777777" w:rsidR="006C4624" w:rsidRDefault="004D69EE">
      <w:pPr>
        <w:keepNext/>
        <w:spacing w:after="240" w:line="240" w:lineRule="auto"/>
        <w:jc w:val="center"/>
        <w:rPr>
          <w:rFonts w:ascii="Arial Narrow" w:eastAsia="Arial Narrow" w:hAnsi="Arial Narrow" w:cs="Arial Narrow"/>
          <w:b/>
          <w:u w:val="single"/>
        </w:rPr>
      </w:pPr>
      <w:r>
        <w:rPr>
          <w:rFonts w:ascii="Arial Narrow" w:eastAsia="Arial Narrow" w:hAnsi="Arial Narrow" w:cs="Arial Narrow"/>
          <w:b/>
          <w:u w:val="single"/>
        </w:rPr>
        <w:t>Článok III – INFORMÁCIE, KTORÉ DOPLŇUJÚ A VYSVETĽUJÚ ÚDAJE V SÚVAHE</w:t>
      </w:r>
    </w:p>
    <w:p w14:paraId="573D2127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1a,b,c) Údaje o </w:t>
      </w:r>
      <w:r>
        <w:rPr>
          <w:rFonts w:ascii="Arial Narrow" w:eastAsia="Arial Narrow" w:hAnsi="Arial Narrow" w:cs="Arial Narrow"/>
          <w:u w:val="single"/>
        </w:rPr>
        <w:t>dlhodobom nehmotnom majetku a dlhodobom hmotnom majetk</w:t>
      </w:r>
      <w:r>
        <w:rPr>
          <w:rFonts w:ascii="Arial Narrow" w:eastAsia="Arial Narrow" w:hAnsi="Arial Narrow" w:cs="Arial Narrow"/>
        </w:rPr>
        <w:t>u za bežné účtovné obdobie, a to prehľad o dlhodobom majetku (vrátane oprávok, opravných položiek, zostatkových cien) v prvotnom ocenení na začiatku bežného účtovného obdobia, prírastky, úbytky a presuny tohto majetku a zostatok na konci bežného účtovného obdobia: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83"/>
        <w:gridCol w:w="1111"/>
        <w:gridCol w:w="893"/>
        <w:gridCol w:w="1158"/>
        <w:gridCol w:w="1109"/>
        <w:gridCol w:w="1202"/>
        <w:gridCol w:w="1221"/>
        <w:gridCol w:w="947"/>
      </w:tblGrid>
      <w:tr w:rsidR="006C4624" w14:paraId="0BEE7758" w14:textId="77777777">
        <w:trPr>
          <w:trHeight w:val="1"/>
        </w:trPr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2DAF28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A57123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Nehmotné výsledky vývoja</w:t>
            </w:r>
          </w:p>
          <w:p w14:paraId="43F2433A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(účet 012)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09D71F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  <w:p w14:paraId="548E8BF0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(účet 013)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9B618E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Oceniteľné práva</w:t>
            </w:r>
          </w:p>
          <w:p w14:paraId="12FA8FF5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(účet 014)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7157C9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Drobný a ostatný DNM</w:t>
            </w:r>
          </w:p>
          <w:p w14:paraId="6441932F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(účty 018,019)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B851C2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Obstaranie DHM</w:t>
            </w:r>
          </w:p>
          <w:p w14:paraId="34255798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(účet 041)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9E2D13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Poskytnuté preddavky na DHM</w:t>
            </w:r>
          </w:p>
          <w:p w14:paraId="2A33F6FD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(účet 051)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970D85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6C4624" w14:paraId="00424D9B" w14:textId="77777777">
        <w:tc>
          <w:tcPr>
            <w:tcW w:w="999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651E25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Prvotné ocenenie</w:t>
            </w:r>
          </w:p>
        </w:tc>
      </w:tr>
      <w:tr w:rsidR="006C4624" w14:paraId="328C2DD3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A7F6D3" w14:textId="77777777" w:rsidR="006C4624" w:rsidRDefault="004D69E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 na začiatku </w:t>
            </w:r>
          </w:p>
          <w:p w14:paraId="68B4A304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DEB8AB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5F5C1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5C2ABB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E01C0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9F249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4A65D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3154B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11BB8610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C6D1B7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prírastky 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68400E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6E4C7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78B3A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918EA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1B376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281E03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144583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17D6803B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12D4A0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úbytky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73DC8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E0488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4AB423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ED87CB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7F68DE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E6B24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51953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5136F448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0206B7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C8658F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ECF8F1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16EEC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D3D94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4287F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66605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8B25D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1ABF6924" w14:textId="77777777">
        <w:trPr>
          <w:trHeight w:val="1"/>
        </w:trPr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4645D3" w14:textId="77777777" w:rsidR="006C4624" w:rsidRDefault="004D69E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 na konci </w:t>
            </w:r>
          </w:p>
          <w:p w14:paraId="56F1770F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715843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53C5B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D4492E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084BF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563B6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320356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B6CC1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4AD94250" w14:textId="77777777">
        <w:trPr>
          <w:trHeight w:val="1"/>
        </w:trPr>
        <w:tc>
          <w:tcPr>
            <w:tcW w:w="999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315010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Oprávky</w:t>
            </w:r>
          </w:p>
        </w:tc>
      </w:tr>
      <w:tr w:rsidR="006C4624" w14:paraId="19677E6F" w14:textId="77777777">
        <w:trPr>
          <w:trHeight w:val="1"/>
        </w:trPr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D1E25D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začiatku bežného roku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E5C176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3B7DC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54C75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70D143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18E40F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F202D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64DC6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1C009DE7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6A3234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prírastky 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14D27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DB672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109B3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20076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C862D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83BD7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07B03B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644241E4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B671EB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úbytky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3D3DC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76F8D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35473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FAE80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A3ECBE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BE2891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26F99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69668674" w14:textId="77777777">
        <w:trPr>
          <w:trHeight w:val="1"/>
        </w:trPr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E6AEF7" w14:textId="77777777" w:rsidR="006C4624" w:rsidRDefault="004D69E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 na konci </w:t>
            </w:r>
          </w:p>
          <w:p w14:paraId="18D327E1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AD96A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79CCE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B5946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0B03E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A11ED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27FB5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E2E48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62D52062" w14:textId="77777777">
        <w:trPr>
          <w:trHeight w:val="1"/>
        </w:trPr>
        <w:tc>
          <w:tcPr>
            <w:tcW w:w="999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4107CE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Opravné položky</w:t>
            </w:r>
          </w:p>
        </w:tc>
      </w:tr>
      <w:tr w:rsidR="006C4624" w14:paraId="4985346F" w14:textId="77777777">
        <w:trPr>
          <w:trHeight w:val="1"/>
        </w:trPr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48326F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začiatku bežného roku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C3963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66267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DEEB23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EF8F3B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56AB78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FCD6B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C4EB5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17ED91BD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395946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prírastky 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2288D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E801E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9E19C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4F510B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E4C87F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EC7E2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AFF8EE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7E9D6C09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FCB9E2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úbytky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73CBBF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5C448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BD459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243A5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DF6FE1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D3D4D8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992E9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6AAA0F3A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4687E8" w14:textId="77777777" w:rsidR="006C4624" w:rsidRDefault="004D69E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 na konci </w:t>
            </w:r>
          </w:p>
          <w:p w14:paraId="44D8CC30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1E1F7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AAADE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DEC9FE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F7E2E6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C8724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D5477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237E1E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232B98E7" w14:textId="77777777">
        <w:tc>
          <w:tcPr>
            <w:tcW w:w="999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17051B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Zostatková hodnota</w:t>
            </w:r>
          </w:p>
        </w:tc>
      </w:tr>
      <w:tr w:rsidR="006C4624" w14:paraId="08262961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95A351" w14:textId="77777777" w:rsidR="006C4624" w:rsidRDefault="004D69E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 na začiatku </w:t>
            </w:r>
          </w:p>
          <w:p w14:paraId="39A74C9E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331C58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D338B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3432D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8EC12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94388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4A552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B1DAD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6D214460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0E20AA" w14:textId="77777777" w:rsidR="006C4624" w:rsidRDefault="004D69E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 na konci </w:t>
            </w:r>
          </w:p>
          <w:p w14:paraId="2807FCF7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805616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737956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02AEEF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FDE6BB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8980F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24F57F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EACF5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048F5CF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7A0AE56E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41"/>
        <w:gridCol w:w="679"/>
        <w:gridCol w:w="666"/>
        <w:gridCol w:w="644"/>
        <w:gridCol w:w="796"/>
        <w:gridCol w:w="825"/>
        <w:gridCol w:w="687"/>
        <w:gridCol w:w="781"/>
        <w:gridCol w:w="825"/>
        <w:gridCol w:w="629"/>
        <w:gridCol w:w="586"/>
        <w:gridCol w:w="665"/>
      </w:tblGrid>
      <w:tr w:rsidR="006C4624" w14:paraId="2153B9D9" w14:textId="77777777">
        <w:trPr>
          <w:trHeight w:val="1"/>
        </w:trPr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10A7FF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099F02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Pozem-ky</w:t>
            </w:r>
            <w:proofErr w:type="spellEnd"/>
          </w:p>
          <w:p w14:paraId="4525BA23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(účet 031)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62A336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Ume-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lecké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diela, zbierky</w:t>
            </w:r>
          </w:p>
          <w:p w14:paraId="0A1C27EF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(032)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34C314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Stavby</w:t>
            </w:r>
          </w:p>
          <w:p w14:paraId="042CCC82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(účet 021)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AE3C9E" w14:textId="77777777" w:rsidR="006C4624" w:rsidRDefault="004D69E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Samost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. veci a súbory </w:t>
            </w:r>
            <w:r>
              <w:rPr>
                <w:rFonts w:ascii="Arial Narrow" w:eastAsia="Arial Narrow" w:hAnsi="Arial Narrow" w:cs="Arial Narrow"/>
                <w:sz w:val="16"/>
              </w:rPr>
              <w:t>(účet 022)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584560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Dopravné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prostried-ky</w:t>
            </w:r>
            <w:proofErr w:type="spellEnd"/>
          </w:p>
          <w:p w14:paraId="7D6A54C1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(účet 023)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426AFE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Trvalé porasty</w:t>
            </w:r>
          </w:p>
          <w:p w14:paraId="560F8E47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(účet 025)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D22B50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Základné stádo a ťažné zvieratá</w:t>
            </w:r>
          </w:p>
          <w:p w14:paraId="72D456A7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(účet 026)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0D4685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Drobný a ostatný DHM</w:t>
            </w:r>
          </w:p>
          <w:p w14:paraId="33572DEA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(028,</w:t>
            </w:r>
          </w:p>
          <w:p w14:paraId="32893C6E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029)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E01A4E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Obsta-ranie</w:t>
            </w:r>
            <w:proofErr w:type="spellEnd"/>
          </w:p>
          <w:p w14:paraId="115E1415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DHM</w:t>
            </w:r>
          </w:p>
          <w:p w14:paraId="613512C3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(042)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1DB854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Pred-</w:t>
            </w:r>
          </w:p>
          <w:p w14:paraId="2B35412A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na HIM</w:t>
            </w:r>
          </w:p>
          <w:p w14:paraId="3511A926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(052)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92D5D3" w14:textId="77777777" w:rsidR="006C4624" w:rsidRDefault="006C462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</w:p>
          <w:p w14:paraId="7921A9E9" w14:textId="77777777" w:rsidR="006C4624" w:rsidRDefault="006C462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</w:p>
          <w:p w14:paraId="1B803A92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SPOLU</w:t>
            </w:r>
          </w:p>
        </w:tc>
      </w:tr>
      <w:tr w:rsidR="006C4624" w14:paraId="35E4764E" w14:textId="77777777">
        <w:trPr>
          <w:trHeight w:val="1"/>
        </w:trPr>
        <w:tc>
          <w:tcPr>
            <w:tcW w:w="9993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0D8643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Prvotné ocenenie</w:t>
            </w:r>
          </w:p>
        </w:tc>
      </w:tr>
      <w:tr w:rsidR="006C4624" w14:paraId="717E35F2" w14:textId="77777777">
        <w:trPr>
          <w:trHeight w:val="1"/>
        </w:trPr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9B707F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3769AB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DD7B1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C732F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FBD86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A9754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0515D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24766F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E04E2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23E3A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E02B5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EBADF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36F624CA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E874DC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D7DDC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6434E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4E1CF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BA1F9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5B11B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C2765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43972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0A134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91498E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BF951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C8732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7B391EB6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EE24C3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051C5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1D04BB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4B4C9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C5B10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24CBD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AC7B01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F799E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D8D44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5507C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174E0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19575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2D423795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5C3875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EEC296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ABC56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C153F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BE15B3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53431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4121F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C005E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013B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F20DCF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08711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E6CC8E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0B12C43E" w14:textId="77777777">
        <w:trPr>
          <w:trHeight w:val="1"/>
        </w:trPr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5B1A5B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0EFCF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0C26E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3DB0E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B87C36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820BD8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0D2A58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1E59BE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65BDD1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2FD511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0DB45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CCF65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7FB4EA14" w14:textId="77777777">
        <w:trPr>
          <w:trHeight w:val="1"/>
        </w:trPr>
        <w:tc>
          <w:tcPr>
            <w:tcW w:w="9993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FF3C30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Oprávky</w:t>
            </w:r>
          </w:p>
        </w:tc>
      </w:tr>
      <w:tr w:rsidR="006C4624" w14:paraId="487E84C6" w14:textId="77777777">
        <w:trPr>
          <w:trHeight w:val="1"/>
        </w:trPr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851001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C3D14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3F6AC1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EF342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B14F7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41FC51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798DD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431F7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1BC298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05264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9B0CB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43EA4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7AE965B5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B86C82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27918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064A13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547B91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153A2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64A0CB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794F2F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DF83D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D16056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69BAE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340CD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DD03D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13137B7B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EFD4B3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BFD24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F30CA3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38CC6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06DA73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F71C76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0B949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4F2CE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7A9CE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1C42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2EC02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8F0DD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124B00F6" w14:textId="77777777">
        <w:trPr>
          <w:trHeight w:val="1"/>
        </w:trPr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74C6E4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FF154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E0601E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D44D7E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ADB88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8C35FB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FFC79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9974F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2880D8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E3ADE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92F25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68171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15B62605" w14:textId="77777777">
        <w:tc>
          <w:tcPr>
            <w:tcW w:w="9993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709FFA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Opravné položky</w:t>
            </w:r>
          </w:p>
        </w:tc>
      </w:tr>
      <w:tr w:rsidR="006C4624" w14:paraId="7CB274D8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DD4C63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C818C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6B679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71781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184C8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3D299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716F6F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CCA62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0FF6AB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76F4A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94B8A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7CE6E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4302CBB7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396F43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6E53A6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8C003E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F2047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A14C8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028D7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FA231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21E64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8CFED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19B3BB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10F22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26F7F3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7C1FD46C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4E0C49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3A407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C6BC16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2A891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D8E1F6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616838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E7FB9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ACBCF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DAC84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41C5C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4E0EEF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9FA8E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7815963B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253502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6F7EA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5A4F9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AC30E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DD71C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62A10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C788A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D2E8C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39004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CC391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B657D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55511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508A1896" w14:textId="77777777">
        <w:tc>
          <w:tcPr>
            <w:tcW w:w="9993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314752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Zostatková hodnota</w:t>
            </w:r>
          </w:p>
        </w:tc>
      </w:tr>
      <w:tr w:rsidR="006C4624" w14:paraId="0E05EE51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DE1FD0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7748E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35883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B655FB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0D4F08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9DBF5E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C374B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610B6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FEA15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7F7DC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0979C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92564F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12F89BCD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945632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BB7B8E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7FC3B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830D41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A05A0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AB334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DA4DF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ED87D3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8058A3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D5146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7D3758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C1201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667DB69A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7FD31572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Prehľad dlhodobého majetku, na ktorý je </w:t>
      </w:r>
      <w:r>
        <w:rPr>
          <w:rFonts w:ascii="Arial Narrow" w:eastAsia="Arial Narrow" w:hAnsi="Arial Narrow" w:cs="Arial Narrow"/>
          <w:u w:val="single"/>
        </w:rPr>
        <w:t>zriadené záložné právo</w:t>
      </w:r>
      <w:r>
        <w:rPr>
          <w:rFonts w:ascii="Arial Narrow" w:eastAsia="Arial Narrow" w:hAnsi="Arial Narrow" w:cs="Arial Narrow"/>
        </w:rPr>
        <w:t xml:space="preserve"> a dlhodobého majetku, pri ktorom má účtovná jednotka obmedzené právo s ním nakladať:</w:t>
      </w:r>
    </w:p>
    <w:p w14:paraId="5FEABF02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BAE8EA9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3) </w:t>
      </w:r>
      <w:r>
        <w:rPr>
          <w:rFonts w:ascii="Arial Narrow" w:eastAsia="Arial Narrow" w:hAnsi="Arial Narrow" w:cs="Arial Narrow"/>
          <w:u w:val="single"/>
        </w:rPr>
        <w:t>Údaje o spôsobe a výške poistenia</w:t>
      </w:r>
      <w:r>
        <w:rPr>
          <w:rFonts w:ascii="Arial Narrow" w:eastAsia="Arial Narrow" w:hAnsi="Arial Narrow" w:cs="Arial Narrow"/>
        </w:rPr>
        <w:t xml:space="preserve"> dlhodobého nehmotného majetku a dlhodobého hmotného majetku:</w:t>
      </w:r>
    </w:p>
    <w:p w14:paraId="02A3C88F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6051BD49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b/>
        </w:rPr>
        <w:t>Údaje o štruktúre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u w:val="single"/>
        </w:rPr>
        <w:t>dlhodobého finančného majetku</w:t>
      </w:r>
      <w:r>
        <w:rPr>
          <w:rFonts w:ascii="Arial Narrow" w:eastAsia="Arial Narrow" w:hAnsi="Arial Narrow" w:cs="Arial Narrow"/>
        </w:rPr>
        <w:t xml:space="preserve"> za bežné účtovné obdobie a jeho umiestnenie v členení podľa položiek súvahy </w:t>
      </w:r>
      <w:r>
        <w:rPr>
          <w:rFonts w:ascii="Arial Narrow" w:eastAsia="Arial Narrow" w:hAnsi="Arial Narrow" w:cs="Arial Narrow"/>
          <w:b/>
        </w:rPr>
        <w:t>a o zmenách</w:t>
      </w:r>
      <w:r>
        <w:rPr>
          <w:rFonts w:ascii="Arial Narrow" w:eastAsia="Arial Narrow" w:hAnsi="Arial Narrow" w:cs="Arial Narrow"/>
        </w:rPr>
        <w:t>, ktoré sa uskutočnili v priebehu bežného účtovného obdobia v jednotlivých položkách dlhodobého  finančného  majetku:</w:t>
      </w:r>
    </w:p>
    <w:p w14:paraId="3AD78139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7885412B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5) Informácia o výške tvorby, zníženia a zúčtovania </w:t>
      </w:r>
      <w:r>
        <w:rPr>
          <w:rFonts w:ascii="Arial Narrow" w:eastAsia="Arial Narrow" w:hAnsi="Arial Narrow" w:cs="Arial Narrow"/>
          <w:u w:val="single"/>
        </w:rPr>
        <w:t xml:space="preserve">opravných položiek k dlhodobému finančnému majetku </w:t>
      </w:r>
      <w:r>
        <w:rPr>
          <w:rFonts w:ascii="Arial Narrow" w:eastAsia="Arial Narrow" w:hAnsi="Arial Narrow" w:cs="Arial Narrow"/>
        </w:rPr>
        <w:t>a opis dôvodu ich tvorby, zníženia a zaúčtovania:</w:t>
      </w:r>
    </w:p>
    <w:p w14:paraId="2B220A2E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53ED4E6B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51E63231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Údaje o štruktúre a o zmenách jednotlivých položiek dlhodobého finančného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84"/>
        <w:gridCol w:w="1077"/>
        <w:gridCol w:w="1264"/>
        <w:gridCol w:w="900"/>
        <w:gridCol w:w="929"/>
        <w:gridCol w:w="859"/>
        <w:gridCol w:w="1077"/>
        <w:gridCol w:w="1018"/>
        <w:gridCol w:w="554"/>
      </w:tblGrid>
      <w:tr w:rsidR="006C4624" w14:paraId="32FD1303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7205B0B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517548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cenné papiere a podiely v ovládanej obchodnej spoločnosti</w:t>
            </w: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0D4583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cenné papiere a podiely v obchodnej spoločnosti s podstatným vplyvom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30A441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Dlhové cenné papiere držané do splatnosti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81A4094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Pôžičky podnikom v skupine a ostatné pôžičky</w:t>
            </w: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2C6E57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Ostatný dlhodobý finančný majetok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D91F41F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Obstaranie dlhodobého finančného majetku</w:t>
            </w: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4F0E0C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 dlhodobý finančný  majetok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DAB274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6C4624" w14:paraId="74C3063C" w14:textId="77777777">
        <w:trPr>
          <w:jc w:val="center"/>
        </w:trPr>
        <w:tc>
          <w:tcPr>
            <w:tcW w:w="909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31CF3222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Prvotné ocenenie</w:t>
            </w:r>
          </w:p>
        </w:tc>
      </w:tr>
      <w:tr w:rsidR="006C4624" w14:paraId="2445DA12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D31B5D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 na začiatku bež. roku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CDAA75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112517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2C8D45A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8730DF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6AD359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3AE34E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2F2FC8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648DCA8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0BF6406D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6CBB17E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F64F727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6A7ED8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390D8B3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D5EF4A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849E6CA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27A55C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FF62F5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84351C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3285928F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12537E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19BD99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8B7298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DB818A0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9558B6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792CDC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BADF99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120A4CE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5F63D4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2CE15664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95449EC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A4B1A2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3F77F4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BE9BF42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5B04DE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D693D6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F254C1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AA4C0D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3463B2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61547C20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BC130B" w14:textId="77777777" w:rsidR="006C4624" w:rsidRDefault="004D69E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 na konci </w:t>
            </w:r>
          </w:p>
          <w:p w14:paraId="5933693B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58ED47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938567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70717444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B864938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B3C521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09E7063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4A40EF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0A9E8CB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6093151F" w14:textId="77777777">
        <w:trPr>
          <w:jc w:val="center"/>
        </w:trPr>
        <w:tc>
          <w:tcPr>
            <w:tcW w:w="909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12AC34D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Opravné položky</w:t>
            </w:r>
          </w:p>
        </w:tc>
      </w:tr>
      <w:tr w:rsidR="006C4624" w14:paraId="27619209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59E304A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na začiatku bež. Roku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AF46A6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3617E1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593F212D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E8A0B9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6AD032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C1D2BA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BDE4C4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FDF9B6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3ACB031C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2C31B8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7C4080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C3547B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88CAE67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80B7657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C7C80A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51F8B4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BEFFC2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66A4BE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365064F4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432D34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29EA2C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009825D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7DADE3D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8C8354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972BB7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74D908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B6E1AD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FC4E30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1163CAEF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3DA321" w14:textId="77777777" w:rsidR="006C4624" w:rsidRDefault="004D69E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 na konci </w:t>
            </w:r>
          </w:p>
          <w:p w14:paraId="68A8158F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4FF05C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C4B1FD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0ED3C6F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8343C2D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F559A0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D7C0958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7F53F9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C583F4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3BF97C0D" w14:textId="77777777">
        <w:trPr>
          <w:jc w:val="center"/>
        </w:trPr>
        <w:tc>
          <w:tcPr>
            <w:tcW w:w="909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3C6CFB82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Zostatková hodnota </w:t>
            </w:r>
          </w:p>
        </w:tc>
      </w:tr>
      <w:tr w:rsidR="006C4624" w14:paraId="153FA62C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18BFAF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na začiatku bež. Roku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7E88EB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6579263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5897B2D6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B49189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0400DCA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5DA9C4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46A491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2400CE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1A9F04BB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D69677" w14:textId="77777777" w:rsidR="006C4624" w:rsidRDefault="004D69E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 xml:space="preserve">stav na konci </w:t>
            </w:r>
          </w:p>
          <w:p w14:paraId="54571AB6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CA89CE6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97E2CB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6CE46B46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1F43AFE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187DEBD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78E8E7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8BC381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D800AF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61853487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E3CFA88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</w:t>
      </w:r>
      <w:r>
        <w:rPr>
          <w:rFonts w:ascii="Arial Narrow" w:eastAsia="Arial Narrow" w:hAnsi="Arial Narrow" w:cs="Arial Narrow"/>
        </w:rPr>
        <w:t>: Účtovná jednotka ako nezisková organizácia - nie je povinná účtovať opravné položky (§ 26/7 zákona o účtovníctve).</w:t>
      </w:r>
    </w:p>
    <w:p w14:paraId="146404EE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5C1DE9EA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Údaje o štruktúre dlhodobého finančného majetku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84"/>
        <w:gridCol w:w="1073"/>
        <w:gridCol w:w="1192"/>
        <w:gridCol w:w="1153"/>
        <w:gridCol w:w="1513"/>
        <w:gridCol w:w="1067"/>
        <w:gridCol w:w="1542"/>
      </w:tblGrid>
      <w:tr w:rsidR="006C4624" w14:paraId="4C47CBBC" w14:textId="77777777">
        <w:tc>
          <w:tcPr>
            <w:tcW w:w="17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A38C7B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Názov spoločnosti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50EF53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FA162D" w14:textId="77777777" w:rsidR="006C4624" w:rsidRDefault="004D69EE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Podiel účtovnej jednotky na hlasovacích právach</w:t>
            </w:r>
          </w:p>
          <w:p w14:paraId="533190B7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(v %)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89AA8D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Hodnota vlastného imania ku koncu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60B68B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Účtovná hodnota ku koncu</w:t>
            </w:r>
          </w:p>
        </w:tc>
      </w:tr>
      <w:tr w:rsidR="006C4624" w14:paraId="7BA0C266" w14:textId="77777777">
        <w:tc>
          <w:tcPr>
            <w:tcW w:w="17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5FD1F2" w14:textId="77777777" w:rsidR="006C4624" w:rsidRDefault="006C4624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062B45" w14:textId="77777777" w:rsidR="006C4624" w:rsidRDefault="006C4624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B6E7BC" w14:textId="77777777" w:rsidR="006C4624" w:rsidRDefault="006C4624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E4DFE7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bežného účtovného obdobia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6E7B22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bezprostredne predchádzajúceho účtovného obdobia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769581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bežného účtovného obdobia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523AA5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bezprostredne predchádzajúceho účtovného obdobia</w:t>
            </w:r>
          </w:p>
        </w:tc>
      </w:tr>
      <w:tr w:rsidR="006C4624" w14:paraId="6F1AAE20" w14:textId="77777777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4EC9ED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A56124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8C65F7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307DE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5C256C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1473C7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AA876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4E9CACB1" w14:textId="77777777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96E4C1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D2A5F1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34E2B2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E99FD4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A567B3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881625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C6544C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734FCFBF" w14:textId="77777777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99EE45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56C375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9512A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FA795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0F1B63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9A71B1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086D24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57E1D223" w14:textId="77777777" w:rsidR="006C4624" w:rsidRDefault="006C4624">
      <w:pPr>
        <w:spacing w:after="120" w:line="240" w:lineRule="auto"/>
        <w:jc w:val="both"/>
        <w:rPr>
          <w:rFonts w:ascii="Arial" w:eastAsia="Arial" w:hAnsi="Arial" w:cs="Arial"/>
          <w:sz w:val="16"/>
        </w:rPr>
      </w:pPr>
    </w:p>
    <w:p w14:paraId="0D477D62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0AA1C4F6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6) Prehľad o významných položkách </w:t>
      </w:r>
      <w:r>
        <w:rPr>
          <w:rFonts w:ascii="Arial Narrow" w:eastAsia="Arial Narrow" w:hAnsi="Arial Narrow" w:cs="Arial Narrow"/>
          <w:u w:val="single"/>
        </w:rPr>
        <w:t>krátkodobého finančného majetku</w:t>
      </w:r>
      <w:r>
        <w:rPr>
          <w:rFonts w:ascii="Arial Narrow" w:eastAsia="Arial Narrow" w:hAnsi="Arial Narrow" w:cs="Arial Narrow"/>
        </w:rPr>
        <w:t xml:space="preserve"> a o ocenení krátkodobého finančného majetku  </w:t>
      </w:r>
      <w:r>
        <w:rPr>
          <w:rFonts w:ascii="Arial Narrow" w:eastAsia="Arial Narrow" w:hAnsi="Arial Narrow" w:cs="Arial Narrow"/>
          <w:b/>
        </w:rPr>
        <w:t>reálnou hodnotou</w:t>
      </w:r>
      <w:r>
        <w:rPr>
          <w:rFonts w:ascii="Arial Narrow" w:eastAsia="Arial Narrow" w:hAnsi="Arial Narrow" w:cs="Arial Narrow"/>
        </w:rPr>
        <w:t xml:space="preserve"> ku dňu, ku ktorému sa zostavuje účtovná závierka, pričom sa uvádza vplyv takéhoto ocenenia na výsledok hospodárenia účtovnej jednotky:</w:t>
      </w:r>
    </w:p>
    <w:p w14:paraId="7B0DD938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Údaje o položkách krátkodobého finančného majetku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42"/>
        <w:gridCol w:w="2056"/>
        <w:gridCol w:w="1397"/>
        <w:gridCol w:w="1412"/>
        <w:gridCol w:w="2117"/>
      </w:tblGrid>
      <w:tr w:rsidR="006C4624" w14:paraId="17A09A18" w14:textId="77777777">
        <w:trPr>
          <w:trHeight w:val="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5340F6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F014E0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5DCAB6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369330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B987ED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6C4624" w14:paraId="4202EFEA" w14:textId="77777777">
        <w:trPr>
          <w:trHeight w:val="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443C1A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Majetkové cenné papiere na obchodovanie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C25975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EEB732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F6BCE7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B9A52F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5B9A81B1" w14:textId="77777777">
        <w:trPr>
          <w:trHeight w:val="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BAB6CF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Dlhové cenné papiere na obchodovanie 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03CBA9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A8EF88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FA05C7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BC872D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575C0A4B" w14:textId="77777777">
        <w:trPr>
          <w:trHeight w:val="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6E53EB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Dlhové cenné papiere so splatnosťou do jedného roka držané do splatnosti 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643E7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B7AD1D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791436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09645C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7D6E8AA0" w14:textId="77777777">
        <w:trPr>
          <w:trHeight w:val="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03B62B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Ostatné realizovateľné cenné papiere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7037B6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15FB6A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5ADC9E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CE826E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2BFFAFFA" w14:textId="77777777"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C92612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C64374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16747B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7F8D7E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63E972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1E664EA7" w14:textId="77777777">
        <w:trPr>
          <w:trHeight w:val="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0EE383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3ADC53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233DC9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06157F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737BEF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55E41371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29CAA76D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Vplyv ocenenia reálnou hodnotou na výsledok hospodárenia alebo vlastné imanie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29"/>
        <w:gridCol w:w="1686"/>
        <w:gridCol w:w="2821"/>
        <w:gridCol w:w="2088"/>
      </w:tblGrid>
      <w:tr w:rsidR="006C4624" w14:paraId="2CD2A40F" w14:textId="77777777"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85BE1D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Krátkodobý finančný  majetok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DB3D3E" w14:textId="77777777" w:rsidR="006C4624" w:rsidRDefault="004D69EE">
            <w:pPr>
              <w:spacing w:after="120" w:line="240" w:lineRule="auto"/>
              <w:jc w:val="center"/>
              <w:rPr>
                <w:rFonts w:ascii="Arial" w:eastAsia="Arial" w:hAnsi="Arial" w:cs="Arial"/>
                <w:b/>
                <w:sz w:val="16"/>
              </w:rPr>
            </w:pPr>
            <w:r>
              <w:rPr>
                <w:rFonts w:ascii="Arial" w:eastAsia="Arial" w:hAnsi="Arial" w:cs="Arial"/>
                <w:b/>
                <w:sz w:val="16"/>
              </w:rPr>
              <w:t>Zvýšenie/ zníženie hodnoty</w:t>
            </w:r>
          </w:p>
          <w:p w14:paraId="34C96424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(+/-)</w:t>
            </w:r>
          </w:p>
        </w:tc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139325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Vplyv ocenenia na výsledok hospodárenia bežného účtovného obdobia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00B2A7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Vplyv ocenenia na vlastné imanie</w:t>
            </w:r>
          </w:p>
        </w:tc>
      </w:tr>
      <w:tr w:rsidR="006C4624" w14:paraId="1090C675" w14:textId="77777777"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ECA2CD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Majetkové cenné papiere na obchodovanie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2E53A9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4C5548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7091AA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7B0D0F3F" w14:textId="77777777">
        <w:trPr>
          <w:trHeight w:val="1"/>
        </w:trPr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1A239D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Dlhové cenné papiere na obchodovanie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D4FEDA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41A93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068445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352C4807" w14:textId="77777777">
        <w:trPr>
          <w:trHeight w:val="1"/>
        </w:trPr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0EEF54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Ostatné realizovateľné cenné papiere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0044B4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588968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9C105B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68351103" w14:textId="77777777">
        <w:trPr>
          <w:trHeight w:val="1"/>
        </w:trPr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D40DA1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finančný  majetok spolu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1BD892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500EE9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58F17C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56DAA0AA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1C528E46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7) Prehľad  </w:t>
      </w:r>
      <w:r>
        <w:rPr>
          <w:rFonts w:ascii="Arial Narrow" w:eastAsia="Arial Narrow" w:hAnsi="Arial Narrow" w:cs="Arial Narrow"/>
          <w:u w:val="single"/>
        </w:rPr>
        <w:t>opravných položiek k zásobám</w:t>
      </w:r>
      <w:r>
        <w:rPr>
          <w:rFonts w:ascii="Arial Narrow" w:eastAsia="Arial Narrow" w:hAnsi="Arial Narrow" w:cs="Arial Narrow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2628D837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Údaje o vývoji opravných položiek (OP) k zásobám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06"/>
        <w:gridCol w:w="1642"/>
        <w:gridCol w:w="1256"/>
        <w:gridCol w:w="1241"/>
        <w:gridCol w:w="1265"/>
        <w:gridCol w:w="1514"/>
      </w:tblGrid>
      <w:tr w:rsidR="006C4624" w14:paraId="436EB5C7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FB8615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zásob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538DC6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72BCF9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 OP (zvýšenie)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C86058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Zníženie </w:t>
            </w:r>
          </w:p>
          <w:p w14:paraId="1124D92D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AC5895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</w:t>
            </w:r>
          </w:p>
          <w:p w14:paraId="67CF1FAC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FEF7A2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6C4624" w14:paraId="6C5806D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40686A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F26B2D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064776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F0307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811535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177E60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79434917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0B110B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Nedokončená výroba  a polotovary vlastnej výroby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99899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415C33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7AD649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7B8C7B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C91BFA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55F9D1A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58008D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Výrobky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19EB2D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6001E7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35CB9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D137ED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5B5C8A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271CD0B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ECE45C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017E73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5D0AAC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6F3CED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814522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461EEB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0B20EC5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7F26C4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FEE87A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29376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40701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1A2416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E73D20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2B493A5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18694E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Poskytnutý preddavok na zásoby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8C8DB0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243CD5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3E6B14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9EC4D8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F25F92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32ACD05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50987D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F6CEAC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637F77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1DD00B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C331B4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569C09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2AC1C053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65FBE965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8) </w:t>
      </w:r>
      <w:r>
        <w:rPr>
          <w:rFonts w:ascii="Arial Narrow" w:eastAsia="Arial Narrow" w:hAnsi="Arial Narrow" w:cs="Arial Narrow"/>
          <w:u w:val="single"/>
        </w:rPr>
        <w:t>Opis významných pohľadávok</w:t>
      </w:r>
      <w:r>
        <w:rPr>
          <w:rFonts w:ascii="Arial Narrow" w:eastAsia="Arial Narrow" w:hAnsi="Arial Narrow" w:cs="Arial Narrow"/>
        </w:rPr>
        <w:t xml:space="preserve"> v nadväznosti na položky súvahy a v členení na pohľadávky za hlavnú nezdaňovanú  činnosť,  zdaňovanú činnosť a podnikateľskú činnosť:</w:t>
      </w:r>
    </w:p>
    <w:p w14:paraId="0C35BF35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04F4FCDE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9) Prehľad </w:t>
      </w:r>
      <w:r>
        <w:rPr>
          <w:rFonts w:ascii="Arial Narrow" w:eastAsia="Arial Narrow" w:hAnsi="Arial Narrow" w:cs="Arial Narrow"/>
          <w:u w:val="single"/>
        </w:rPr>
        <w:t>opravných položiek k pohľadávkam</w:t>
      </w:r>
      <w:r>
        <w:rPr>
          <w:rFonts w:ascii="Arial Narrow" w:eastAsia="Arial Narrow" w:hAnsi="Arial Narrow" w:cs="Arial Narrow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4595955C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Údaje o vývoji opravných položiek k pohľadávkam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08"/>
        <w:gridCol w:w="1641"/>
        <w:gridCol w:w="1255"/>
        <w:gridCol w:w="1241"/>
        <w:gridCol w:w="1265"/>
        <w:gridCol w:w="1514"/>
      </w:tblGrid>
      <w:tr w:rsidR="006C4624" w14:paraId="0B6C8DA6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8FB38E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pohľadávok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E80CDA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41DEDC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 OP (zvýšenie)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0F8BB2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Zníženie </w:t>
            </w:r>
          </w:p>
          <w:p w14:paraId="0F6EE31D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0B92E6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</w:t>
            </w:r>
          </w:p>
          <w:p w14:paraId="530F4058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24520E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6C4624" w14:paraId="40059585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82D35F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F3DAF2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236449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CB0D5A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CBFE73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ED69ED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6CFB800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45E2CA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1A2032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51FC93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536825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CF3DFD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89F7FC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4B1F91C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6B3B3A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voči účastníkom združení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CBD9D7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70E8AC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9AC09C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DC0E5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2002F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0139EC6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277DE5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15796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E0567C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62D7F9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0427ED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7C78FA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0A6CC56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2F269A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E8AD19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45848A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FA8C4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E57502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C6C47D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09DED485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448BB7B3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lastRenderedPageBreak/>
        <w:t xml:space="preserve">10) </w:t>
      </w:r>
      <w:r>
        <w:rPr>
          <w:rFonts w:ascii="Arial Narrow" w:eastAsia="Arial Narrow" w:hAnsi="Arial Narrow" w:cs="Arial Narrow"/>
          <w:u w:val="single"/>
        </w:rPr>
        <w:t>Prehľad  pohľadávok do lehoty splatnosti a po lehote splatnosti:</w:t>
      </w:r>
    </w:p>
    <w:p w14:paraId="3F132F82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 xml:space="preserve">Údaje o pohľadávkach do lehoty splatnosti a po lehote splatnosti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27"/>
        <w:gridCol w:w="2693"/>
        <w:gridCol w:w="3304"/>
      </w:tblGrid>
      <w:tr w:rsidR="006C4624" w14:paraId="1D14679F" w14:textId="77777777">
        <w:tc>
          <w:tcPr>
            <w:tcW w:w="30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127421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9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FDF108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</w:t>
            </w:r>
          </w:p>
        </w:tc>
      </w:tr>
      <w:tr w:rsidR="006C4624" w14:paraId="550EDAC6" w14:textId="77777777">
        <w:trPr>
          <w:trHeight w:val="1"/>
        </w:trPr>
        <w:tc>
          <w:tcPr>
            <w:tcW w:w="30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D7FC94" w14:textId="77777777" w:rsidR="006C4624" w:rsidRDefault="006C4624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018DFD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bežného účtovného obdobia</w:t>
            </w: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B0DCAF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predchádzajúceho účtovného obdobia</w:t>
            </w:r>
          </w:p>
        </w:tc>
      </w:tr>
      <w:tr w:rsidR="006C4624" w14:paraId="035B16CD" w14:textId="77777777">
        <w:tc>
          <w:tcPr>
            <w:tcW w:w="3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EBB66C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Pohľadávky do lehoty splatnosti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C21491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9BD584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2C61E2F4" w14:textId="77777777">
        <w:trPr>
          <w:trHeight w:val="1"/>
        </w:trPr>
        <w:tc>
          <w:tcPr>
            <w:tcW w:w="3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674E3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Pohľadávky po lehote splatnosti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3F0E11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0B87B4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4B197A1D" w14:textId="77777777">
        <w:trPr>
          <w:trHeight w:val="1"/>
        </w:trPr>
        <w:tc>
          <w:tcPr>
            <w:tcW w:w="3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4C66F5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16A750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1D6786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B6E7CBC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8B3F5BD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11) Prehľad významných položiek </w:t>
      </w:r>
      <w:r>
        <w:rPr>
          <w:rFonts w:ascii="Arial Narrow" w:eastAsia="Arial Narrow" w:hAnsi="Arial Narrow" w:cs="Arial Narrow"/>
          <w:u w:val="single"/>
        </w:rPr>
        <w:t>časového rozlíšenia aktív</w:t>
      </w:r>
      <w:r>
        <w:rPr>
          <w:rFonts w:ascii="Arial Narrow" w:eastAsia="Arial Narrow" w:hAnsi="Arial Narrow" w:cs="Arial Narrow"/>
        </w:rPr>
        <w:t xml:space="preserve"> - </w:t>
      </w:r>
      <w:r>
        <w:rPr>
          <w:rFonts w:ascii="Arial Narrow" w:eastAsia="Arial Narrow" w:hAnsi="Arial Narrow" w:cs="Arial Narrow"/>
          <w:b/>
        </w:rPr>
        <w:t>nákladov budúcich období (účet 381) a príjmov budúcich období (účet 385):</w:t>
      </w:r>
    </w:p>
    <w:p w14:paraId="3AE72B67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5178DCCB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12) Opis a výška zmien </w:t>
      </w:r>
      <w:r>
        <w:rPr>
          <w:rFonts w:ascii="Arial Narrow" w:eastAsia="Arial Narrow" w:hAnsi="Arial Narrow" w:cs="Arial Narrow"/>
          <w:u w:val="single"/>
        </w:rPr>
        <w:t>vlastných zdrojov krytia neobežného majetku a obežného majetku</w:t>
      </w:r>
      <w:r>
        <w:rPr>
          <w:rFonts w:ascii="Arial Narrow" w:eastAsia="Arial Narrow" w:hAnsi="Arial Narrow" w:cs="Arial Narrow"/>
        </w:rPr>
        <w:t xml:space="preserve"> podľa položiek súvahy za bežné účtovné obdobie, a to </w:t>
      </w:r>
    </w:p>
    <w:p w14:paraId="24BB3170" w14:textId="77777777" w:rsidR="006C4624" w:rsidRDefault="004D69EE">
      <w:pPr>
        <w:numPr>
          <w:ilvl w:val="0"/>
          <w:numId w:val="5"/>
        </w:numPr>
        <w:spacing w:after="120" w:line="240" w:lineRule="auto"/>
        <w:ind w:left="641" w:hanging="35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3C64596C" w14:textId="77777777" w:rsidR="006C4624" w:rsidRDefault="004D69EE">
      <w:pPr>
        <w:numPr>
          <w:ilvl w:val="0"/>
          <w:numId w:val="5"/>
        </w:numPr>
        <w:spacing w:after="120" w:line="240" w:lineRule="auto"/>
        <w:ind w:left="641" w:hanging="35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70C765DD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Údaje o zmenách vlastných zdrojov krytia neobežného majetku a obežného majetku</w:t>
      </w:r>
      <w:r>
        <w:rPr>
          <w:rFonts w:ascii="Arial Narrow" w:eastAsia="Arial Narrow" w:hAnsi="Arial Narrow" w:cs="Arial Narrow"/>
        </w:rPr>
        <w:t xml:space="preserve">   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71"/>
        <w:gridCol w:w="1731"/>
        <w:gridCol w:w="1313"/>
        <w:gridCol w:w="1152"/>
        <w:gridCol w:w="1272"/>
        <w:gridCol w:w="1685"/>
      </w:tblGrid>
      <w:tr w:rsidR="006C4624" w14:paraId="60BC5E52" w14:textId="77777777">
        <w:trPr>
          <w:trHeight w:val="1"/>
        </w:trPr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9BC320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997591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403ECE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14:paraId="0BB61385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(+)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178F02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14:paraId="19D63AB0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(-)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96282F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  <w:p w14:paraId="7D908064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(+, -)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9A7D0E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6C4624" w14:paraId="5936EF75" w14:textId="77777777">
        <w:tc>
          <w:tcPr>
            <w:tcW w:w="902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7B60A2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Imanie a fondy</w:t>
            </w:r>
          </w:p>
        </w:tc>
      </w:tr>
      <w:tr w:rsidR="006C4624" w14:paraId="545AE880" w14:textId="77777777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8D35B8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52A1F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1D786B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A19756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377876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1525E0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789FE1DB" w14:textId="77777777">
        <w:trPr>
          <w:trHeight w:val="1"/>
        </w:trPr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966671" w14:textId="77777777" w:rsidR="006C4624" w:rsidRDefault="004D69E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 toho: </w:t>
            </w:r>
          </w:p>
          <w:p w14:paraId="2AE4E521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nadačné imanie v nadácii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36E1E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86311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171494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7D52F2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E3FE4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1F0A13C4" w14:textId="77777777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A88180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vklady zakladateľov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7CD78D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662413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82BD4D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A508FE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56BFD4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107759FF" w14:textId="77777777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A50152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prioritný majetok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308CB1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923D57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4800AE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4EF763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758B8C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2C3305A2" w14:textId="77777777">
        <w:trPr>
          <w:trHeight w:val="1"/>
        </w:trPr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C440D6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Fondy tvorené podľa osobitného predpisu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F82A3B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790721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1353D4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83D9DC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49B1B3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3AD73B8B" w14:textId="77777777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6BD704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Fond reprodukcie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249304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28BCC5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DEB3D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A757D7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E1A72D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5E434556" w14:textId="77777777">
        <w:trPr>
          <w:trHeight w:val="1"/>
        </w:trPr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14274C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precenenia majetku a záväzkov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348CB7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0716ED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07891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242A06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6D181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3E7DE007" w14:textId="77777777">
        <w:trPr>
          <w:trHeight w:val="1"/>
        </w:trPr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C7D99F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precenenia kapitálových účastín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F47962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E18F86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4BE94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426F8A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BDD414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1DC337D0" w14:textId="77777777">
        <w:tc>
          <w:tcPr>
            <w:tcW w:w="902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08416F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Fondy zo zisku</w:t>
            </w:r>
          </w:p>
        </w:tc>
      </w:tr>
      <w:tr w:rsidR="006C4624" w14:paraId="3AC07967" w14:textId="77777777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40DD09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Rezervný fond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6C7E23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2FAC5A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F3D5E8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61FDA0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4B9C85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11DB5562" w14:textId="77777777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FE2B27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Fondy tvorené zo zisku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CA3CA1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84AE93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2A1F2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FB297C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736AF7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3C5F9EBB" w14:textId="77777777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67474D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fondy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271F60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EB8DD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AEA8B5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8B1BF9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BCC85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29936D7C" w14:textId="77777777">
        <w:trPr>
          <w:trHeight w:val="1"/>
        </w:trPr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594AF1" w14:textId="77777777" w:rsidR="006C4624" w:rsidRDefault="004D69EE">
            <w:pPr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</w:rPr>
              <w:lastRenderedPageBreak/>
              <w:t>Nevysporiadaný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výsledok hospodárenia minulých rokov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9CE5AD" w14:textId="0D22FECA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240DCA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31E69B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68BB9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F2B194" w14:textId="03AD6250" w:rsidR="006C4624" w:rsidRDefault="0072196F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19109</w:t>
            </w:r>
          </w:p>
        </w:tc>
      </w:tr>
      <w:tr w:rsidR="006C4624" w14:paraId="2E0AF5BF" w14:textId="77777777">
        <w:trPr>
          <w:trHeight w:val="1"/>
        </w:trPr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DBE51F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 za účtovné obdobie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F19D24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2667D5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6A5CF3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7CB8C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CAB191" w14:textId="6B53E037" w:rsidR="006C4624" w:rsidRDefault="0072196F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7375</w:t>
            </w:r>
          </w:p>
        </w:tc>
      </w:tr>
      <w:tr w:rsidR="006C4624" w14:paraId="1395A1D8" w14:textId="77777777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8273B4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9DBFF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DB5A00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188CF6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E4A6D7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E1480B" w14:textId="11A15A75" w:rsidR="006C4624" w:rsidRDefault="00C0107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26</w:t>
            </w:r>
            <w:r w:rsidR="002D2BE7">
              <w:rPr>
                <w:rFonts w:ascii="Calibri" w:eastAsia="Calibri" w:hAnsi="Calibri" w:cs="Calibri"/>
              </w:rPr>
              <w:t>4</w:t>
            </w:r>
            <w:r w:rsidR="0072196F">
              <w:rPr>
                <w:rFonts w:ascii="Calibri" w:eastAsia="Calibri" w:hAnsi="Calibri" w:cs="Calibri"/>
              </w:rPr>
              <w:t>84</w:t>
            </w:r>
          </w:p>
        </w:tc>
      </w:tr>
    </w:tbl>
    <w:p w14:paraId="6E6E98C2" w14:textId="77777777" w:rsidR="006C4624" w:rsidRDefault="006C4624">
      <w:pPr>
        <w:spacing w:after="120" w:line="240" w:lineRule="auto"/>
        <w:ind w:left="1077"/>
        <w:jc w:val="both"/>
        <w:rPr>
          <w:rFonts w:ascii="Arial Narrow" w:eastAsia="Arial Narrow" w:hAnsi="Arial Narrow" w:cs="Arial Narrow"/>
        </w:rPr>
      </w:pPr>
    </w:p>
    <w:p w14:paraId="23E73AA5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13) Informácia </w:t>
      </w:r>
      <w:r>
        <w:rPr>
          <w:rFonts w:ascii="Arial Narrow" w:eastAsia="Arial Narrow" w:hAnsi="Arial Narrow" w:cs="Arial Narrow"/>
          <w:u w:val="single"/>
        </w:rPr>
        <w:t>o rozdelení účtovného zisku</w:t>
      </w:r>
      <w:r>
        <w:rPr>
          <w:rFonts w:ascii="Arial Narrow" w:eastAsia="Arial Narrow" w:hAnsi="Arial Narrow" w:cs="Arial Narrow"/>
        </w:rPr>
        <w:t xml:space="preserve"> alebo vysporiadaní účtovnej straty vykázanej v minulých účtovných obdobiach:</w:t>
      </w:r>
    </w:p>
    <w:p w14:paraId="78C1A2A1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Údaje o rozdelení účtovného zisku alebo vysporiadaní účtovnej straty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64"/>
        <w:gridCol w:w="3890"/>
      </w:tblGrid>
      <w:tr w:rsidR="006C4624" w14:paraId="74CC8FFD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8900C3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EEFF80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6C4624" w14:paraId="1CF2122A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BCC97B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Účtovný zisk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8A552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224B63E7" w14:textId="77777777">
        <w:tc>
          <w:tcPr>
            <w:tcW w:w="90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AF89F0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Rozdelenie účtovného zisku</w:t>
            </w:r>
          </w:p>
        </w:tc>
      </w:tr>
      <w:tr w:rsidR="006C4624" w14:paraId="6C340A15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4452BC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Prídel do základného imania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26CA83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3DCC815C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73C9A2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Prídel do fondu tvoreného podľa osobitného predpisu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0B0506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6E497E51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8B7984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Prídel do fondu reprodukcie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C1A7A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424F2132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7FE2AA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Prídel do rezervného fondu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27435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33E2DB7F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B944AB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Prídel do fondu tvoreného zo zisku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8C353B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33F56954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0B606B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Prídel do ostatných fondov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7EB513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1F8F6221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D683AB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Úhrada straty minulých období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863441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62476054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B44E86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Prevod do sociálneho fondu 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354FE8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6702A25D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4769AE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Prevod  do </w:t>
            </w:r>
            <w:proofErr w:type="spellStart"/>
            <w:r>
              <w:rPr>
                <w:rFonts w:ascii="Arial Narrow" w:eastAsia="Arial Narrow" w:hAnsi="Arial Narrow" w:cs="Arial Narrow"/>
              </w:rPr>
              <w:t>nevysporiadaného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výsledku hospodárenia minulých rokov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AE190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294283B4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1BC9E9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1DE0B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3047CD9A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C36535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Účtovná strata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0E93C6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25A9D209" w14:textId="77777777">
        <w:tc>
          <w:tcPr>
            <w:tcW w:w="90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A7490A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Vysporiadanie účtovnej straty</w:t>
            </w:r>
          </w:p>
        </w:tc>
      </w:tr>
      <w:tr w:rsidR="006C4624" w14:paraId="2E8C1A61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EB6F18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Zo základného imania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11E508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12E0C8A1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DCD71A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 rezervného fondu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34CE7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03A8F700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7D7A77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 fondu tvoreného zo zisku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D006F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7BBC4C6E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185B73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 ostatných fondov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78F0D8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54973175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CD207C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 nerozdeleného zisku minulých rokov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63E6B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6C8FD9AC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5135B6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Prevod do </w:t>
            </w:r>
            <w:proofErr w:type="spellStart"/>
            <w:r>
              <w:rPr>
                <w:rFonts w:ascii="Arial Narrow" w:eastAsia="Arial Narrow" w:hAnsi="Arial Narrow" w:cs="Arial Narrow"/>
              </w:rPr>
              <w:t>nevysporiadaného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výsledku hospodárenia minulých rokov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8669A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12108065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9E898D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0FDFF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1E1A5EDC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74B5F24A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14a) Opis a výška cudzích zdrojov, a to - údaje o jednotlivých </w:t>
      </w:r>
      <w:r>
        <w:rPr>
          <w:rFonts w:ascii="Arial Narrow" w:eastAsia="Arial Narrow" w:hAnsi="Arial Narrow" w:cs="Arial Narrow"/>
          <w:u w:val="single"/>
        </w:rPr>
        <w:t>druhoch rezerv</w:t>
      </w:r>
      <w:r>
        <w:rPr>
          <w:rFonts w:ascii="Arial Narrow" w:eastAsia="Arial Narrow" w:hAnsi="Arial Narrow" w:cs="Arial Narrow"/>
        </w:rPr>
        <w:t>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rezervy:</w:t>
      </w:r>
    </w:p>
    <w:p w14:paraId="031CEEF5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Údaje o  tvorbe a použití rezerv</w:t>
      </w:r>
    </w:p>
    <w:tbl>
      <w:tblPr>
        <w:tblW w:w="0" w:type="auto"/>
        <w:tblInd w:w="18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23"/>
        <w:gridCol w:w="1645"/>
        <w:gridCol w:w="1203"/>
        <w:gridCol w:w="1216"/>
        <w:gridCol w:w="1350"/>
        <w:gridCol w:w="1645"/>
      </w:tblGrid>
      <w:tr w:rsidR="006C4624" w14:paraId="513ED76A" w14:textId="77777777">
        <w:trPr>
          <w:trHeight w:val="1"/>
        </w:trPr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07DA0A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rezervy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446B7B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DC20D8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 rezerv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E4E0E3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Použitie rezerv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944187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Zrušenie alebo zníženie rezerv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A2A272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6C4624" w14:paraId="6588F7D0" w14:textId="77777777">
        <w:trPr>
          <w:trHeight w:val="1"/>
        </w:trPr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DADBD7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Jednotlivé druhy krátkodobých zákonných rezerv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30BB3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8C2857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F4843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823B47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28FD44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30518D6D" w14:textId="77777777">
        <w:trPr>
          <w:trHeight w:val="1"/>
        </w:trPr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97C5CC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Jednotlivé druhy dlhodobých zákonných rezerv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8BF7C8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AD70D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D00436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3E665B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E989A1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61E7EC82" w14:textId="77777777">
        <w:trPr>
          <w:trHeight w:val="1"/>
        </w:trPr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AB6152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Zákonné rezervy spolu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C14EA6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F2F133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1C0287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99B615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EB1094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5588F82D" w14:textId="77777777">
        <w:trPr>
          <w:trHeight w:val="1"/>
        </w:trPr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69230D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Jednotlivé druhy krátkodobých ostatných rezerv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726BC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9EC5FB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1E09AB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65DD02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DC612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42101BAF" w14:textId="77777777">
        <w:trPr>
          <w:trHeight w:val="1"/>
        </w:trPr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A5C7B8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Jednotlivé druhy dlhodobých ostatných rezerv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EB8A81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2D343B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39A335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37180C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A25E7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5F3CD0BC" w14:textId="77777777">
        <w:trPr>
          <w:trHeight w:val="1"/>
        </w:trPr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02D1A0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Ostatné rezervy spolu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30EB26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B9ECB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BC09F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D82E5C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777E81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6A0F9114" w14:textId="77777777"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20AD24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Rezervy spolu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9F06AE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D041CA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78B088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193C8F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34E3AF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723DAAAB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2C94C5F" w14:textId="77777777" w:rsidR="006C4624" w:rsidRDefault="004D69EE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14b) Údaje o významných položkách na účtoch </w:t>
      </w:r>
      <w:r>
        <w:rPr>
          <w:rFonts w:ascii="Arial Narrow" w:eastAsia="Arial Narrow" w:hAnsi="Arial Narrow" w:cs="Arial Narrow"/>
          <w:u w:val="single"/>
        </w:rPr>
        <w:t>325-Ostatné záväzky a 379-Iné záväzky</w:t>
      </w:r>
      <w:r>
        <w:rPr>
          <w:rFonts w:ascii="Arial Narrow" w:eastAsia="Arial Narrow" w:hAnsi="Arial Narrow" w:cs="Arial Narrow"/>
        </w:rPr>
        <w:t>; uvádza sa začiatočný stav, prírastky, úbytky a konečný zostatok podľa jednotlivých druhov  záväzkov:</w:t>
      </w:r>
    </w:p>
    <w:p w14:paraId="3F83A1DE" w14:textId="77777777" w:rsidR="006C4624" w:rsidRDefault="006C4624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</w:p>
    <w:p w14:paraId="37E594D2" w14:textId="77777777" w:rsidR="006C4624" w:rsidRDefault="004D69E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14c,d) Prehľad  o výške </w:t>
      </w:r>
      <w:r>
        <w:rPr>
          <w:rFonts w:ascii="Arial Narrow" w:eastAsia="Arial Narrow" w:hAnsi="Arial Narrow" w:cs="Arial Narrow"/>
          <w:u w:val="single"/>
        </w:rPr>
        <w:t>záväzkov do lehoty splatnosti a po lehote splatnosti</w:t>
      </w:r>
      <w:r>
        <w:rPr>
          <w:rFonts w:ascii="Arial Narrow" w:eastAsia="Arial Narrow" w:hAnsi="Arial Narrow" w:cs="Arial Narrow"/>
        </w:rPr>
        <w:t>. Prehľad o výške záväzkov podľa zostatkovej doby splatnosti v členení podľa položiek súvahy – (</w:t>
      </w:r>
      <w:r>
        <w:rPr>
          <w:rFonts w:ascii="Arial Narrow" w:eastAsia="Arial Narrow" w:hAnsi="Arial Narrow" w:cs="Arial Narrow"/>
        </w:rPr>
        <w:tab/>
        <w:t>1) do jedného roka vrátane, (</w:t>
      </w:r>
      <w:r>
        <w:rPr>
          <w:rFonts w:ascii="Arial Narrow" w:eastAsia="Arial Narrow" w:hAnsi="Arial Narrow" w:cs="Arial Narrow"/>
        </w:rPr>
        <w:tab/>
        <w:t>2) od jedného roka do piatich rokov vrátane, (3) viac ako päť rokov:</w:t>
      </w:r>
    </w:p>
    <w:p w14:paraId="7D8B0797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Údaje o záväzkoch</w:t>
      </w:r>
    </w:p>
    <w:p w14:paraId="59AF1AC0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tbl>
      <w:tblPr>
        <w:tblW w:w="0" w:type="auto"/>
        <w:tblInd w:w="18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61"/>
        <w:gridCol w:w="2165"/>
        <w:gridCol w:w="2156"/>
      </w:tblGrid>
      <w:tr w:rsidR="006C4624" w14:paraId="494EF9B5" w14:textId="77777777">
        <w:trPr>
          <w:trHeight w:val="1"/>
        </w:trPr>
        <w:tc>
          <w:tcPr>
            <w:tcW w:w="47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A20AFF" w14:textId="77777777" w:rsidR="006C4624" w:rsidRDefault="006C4624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  <w:p w14:paraId="3C8CAAE9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záväzkov</w:t>
            </w:r>
          </w:p>
        </w:tc>
        <w:tc>
          <w:tcPr>
            <w:tcW w:w="43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85710D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</w:t>
            </w:r>
          </w:p>
        </w:tc>
      </w:tr>
      <w:tr w:rsidR="006C4624" w14:paraId="48CB864D" w14:textId="77777777">
        <w:trPr>
          <w:trHeight w:val="1"/>
        </w:trPr>
        <w:tc>
          <w:tcPr>
            <w:tcW w:w="47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CE6380" w14:textId="77777777" w:rsidR="006C4624" w:rsidRDefault="006C4624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CC2209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bežného účtovného obdobia</w:t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42628C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predchádzajúceho účtovného obdobia</w:t>
            </w:r>
          </w:p>
        </w:tc>
      </w:tr>
      <w:tr w:rsidR="006C4624" w14:paraId="0E55558D" w14:textId="77777777">
        <w:tc>
          <w:tcPr>
            <w:tcW w:w="4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EC121D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7FA9B7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9EC0C0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1BAF3E67" w14:textId="77777777">
        <w:tc>
          <w:tcPr>
            <w:tcW w:w="4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BFC6DB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do lehoty splatnosti so zostatkovou dobou splatnosti do jedného  roka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3CA816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091673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0D40E4CC" w14:textId="77777777">
        <w:tc>
          <w:tcPr>
            <w:tcW w:w="4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F9BC60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BC893E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E9C53F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70F55332" w14:textId="77777777">
        <w:tc>
          <w:tcPr>
            <w:tcW w:w="4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961099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0770AF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7ABEC5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5912EBD4" w14:textId="77777777">
        <w:tc>
          <w:tcPr>
            <w:tcW w:w="4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8597E2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20702D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7C353C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39FDEA1D" w14:textId="77777777">
        <w:tc>
          <w:tcPr>
            <w:tcW w:w="4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EE0439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24E13D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E1B588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7480FFD5" w14:textId="77777777">
        <w:tc>
          <w:tcPr>
            <w:tcW w:w="4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0B2DDB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a dlhodobé záväzky spolu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EB03CD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FD8FC3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3E37FF9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19B13506" w14:textId="77777777" w:rsidR="006C4624" w:rsidRDefault="004D69E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14e) Prehľad </w:t>
      </w:r>
      <w:r>
        <w:rPr>
          <w:rFonts w:ascii="Arial Narrow" w:eastAsia="Arial Narrow" w:hAnsi="Arial Narrow" w:cs="Arial Narrow"/>
          <w:u w:val="single"/>
        </w:rPr>
        <w:t>o záväzkoch zo sociálneho fondu</w:t>
      </w:r>
      <w:r>
        <w:rPr>
          <w:rFonts w:ascii="Arial Narrow" w:eastAsia="Arial Narrow" w:hAnsi="Arial Narrow" w:cs="Arial Narrow"/>
        </w:rPr>
        <w:t>; uvádza sa začiatočný stav, tvorba a čerpanie sociálneho fondu počas účtovného obdobia a zostatok na konci účtovného obdobia:</w:t>
      </w:r>
    </w:p>
    <w:p w14:paraId="3E4BD82F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Údaje o vývoji sociálneho fondu</w:t>
      </w:r>
    </w:p>
    <w:tbl>
      <w:tblPr>
        <w:tblW w:w="0" w:type="auto"/>
        <w:tblInd w:w="18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10"/>
        <w:gridCol w:w="2716"/>
        <w:gridCol w:w="2856"/>
      </w:tblGrid>
      <w:tr w:rsidR="006C4624" w14:paraId="0F7FA6C1" w14:textId="77777777">
        <w:trPr>
          <w:trHeight w:val="1"/>
        </w:trPr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B154F8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Sociálny fond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159C63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 účtovné obdobie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1D6A30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 obdobie</w:t>
            </w:r>
          </w:p>
        </w:tc>
      </w:tr>
      <w:tr w:rsidR="006C4624" w14:paraId="5E989066" w14:textId="77777777"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2D0292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k prvému dňu účtovného obdobia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C86750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3064D1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30373DC8" w14:textId="77777777"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E8772B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 na ťarchu nákladov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30657D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B26772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6CB5748B" w14:textId="77777777"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49F26E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 zo zisku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E63874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10B9D2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674217E8" w14:textId="77777777"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44EEBD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Čerpanie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876E0C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95B4B4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33F1C3E6" w14:textId="77777777"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9C1A2A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Stav k poslednému dňu účtovného obdobia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A49E5E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5C3F35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5CF51AE8" w14:textId="77777777" w:rsidR="006C4624" w:rsidRDefault="006C4624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421613A4" w14:textId="77777777" w:rsidR="006C4624" w:rsidRDefault="004D69E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14f) </w:t>
      </w:r>
      <w:r>
        <w:rPr>
          <w:rFonts w:ascii="Arial Narrow" w:eastAsia="Arial Narrow" w:hAnsi="Arial Narrow" w:cs="Arial Narrow"/>
          <w:u w:val="single"/>
        </w:rPr>
        <w:t>Prehľad o bankových úveroch, pôžičkách a návratných finančných výpomociach</w:t>
      </w:r>
      <w:r>
        <w:rPr>
          <w:rFonts w:ascii="Arial Narrow" w:eastAsia="Arial Narrow" w:hAnsi="Arial Narrow" w:cs="Arial Narrow"/>
        </w:rPr>
        <w:t xml:space="preserve"> s uvedením meny, v ktorej boli poskytnuté, druhu, hodnoty v cudzej mene a hodnoty v eurách ku dňu, ku ktorému sa zostavuje účtovná závierka, výšky úroku, splatnosti a formy zabezpečenia:</w:t>
      </w:r>
    </w:p>
    <w:p w14:paraId="63FC60DA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Údaje o bankových úveroch, pôžičkách a návratných finančných výpomociach</w:t>
      </w:r>
    </w:p>
    <w:tbl>
      <w:tblPr>
        <w:tblW w:w="0" w:type="auto"/>
        <w:tblInd w:w="18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28"/>
        <w:gridCol w:w="747"/>
        <w:gridCol w:w="906"/>
        <w:gridCol w:w="1140"/>
        <w:gridCol w:w="1493"/>
        <w:gridCol w:w="1367"/>
        <w:gridCol w:w="2001"/>
      </w:tblGrid>
      <w:tr w:rsidR="006C4624" w14:paraId="51662628" w14:textId="77777777">
        <w:trPr>
          <w:trHeight w:val="1"/>
        </w:trPr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1C8913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cudzieho zdroja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C37DBD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BB7B5A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Výška úroku v %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77EE4E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FE1288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Forma zabezpečenia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19D055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na konci bežného účtovného obdobia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5A406A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na konci bezprostredne predchádzajúceho účtovného obdobia</w:t>
            </w:r>
          </w:p>
        </w:tc>
      </w:tr>
      <w:tr w:rsidR="006C4624" w14:paraId="1A37F7E1" w14:textId="77777777">
        <w:trPr>
          <w:trHeight w:val="1"/>
        </w:trPr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D2ABEA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Krátkodobý bankový úver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1A129C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8EC5F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A0E28A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1F7C70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F57FEB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395329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26247030" w14:textId="77777777"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2D3E1D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Pôžička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B4D467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451C41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59C339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A36B34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54695C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5A9C20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5311C193" w14:textId="77777777">
        <w:trPr>
          <w:trHeight w:val="1"/>
        </w:trPr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F09EE1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Návratná finančná výpomoc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0BF57B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D53E0E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BA9F24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77EBE3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A14C11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EFF188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7A6ACF68" w14:textId="77777777">
        <w:trPr>
          <w:trHeight w:val="1"/>
        </w:trPr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3C1611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bankový úver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277911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5C7AC9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DF435D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283887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0D628B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8A3D9F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5BDA8BA9" w14:textId="77777777"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A3B008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A50870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4168F6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6468A6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0FACDA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670D7A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7CB28C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6A2CB453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500EBD80" w14:textId="77777777" w:rsidR="006C4624" w:rsidRDefault="004D69EE">
      <w:pPr>
        <w:spacing w:after="24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14g) Prehľad o významných položkách </w:t>
      </w:r>
      <w:r>
        <w:rPr>
          <w:rFonts w:ascii="Arial Narrow" w:eastAsia="Arial Narrow" w:hAnsi="Arial Narrow" w:cs="Arial Narrow"/>
          <w:u w:val="single"/>
        </w:rPr>
        <w:t>časového rozlíšenia pasív</w:t>
      </w:r>
      <w:r>
        <w:rPr>
          <w:rFonts w:ascii="Arial Narrow" w:eastAsia="Arial Narrow" w:hAnsi="Arial Narrow" w:cs="Arial Narrow"/>
        </w:rPr>
        <w:t xml:space="preserve"> - </w:t>
      </w:r>
      <w:r>
        <w:rPr>
          <w:rFonts w:ascii="Arial Narrow" w:eastAsia="Arial Narrow" w:hAnsi="Arial Narrow" w:cs="Arial Narrow"/>
          <w:b/>
        </w:rPr>
        <w:t>výdavkov budúcich období</w:t>
      </w:r>
      <w:r>
        <w:rPr>
          <w:rFonts w:ascii="Arial Narrow" w:eastAsia="Arial Narrow" w:hAnsi="Arial Narrow" w:cs="Arial Narrow"/>
        </w:rPr>
        <w:t xml:space="preserve"> (účet 383):</w:t>
      </w:r>
    </w:p>
    <w:p w14:paraId="6088C02C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79414EAB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15) Prehľad o významných položkách </w:t>
      </w:r>
      <w:r>
        <w:rPr>
          <w:rFonts w:ascii="Arial Narrow" w:eastAsia="Arial Narrow" w:hAnsi="Arial Narrow" w:cs="Arial Narrow"/>
          <w:u w:val="single"/>
        </w:rPr>
        <w:t>časového rozlíšenia pasív</w:t>
      </w:r>
      <w:r>
        <w:rPr>
          <w:rFonts w:ascii="Arial Narrow" w:eastAsia="Arial Narrow" w:hAnsi="Arial Narrow" w:cs="Arial Narrow"/>
        </w:rPr>
        <w:t xml:space="preserve"> - </w:t>
      </w:r>
      <w:r>
        <w:rPr>
          <w:rFonts w:ascii="Arial Narrow" w:eastAsia="Arial Narrow" w:hAnsi="Arial Narrow" w:cs="Arial Narrow"/>
          <w:b/>
        </w:rPr>
        <w:t>výnosov budúcich období (účet 384)</w:t>
      </w:r>
      <w:r>
        <w:rPr>
          <w:rFonts w:ascii="Arial Narrow" w:eastAsia="Arial Narrow" w:hAnsi="Arial Narrow" w:cs="Arial Narrow"/>
        </w:rPr>
        <w:t xml:space="preserve"> v členení najmä na</w:t>
      </w:r>
    </w:p>
    <w:p w14:paraId="5973EB88" w14:textId="77777777" w:rsidR="006C4624" w:rsidRDefault="004D69E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zostatkovú hodnotu bezodplatne nadobudnutého dlhodobého majetku,</w:t>
      </w:r>
    </w:p>
    <w:p w14:paraId="4F1FB285" w14:textId="77777777" w:rsidR="006C4624" w:rsidRDefault="004D69E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zostatkovú hodnotu dlhodobého majetku obstaraného z dotácie,</w:t>
      </w:r>
    </w:p>
    <w:p w14:paraId="0E108AA9" w14:textId="77777777" w:rsidR="006C4624" w:rsidRDefault="004D69E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zostatok nepoužitej dotácie alebo grantu,</w:t>
      </w:r>
    </w:p>
    <w:p w14:paraId="2BA42FEA" w14:textId="77777777" w:rsidR="006C4624" w:rsidRDefault="004D69E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zostatok nepoužitej časti podielu zaplatenej dane,</w:t>
      </w:r>
    </w:p>
    <w:p w14:paraId="54CEF887" w14:textId="77777777" w:rsidR="006C4624" w:rsidRDefault="004D69EE">
      <w:pPr>
        <w:spacing w:before="120" w:after="24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zostatkovú hodnotu dlhodobého majetku obstaraného z podielu zaplatenej dane.</w:t>
      </w:r>
    </w:p>
    <w:p w14:paraId="232128B0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Údaje o významných položkách výnosov budúcich období (účet 384)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22"/>
        <w:gridCol w:w="2442"/>
        <w:gridCol w:w="1380"/>
        <w:gridCol w:w="1317"/>
        <w:gridCol w:w="1863"/>
      </w:tblGrid>
      <w:tr w:rsidR="006C4624" w14:paraId="0B6801D2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22B304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Položky výnosov budúcich období z dôvodu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3A7A71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bezprostredne predchádzajúceho účtovného obdobia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7820A9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9C48A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45D778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6C4624" w14:paraId="24CCD712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1A85FE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bezodplatne nadobudnutého dlhodobého majetku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933DAA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B154D0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0F6FEC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45B20F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45BCA628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639D7C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dlhodobého majetku obstaraného z dotácie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9D96FB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B5FB77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7CEDBA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B8EF30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630B397D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3F1C54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 xml:space="preserve">dlhodobého majetku  obstaraného z finančného daru 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2EAD84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C3631E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BE3849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821FCF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07226B92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A962D3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dotácie zo štátneho rozpočtu alebo  z prostriedkov Európskej únie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412081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88C544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04715B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7D9DFA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6F466E5E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857B4F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dotácie z rozpočtu obce alebo z rozpočtu vyššieho územného celku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D8532C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FBB826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D43257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9C17B6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35D4FF2A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04F066" w14:textId="77777777" w:rsidR="006C4624" w:rsidRDefault="004D69E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grantu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877AC1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7D2823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79A161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30D7D5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115C6D82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4DC09B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podielu zaplatenej dane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E2C5B1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C6C06F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D157D0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229935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06F935F2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E1D365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dlhodobého  majetku  obstaraného z podielu zaplatenej dane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7781E3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BEC425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77A1D2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87E215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21973120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044528B" w14:textId="77777777" w:rsidR="006C4624" w:rsidRDefault="006C4624">
      <w:pPr>
        <w:spacing w:after="120" w:line="240" w:lineRule="auto"/>
        <w:ind w:left="284"/>
        <w:jc w:val="both"/>
        <w:rPr>
          <w:rFonts w:ascii="Arial Narrow" w:eastAsia="Arial Narrow" w:hAnsi="Arial Narrow" w:cs="Arial Narrow"/>
        </w:rPr>
      </w:pPr>
    </w:p>
    <w:p w14:paraId="181F87FF" w14:textId="77777777" w:rsidR="006C4624" w:rsidRDefault="006C4624">
      <w:pPr>
        <w:spacing w:after="120" w:line="240" w:lineRule="auto"/>
        <w:ind w:left="284"/>
        <w:jc w:val="both"/>
        <w:rPr>
          <w:rFonts w:ascii="Arial Narrow" w:eastAsia="Arial Narrow" w:hAnsi="Arial Narrow" w:cs="Arial Narrow"/>
        </w:rPr>
      </w:pPr>
    </w:p>
    <w:p w14:paraId="0CB111E3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16) </w:t>
      </w:r>
      <w:r>
        <w:rPr>
          <w:rFonts w:ascii="Arial Narrow" w:eastAsia="Arial Narrow" w:hAnsi="Arial Narrow" w:cs="Arial Narrow"/>
          <w:u w:val="single"/>
        </w:rPr>
        <w:t>Údaje o majetku prenajatom formou finančného prenájmu (z pohľadu nájomcu):</w:t>
      </w:r>
    </w:p>
    <w:p w14:paraId="0007F98D" w14:textId="77777777" w:rsidR="006C4624" w:rsidRDefault="004D69EE">
      <w:pPr>
        <w:spacing w:before="120" w:after="12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celková suma dohodnutých platieb ku dňu, ku ktorému sa zostavuje účtovná závierka, v členení na istinu a finančný náklad,</w:t>
      </w:r>
    </w:p>
    <w:p w14:paraId="4CFD3FA8" w14:textId="77777777" w:rsidR="006C4624" w:rsidRDefault="004D69EE">
      <w:pPr>
        <w:spacing w:after="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suma istiny a finančného nákladu podľa doby splatnosti </w:t>
      </w:r>
    </w:p>
    <w:p w14:paraId="2A7FFB08" w14:textId="77777777" w:rsidR="006C4624" w:rsidRDefault="004D69EE">
      <w:pPr>
        <w:spacing w:after="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1. do jedného roka vrátane,</w:t>
      </w:r>
    </w:p>
    <w:p w14:paraId="0ACE31B5" w14:textId="77777777" w:rsidR="006C4624" w:rsidRDefault="004D69EE">
      <w:pPr>
        <w:spacing w:after="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2. od jedného roka do piatich rokov vrátane,</w:t>
      </w:r>
    </w:p>
    <w:p w14:paraId="2355B164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 3. viac ako päť rokov.</w:t>
      </w:r>
    </w:p>
    <w:p w14:paraId="29830B7E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Údaje o majetku prenajatom formou finančného prenájmu (nájomca)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58"/>
        <w:gridCol w:w="2113"/>
        <w:gridCol w:w="1311"/>
        <w:gridCol w:w="1673"/>
        <w:gridCol w:w="1969"/>
      </w:tblGrid>
      <w:tr w:rsidR="006C4624" w14:paraId="61EE36A2" w14:textId="77777777"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5CA329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Záväzok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EC3330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Stav na konci bezprostredne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predchádz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roka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74835F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Istina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E07934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Finančný náklad</w:t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968162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6C4624" w14:paraId="76550DBD" w14:textId="77777777"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B2E13C" w14:textId="77777777" w:rsidR="006C4624" w:rsidRDefault="004D69E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Celková suma dohodnutých platieb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77825B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D0A272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F4AA89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3F094F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0979C594" w14:textId="77777777"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FCF72F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do jedného roka vrátane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A392B9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40BC70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8A10FF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BAC73A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71746E1B" w14:textId="77777777">
        <w:trPr>
          <w:trHeight w:val="1"/>
        </w:trPr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9D7983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od jedného roka do piatich  rokov vrátane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4B59A6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BB24F3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854AA1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8CDFDA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66E00955" w14:textId="77777777">
        <w:trPr>
          <w:trHeight w:val="1"/>
        </w:trPr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B0FFB1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viac ako päť rokov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4DF9DA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76DDCA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274DB3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DC9229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3BD2E4EF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24A5839C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7CB6C8E4" w14:textId="77777777" w:rsidR="006C4624" w:rsidRDefault="004D69EE">
      <w:pPr>
        <w:keepNext/>
        <w:spacing w:after="24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Článok IV - INFORMÁCIE, KTORÉ DOPLŇUJÚ A VYSVETĽUJÚ ÚDAJE VO VÝKAZE ZISKOV A STRÁT</w:t>
      </w:r>
    </w:p>
    <w:p w14:paraId="0B45CF23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1) </w:t>
      </w:r>
      <w:r>
        <w:rPr>
          <w:rFonts w:ascii="Arial Narrow" w:eastAsia="Arial Narrow" w:hAnsi="Arial Narrow" w:cs="Arial Narrow"/>
          <w:u w:val="single"/>
        </w:rPr>
        <w:t>Prehľad tržieb za vlastné výkony a tovar</w:t>
      </w:r>
      <w:r>
        <w:rPr>
          <w:rFonts w:ascii="Arial Narrow" w:eastAsia="Arial Narrow" w:hAnsi="Arial Narrow" w:cs="Arial Narrow"/>
        </w:rPr>
        <w:t xml:space="preserve"> s uvedením ich opisu a vyčíslením hodnoty tržieb podľa jednotlivých hlavných druhov výrobkov,  služieb hlavnej činnosti a podnikateľskej činnosti účtovnej jednotky:</w:t>
      </w:r>
    </w:p>
    <w:p w14:paraId="10283262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712183B5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2DC6BA1B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Opis a vyčíslenie hodnoty významných </w:t>
      </w:r>
      <w:r>
        <w:rPr>
          <w:rFonts w:ascii="Arial Narrow" w:eastAsia="Arial Narrow" w:hAnsi="Arial Narrow" w:cs="Arial Narrow"/>
          <w:u w:val="single"/>
        </w:rPr>
        <w:t>položiek prijatých darov</w:t>
      </w:r>
      <w:r>
        <w:rPr>
          <w:rFonts w:ascii="Arial Narrow" w:eastAsia="Arial Narrow" w:hAnsi="Arial Narrow" w:cs="Arial Narrow"/>
        </w:rPr>
        <w:t xml:space="preserve">, osobitných výnosov, zákonných poplatkov a iných ostatných výnosov: </w:t>
      </w:r>
    </w:p>
    <w:p w14:paraId="3BDE6152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5D485384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(3) </w:t>
      </w:r>
      <w:r>
        <w:rPr>
          <w:rFonts w:ascii="Arial Narrow" w:eastAsia="Arial Narrow" w:hAnsi="Arial Narrow" w:cs="Arial Narrow"/>
          <w:u w:val="single"/>
        </w:rPr>
        <w:t>Prehľad dotácií a grantov</w:t>
      </w:r>
      <w:r>
        <w:rPr>
          <w:rFonts w:ascii="Arial Narrow" w:eastAsia="Arial Narrow" w:hAnsi="Arial Narrow" w:cs="Arial Narrow"/>
        </w:rPr>
        <w:t>, ktoré účtovná jednotka prijala v priebehu bežného účtovného obdobia:</w:t>
      </w:r>
    </w:p>
    <w:p w14:paraId="3AB8C8CB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5DFBE56B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Opis a suma významných </w:t>
      </w:r>
      <w:r>
        <w:rPr>
          <w:rFonts w:ascii="Arial Narrow" w:eastAsia="Arial Narrow" w:hAnsi="Arial Narrow" w:cs="Arial Narrow"/>
          <w:u w:val="single"/>
        </w:rPr>
        <w:t>položiek finančných výnosov</w:t>
      </w:r>
      <w:r>
        <w:rPr>
          <w:rFonts w:ascii="Arial Narrow" w:eastAsia="Arial Narrow" w:hAnsi="Arial Narrow" w:cs="Arial Narrow"/>
        </w:rPr>
        <w:t>; uvádza sa aj celková suma kurzových ziskov, pričom  osobitne sa uvádza hodnota kurzových ziskov účtovaná ku dňu, ku ktorému sa zostavuje účtovná závierka:</w:t>
      </w:r>
    </w:p>
    <w:p w14:paraId="239D1343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5BF8BF90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5) Opis a vyčíslenie hodnoty </w:t>
      </w:r>
      <w:r>
        <w:rPr>
          <w:rFonts w:ascii="Arial Narrow" w:eastAsia="Arial Narrow" w:hAnsi="Arial Narrow" w:cs="Arial Narrow"/>
          <w:u w:val="single"/>
        </w:rPr>
        <w:t>významných položiek nákladov</w:t>
      </w:r>
      <w:r>
        <w:rPr>
          <w:rFonts w:ascii="Arial Narrow" w:eastAsia="Arial Narrow" w:hAnsi="Arial Narrow" w:cs="Arial Narrow"/>
        </w:rPr>
        <w:t xml:space="preserve">, nákladov na ostatné služby, osobitných nákladov a iných ostatných nákladov: </w:t>
      </w:r>
    </w:p>
    <w:p w14:paraId="70D9E96D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72DCECEF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6) Prehľad o účele a výške použitia </w:t>
      </w:r>
      <w:r>
        <w:rPr>
          <w:rFonts w:ascii="Arial Narrow" w:eastAsia="Arial Narrow" w:hAnsi="Arial Narrow" w:cs="Arial Narrow"/>
          <w:u w:val="single"/>
        </w:rPr>
        <w:t>podielu zaplatenej dane</w:t>
      </w:r>
      <w:r>
        <w:rPr>
          <w:rFonts w:ascii="Arial Narrow" w:eastAsia="Arial Narrow" w:hAnsi="Arial Narrow" w:cs="Arial Narrow"/>
        </w:rPr>
        <w:t xml:space="preserve"> za bežné účtovné obdobie:</w:t>
      </w:r>
    </w:p>
    <w:p w14:paraId="207A9439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Údaje o účele a výške použitia podielu zaplatenej dane   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10"/>
        <w:gridCol w:w="2435"/>
        <w:gridCol w:w="2279"/>
      </w:tblGrid>
      <w:tr w:rsidR="006C4624" w14:paraId="3D1D96DF" w14:textId="77777777">
        <w:trPr>
          <w:trHeight w:val="1"/>
        </w:trPr>
        <w:tc>
          <w:tcPr>
            <w:tcW w:w="4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950AE1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Účel použitia podielu zaplatenej dane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CF07C0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Použitá suma bezprostredne predchádzajúceho účtovného obdobia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68F217" w14:textId="77777777" w:rsidR="006C4624" w:rsidRDefault="006C462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  <w:p w14:paraId="3F1C560A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Použitá suma bežného účtovného obdobia</w:t>
            </w:r>
          </w:p>
        </w:tc>
      </w:tr>
      <w:tr w:rsidR="006C4624" w14:paraId="3C07EC88" w14:textId="77777777">
        <w:tc>
          <w:tcPr>
            <w:tcW w:w="4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31CFAA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F880C1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703758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629EF123" w14:textId="77777777">
        <w:tc>
          <w:tcPr>
            <w:tcW w:w="4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09F4C7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0021D3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1E89F2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695BEF5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39CB7E6B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7) Opis a suma významných položiek </w:t>
      </w:r>
      <w:r>
        <w:rPr>
          <w:rFonts w:ascii="Arial Narrow" w:eastAsia="Arial Narrow" w:hAnsi="Arial Narrow" w:cs="Arial Narrow"/>
          <w:u w:val="single"/>
        </w:rPr>
        <w:t>finančných nákladov</w:t>
      </w:r>
      <w:r>
        <w:rPr>
          <w:rFonts w:ascii="Arial Narrow" w:eastAsia="Arial Narrow" w:hAnsi="Arial Narrow" w:cs="Arial Narrow"/>
        </w:rPr>
        <w:t>; uvádza sa aj celková suma kurzových strát, pričom osobitne sa uvádza hodnota kurzových strát účtovaná ku dňu, ku ktorému sa zostavuje účtovná závierka:</w:t>
      </w:r>
    </w:p>
    <w:p w14:paraId="4EBD984D" w14:textId="77777777" w:rsidR="006C4624" w:rsidRDefault="006C4624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</w:p>
    <w:p w14:paraId="5A889C1C" w14:textId="77777777" w:rsidR="006C4624" w:rsidRDefault="004D69E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8) V účtovnej jednotke, ktorá má povinnosť </w:t>
      </w:r>
      <w:r>
        <w:rPr>
          <w:rFonts w:ascii="Arial Narrow" w:eastAsia="Arial Narrow" w:hAnsi="Arial Narrow" w:cs="Arial Narrow"/>
          <w:u w:val="single"/>
        </w:rPr>
        <w:t>overenia účtovnej závierky audítorom</w:t>
      </w:r>
      <w:r>
        <w:rPr>
          <w:rFonts w:ascii="Arial Narrow" w:eastAsia="Arial Narrow" w:hAnsi="Arial Narrow" w:cs="Arial Narrow"/>
        </w:rPr>
        <w:t>, sa uvedie vymedzenie a suma nákladov za účtovné obdobie v členení na náklady:</w:t>
      </w:r>
    </w:p>
    <w:p w14:paraId="45D9CBB8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Údaje o nákladoch vynaložených v súvislosti s auditom účtovnej závierky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128"/>
        <w:gridCol w:w="2896"/>
      </w:tblGrid>
      <w:tr w:rsidR="006C4624" w14:paraId="7D0F90FC" w14:textId="77777777">
        <w:tc>
          <w:tcPr>
            <w:tcW w:w="6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691AC0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Jednotlivé druhy nákladov za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34077A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</w:t>
            </w:r>
          </w:p>
        </w:tc>
      </w:tr>
      <w:tr w:rsidR="006C4624" w14:paraId="537E98E7" w14:textId="77777777">
        <w:trPr>
          <w:trHeight w:val="1"/>
        </w:trPr>
        <w:tc>
          <w:tcPr>
            <w:tcW w:w="6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3A0031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overenie účtovnej závierky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264054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0820B5EA" w14:textId="77777777">
        <w:trPr>
          <w:trHeight w:val="1"/>
        </w:trPr>
        <w:tc>
          <w:tcPr>
            <w:tcW w:w="6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BCAD36" w14:textId="77777777" w:rsidR="006C4624" w:rsidRDefault="004D69EE">
            <w:pPr>
              <w:spacing w:after="120" w:line="240" w:lineRule="auto"/>
            </w:pPr>
            <w:proofErr w:type="spellStart"/>
            <w:r>
              <w:rPr>
                <w:rFonts w:ascii="Arial Narrow" w:eastAsia="Arial Narrow" w:hAnsi="Arial Narrow" w:cs="Arial Narrow"/>
              </w:rPr>
              <w:t>uisťovacie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audítorské služby okrem overenia účtovnej závierky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4DBB8B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57AAAAAD" w14:textId="77777777">
        <w:trPr>
          <w:trHeight w:val="1"/>
        </w:trPr>
        <w:tc>
          <w:tcPr>
            <w:tcW w:w="6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EF9391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súvisiace audítorské služby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FD1F68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3782BB37" w14:textId="77777777">
        <w:trPr>
          <w:trHeight w:val="1"/>
        </w:trPr>
        <w:tc>
          <w:tcPr>
            <w:tcW w:w="6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629D24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daňové poradenstvo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33564D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76A31966" w14:textId="77777777">
        <w:tc>
          <w:tcPr>
            <w:tcW w:w="6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54EE65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ostatné neaudítorské služby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4A621F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089E09AA" w14:textId="77777777">
        <w:tc>
          <w:tcPr>
            <w:tcW w:w="6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124B99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EB1C00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31E5742F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AA6F61B" w14:textId="77777777" w:rsidR="006C4624" w:rsidRDefault="004D69E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Článok V – OPIS ÚDAJOV NA PODSÚVAHOVÝCH ÚČTOCH</w:t>
      </w:r>
    </w:p>
    <w:p w14:paraId="023C4B25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Významné položky prenajatého majetku, majetku prijatého do úschovy,  odpísané pohľadávky a prípadné ďalšie položky:</w:t>
      </w:r>
    </w:p>
    <w:p w14:paraId="5E1B7C0B" w14:textId="77777777" w:rsidR="006C4624" w:rsidRDefault="006C4624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</w:p>
    <w:p w14:paraId="5F729547" w14:textId="77777777" w:rsidR="006C4624" w:rsidRDefault="004D69E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Článok VI – ĎALŠIE INFORMÁCIE</w:t>
      </w:r>
    </w:p>
    <w:p w14:paraId="49D5A91F" w14:textId="77777777" w:rsidR="006C4624" w:rsidRDefault="004D69EE">
      <w:pPr>
        <w:numPr>
          <w:ilvl w:val="0"/>
          <w:numId w:val="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1) </w:t>
      </w:r>
      <w:r>
        <w:rPr>
          <w:rFonts w:ascii="Arial Narrow" w:eastAsia="Arial Narrow" w:hAnsi="Arial Narrow" w:cs="Arial Narrow"/>
          <w:u w:val="single"/>
        </w:rPr>
        <w:t>Opis a hodnota iných aktív</w:t>
      </w:r>
      <w:r>
        <w:rPr>
          <w:rFonts w:ascii="Arial Narrow" w:eastAsia="Arial Narrow" w:hAnsi="Arial Narrow" w:cs="Arial Narrow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 príjmov:</w:t>
      </w:r>
    </w:p>
    <w:p w14:paraId="24C5EC6B" w14:textId="77777777" w:rsidR="006C4624" w:rsidRDefault="006C4624">
      <w:pPr>
        <w:numPr>
          <w:ilvl w:val="0"/>
          <w:numId w:val="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</w:p>
    <w:p w14:paraId="580B9CC3" w14:textId="77777777" w:rsidR="006C4624" w:rsidRDefault="004D69EE">
      <w:pPr>
        <w:numPr>
          <w:ilvl w:val="0"/>
          <w:numId w:val="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</w:t>
      </w:r>
      <w:r>
        <w:rPr>
          <w:rFonts w:ascii="Arial Narrow" w:eastAsia="Arial Narrow" w:hAnsi="Arial Narrow" w:cs="Arial Narrow"/>
          <w:u w:val="single"/>
        </w:rPr>
        <w:t>Opis a hodnota iných pasív</w:t>
      </w:r>
      <w:r>
        <w:rPr>
          <w:rFonts w:ascii="Arial Narrow" w:eastAsia="Arial Narrow" w:hAnsi="Arial Narrow" w:cs="Arial Narrow"/>
        </w:rPr>
        <w:t xml:space="preserve"> vyplývajúcich zo súdnych rozhodnutí, z poskytnutých záruk, zo všeobecne záväzných právnych predpisov, z ručenia podľa jednotlivých druhov ručenia;  takýmito inými pasívami sú:</w:t>
      </w:r>
    </w:p>
    <w:p w14:paraId="5089C127" w14:textId="77777777" w:rsidR="006C4624" w:rsidRDefault="004D69EE">
      <w:pPr>
        <w:numPr>
          <w:ilvl w:val="0"/>
          <w:numId w:val="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FC3C69D" w14:textId="77777777" w:rsidR="006C4624" w:rsidRDefault="004D69EE">
      <w:pPr>
        <w:numPr>
          <w:ilvl w:val="0"/>
          <w:numId w:val="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4A75FE3" w14:textId="77777777" w:rsidR="006C4624" w:rsidRDefault="006C4624">
      <w:pPr>
        <w:numPr>
          <w:ilvl w:val="0"/>
          <w:numId w:val="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</w:p>
    <w:p w14:paraId="44163BB1" w14:textId="77777777" w:rsidR="006C4624" w:rsidRDefault="004D69EE">
      <w:pPr>
        <w:numPr>
          <w:ilvl w:val="0"/>
          <w:numId w:val="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3) Opis významných položiek </w:t>
      </w:r>
      <w:r>
        <w:rPr>
          <w:rFonts w:ascii="Arial Narrow" w:eastAsia="Arial Narrow" w:hAnsi="Arial Narrow" w:cs="Arial Narrow"/>
          <w:u w:val="single"/>
        </w:rPr>
        <w:t>ostatných finančných povinností</w:t>
      </w:r>
      <w:r>
        <w:rPr>
          <w:rFonts w:ascii="Arial Narrow" w:eastAsia="Arial Narrow" w:hAnsi="Arial Narrow" w:cs="Arial Narrow"/>
        </w:rPr>
        <w:t>, ktoré sa nesledujú v účtovníctve a neuvádzajú sa v súvahe; pri každej položke sa uvádza jej opis, výška a údaj, či sa týka spriaznených osôb, a to:</w:t>
      </w:r>
    </w:p>
    <w:p w14:paraId="23FCBFEE" w14:textId="77777777" w:rsidR="006C4624" w:rsidRDefault="004D69EE">
      <w:pPr>
        <w:numPr>
          <w:ilvl w:val="0"/>
          <w:numId w:val="6"/>
        </w:numPr>
        <w:tabs>
          <w:tab w:val="left" w:pos="1440"/>
        </w:tabs>
        <w:spacing w:after="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povinnosť z devízových termínovaných obchodov a iných finančných derivátov,</w:t>
      </w:r>
    </w:p>
    <w:p w14:paraId="325BE401" w14:textId="77777777" w:rsidR="006C4624" w:rsidRDefault="004D69EE">
      <w:pPr>
        <w:numPr>
          <w:ilvl w:val="0"/>
          <w:numId w:val="6"/>
        </w:numPr>
        <w:tabs>
          <w:tab w:val="left" w:pos="1440"/>
        </w:tabs>
        <w:spacing w:after="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povinnosť z opčných obchodov,</w:t>
      </w:r>
    </w:p>
    <w:p w14:paraId="0A46CC57" w14:textId="77777777" w:rsidR="006C4624" w:rsidRDefault="004D69EE">
      <w:pPr>
        <w:numPr>
          <w:ilvl w:val="0"/>
          <w:numId w:val="6"/>
        </w:numPr>
        <w:tabs>
          <w:tab w:val="left" w:pos="1440"/>
        </w:tabs>
        <w:spacing w:after="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zákonná povinnosť alebo zmluvná povinnosť odobrať určité produkty alebo služby, napríklad z dodávateľských alebo odberateľských zmlúv,</w:t>
      </w:r>
    </w:p>
    <w:p w14:paraId="5919CE24" w14:textId="77777777" w:rsidR="006C4624" w:rsidRDefault="004D69EE">
      <w:pPr>
        <w:numPr>
          <w:ilvl w:val="0"/>
          <w:numId w:val="6"/>
        </w:numPr>
        <w:tabs>
          <w:tab w:val="left" w:pos="1440"/>
        </w:tabs>
        <w:spacing w:after="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povinnosť z leasingových, nájomných, servisných, poistných, koncesionárskych, licenčných zmlúv a podobných zmlúv,</w:t>
      </w:r>
    </w:p>
    <w:p w14:paraId="4E061F2F" w14:textId="77777777" w:rsidR="006C4624" w:rsidRDefault="004D69EE">
      <w:pPr>
        <w:numPr>
          <w:ilvl w:val="0"/>
          <w:numId w:val="6"/>
        </w:numPr>
        <w:tabs>
          <w:tab w:val="left" w:pos="1440"/>
        </w:tabs>
        <w:spacing w:after="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iné povinnosti. </w:t>
      </w:r>
    </w:p>
    <w:p w14:paraId="5BE71B53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C102368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Prehľad </w:t>
      </w:r>
      <w:r>
        <w:rPr>
          <w:rFonts w:ascii="Arial Narrow" w:eastAsia="Arial Narrow" w:hAnsi="Arial Narrow" w:cs="Arial Narrow"/>
          <w:u w:val="single"/>
        </w:rPr>
        <w:t>nehnuteľných kultúrnych pamiatok</w:t>
      </w:r>
      <w:r>
        <w:rPr>
          <w:rFonts w:ascii="Arial Narrow" w:eastAsia="Arial Narrow" w:hAnsi="Arial Narrow" w:cs="Arial Narrow"/>
        </w:rPr>
        <w:t>, ktoré sú v správe alebo vo vlastníctve účtovnej jednotky:</w:t>
      </w:r>
    </w:p>
    <w:p w14:paraId="222B27F9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6CA9311A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5) </w:t>
      </w:r>
      <w:r>
        <w:rPr>
          <w:rFonts w:ascii="Arial Narrow" w:eastAsia="Arial Narrow" w:hAnsi="Arial Narrow" w:cs="Arial Narrow"/>
          <w:u w:val="single"/>
        </w:rPr>
        <w:t>Informácie o významných skutočnostiach</w:t>
      </w:r>
      <w:r>
        <w:rPr>
          <w:rFonts w:ascii="Arial Narrow" w:eastAsia="Arial Narrow" w:hAnsi="Arial Narrow" w:cs="Arial Narrow"/>
        </w:rPr>
        <w:t xml:space="preserve">, ktoré nastali medzi dňom, ku ktorému sa zostavuje účtovná závierka a dňom jej zostavenia (tzv. </w:t>
      </w:r>
      <w:r>
        <w:rPr>
          <w:rFonts w:ascii="Arial Narrow" w:eastAsia="Arial Narrow" w:hAnsi="Arial Narrow" w:cs="Arial Narrow"/>
          <w:b/>
        </w:rPr>
        <w:t>následné udalosti</w:t>
      </w:r>
      <w:r>
        <w:rPr>
          <w:rFonts w:ascii="Arial Narrow" w:eastAsia="Arial Narrow" w:hAnsi="Arial Narrow" w:cs="Arial Narrow"/>
        </w:rPr>
        <w:t>):</w:t>
      </w:r>
    </w:p>
    <w:sectPr w:rsidR="006C4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608634F"/>
    <w:multiLevelType w:val="multilevel"/>
    <w:tmpl w:val="55BCA05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54E63FCB"/>
    <w:multiLevelType w:val="multilevel"/>
    <w:tmpl w:val="03925F2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58A747CA"/>
    <w:multiLevelType w:val="multilevel"/>
    <w:tmpl w:val="BFE435F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9E56FE1"/>
    <w:multiLevelType w:val="multilevel"/>
    <w:tmpl w:val="A378BD4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84E3E96"/>
    <w:multiLevelType w:val="multilevel"/>
    <w:tmpl w:val="9396777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7E001C99"/>
    <w:multiLevelType w:val="multilevel"/>
    <w:tmpl w:val="BBA673A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788742777">
    <w:abstractNumId w:val="1"/>
  </w:num>
  <w:num w:numId="2" w16cid:durableId="1514564093">
    <w:abstractNumId w:val="4"/>
  </w:num>
  <w:num w:numId="3" w16cid:durableId="1805855539">
    <w:abstractNumId w:val="3"/>
  </w:num>
  <w:num w:numId="4" w16cid:durableId="686444718">
    <w:abstractNumId w:val="2"/>
  </w:num>
  <w:num w:numId="5" w16cid:durableId="454982827">
    <w:abstractNumId w:val="5"/>
  </w:num>
  <w:num w:numId="6" w16cid:durableId="15320652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624"/>
    <w:rsid w:val="002D2BE7"/>
    <w:rsid w:val="004A6351"/>
    <w:rsid w:val="004D69EE"/>
    <w:rsid w:val="0065601E"/>
    <w:rsid w:val="006C4624"/>
    <w:rsid w:val="0072196F"/>
    <w:rsid w:val="00997C87"/>
    <w:rsid w:val="00B66C04"/>
    <w:rsid w:val="00C01072"/>
    <w:rsid w:val="00DE14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9BD86E"/>
  <w15:docId w15:val="{FEB63371-8261-4D63-9CA3-3FDC69D19F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3628</Words>
  <Characters>20685</Characters>
  <Application>Microsoft Office Word</Application>
  <DocSecurity>0</DocSecurity>
  <Lines>172</Lines>
  <Paragraphs>48</Paragraphs>
  <ScaleCrop>false</ScaleCrop>
  <Company/>
  <LinksUpToDate>false</LinksUpToDate>
  <CharactersWithSpaces>24265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mizupa</dc:creator>
  <cp:lastModifiedBy>Zuzana Shellby</cp:lastModifiedBy>
  <cp:revision>2</cp:revision>
  <dcterms:created xsi:type="dcterms:W3CDTF">2024-06-30T01:07:00Z</dcterms:created>
  <dcterms:modified xsi:type="dcterms:W3CDTF">2024-06-30T01:07:00Z</dcterms:modified>
</cp:coreProperties>
</file>