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D6DB05" w14:textId="77777777" w:rsidR="00332E9A" w:rsidRPr="00DE142C" w:rsidRDefault="00332E9A" w:rsidP="00DE142C">
      <w:pPr>
        <w:jc w:val="center"/>
        <w:rPr>
          <w:rFonts w:ascii="Tahoma" w:hAnsi="Tahoma" w:cs="Tahoma"/>
          <w:b/>
          <w:sz w:val="22"/>
          <w:szCs w:val="22"/>
        </w:rPr>
      </w:pPr>
      <w:bookmarkStart w:id="0" w:name="_GoBack"/>
      <w:bookmarkEnd w:id="0"/>
      <w:r w:rsidRPr="00DE142C">
        <w:rPr>
          <w:rFonts w:ascii="Tahoma" w:hAnsi="Tahoma" w:cs="Tahoma"/>
          <w:b/>
          <w:sz w:val="22"/>
          <w:szCs w:val="22"/>
        </w:rPr>
        <w:t>I – V</w:t>
      </w:r>
      <w:r w:rsidR="008271F6" w:rsidRPr="00DE142C">
        <w:rPr>
          <w:rFonts w:ascii="Tahoma" w:hAnsi="Tahoma" w:cs="Tahoma"/>
          <w:b/>
          <w:sz w:val="22"/>
          <w:szCs w:val="22"/>
        </w:rPr>
        <w:t>ŠEOBECNÉ INFORMÁCIE</w:t>
      </w:r>
    </w:p>
    <w:p w14:paraId="629D0FA1" w14:textId="77777777" w:rsidR="00332E9A" w:rsidRPr="00DE142C" w:rsidRDefault="00332E9A" w:rsidP="00DE142C">
      <w:pPr>
        <w:rPr>
          <w:rFonts w:ascii="Tahoma" w:hAnsi="Tahoma" w:cs="Tahoma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7"/>
      </w:tblGrid>
      <w:tr w:rsidR="00CF6941" w:rsidRPr="00DE142C" w14:paraId="61251A9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B7594D" w14:textId="77777777" w:rsidR="000E0FA5" w:rsidRPr="00DE142C" w:rsidRDefault="000E0FA5" w:rsidP="00DE142C">
            <w:pPr>
              <w:rPr>
                <w:rFonts w:ascii="Tahoma" w:hAnsi="Tahoma" w:cs="Tahoma"/>
                <w:sz w:val="22"/>
                <w:szCs w:val="22"/>
              </w:rPr>
            </w:pPr>
            <w:r w:rsidRPr="00DE142C">
              <w:rPr>
                <w:rFonts w:ascii="Tahoma" w:hAnsi="Tahoma" w:cs="Tahoma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9A329" w14:textId="08BBDDDA" w:rsidR="000E0FA5" w:rsidRPr="00DE142C" w:rsidRDefault="00B74B08" w:rsidP="00DE142C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DE142C">
              <w:rPr>
                <w:rFonts w:ascii="Tahoma" w:hAnsi="Tahoma" w:cs="Tahoma"/>
                <w:b/>
                <w:sz w:val="22"/>
                <w:szCs w:val="22"/>
              </w:rPr>
              <w:t>KONŠTRUKTA – Servis, s.r.o.</w:t>
            </w:r>
          </w:p>
        </w:tc>
      </w:tr>
      <w:tr w:rsidR="00CF6941" w:rsidRPr="00DE142C" w14:paraId="3DECBED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7AADC8" w14:textId="77777777" w:rsidR="000E0FA5" w:rsidRPr="00DE142C" w:rsidRDefault="000E0FA5" w:rsidP="00DE142C">
            <w:pPr>
              <w:rPr>
                <w:rFonts w:ascii="Tahoma" w:hAnsi="Tahoma" w:cs="Tahoma"/>
                <w:sz w:val="22"/>
                <w:szCs w:val="22"/>
              </w:rPr>
            </w:pPr>
            <w:r w:rsidRPr="00DE142C">
              <w:rPr>
                <w:rFonts w:ascii="Tahoma" w:hAnsi="Tahoma" w:cs="Tahoma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69CD10" w14:textId="3729D971" w:rsidR="000E0FA5" w:rsidRPr="00DE142C" w:rsidRDefault="00B74B08" w:rsidP="00DE142C">
            <w:pPr>
              <w:rPr>
                <w:rFonts w:ascii="Tahoma" w:hAnsi="Tahoma" w:cs="Tahoma"/>
                <w:sz w:val="22"/>
                <w:szCs w:val="22"/>
              </w:rPr>
            </w:pPr>
            <w:r w:rsidRPr="00DE142C">
              <w:rPr>
                <w:rFonts w:ascii="Tahoma" w:hAnsi="Tahoma" w:cs="Tahoma"/>
                <w:sz w:val="22"/>
                <w:szCs w:val="22"/>
              </w:rPr>
              <w:t>Obrancov mieru 26, 045 01 Moldava nad Bodvou</w:t>
            </w:r>
          </w:p>
        </w:tc>
      </w:tr>
      <w:tr w:rsidR="00CF6941" w:rsidRPr="00DE142C" w14:paraId="13724FB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63459B" w14:textId="77777777" w:rsidR="000E0FA5" w:rsidRPr="00DE142C" w:rsidRDefault="001F718C" w:rsidP="00DE142C">
            <w:pPr>
              <w:rPr>
                <w:rFonts w:ascii="Tahoma" w:hAnsi="Tahoma" w:cs="Tahoma"/>
                <w:sz w:val="22"/>
                <w:szCs w:val="22"/>
              </w:rPr>
            </w:pPr>
            <w:r w:rsidRPr="00DE142C">
              <w:rPr>
                <w:rFonts w:ascii="Tahoma" w:hAnsi="Tahoma" w:cs="Tahoma"/>
                <w:sz w:val="22"/>
                <w:szCs w:val="22"/>
              </w:rPr>
              <w:t>Právna forma</w:t>
            </w:r>
            <w:r w:rsidR="000E0FA5" w:rsidRPr="00DE142C">
              <w:rPr>
                <w:rFonts w:ascii="Tahoma" w:hAnsi="Tahoma" w:cs="Tahoma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7227ED" w14:textId="1E498255" w:rsidR="000E0FA5" w:rsidRPr="00DE142C" w:rsidRDefault="00B74B08" w:rsidP="00DE142C">
            <w:pPr>
              <w:rPr>
                <w:rFonts w:ascii="Tahoma" w:hAnsi="Tahoma" w:cs="Tahoma"/>
                <w:sz w:val="22"/>
                <w:szCs w:val="22"/>
              </w:rPr>
            </w:pPr>
            <w:r w:rsidRPr="00DE142C">
              <w:rPr>
                <w:rFonts w:ascii="Tahoma" w:hAnsi="Tahoma" w:cs="Tahoma"/>
                <w:sz w:val="22"/>
                <w:szCs w:val="22"/>
              </w:rPr>
              <w:t>S</w:t>
            </w:r>
            <w:r w:rsidR="00445992" w:rsidRPr="00DE142C">
              <w:rPr>
                <w:rFonts w:ascii="Tahoma" w:hAnsi="Tahoma" w:cs="Tahoma"/>
                <w:sz w:val="22"/>
                <w:szCs w:val="22"/>
              </w:rPr>
              <w:t>poločnosť</w:t>
            </w:r>
            <w:r w:rsidRPr="00DE142C">
              <w:rPr>
                <w:rFonts w:ascii="Tahoma" w:hAnsi="Tahoma" w:cs="Tahoma"/>
                <w:sz w:val="22"/>
                <w:szCs w:val="22"/>
              </w:rPr>
              <w:t xml:space="preserve"> s ručením obmedzeným</w:t>
            </w:r>
          </w:p>
        </w:tc>
      </w:tr>
      <w:tr w:rsidR="00CF6941" w:rsidRPr="00DE142C" w14:paraId="7A2F498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6813AB" w14:textId="77777777" w:rsidR="000E0FA5" w:rsidRPr="00DE142C" w:rsidRDefault="000E0FA5" w:rsidP="00DE142C">
            <w:pPr>
              <w:rPr>
                <w:rFonts w:ascii="Tahoma" w:hAnsi="Tahoma" w:cs="Tahoma"/>
                <w:sz w:val="22"/>
                <w:szCs w:val="22"/>
              </w:rPr>
            </w:pPr>
            <w:r w:rsidRPr="00DE142C">
              <w:rPr>
                <w:rFonts w:ascii="Tahoma" w:hAnsi="Tahoma" w:cs="Tahoma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C74858" w14:textId="167EC8ED" w:rsidR="000E0FA5" w:rsidRPr="00DE142C" w:rsidRDefault="00621B33" w:rsidP="00E46526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  <w:r w:rsidRPr="00DE142C">
              <w:rPr>
                <w:rFonts w:ascii="Tahoma" w:hAnsi="Tahoma" w:cs="Tahoma"/>
                <w:sz w:val="22"/>
                <w:szCs w:val="22"/>
              </w:rPr>
              <w:t xml:space="preserve">Spoločnosť </w:t>
            </w:r>
            <w:r w:rsidR="00524BA9" w:rsidRPr="00DE142C">
              <w:rPr>
                <w:rFonts w:ascii="Tahoma" w:hAnsi="Tahoma" w:cs="Tahoma"/>
                <w:sz w:val="22"/>
                <w:szCs w:val="22"/>
              </w:rPr>
              <w:t xml:space="preserve">vznikla zápisom do Obchodného registra </w:t>
            </w:r>
            <w:r w:rsidR="00B74B08" w:rsidRPr="00DE142C">
              <w:rPr>
                <w:rFonts w:ascii="Tahoma" w:hAnsi="Tahoma" w:cs="Tahoma"/>
                <w:sz w:val="22"/>
                <w:szCs w:val="22"/>
              </w:rPr>
              <w:t xml:space="preserve">Mestského súdu Košice </w:t>
            </w:r>
            <w:r w:rsidR="00524BA9" w:rsidRPr="00DE142C">
              <w:rPr>
                <w:rFonts w:ascii="Tahoma" w:hAnsi="Tahoma" w:cs="Tahoma"/>
                <w:sz w:val="22"/>
                <w:szCs w:val="22"/>
              </w:rPr>
              <w:t xml:space="preserve">dňa </w:t>
            </w:r>
            <w:r w:rsidR="00B74B08" w:rsidRPr="00DE142C">
              <w:rPr>
                <w:rFonts w:ascii="Tahoma" w:hAnsi="Tahoma" w:cs="Tahoma"/>
                <w:sz w:val="22"/>
                <w:szCs w:val="22"/>
              </w:rPr>
              <w:t>30</w:t>
            </w:r>
            <w:r w:rsidR="00524BA9" w:rsidRPr="00DE142C">
              <w:rPr>
                <w:rFonts w:ascii="Tahoma" w:hAnsi="Tahoma" w:cs="Tahoma"/>
                <w:sz w:val="22"/>
                <w:szCs w:val="22"/>
              </w:rPr>
              <w:t xml:space="preserve">. </w:t>
            </w:r>
            <w:r w:rsidR="00B74B08" w:rsidRPr="00DE142C">
              <w:rPr>
                <w:rFonts w:ascii="Tahoma" w:hAnsi="Tahoma" w:cs="Tahoma"/>
                <w:sz w:val="22"/>
                <w:szCs w:val="22"/>
              </w:rPr>
              <w:t>12</w:t>
            </w:r>
            <w:r w:rsidR="00524BA9" w:rsidRPr="00DE142C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B74B08" w:rsidRPr="00DE142C">
              <w:rPr>
                <w:rFonts w:ascii="Tahoma" w:hAnsi="Tahoma" w:cs="Tahoma"/>
                <w:sz w:val="22"/>
                <w:szCs w:val="22"/>
              </w:rPr>
              <w:t>2022</w:t>
            </w:r>
            <w:r w:rsidR="00524BA9" w:rsidRPr="00DE142C">
              <w:rPr>
                <w:rFonts w:ascii="Tahoma" w:hAnsi="Tahoma" w:cs="Tahoma"/>
                <w:sz w:val="22"/>
                <w:szCs w:val="22"/>
              </w:rPr>
              <w:t>, oddiel S</w:t>
            </w:r>
            <w:r w:rsidR="00B74B08" w:rsidRPr="00DE142C">
              <w:rPr>
                <w:rFonts w:ascii="Tahoma" w:hAnsi="Tahoma" w:cs="Tahoma"/>
                <w:sz w:val="22"/>
                <w:szCs w:val="22"/>
              </w:rPr>
              <w:t>ro,</w:t>
            </w:r>
            <w:r w:rsidR="00524BA9" w:rsidRPr="00DE142C">
              <w:rPr>
                <w:rFonts w:ascii="Tahoma" w:hAnsi="Tahoma" w:cs="Tahoma"/>
                <w:sz w:val="22"/>
                <w:szCs w:val="22"/>
              </w:rPr>
              <w:t xml:space="preserve"> vložka č. </w:t>
            </w:r>
            <w:r w:rsidR="00B74B08" w:rsidRPr="00DE142C">
              <w:rPr>
                <w:rFonts w:ascii="Tahoma" w:hAnsi="Tahoma" w:cs="Tahoma"/>
                <w:sz w:val="22"/>
                <w:szCs w:val="22"/>
              </w:rPr>
              <w:t>55684/V</w:t>
            </w:r>
            <w:r w:rsidR="00524BA9" w:rsidRPr="00DE142C">
              <w:rPr>
                <w:rFonts w:ascii="Tahoma" w:hAnsi="Tahoma" w:cs="Tahoma"/>
                <w:sz w:val="22"/>
                <w:szCs w:val="22"/>
              </w:rPr>
              <w:t>.</w:t>
            </w:r>
            <w:r w:rsidR="008B0093" w:rsidRPr="00DE142C">
              <w:rPr>
                <w:rFonts w:ascii="Tahoma" w:hAnsi="Tahoma" w:cs="Tahoma"/>
                <w:sz w:val="22"/>
                <w:szCs w:val="22"/>
              </w:rPr>
              <w:t xml:space="preserve"> </w:t>
            </w:r>
          </w:p>
        </w:tc>
      </w:tr>
      <w:tr w:rsidR="00CF6941" w:rsidRPr="00DE142C" w14:paraId="490D2EF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246AFB" w14:textId="77777777" w:rsidR="001F718C" w:rsidRPr="00DE142C" w:rsidRDefault="001F718C" w:rsidP="00DE142C">
            <w:pPr>
              <w:rPr>
                <w:rFonts w:ascii="Tahoma" w:hAnsi="Tahoma" w:cs="Tahoma"/>
                <w:sz w:val="22"/>
                <w:szCs w:val="22"/>
              </w:rPr>
            </w:pPr>
            <w:r w:rsidRPr="00DE142C">
              <w:rPr>
                <w:rFonts w:ascii="Tahoma" w:hAnsi="Tahoma" w:cs="Tahoma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49F29A3" w14:textId="5D7E8DFB" w:rsidR="001F718C" w:rsidRPr="00DE142C" w:rsidRDefault="00524BA9" w:rsidP="00E46526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  <w:r w:rsidRPr="00DE142C">
              <w:rPr>
                <w:rFonts w:ascii="Tahoma" w:hAnsi="Tahoma" w:cs="Tahoma"/>
                <w:sz w:val="22"/>
                <w:szCs w:val="22"/>
              </w:rPr>
              <w:t>Spoločnosť</w:t>
            </w:r>
            <w:r w:rsidR="00DF33C9" w:rsidRPr="00DE142C">
              <w:rPr>
                <w:rFonts w:ascii="Tahoma" w:hAnsi="Tahoma" w:cs="Tahoma"/>
                <w:sz w:val="22"/>
                <w:szCs w:val="22"/>
              </w:rPr>
              <w:t xml:space="preserve"> realizuje práce a dodávky v rámci vykonávania servisu a opráv vojenskej techniky ako aj zabezpečovania nevyhnutných externých kooperácií a subdodávok pre plnenie postupne zadávaných dielčích objednávok v zmysle uzatvorených platných rámcových zmlúv so zákazníkmi. Tým zabezpečuje funkčnosť, technickú a prevádzkovú spôsobilosť vojenskej techniky, vykonáva servis, kontro</w:t>
            </w:r>
            <w:r w:rsidR="00E46526">
              <w:rPr>
                <w:rFonts w:ascii="Tahoma" w:hAnsi="Tahoma" w:cs="Tahoma"/>
                <w:sz w:val="22"/>
                <w:szCs w:val="22"/>
              </w:rPr>
              <w:t>l</w:t>
            </w:r>
            <w:r w:rsidR="00DF33C9" w:rsidRPr="00DE142C">
              <w:rPr>
                <w:rFonts w:ascii="Tahoma" w:hAnsi="Tahoma" w:cs="Tahoma"/>
                <w:sz w:val="22"/>
                <w:szCs w:val="22"/>
              </w:rPr>
              <w:t>u, údržbu a opravy pre zákazníka.</w:t>
            </w:r>
          </w:p>
        </w:tc>
      </w:tr>
    </w:tbl>
    <w:p w14:paraId="19D001B7" w14:textId="77777777" w:rsidR="001F718C" w:rsidRPr="00DE142C" w:rsidRDefault="001F718C" w:rsidP="00DE142C">
      <w:pPr>
        <w:rPr>
          <w:rFonts w:ascii="Tahoma" w:hAnsi="Tahoma" w:cs="Tahoma"/>
          <w:b/>
          <w:bCs/>
          <w:sz w:val="22"/>
          <w:szCs w:val="22"/>
        </w:rPr>
      </w:pPr>
    </w:p>
    <w:p w14:paraId="06043FC9" w14:textId="7F3CB46A" w:rsidR="00524BA9" w:rsidRPr="00DE142C" w:rsidRDefault="00524BA9" w:rsidP="00E46526">
      <w:pPr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Účtovná závierka Spoločnosti k 31. decembru 20</w:t>
      </w:r>
      <w:r w:rsidR="002E0055" w:rsidRPr="00DE142C">
        <w:rPr>
          <w:rFonts w:ascii="Tahoma" w:hAnsi="Tahoma" w:cs="Tahoma"/>
          <w:sz w:val="22"/>
          <w:szCs w:val="22"/>
        </w:rPr>
        <w:t>2</w:t>
      </w:r>
      <w:r w:rsidR="00CB4F87" w:rsidRPr="00DE142C">
        <w:rPr>
          <w:rFonts w:ascii="Tahoma" w:hAnsi="Tahoma" w:cs="Tahoma"/>
          <w:sz w:val="22"/>
          <w:szCs w:val="22"/>
        </w:rPr>
        <w:t>2</w:t>
      </w:r>
      <w:r w:rsidRPr="00DE142C">
        <w:rPr>
          <w:rFonts w:ascii="Tahoma" w:hAnsi="Tahoma" w:cs="Tahoma"/>
          <w:sz w:val="22"/>
          <w:szCs w:val="22"/>
        </w:rPr>
        <w:t xml:space="preserve">, za predchádzajúce účtovné obdobie, bola schválená valným </w:t>
      </w:r>
      <w:r w:rsidRPr="002C5326">
        <w:rPr>
          <w:rFonts w:ascii="Tahoma" w:hAnsi="Tahoma" w:cs="Tahoma"/>
          <w:sz w:val="22"/>
          <w:szCs w:val="22"/>
        </w:rPr>
        <w:t xml:space="preserve">zhromaždením Spoločnosti dňa </w:t>
      </w:r>
      <w:r w:rsidR="00E46526" w:rsidRPr="002C5326">
        <w:rPr>
          <w:rFonts w:ascii="Tahoma" w:hAnsi="Tahoma" w:cs="Tahoma"/>
          <w:sz w:val="22"/>
          <w:szCs w:val="22"/>
        </w:rPr>
        <w:t>27. marca</w:t>
      </w:r>
      <w:r w:rsidR="002E0055" w:rsidRPr="002C5326">
        <w:rPr>
          <w:rFonts w:ascii="Tahoma" w:hAnsi="Tahoma" w:cs="Tahoma"/>
          <w:sz w:val="22"/>
          <w:szCs w:val="22"/>
        </w:rPr>
        <w:t xml:space="preserve"> 202</w:t>
      </w:r>
      <w:r w:rsidR="00CB4F87" w:rsidRPr="002C5326">
        <w:rPr>
          <w:rFonts w:ascii="Tahoma" w:hAnsi="Tahoma" w:cs="Tahoma"/>
          <w:sz w:val="22"/>
          <w:szCs w:val="22"/>
        </w:rPr>
        <w:t>3</w:t>
      </w:r>
      <w:r w:rsidRPr="002C5326">
        <w:rPr>
          <w:rFonts w:ascii="Tahoma" w:hAnsi="Tahoma" w:cs="Tahoma"/>
          <w:sz w:val="22"/>
          <w:szCs w:val="22"/>
        </w:rPr>
        <w:t>.</w:t>
      </w:r>
    </w:p>
    <w:p w14:paraId="6C0FB784" w14:textId="77777777" w:rsidR="001F718C" w:rsidRPr="00DE142C" w:rsidRDefault="00D42468" w:rsidP="00DE142C">
      <w:pPr>
        <w:rPr>
          <w:rFonts w:ascii="Tahoma" w:hAnsi="Tahoma" w:cs="Tahoma"/>
          <w:b/>
          <w:sz w:val="22"/>
          <w:szCs w:val="22"/>
        </w:rPr>
      </w:pPr>
      <w:r w:rsidRPr="00DE142C">
        <w:rPr>
          <w:rFonts w:ascii="Tahoma" w:hAnsi="Tahoma" w:cs="Tahoma"/>
          <w:b/>
          <w:sz w:val="22"/>
          <w:szCs w:val="22"/>
        </w:rPr>
        <w:t xml:space="preserve"> </w:t>
      </w:r>
    </w:p>
    <w:p w14:paraId="4D56FBB6" w14:textId="19857200" w:rsidR="001F718C" w:rsidRPr="00DE142C" w:rsidRDefault="001F718C" w:rsidP="00E46526">
      <w:pPr>
        <w:ind w:right="-468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Právny dôvod na zostavenie účtovnej závierky:</w:t>
      </w:r>
      <w:r w:rsidR="005D2025" w:rsidRPr="00DE142C">
        <w:rPr>
          <w:rFonts w:ascii="Tahoma" w:hAnsi="Tahoma" w:cs="Tahoma"/>
          <w:sz w:val="22"/>
          <w:szCs w:val="22"/>
        </w:rPr>
        <w:t xml:space="preserve"> Účtovná závierka je zostavená ako riadna účtovná závierka podľa §17 ods.6 zákona č.431/2002 Z.z. o účtovníctve v znení neskorších predpisov, a to za účtovné obdobie od 1.</w:t>
      </w:r>
      <w:r w:rsidR="007D26B0" w:rsidRPr="00DE142C">
        <w:rPr>
          <w:rFonts w:ascii="Tahoma" w:hAnsi="Tahoma" w:cs="Tahoma"/>
          <w:sz w:val="22"/>
          <w:szCs w:val="22"/>
        </w:rPr>
        <w:t xml:space="preserve"> </w:t>
      </w:r>
      <w:r w:rsidR="005D2025" w:rsidRPr="00DE142C">
        <w:rPr>
          <w:rFonts w:ascii="Tahoma" w:hAnsi="Tahoma" w:cs="Tahoma"/>
          <w:sz w:val="22"/>
          <w:szCs w:val="22"/>
        </w:rPr>
        <w:t>januára 20</w:t>
      </w:r>
      <w:r w:rsidR="008B4DEC" w:rsidRPr="00DE142C">
        <w:rPr>
          <w:rFonts w:ascii="Tahoma" w:hAnsi="Tahoma" w:cs="Tahoma"/>
          <w:sz w:val="22"/>
          <w:szCs w:val="22"/>
        </w:rPr>
        <w:t>2</w:t>
      </w:r>
      <w:r w:rsidR="00CB4F87" w:rsidRPr="00DE142C">
        <w:rPr>
          <w:rFonts w:ascii="Tahoma" w:hAnsi="Tahoma" w:cs="Tahoma"/>
          <w:sz w:val="22"/>
          <w:szCs w:val="22"/>
        </w:rPr>
        <w:t>3</w:t>
      </w:r>
      <w:r w:rsidR="005D2025" w:rsidRPr="00DE142C">
        <w:rPr>
          <w:rFonts w:ascii="Tahoma" w:hAnsi="Tahoma" w:cs="Tahoma"/>
          <w:sz w:val="22"/>
          <w:szCs w:val="22"/>
        </w:rPr>
        <w:t xml:space="preserve"> do 31.</w:t>
      </w:r>
      <w:r w:rsidR="007D26B0" w:rsidRPr="00DE142C">
        <w:rPr>
          <w:rFonts w:ascii="Tahoma" w:hAnsi="Tahoma" w:cs="Tahoma"/>
          <w:sz w:val="22"/>
          <w:szCs w:val="22"/>
        </w:rPr>
        <w:t xml:space="preserve"> </w:t>
      </w:r>
      <w:r w:rsidR="005D2025" w:rsidRPr="00DE142C">
        <w:rPr>
          <w:rFonts w:ascii="Tahoma" w:hAnsi="Tahoma" w:cs="Tahoma"/>
          <w:sz w:val="22"/>
          <w:szCs w:val="22"/>
        </w:rPr>
        <w:t>decembra 20</w:t>
      </w:r>
      <w:r w:rsidR="002E0055" w:rsidRPr="00DE142C">
        <w:rPr>
          <w:rFonts w:ascii="Tahoma" w:hAnsi="Tahoma" w:cs="Tahoma"/>
          <w:sz w:val="22"/>
          <w:szCs w:val="22"/>
        </w:rPr>
        <w:t>2</w:t>
      </w:r>
      <w:r w:rsidR="00CB4F87" w:rsidRPr="00DE142C">
        <w:rPr>
          <w:rFonts w:ascii="Tahoma" w:hAnsi="Tahoma" w:cs="Tahoma"/>
          <w:sz w:val="22"/>
          <w:szCs w:val="22"/>
        </w:rPr>
        <w:t>3</w:t>
      </w:r>
      <w:r w:rsidR="005D2025" w:rsidRPr="00DE142C">
        <w:rPr>
          <w:rFonts w:ascii="Tahoma" w:hAnsi="Tahoma" w:cs="Tahoma"/>
          <w:sz w:val="22"/>
          <w:szCs w:val="22"/>
        </w:rPr>
        <w:t>.</w:t>
      </w:r>
    </w:p>
    <w:p w14:paraId="163BD6F0" w14:textId="77777777" w:rsidR="00DE142C" w:rsidRPr="00DE142C" w:rsidRDefault="00DE142C" w:rsidP="00DE142C">
      <w:pPr>
        <w:pStyle w:val="Zkladntext0"/>
        <w:ind w:left="142" w:hanging="41"/>
        <w:rPr>
          <w:rFonts w:ascii="Tahoma" w:hAnsi="Tahoma" w:cs="Tahoma"/>
          <w:sz w:val="22"/>
          <w:szCs w:val="22"/>
          <w:lang w:val="sk-SK"/>
        </w:rPr>
      </w:pPr>
    </w:p>
    <w:p w14:paraId="6F655237" w14:textId="1E6E42BC" w:rsidR="00DE142C" w:rsidRPr="00DE142C" w:rsidRDefault="00DE142C" w:rsidP="00E46526">
      <w:pPr>
        <w:pStyle w:val="Zkladntext0"/>
        <w:ind w:left="0" w:firstLine="0"/>
        <w:jc w:val="both"/>
        <w:rPr>
          <w:rFonts w:ascii="Tahoma" w:hAnsi="Tahoma" w:cs="Tahoma"/>
          <w:sz w:val="22"/>
          <w:szCs w:val="22"/>
          <w:lang w:val="sk-SK"/>
        </w:rPr>
      </w:pPr>
      <w:r w:rsidRPr="00DE142C">
        <w:rPr>
          <w:rFonts w:ascii="Tahoma" w:hAnsi="Tahoma" w:cs="Tahoma"/>
          <w:sz w:val="22"/>
          <w:szCs w:val="22"/>
          <w:lang w:val="sk-SK"/>
        </w:rPr>
        <w:t>Základné imanie vo výške 167 000 EUR bolo splatené peňažným vkladom dňa 26.1.2023.</w:t>
      </w:r>
      <w:r>
        <w:rPr>
          <w:rFonts w:ascii="Tahoma" w:hAnsi="Tahoma" w:cs="Tahoma"/>
          <w:sz w:val="22"/>
          <w:szCs w:val="22"/>
          <w:lang w:val="sk-SK"/>
        </w:rPr>
        <w:t xml:space="preserve"> </w:t>
      </w:r>
      <w:r w:rsidRPr="00DE142C">
        <w:rPr>
          <w:rFonts w:ascii="Tahoma" w:hAnsi="Tahoma" w:cs="Tahoma"/>
          <w:sz w:val="22"/>
          <w:szCs w:val="22"/>
          <w:lang w:val="sk-SK"/>
        </w:rPr>
        <w:t xml:space="preserve">Rozhodnutím jediného akcionára </w:t>
      </w:r>
      <w:r>
        <w:rPr>
          <w:rFonts w:ascii="Tahoma" w:hAnsi="Tahoma" w:cs="Tahoma"/>
          <w:sz w:val="22"/>
          <w:szCs w:val="22"/>
          <w:lang w:val="sk-SK"/>
        </w:rPr>
        <w:t xml:space="preserve">našej materskej </w:t>
      </w:r>
      <w:r w:rsidRPr="00DE142C">
        <w:rPr>
          <w:rFonts w:ascii="Tahoma" w:hAnsi="Tahoma" w:cs="Tahoma"/>
          <w:sz w:val="22"/>
          <w:szCs w:val="22"/>
          <w:lang w:val="sk-SK"/>
        </w:rPr>
        <w:t>spoločnosti KONŠTRUKTA – Defence, a.s. zo dňa 6.10.2023 bolo rozhodnuté o vytvorení kapitálového fondu našej Spoločnosti, celková suma 500 000 EUR, splatené v jednej časti, platba 15.11.2023, peňažným príspevkom.</w:t>
      </w:r>
    </w:p>
    <w:p w14:paraId="1D03546E" w14:textId="77777777" w:rsidR="001F718C" w:rsidRPr="00DE142C" w:rsidRDefault="001F718C" w:rsidP="00DE142C">
      <w:pPr>
        <w:spacing w:after="120"/>
        <w:rPr>
          <w:rFonts w:ascii="Tahoma" w:hAnsi="Tahoma" w:cs="Tahoma"/>
          <w:sz w:val="22"/>
          <w:szCs w:val="22"/>
        </w:rPr>
      </w:pPr>
    </w:p>
    <w:p w14:paraId="23CAB53D" w14:textId="77777777" w:rsidR="009876A5" w:rsidRPr="00DE142C" w:rsidRDefault="00C87B89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  <w:u w:val="single"/>
        </w:rPr>
        <w:t>Údaje o</w:t>
      </w:r>
      <w:r w:rsidR="00524BA9" w:rsidRPr="00DE142C">
        <w:rPr>
          <w:rFonts w:ascii="Tahoma" w:hAnsi="Tahoma" w:cs="Tahoma"/>
          <w:bCs/>
          <w:sz w:val="22"/>
          <w:szCs w:val="22"/>
          <w:u w:val="single"/>
        </w:rPr>
        <w:t> </w:t>
      </w:r>
      <w:r w:rsidRPr="00DE142C">
        <w:rPr>
          <w:rFonts w:ascii="Tahoma" w:hAnsi="Tahoma" w:cs="Tahoma"/>
          <w:bCs/>
          <w:sz w:val="22"/>
          <w:szCs w:val="22"/>
          <w:u w:val="single"/>
        </w:rPr>
        <w:t>skupine</w:t>
      </w:r>
      <w:r w:rsidR="00524BA9" w:rsidRPr="00DE142C">
        <w:rPr>
          <w:rFonts w:ascii="Tahoma" w:hAnsi="Tahoma" w:cs="Tahoma"/>
          <w:bCs/>
          <w:sz w:val="22"/>
          <w:szCs w:val="22"/>
          <w:u w:val="single"/>
        </w:rPr>
        <w:t>:</w:t>
      </w:r>
      <w:r w:rsidR="00EA33CE" w:rsidRPr="00DE142C">
        <w:rPr>
          <w:rFonts w:ascii="Tahoma" w:hAnsi="Tahoma" w:cs="Tahoma"/>
          <w:bCs/>
          <w:sz w:val="22"/>
          <w:szCs w:val="22"/>
        </w:rPr>
        <w:t xml:space="preserve"> </w:t>
      </w:r>
    </w:p>
    <w:p w14:paraId="7418D6B7" w14:textId="77777777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</w:p>
    <w:p w14:paraId="4A109D7A" w14:textId="6388EE3A" w:rsidR="00870F33" w:rsidRPr="00DE142C" w:rsidRDefault="00870F33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Spoločnosť KONŠTRUKTA -  Servis, s.r.o. nie je materskou spoločnosťou pre žiadnu spoločnosť.</w:t>
      </w:r>
    </w:p>
    <w:p w14:paraId="21AA9DD8" w14:textId="77777777" w:rsidR="00870F33" w:rsidRPr="00DE142C" w:rsidRDefault="00870F33" w:rsidP="00DE142C">
      <w:pPr>
        <w:rPr>
          <w:rFonts w:ascii="Tahoma" w:hAnsi="Tahoma" w:cs="Tahoma"/>
          <w:bCs/>
          <w:sz w:val="22"/>
          <w:szCs w:val="22"/>
        </w:rPr>
      </w:pPr>
    </w:p>
    <w:p w14:paraId="7ABA16B9" w14:textId="41608C45" w:rsidR="00DF33C9" w:rsidRPr="00DE142C" w:rsidRDefault="00DF33C9" w:rsidP="00E46526">
      <w:pPr>
        <w:jc w:val="both"/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 xml:space="preserve">KONŠTRUKTA – Defence, a.s. je materskou spoločnosťou  pre spoločnosť KONŠTRUKTA </w:t>
      </w:r>
      <w:r w:rsidR="00870F33" w:rsidRPr="00DE142C">
        <w:rPr>
          <w:rFonts w:ascii="Tahoma" w:hAnsi="Tahoma" w:cs="Tahoma"/>
          <w:bCs/>
          <w:sz w:val="22"/>
          <w:szCs w:val="22"/>
        </w:rPr>
        <w:t xml:space="preserve">-  </w:t>
      </w:r>
      <w:r w:rsidRPr="00DE142C">
        <w:rPr>
          <w:rFonts w:ascii="Tahoma" w:hAnsi="Tahoma" w:cs="Tahoma"/>
          <w:bCs/>
          <w:sz w:val="22"/>
          <w:szCs w:val="22"/>
        </w:rPr>
        <w:t>Servis, s.r.o., Obrancov mieru 26, 045 01 Moldava nad Bodvou, IČO 55 119 930.</w:t>
      </w:r>
    </w:p>
    <w:p w14:paraId="5006A8B9" w14:textId="5B2288C6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Materská spoločnosť KONŠTRUKTA – Defence, a.s. nie je povinná k 31. 12. 2023 zostavovať konsolidovanú účtovnú závierku a konsolidovanú výročnú správu, oslobodenie podľa § 22 ods. 10 ako aj ods. 8 Zákona o účtovníctve.</w:t>
      </w:r>
    </w:p>
    <w:p w14:paraId="2A83A23E" w14:textId="77777777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</w:p>
    <w:p w14:paraId="24FCDACD" w14:textId="6F379010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 xml:space="preserve">KONŠTRUKTA – Defence, a.s. je </w:t>
      </w:r>
      <w:r w:rsidR="00870F33" w:rsidRPr="00DE142C">
        <w:rPr>
          <w:rFonts w:ascii="Tahoma" w:hAnsi="Tahoma" w:cs="Tahoma"/>
          <w:bCs/>
          <w:sz w:val="22"/>
          <w:szCs w:val="22"/>
        </w:rPr>
        <w:t xml:space="preserve">následne </w:t>
      </w:r>
      <w:r w:rsidRPr="00DE142C">
        <w:rPr>
          <w:rFonts w:ascii="Tahoma" w:hAnsi="Tahoma" w:cs="Tahoma"/>
          <w:bCs/>
          <w:sz w:val="22"/>
          <w:szCs w:val="22"/>
        </w:rPr>
        <w:t>dcérskou spoločnosťou materskej spoločnosti DMD GROUP, a.s., ktorá má</w:t>
      </w:r>
      <w:r w:rsidR="00870F33" w:rsidRPr="00DE142C">
        <w:rPr>
          <w:rFonts w:ascii="Tahoma" w:hAnsi="Tahoma" w:cs="Tahoma"/>
          <w:bCs/>
          <w:sz w:val="22"/>
          <w:szCs w:val="22"/>
        </w:rPr>
        <w:t xml:space="preserve"> v nej </w:t>
      </w:r>
      <w:r w:rsidRPr="00DE142C">
        <w:rPr>
          <w:rFonts w:ascii="Tahoma" w:hAnsi="Tahoma" w:cs="Tahoma"/>
          <w:bCs/>
          <w:sz w:val="22"/>
          <w:szCs w:val="22"/>
        </w:rPr>
        <w:t xml:space="preserve"> 100 % podiel na základnom imaní.</w:t>
      </w:r>
    </w:p>
    <w:p w14:paraId="1362B64E" w14:textId="77777777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Spoločnosť DMD GROUP, a.s. je materskou účtovnou jednotkou pre:</w:t>
      </w:r>
    </w:p>
    <w:p w14:paraId="4CF87AEB" w14:textId="77777777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Rozhodujúci vplyv v dcérskej účtovnej jednotke:</w:t>
      </w:r>
    </w:p>
    <w:p w14:paraId="73906621" w14:textId="77777777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KONŠTRUKTA - Defence, a.s., Lieskovec 575/25, 018 41  Dubnica nad Váhom 100%</w:t>
      </w:r>
    </w:p>
    <w:p w14:paraId="05AAFB40" w14:textId="77777777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ZTS - ŠPECIÁL, a.s., Lieskovec 575/25, 018 41  Dubnica nad Váhom 100%</w:t>
      </w:r>
    </w:p>
    <w:p w14:paraId="0B757216" w14:textId="0FB46CC5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DMD CAPITAL, s.r.o., Lieskovec 575/25, 018 41  Dubnica nad Váhom</w:t>
      </w:r>
      <w:r w:rsidR="004D2FB5" w:rsidRPr="00DE142C">
        <w:rPr>
          <w:rFonts w:ascii="Tahoma" w:hAnsi="Tahoma" w:cs="Tahoma"/>
          <w:bCs/>
          <w:sz w:val="22"/>
          <w:szCs w:val="22"/>
        </w:rPr>
        <w:t xml:space="preserve"> </w:t>
      </w:r>
      <w:r w:rsidRPr="00DE142C">
        <w:rPr>
          <w:rFonts w:ascii="Tahoma" w:hAnsi="Tahoma" w:cs="Tahoma"/>
          <w:bCs/>
          <w:sz w:val="22"/>
          <w:szCs w:val="22"/>
        </w:rPr>
        <w:t>100%</w:t>
      </w:r>
    </w:p>
    <w:p w14:paraId="33A6736F" w14:textId="209C38DE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DMD EXPO, s.r.o., Lieskovec 575/25, 018 41  Dubnica nad Váhom</w:t>
      </w:r>
      <w:r w:rsidR="004D2FB5" w:rsidRPr="00DE142C">
        <w:rPr>
          <w:rFonts w:ascii="Tahoma" w:hAnsi="Tahoma" w:cs="Tahoma"/>
          <w:bCs/>
          <w:sz w:val="22"/>
          <w:szCs w:val="22"/>
        </w:rPr>
        <w:t xml:space="preserve"> </w:t>
      </w:r>
      <w:r w:rsidRPr="00DE142C">
        <w:rPr>
          <w:rFonts w:ascii="Tahoma" w:hAnsi="Tahoma" w:cs="Tahoma"/>
          <w:bCs/>
          <w:sz w:val="22"/>
          <w:szCs w:val="22"/>
        </w:rPr>
        <w:t>100%</w:t>
      </w:r>
    </w:p>
    <w:p w14:paraId="1277F78E" w14:textId="77777777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Spoločný rozhodujúci vplyv:</w:t>
      </w:r>
    </w:p>
    <w:p w14:paraId="1F60B5EA" w14:textId="77777777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ZVS holding, a.s., Ľ. Štúra, 018 41  Dubnica nad Váhom 50%</w:t>
      </w:r>
    </w:p>
    <w:p w14:paraId="5C2F95BE" w14:textId="77777777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</w:p>
    <w:p w14:paraId="28907BA8" w14:textId="535F6F63" w:rsidR="00DF33C9" w:rsidRPr="00DE142C" w:rsidRDefault="00DF33C9" w:rsidP="00E46526">
      <w:pPr>
        <w:jc w:val="both"/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 xml:space="preserve">Materská spoločnosť DMD GROUP, a.s. je zahrňovaná do konsolidovanej účtovnej závierky kapitoly Ministerstva obrany Slovenskej republiky, ktoré zostavuje konsolidovanú účtovnú závierku za svoje zriadené rozpočtové organizácie, príspevkové organizácie </w:t>
      </w:r>
      <w:r w:rsidR="00870F33" w:rsidRPr="00DE142C">
        <w:rPr>
          <w:rFonts w:ascii="Tahoma" w:hAnsi="Tahoma" w:cs="Tahoma"/>
          <w:bCs/>
          <w:sz w:val="22"/>
          <w:szCs w:val="22"/>
        </w:rPr>
        <w:t xml:space="preserve">, štátny podnik </w:t>
      </w:r>
      <w:r w:rsidRPr="00DE142C">
        <w:rPr>
          <w:rFonts w:ascii="Tahoma" w:hAnsi="Tahoma" w:cs="Tahoma"/>
          <w:bCs/>
          <w:sz w:val="22"/>
          <w:szCs w:val="22"/>
        </w:rPr>
        <w:t xml:space="preserve">a dcérske </w:t>
      </w:r>
      <w:r w:rsidR="00870F33" w:rsidRPr="00DE142C">
        <w:rPr>
          <w:rFonts w:ascii="Tahoma" w:hAnsi="Tahoma" w:cs="Tahoma"/>
          <w:bCs/>
          <w:sz w:val="22"/>
          <w:szCs w:val="22"/>
        </w:rPr>
        <w:t xml:space="preserve">a spoločné </w:t>
      </w:r>
      <w:r w:rsidRPr="00DE142C">
        <w:rPr>
          <w:rFonts w:ascii="Tahoma" w:hAnsi="Tahoma" w:cs="Tahoma"/>
          <w:bCs/>
          <w:sz w:val="22"/>
          <w:szCs w:val="22"/>
        </w:rPr>
        <w:t xml:space="preserve">účtovné jednotky podľa § 22 ods. 4 zákona NR SR č. 431/2002 Z. z. o účtovníctve na základe ich </w:t>
      </w:r>
      <w:r w:rsidRPr="00DE142C">
        <w:rPr>
          <w:rFonts w:ascii="Tahoma" w:hAnsi="Tahoma" w:cs="Tahoma"/>
          <w:bCs/>
          <w:sz w:val="22"/>
          <w:szCs w:val="22"/>
        </w:rPr>
        <w:lastRenderedPageBreak/>
        <w:t xml:space="preserve">individuálnych účtovných závierok. </w:t>
      </w:r>
      <w:r w:rsidR="00870F33" w:rsidRPr="00DE142C">
        <w:rPr>
          <w:rFonts w:ascii="Tahoma" w:hAnsi="Tahoma" w:cs="Tahoma"/>
          <w:bCs/>
          <w:sz w:val="22"/>
          <w:szCs w:val="22"/>
        </w:rPr>
        <w:t>KÚZ účtovnej jednotky verejnej správy bola zostavená správcom kapitoly</w:t>
      </w:r>
      <w:r w:rsidR="004E6715" w:rsidRPr="00DE142C">
        <w:rPr>
          <w:rFonts w:ascii="Tahoma" w:hAnsi="Tahoma" w:cs="Tahoma"/>
          <w:bCs/>
          <w:sz w:val="22"/>
          <w:szCs w:val="22"/>
        </w:rPr>
        <w:t xml:space="preserve"> štátneho rozpočtu Ministerstvom obrany SR, táto KÚZ bude zahrnutá do KÚZ ústrednej správy a následne do súhrnnej účtovnej závierky verejnej správy (tieto zostavuje M</w:t>
      </w:r>
      <w:r w:rsidR="009F6290" w:rsidRPr="00DE142C">
        <w:rPr>
          <w:rFonts w:ascii="Tahoma" w:hAnsi="Tahoma" w:cs="Tahoma"/>
          <w:bCs/>
          <w:sz w:val="22"/>
          <w:szCs w:val="22"/>
        </w:rPr>
        <w:t>inisterstvo financií</w:t>
      </w:r>
      <w:r w:rsidR="004E6715" w:rsidRPr="00DE142C">
        <w:rPr>
          <w:rFonts w:ascii="Tahoma" w:hAnsi="Tahoma" w:cs="Tahoma"/>
          <w:bCs/>
          <w:sz w:val="22"/>
          <w:szCs w:val="22"/>
        </w:rPr>
        <w:t xml:space="preserve"> SR)</w:t>
      </w:r>
    </w:p>
    <w:p w14:paraId="49E4A982" w14:textId="77777777" w:rsidR="00DF33C9" w:rsidRPr="00DE142C" w:rsidRDefault="00DF33C9" w:rsidP="00DE142C">
      <w:pPr>
        <w:rPr>
          <w:rFonts w:ascii="Tahoma" w:hAnsi="Tahoma" w:cs="Tahoma"/>
          <w:bCs/>
          <w:sz w:val="22"/>
          <w:szCs w:val="22"/>
        </w:rPr>
      </w:pPr>
    </w:p>
    <w:p w14:paraId="190D9DC7" w14:textId="77777777" w:rsidR="00614845" w:rsidRPr="00DE142C" w:rsidRDefault="009D3DB8" w:rsidP="00DE142C">
      <w:pPr>
        <w:spacing w:after="120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  <w:u w:val="single"/>
        </w:rPr>
        <w:t>Priemerný prepočítaný počet zamestnancov</w:t>
      </w:r>
      <w:r w:rsidR="00216A06" w:rsidRPr="00DE142C">
        <w:rPr>
          <w:rFonts w:ascii="Tahoma" w:hAnsi="Tahoma" w:cs="Tahoma"/>
          <w:sz w:val="22"/>
          <w:szCs w:val="22"/>
          <w:u w:val="single"/>
        </w:rPr>
        <w:t xml:space="preserve"> účtovnej jednotky</w:t>
      </w:r>
      <w:r w:rsidRPr="00DE142C">
        <w:rPr>
          <w:rFonts w:ascii="Tahoma" w:hAnsi="Tahoma" w:cs="Tahoma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4"/>
        <w:gridCol w:w="2464"/>
        <w:gridCol w:w="2311"/>
      </w:tblGrid>
      <w:tr w:rsidR="00CF6941" w:rsidRPr="00DE142C" w14:paraId="24D705B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A6A8BEC" w14:textId="77777777" w:rsidR="00A84C9F" w:rsidRPr="00DE142C" w:rsidRDefault="00A84C9F" w:rsidP="00DE142C">
            <w:pPr>
              <w:ind w:right="459"/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 w:rsidRPr="00DE142C">
              <w:rPr>
                <w:rFonts w:ascii="Tahoma" w:hAnsi="Tahoma" w:cs="Tahoma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486B228" w14:textId="77777777" w:rsidR="00A84C9F" w:rsidRPr="00DE142C" w:rsidRDefault="00A84C9F" w:rsidP="00DE142C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 w:rsidRPr="00DE142C">
              <w:rPr>
                <w:rFonts w:ascii="Tahoma" w:hAnsi="Tahoma" w:cs="Tahoma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E6D5EB4" w14:textId="77777777" w:rsidR="00A84C9F" w:rsidRPr="00DE142C" w:rsidRDefault="00A84C9F" w:rsidP="00DE142C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 w:rsidRPr="00DE142C">
              <w:rPr>
                <w:rFonts w:ascii="Tahoma" w:hAnsi="Tahoma" w:cs="Tahoma"/>
                <w:b/>
                <w:bCs/>
                <w:sz w:val="22"/>
                <w:szCs w:val="22"/>
              </w:rPr>
              <w:t>Bez</w:t>
            </w:r>
            <w:r w:rsidR="004233E2" w:rsidRPr="00DE142C">
              <w:rPr>
                <w:rFonts w:ascii="Tahoma" w:hAnsi="Tahoma" w:cs="Tahoma"/>
                <w:b/>
                <w:bCs/>
                <w:sz w:val="22"/>
                <w:szCs w:val="22"/>
              </w:rPr>
              <w:t>p</w:t>
            </w:r>
            <w:r w:rsidRPr="00DE142C">
              <w:rPr>
                <w:rFonts w:ascii="Tahoma" w:hAnsi="Tahoma" w:cs="Tahoma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DE142C" w14:paraId="51E9037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8042882" w14:textId="77777777" w:rsidR="00A84C9F" w:rsidRPr="00DE142C" w:rsidRDefault="00A84C9F" w:rsidP="00DE142C">
            <w:pPr>
              <w:rPr>
                <w:rFonts w:ascii="Tahoma" w:hAnsi="Tahoma" w:cs="Tahoma"/>
                <w:sz w:val="22"/>
                <w:szCs w:val="22"/>
              </w:rPr>
            </w:pPr>
            <w:r w:rsidRPr="00DE142C">
              <w:rPr>
                <w:rFonts w:ascii="Tahoma" w:hAnsi="Tahoma" w:cs="Tahoma"/>
                <w:sz w:val="22"/>
                <w:szCs w:val="22"/>
              </w:rPr>
              <w:t xml:space="preserve">Priemerný prepočítaný počet </w:t>
            </w:r>
            <w:r w:rsidR="00396C6C" w:rsidRPr="00DE142C">
              <w:rPr>
                <w:rFonts w:ascii="Tahoma" w:hAnsi="Tahoma" w:cs="Tahoma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292DEF1" w14:textId="7502AAAE" w:rsidR="00A84C9F" w:rsidRPr="00DE142C" w:rsidRDefault="00E46526" w:rsidP="00DE142C">
            <w:pPr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77F839D" w14:textId="2AA34F7F" w:rsidR="00A84C9F" w:rsidRPr="00DE142C" w:rsidRDefault="004E6715" w:rsidP="00DE142C">
            <w:pPr>
              <w:rPr>
                <w:rFonts w:ascii="Tahoma" w:hAnsi="Tahoma" w:cs="Tahoma"/>
                <w:sz w:val="22"/>
                <w:szCs w:val="22"/>
              </w:rPr>
            </w:pPr>
            <w:r w:rsidRPr="00DE142C">
              <w:rPr>
                <w:rFonts w:ascii="Tahoma" w:hAnsi="Tahoma" w:cs="Tahoma"/>
                <w:sz w:val="22"/>
                <w:szCs w:val="22"/>
              </w:rPr>
              <w:t>0</w:t>
            </w:r>
          </w:p>
        </w:tc>
      </w:tr>
    </w:tbl>
    <w:p w14:paraId="7337C100" w14:textId="77777777" w:rsidR="00A84C9F" w:rsidRPr="00DE142C" w:rsidRDefault="00A84C9F" w:rsidP="00DE142C">
      <w:pPr>
        <w:ind w:left="928" w:right="-468"/>
        <w:rPr>
          <w:rFonts w:ascii="Tahoma" w:hAnsi="Tahoma" w:cs="Tahoma"/>
          <w:sz w:val="22"/>
          <w:szCs w:val="22"/>
        </w:rPr>
      </w:pPr>
    </w:p>
    <w:p w14:paraId="3CF42119" w14:textId="77777777" w:rsidR="001550FB" w:rsidRPr="00DE142C" w:rsidRDefault="001550FB" w:rsidP="00DE142C">
      <w:pPr>
        <w:ind w:right="-468"/>
        <w:rPr>
          <w:rFonts w:ascii="Tahoma" w:hAnsi="Tahoma" w:cs="Tahoma"/>
          <w:sz w:val="22"/>
          <w:szCs w:val="22"/>
        </w:rPr>
      </w:pPr>
    </w:p>
    <w:p w14:paraId="7CA69EE9" w14:textId="77777777" w:rsidR="00786663" w:rsidRPr="00DE142C" w:rsidRDefault="00786663" w:rsidP="00DE142C">
      <w:pPr>
        <w:ind w:right="-468"/>
        <w:rPr>
          <w:rFonts w:ascii="Tahoma" w:hAnsi="Tahoma" w:cs="Tahoma"/>
          <w:sz w:val="22"/>
          <w:szCs w:val="22"/>
        </w:rPr>
      </w:pPr>
    </w:p>
    <w:p w14:paraId="1F2B40E4" w14:textId="77777777" w:rsidR="00F0347E" w:rsidRPr="00DE142C" w:rsidRDefault="00F0347E" w:rsidP="00DE142C">
      <w:pPr>
        <w:ind w:right="-468"/>
        <w:jc w:val="center"/>
        <w:rPr>
          <w:rFonts w:ascii="Tahoma" w:hAnsi="Tahoma" w:cs="Tahoma"/>
          <w:b/>
          <w:bCs/>
          <w:sz w:val="22"/>
          <w:szCs w:val="22"/>
        </w:rPr>
      </w:pPr>
      <w:r w:rsidRPr="00DE142C">
        <w:rPr>
          <w:rFonts w:ascii="Tahoma" w:hAnsi="Tahoma" w:cs="Tahoma"/>
          <w:b/>
          <w:bCs/>
          <w:sz w:val="22"/>
          <w:szCs w:val="22"/>
        </w:rPr>
        <w:t>II – INFORMÁCIE O ORGÁNOCH SPOLOČNOSTI</w:t>
      </w:r>
    </w:p>
    <w:p w14:paraId="59652233" w14:textId="77777777" w:rsidR="00F0347E" w:rsidRPr="00DE142C" w:rsidRDefault="00F0347E" w:rsidP="00E46526">
      <w:pPr>
        <w:ind w:right="-468"/>
        <w:jc w:val="both"/>
        <w:rPr>
          <w:rFonts w:ascii="Tahoma" w:hAnsi="Tahoma" w:cs="Tahoma"/>
          <w:bCs/>
          <w:sz w:val="22"/>
          <w:szCs w:val="22"/>
        </w:rPr>
      </w:pPr>
    </w:p>
    <w:p w14:paraId="279DCAC5" w14:textId="0784B47D" w:rsidR="00963BF2" w:rsidRPr="00DE142C" w:rsidRDefault="00F8647A" w:rsidP="00E46526">
      <w:pPr>
        <w:ind w:right="-468"/>
        <w:jc w:val="both"/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Príjmy členov orgánov Spoločnosti za ich činnosť pre Spoločnosť v sledovanom účtovnom období (účet 523) boli vo výške</w:t>
      </w:r>
      <w:r w:rsidR="00533454" w:rsidRPr="00DE142C">
        <w:rPr>
          <w:rFonts w:ascii="Tahoma" w:hAnsi="Tahoma" w:cs="Tahoma"/>
          <w:bCs/>
          <w:sz w:val="22"/>
          <w:szCs w:val="22"/>
        </w:rPr>
        <w:t xml:space="preserve"> </w:t>
      </w:r>
      <w:r w:rsidR="00D47084" w:rsidRPr="00DE142C">
        <w:rPr>
          <w:rFonts w:ascii="Tahoma" w:hAnsi="Tahoma" w:cs="Tahoma"/>
          <w:bCs/>
          <w:sz w:val="22"/>
          <w:szCs w:val="22"/>
        </w:rPr>
        <w:t xml:space="preserve">10 733  </w:t>
      </w:r>
      <w:r w:rsidRPr="00DE142C">
        <w:rPr>
          <w:rFonts w:ascii="Tahoma" w:hAnsi="Tahoma" w:cs="Tahoma"/>
          <w:bCs/>
          <w:sz w:val="22"/>
          <w:szCs w:val="22"/>
        </w:rPr>
        <w:t>EUR ako mzdové náklady</w:t>
      </w:r>
      <w:r w:rsidR="00EE5548" w:rsidRPr="00DE142C">
        <w:rPr>
          <w:rFonts w:ascii="Tahoma" w:hAnsi="Tahoma" w:cs="Tahoma"/>
          <w:bCs/>
          <w:sz w:val="22"/>
          <w:szCs w:val="22"/>
        </w:rPr>
        <w:t xml:space="preserve"> (v tom </w:t>
      </w:r>
      <w:r w:rsidR="00D47084" w:rsidRPr="00DE142C">
        <w:rPr>
          <w:rFonts w:ascii="Tahoma" w:hAnsi="Tahoma" w:cs="Tahoma"/>
          <w:bCs/>
          <w:sz w:val="22"/>
          <w:szCs w:val="22"/>
        </w:rPr>
        <w:t xml:space="preserve">Konatelia </w:t>
      </w:r>
      <w:r w:rsidR="007A1C43" w:rsidRPr="00DE142C">
        <w:rPr>
          <w:rFonts w:ascii="Tahoma" w:hAnsi="Tahoma" w:cs="Tahoma"/>
          <w:bCs/>
          <w:sz w:val="22"/>
          <w:szCs w:val="22"/>
        </w:rPr>
        <w:t>1</w:t>
      </w:r>
      <w:r w:rsidR="00D47084" w:rsidRPr="00DE142C">
        <w:rPr>
          <w:rFonts w:ascii="Tahoma" w:hAnsi="Tahoma" w:cs="Tahoma"/>
          <w:bCs/>
          <w:sz w:val="22"/>
          <w:szCs w:val="22"/>
        </w:rPr>
        <w:t>0 733</w:t>
      </w:r>
      <w:r w:rsidR="00EB0153" w:rsidRPr="00DE142C">
        <w:rPr>
          <w:rFonts w:ascii="Tahoma" w:hAnsi="Tahoma" w:cs="Tahoma"/>
          <w:bCs/>
          <w:sz w:val="22"/>
          <w:szCs w:val="22"/>
        </w:rPr>
        <w:t xml:space="preserve"> </w:t>
      </w:r>
      <w:r w:rsidR="00EE5548" w:rsidRPr="00DE142C">
        <w:rPr>
          <w:rFonts w:ascii="Tahoma" w:hAnsi="Tahoma" w:cs="Tahoma"/>
          <w:bCs/>
          <w:sz w:val="22"/>
          <w:szCs w:val="22"/>
        </w:rPr>
        <w:t>EUR).</w:t>
      </w:r>
      <w:r w:rsidR="00D47084" w:rsidRPr="00DE142C">
        <w:rPr>
          <w:rFonts w:ascii="Tahoma" w:hAnsi="Tahoma" w:cs="Tahoma"/>
          <w:bCs/>
          <w:sz w:val="22"/>
          <w:szCs w:val="22"/>
        </w:rPr>
        <w:t xml:space="preserve"> </w:t>
      </w:r>
      <w:r w:rsidRPr="00DE142C">
        <w:rPr>
          <w:rFonts w:ascii="Tahoma" w:hAnsi="Tahoma" w:cs="Tahoma"/>
          <w:bCs/>
          <w:sz w:val="22"/>
          <w:szCs w:val="22"/>
        </w:rPr>
        <w:t>V predchádz</w:t>
      </w:r>
      <w:r w:rsidR="00190C4B" w:rsidRPr="00DE142C">
        <w:rPr>
          <w:rFonts w:ascii="Tahoma" w:hAnsi="Tahoma" w:cs="Tahoma"/>
          <w:bCs/>
          <w:sz w:val="22"/>
          <w:szCs w:val="22"/>
        </w:rPr>
        <w:t xml:space="preserve">ajúcom účtovnom období to bolo </w:t>
      </w:r>
      <w:r w:rsidR="00B55ED8" w:rsidRPr="00DE142C">
        <w:rPr>
          <w:rFonts w:ascii="Tahoma" w:hAnsi="Tahoma" w:cs="Tahoma"/>
          <w:bCs/>
          <w:sz w:val="22"/>
          <w:szCs w:val="22"/>
        </w:rPr>
        <w:t>0</w:t>
      </w:r>
      <w:r w:rsidRPr="00DE142C">
        <w:rPr>
          <w:rFonts w:ascii="Tahoma" w:hAnsi="Tahoma" w:cs="Tahoma"/>
          <w:bCs/>
          <w:sz w:val="22"/>
          <w:szCs w:val="22"/>
        </w:rPr>
        <w:t xml:space="preserve"> EUR</w:t>
      </w:r>
      <w:r w:rsidR="00723081" w:rsidRPr="00DE142C">
        <w:rPr>
          <w:rFonts w:ascii="Tahoma" w:hAnsi="Tahoma" w:cs="Tahoma"/>
          <w:bCs/>
          <w:sz w:val="22"/>
          <w:szCs w:val="22"/>
        </w:rPr>
        <w:t>.</w:t>
      </w:r>
    </w:p>
    <w:p w14:paraId="2F05C47B" w14:textId="6AF18F3A" w:rsidR="00D47084" w:rsidRPr="00DE142C" w:rsidRDefault="00233FDA" w:rsidP="00E46526">
      <w:pPr>
        <w:ind w:right="-468"/>
        <w:jc w:val="both"/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Spoločnosť v účtovnom období 202</w:t>
      </w:r>
      <w:r w:rsidR="00D47084" w:rsidRPr="00DE142C">
        <w:rPr>
          <w:rFonts w:ascii="Tahoma" w:hAnsi="Tahoma" w:cs="Tahoma"/>
          <w:bCs/>
          <w:sz w:val="22"/>
          <w:szCs w:val="22"/>
        </w:rPr>
        <w:t>3 a 2022 ne</w:t>
      </w:r>
      <w:r w:rsidRPr="00DE142C">
        <w:rPr>
          <w:rFonts w:ascii="Tahoma" w:hAnsi="Tahoma" w:cs="Tahoma"/>
          <w:bCs/>
          <w:sz w:val="22"/>
          <w:szCs w:val="22"/>
        </w:rPr>
        <w:t>poskytla</w:t>
      </w:r>
      <w:r w:rsidR="00D47084" w:rsidRPr="00DE142C">
        <w:rPr>
          <w:rFonts w:ascii="Tahoma" w:hAnsi="Tahoma" w:cs="Tahoma"/>
          <w:bCs/>
          <w:sz w:val="22"/>
          <w:szCs w:val="22"/>
        </w:rPr>
        <w:t>, neprijala splátky ani neodpustila  žiadne pôžičky členom akéhokoľvek orgánu.</w:t>
      </w:r>
    </w:p>
    <w:p w14:paraId="42417E06" w14:textId="77777777" w:rsidR="00F8647A" w:rsidRPr="00DE142C" w:rsidRDefault="00F8647A" w:rsidP="00E46526">
      <w:pPr>
        <w:ind w:right="-468"/>
        <w:jc w:val="both"/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Iné príjmy, nepeňažné príjmy, peňažné preddavky, nepeňažné preddavky, poskytnuté úvery, poskytnuté záruky a akékoľvek iné plnenia neboli poskytnuté ani v bežnom, ani v bezprostredne predchádzajúcom období.</w:t>
      </w:r>
    </w:p>
    <w:p w14:paraId="59D34CF0" w14:textId="77777777" w:rsidR="00F8647A" w:rsidRPr="00DE142C" w:rsidRDefault="00F8647A" w:rsidP="00E46526">
      <w:pPr>
        <w:ind w:right="-468"/>
        <w:jc w:val="both"/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Spoločnosť v účtovnom období 20</w:t>
      </w:r>
      <w:r w:rsidR="00014030" w:rsidRPr="00DE142C">
        <w:rPr>
          <w:rFonts w:ascii="Tahoma" w:hAnsi="Tahoma" w:cs="Tahoma"/>
          <w:bCs/>
          <w:sz w:val="22"/>
          <w:szCs w:val="22"/>
        </w:rPr>
        <w:t>2</w:t>
      </w:r>
      <w:r w:rsidR="00351743" w:rsidRPr="00DE142C">
        <w:rPr>
          <w:rFonts w:ascii="Tahoma" w:hAnsi="Tahoma" w:cs="Tahoma"/>
          <w:bCs/>
          <w:sz w:val="22"/>
          <w:szCs w:val="22"/>
        </w:rPr>
        <w:t>3</w:t>
      </w:r>
      <w:r w:rsidR="00533454" w:rsidRPr="00DE142C">
        <w:rPr>
          <w:rFonts w:ascii="Tahoma" w:hAnsi="Tahoma" w:cs="Tahoma"/>
          <w:bCs/>
          <w:sz w:val="22"/>
          <w:szCs w:val="22"/>
        </w:rPr>
        <w:t xml:space="preserve"> </w:t>
      </w:r>
      <w:r w:rsidRPr="00DE142C">
        <w:rPr>
          <w:rFonts w:ascii="Tahoma" w:hAnsi="Tahoma" w:cs="Tahoma"/>
          <w:bCs/>
          <w:sz w:val="22"/>
          <w:szCs w:val="22"/>
        </w:rPr>
        <w:t>nepoužila finančné prostriedky ani iné plnenie na súkromné účely</w:t>
      </w:r>
      <w:r w:rsidR="004C513E" w:rsidRPr="00DE142C">
        <w:rPr>
          <w:rFonts w:ascii="Tahoma" w:hAnsi="Tahoma" w:cs="Tahoma"/>
          <w:bCs/>
          <w:sz w:val="22"/>
          <w:szCs w:val="22"/>
        </w:rPr>
        <w:t xml:space="preserve"> </w:t>
      </w:r>
      <w:r w:rsidRPr="00DE142C">
        <w:rPr>
          <w:rFonts w:ascii="Tahoma" w:hAnsi="Tahoma" w:cs="Tahoma"/>
          <w:bCs/>
          <w:sz w:val="22"/>
          <w:szCs w:val="22"/>
        </w:rPr>
        <w:t>členov</w:t>
      </w:r>
      <w:r w:rsidR="004C513E" w:rsidRPr="00DE142C">
        <w:rPr>
          <w:rFonts w:ascii="Tahoma" w:hAnsi="Tahoma" w:cs="Tahoma"/>
          <w:bCs/>
          <w:sz w:val="22"/>
          <w:szCs w:val="22"/>
        </w:rPr>
        <w:t xml:space="preserve"> </w:t>
      </w:r>
      <w:r w:rsidRPr="00DE142C">
        <w:rPr>
          <w:rFonts w:ascii="Tahoma" w:hAnsi="Tahoma" w:cs="Tahoma"/>
          <w:bCs/>
          <w:sz w:val="22"/>
          <w:szCs w:val="22"/>
        </w:rPr>
        <w:t>štatutárneho orgánu, dozornej rady ani iného orgánu účtovnej jednotky.</w:t>
      </w:r>
    </w:p>
    <w:p w14:paraId="1A3B732C" w14:textId="77777777" w:rsidR="00F8647A" w:rsidRPr="00DE142C" w:rsidRDefault="00F8647A" w:rsidP="00DE142C">
      <w:pPr>
        <w:ind w:right="-468"/>
        <w:rPr>
          <w:rFonts w:ascii="Tahoma" w:hAnsi="Tahoma" w:cs="Tahoma"/>
          <w:bCs/>
          <w:sz w:val="22"/>
          <w:szCs w:val="22"/>
        </w:rPr>
      </w:pPr>
    </w:p>
    <w:p w14:paraId="75BE2C9B" w14:textId="77777777" w:rsidR="00F8647A" w:rsidRPr="00DE142C" w:rsidRDefault="00F8647A" w:rsidP="00DE142C">
      <w:pPr>
        <w:ind w:right="-468"/>
        <w:rPr>
          <w:rFonts w:ascii="Tahoma" w:hAnsi="Tahoma" w:cs="Tahoma"/>
          <w:bCs/>
          <w:sz w:val="22"/>
          <w:szCs w:val="22"/>
        </w:rPr>
      </w:pPr>
    </w:p>
    <w:p w14:paraId="1BC23D68" w14:textId="74C887E4" w:rsidR="00235630" w:rsidRPr="00DE142C" w:rsidRDefault="0067616D" w:rsidP="00DE142C">
      <w:pPr>
        <w:ind w:right="-141"/>
        <w:jc w:val="center"/>
        <w:rPr>
          <w:rFonts w:ascii="Tahoma" w:hAnsi="Tahoma" w:cs="Tahoma"/>
          <w:b/>
          <w:bCs/>
          <w:sz w:val="22"/>
          <w:szCs w:val="22"/>
        </w:rPr>
      </w:pPr>
      <w:r w:rsidRPr="00DE142C">
        <w:rPr>
          <w:rFonts w:ascii="Tahoma" w:hAnsi="Tahoma" w:cs="Tahoma"/>
          <w:b/>
          <w:bCs/>
          <w:sz w:val="22"/>
          <w:szCs w:val="22"/>
        </w:rPr>
        <w:t>I</w:t>
      </w:r>
      <w:r w:rsidR="005D22A2" w:rsidRPr="00DE142C">
        <w:rPr>
          <w:rFonts w:ascii="Tahoma" w:hAnsi="Tahoma" w:cs="Tahoma"/>
          <w:b/>
          <w:bCs/>
          <w:sz w:val="22"/>
          <w:szCs w:val="22"/>
        </w:rPr>
        <w:t>I</w:t>
      </w:r>
      <w:r w:rsidRPr="00DE142C">
        <w:rPr>
          <w:rFonts w:ascii="Tahoma" w:hAnsi="Tahoma" w:cs="Tahoma"/>
          <w:b/>
          <w:bCs/>
          <w:sz w:val="22"/>
          <w:szCs w:val="22"/>
        </w:rPr>
        <w:t xml:space="preserve">I – </w:t>
      </w:r>
      <w:r w:rsidR="00F8647A" w:rsidRPr="00DE142C">
        <w:rPr>
          <w:rFonts w:ascii="Tahoma" w:hAnsi="Tahoma" w:cs="Tahoma"/>
          <w:b/>
          <w:bCs/>
          <w:sz w:val="22"/>
          <w:szCs w:val="22"/>
        </w:rPr>
        <w:t>INFORM</w:t>
      </w:r>
      <w:r w:rsidR="004F1A6B" w:rsidRPr="00DE142C">
        <w:rPr>
          <w:rFonts w:ascii="Tahoma" w:hAnsi="Tahoma" w:cs="Tahoma"/>
          <w:b/>
          <w:bCs/>
          <w:sz w:val="22"/>
          <w:szCs w:val="22"/>
        </w:rPr>
        <w:t>Á</w:t>
      </w:r>
      <w:r w:rsidR="00F8647A" w:rsidRPr="00DE142C">
        <w:rPr>
          <w:rFonts w:ascii="Tahoma" w:hAnsi="Tahoma" w:cs="Tahoma"/>
          <w:b/>
          <w:bCs/>
          <w:sz w:val="22"/>
          <w:szCs w:val="22"/>
        </w:rPr>
        <w:t>CIE O PRIJATÝCH POSTUPOCH, ÚČTOVNÝCH ZÁSADÁCH A ÚČTOVNÝCH METÓDACH</w:t>
      </w:r>
    </w:p>
    <w:p w14:paraId="05BA8571" w14:textId="77777777" w:rsidR="0067616D" w:rsidRPr="00DE142C" w:rsidRDefault="0067616D" w:rsidP="00DE142C">
      <w:pPr>
        <w:ind w:right="-141"/>
        <w:rPr>
          <w:rFonts w:ascii="Tahoma" w:hAnsi="Tahoma" w:cs="Tahoma"/>
          <w:b/>
          <w:bCs/>
          <w:sz w:val="22"/>
          <w:szCs w:val="22"/>
        </w:rPr>
      </w:pPr>
    </w:p>
    <w:p w14:paraId="5F9DFE8A" w14:textId="77777777" w:rsidR="00F8647A" w:rsidRPr="00DE142C" w:rsidRDefault="00D74C95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 xml:space="preserve">1. </w:t>
      </w:r>
      <w:r w:rsidR="00F8647A" w:rsidRPr="00DE142C">
        <w:rPr>
          <w:rFonts w:ascii="Tahoma" w:hAnsi="Tahoma" w:cs="Tahoma"/>
          <w:sz w:val="22"/>
          <w:szCs w:val="22"/>
        </w:rPr>
        <w:t>Účtovná závierka bola zostavená za predpokladu nepretržitého trvania spoločnosti.</w:t>
      </w:r>
    </w:p>
    <w:p w14:paraId="4B3AE0B4" w14:textId="77777777" w:rsidR="00F8647A" w:rsidRPr="00DE142C" w:rsidRDefault="00F8647A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 xml:space="preserve">Spoločnosť uplatňuje účtovné princípy a postupy účtovania v súlade so zákonom o účtovníctve a s postupmi účtovania pre podnikateľov, ktoré platia v Slovenskej republike. Účtovníctvo sa vedie v mene </w:t>
      </w:r>
      <w:r w:rsidR="009A62E1" w:rsidRPr="00DE142C">
        <w:rPr>
          <w:rFonts w:ascii="Tahoma" w:hAnsi="Tahoma" w:cs="Tahoma"/>
          <w:sz w:val="22"/>
          <w:szCs w:val="22"/>
        </w:rPr>
        <w:t>E</w:t>
      </w:r>
      <w:r w:rsidRPr="00DE142C">
        <w:rPr>
          <w:rFonts w:ascii="Tahoma" w:hAnsi="Tahoma" w:cs="Tahoma"/>
          <w:sz w:val="22"/>
          <w:szCs w:val="22"/>
        </w:rPr>
        <w:t>uro. Počas roka v účtovnej jednotke nenastali zmeny účtovných zásad a účtovných metód.</w:t>
      </w:r>
    </w:p>
    <w:p w14:paraId="2CCB3ACD" w14:textId="77777777" w:rsidR="00F8647A" w:rsidRPr="00DE142C" w:rsidRDefault="00F8647A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V účtovnom období 20</w:t>
      </w:r>
      <w:r w:rsidR="00014030" w:rsidRPr="00DE142C">
        <w:rPr>
          <w:rFonts w:ascii="Tahoma" w:hAnsi="Tahoma" w:cs="Tahoma"/>
          <w:sz w:val="22"/>
          <w:szCs w:val="22"/>
        </w:rPr>
        <w:t>2</w:t>
      </w:r>
      <w:r w:rsidR="00351743" w:rsidRPr="00DE142C">
        <w:rPr>
          <w:rFonts w:ascii="Tahoma" w:hAnsi="Tahoma" w:cs="Tahoma"/>
          <w:sz w:val="22"/>
          <w:szCs w:val="22"/>
        </w:rPr>
        <w:t>3</w:t>
      </w:r>
      <w:r w:rsidRPr="00DE142C">
        <w:rPr>
          <w:rFonts w:ascii="Tahoma" w:hAnsi="Tahoma" w:cs="Tahoma"/>
          <w:sz w:val="22"/>
          <w:szCs w:val="22"/>
        </w:rPr>
        <w:t xml:space="preserve"> Spoločnosť nevykonala žiadne opravy významných chýb minulých účtovných období. </w:t>
      </w:r>
    </w:p>
    <w:p w14:paraId="4DD1EB51" w14:textId="77777777" w:rsidR="00723081" w:rsidRPr="00DE142C" w:rsidRDefault="00723081" w:rsidP="00DE142C">
      <w:pPr>
        <w:ind w:right="-141"/>
        <w:rPr>
          <w:rFonts w:ascii="Tahoma" w:hAnsi="Tahoma" w:cs="Tahoma"/>
          <w:sz w:val="22"/>
          <w:szCs w:val="22"/>
        </w:rPr>
      </w:pPr>
    </w:p>
    <w:p w14:paraId="34A29CCF" w14:textId="77777777" w:rsidR="001B14CD" w:rsidRPr="00DE142C" w:rsidRDefault="00F8647A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 xml:space="preserve">Zatriedenie do veľkostnej skupiny: </w:t>
      </w:r>
    </w:p>
    <w:p w14:paraId="1CD2E717" w14:textId="5A12BC7E" w:rsidR="004E6715" w:rsidRPr="00DE142C" w:rsidRDefault="004E6715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 xml:space="preserve">Spoločnosť vznikla v roku 2022. </w:t>
      </w:r>
      <w:r w:rsidR="00E46526">
        <w:rPr>
          <w:rFonts w:ascii="Tahoma" w:hAnsi="Tahoma" w:cs="Tahoma"/>
          <w:sz w:val="22"/>
          <w:szCs w:val="22"/>
        </w:rPr>
        <w:t>A</w:t>
      </w:r>
      <w:r w:rsidRPr="00DE142C">
        <w:rPr>
          <w:rFonts w:ascii="Tahoma" w:hAnsi="Tahoma" w:cs="Tahoma"/>
          <w:sz w:val="22"/>
          <w:szCs w:val="22"/>
        </w:rPr>
        <w:t xml:space="preserve">ko novovzniknutá účtovná jednotka sa v súlade s § 2 ods. 11 Zákona o účtovníctve zatriedila v prvom období ako mikro účtovná jednotka, a v aktuálnom období 2023 postupuje podľa  § 2, odsek 12, keď </w:t>
      </w:r>
      <w:r w:rsidR="0055269D">
        <w:rPr>
          <w:rFonts w:ascii="Tahoma" w:hAnsi="Tahoma" w:cs="Tahoma"/>
          <w:sz w:val="22"/>
          <w:szCs w:val="22"/>
        </w:rPr>
        <w:t xml:space="preserve">z vlastného rozhodnutia </w:t>
      </w:r>
      <w:r w:rsidRPr="00DE142C">
        <w:rPr>
          <w:rFonts w:ascii="Tahoma" w:hAnsi="Tahoma" w:cs="Tahoma"/>
          <w:sz w:val="22"/>
          <w:szCs w:val="22"/>
        </w:rPr>
        <w:t>vykazuje ako malá účtovná jednotka.</w:t>
      </w:r>
    </w:p>
    <w:p w14:paraId="1E2AD723" w14:textId="77777777" w:rsidR="00F8647A" w:rsidRPr="00DE142C" w:rsidRDefault="00F8647A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Účtovná závierka bola zostavená v zmysle Opatrenia MF SR č. MF/23378/2014-74,</w:t>
      </w:r>
      <w:r w:rsidR="004C513E" w:rsidRPr="00DE142C">
        <w:rPr>
          <w:rFonts w:ascii="Tahoma" w:hAnsi="Tahoma" w:cs="Tahoma"/>
          <w:sz w:val="22"/>
          <w:szCs w:val="22"/>
        </w:rPr>
        <w:t xml:space="preserve"> </w:t>
      </w:r>
      <w:r w:rsidRPr="00DE142C">
        <w:rPr>
          <w:rFonts w:ascii="Tahoma" w:hAnsi="Tahoma" w:cs="Tahoma"/>
          <w:sz w:val="22"/>
          <w:szCs w:val="22"/>
        </w:rPr>
        <w:t>z 3. decembra 2014, ktorým sa ustanovujú podrobnosti o individuálnej účtovnej závierke a rozsahu údajov určených z individuálnej účtovnej závierky na zverejnenie pre malé účtovné jednotky v znení neskorších predpisov. Poznámky sme zostavili tak, aby informácie v nich uvedené boli užitočné, významné, zrozumiteľné, porovnateľné, spoľahlivé a aby sa vyjadrila ekonomická realita a podstata príslušnej transakcie alebo dohody. Spoločnosť využíva ustanovenie § 4, ods. 2 a 3 Opatrenia MF SR č. 23378/2014-74 a uvádzame aj informácie nad rámec ustanovenej obsahovej náplne a informácie (ak je to možné) uvádzame v tabuľkovej forme.</w:t>
      </w:r>
    </w:p>
    <w:p w14:paraId="6C8C1C2D" w14:textId="77777777" w:rsidR="00F8647A" w:rsidRPr="00DE142C" w:rsidRDefault="00F8647A" w:rsidP="00DE142C">
      <w:pPr>
        <w:ind w:right="-141"/>
        <w:rPr>
          <w:rFonts w:ascii="Tahoma" w:hAnsi="Tahoma" w:cs="Tahoma"/>
          <w:sz w:val="22"/>
          <w:szCs w:val="22"/>
        </w:rPr>
      </w:pPr>
    </w:p>
    <w:p w14:paraId="5621C89B" w14:textId="77777777" w:rsidR="00182CD7" w:rsidRPr="00DE142C" w:rsidRDefault="004C513E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lastRenderedPageBreak/>
        <w:t>Spoločnosť nemá náplň pre nasledovné: nemáme transakcie, ktoré sa neuvádzajú v súvahe (nie je možné uviesť finančný vplyv týchto transakcií na Spoločnosť ani iné údaje podľa článku II, ods. 3 Prílohy č. 1 Opatrenia č. MF/23378/2014-74).</w:t>
      </w:r>
    </w:p>
    <w:p w14:paraId="6919CFA0" w14:textId="77777777" w:rsidR="004C513E" w:rsidRPr="00DE142C" w:rsidRDefault="004C513E" w:rsidP="00DE142C">
      <w:pPr>
        <w:ind w:right="-141"/>
        <w:rPr>
          <w:rFonts w:ascii="Tahoma" w:hAnsi="Tahoma" w:cs="Tahoma"/>
          <w:sz w:val="22"/>
          <w:szCs w:val="22"/>
        </w:rPr>
      </w:pPr>
    </w:p>
    <w:p w14:paraId="1E3F2DDB" w14:textId="6185A7C9" w:rsidR="004C513E" w:rsidRPr="00DE142C" w:rsidRDefault="004C513E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2.</w:t>
      </w:r>
      <w:r w:rsidRPr="00DE142C">
        <w:rPr>
          <w:rFonts w:ascii="Tahoma" w:hAnsi="Tahoma" w:cs="Tahoma"/>
          <w:sz w:val="22"/>
          <w:szCs w:val="22"/>
        </w:rPr>
        <w:tab/>
        <w:t>Dlhodobý nehmotný</w:t>
      </w:r>
      <w:r w:rsidR="004D2FB5" w:rsidRPr="00DE142C">
        <w:rPr>
          <w:rFonts w:ascii="Tahoma" w:hAnsi="Tahoma" w:cs="Tahoma"/>
          <w:sz w:val="22"/>
          <w:szCs w:val="22"/>
        </w:rPr>
        <w:t xml:space="preserve">, </w:t>
      </w:r>
      <w:r w:rsidRPr="00DE142C">
        <w:rPr>
          <w:rFonts w:ascii="Tahoma" w:hAnsi="Tahoma" w:cs="Tahoma"/>
          <w:sz w:val="22"/>
          <w:szCs w:val="22"/>
        </w:rPr>
        <w:t xml:space="preserve">hmotný </w:t>
      </w:r>
      <w:r w:rsidR="004D2FB5" w:rsidRPr="00DE142C">
        <w:rPr>
          <w:rFonts w:ascii="Tahoma" w:hAnsi="Tahoma" w:cs="Tahoma"/>
          <w:sz w:val="22"/>
          <w:szCs w:val="22"/>
        </w:rPr>
        <w:t xml:space="preserve">a finančný </w:t>
      </w:r>
      <w:r w:rsidRPr="00DE142C">
        <w:rPr>
          <w:rFonts w:ascii="Tahoma" w:hAnsi="Tahoma" w:cs="Tahoma"/>
          <w:sz w:val="22"/>
          <w:szCs w:val="22"/>
        </w:rPr>
        <w:t>majetok</w:t>
      </w:r>
    </w:p>
    <w:p w14:paraId="300EE815" w14:textId="758DEB04" w:rsidR="004C513E" w:rsidRPr="00DE142C" w:rsidRDefault="004E6715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Spoločnosť nemá obsahovú náplň.</w:t>
      </w:r>
    </w:p>
    <w:p w14:paraId="53E96417" w14:textId="77777777" w:rsidR="005019A7" w:rsidRPr="00DE142C" w:rsidRDefault="005019A7" w:rsidP="00DE142C">
      <w:pPr>
        <w:ind w:right="-141"/>
        <w:rPr>
          <w:rFonts w:ascii="Tahoma" w:hAnsi="Tahoma" w:cs="Tahoma"/>
          <w:sz w:val="22"/>
          <w:szCs w:val="22"/>
        </w:rPr>
      </w:pPr>
    </w:p>
    <w:p w14:paraId="3BB1A2F8" w14:textId="3B195F82" w:rsidR="004C513E" w:rsidRPr="00DE142C" w:rsidRDefault="005B6369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3</w:t>
      </w:r>
      <w:r w:rsidR="004C513E" w:rsidRPr="00DE142C">
        <w:rPr>
          <w:rFonts w:ascii="Tahoma" w:hAnsi="Tahoma" w:cs="Tahoma"/>
          <w:sz w:val="22"/>
          <w:szCs w:val="22"/>
        </w:rPr>
        <w:t>.</w:t>
      </w:r>
      <w:r w:rsidR="004C513E" w:rsidRPr="00DE142C">
        <w:rPr>
          <w:rFonts w:ascii="Tahoma" w:hAnsi="Tahoma" w:cs="Tahoma"/>
          <w:sz w:val="22"/>
          <w:szCs w:val="22"/>
        </w:rPr>
        <w:tab/>
        <w:t>Zásoby</w:t>
      </w:r>
    </w:p>
    <w:p w14:paraId="7A533CCB" w14:textId="77777777" w:rsidR="005B6369" w:rsidRPr="00DE142C" w:rsidRDefault="004D2FB5" w:rsidP="00DE142C">
      <w:pPr>
        <w:pStyle w:val="Zkladntext0"/>
        <w:ind w:left="0" w:right="15" w:firstLine="0"/>
        <w:rPr>
          <w:rFonts w:ascii="Tahoma" w:hAnsi="Tahoma" w:cs="Tahoma"/>
          <w:sz w:val="22"/>
          <w:szCs w:val="22"/>
          <w:lang w:val="sk-SK"/>
        </w:rPr>
      </w:pPr>
      <w:r w:rsidRPr="00DE142C">
        <w:rPr>
          <w:rFonts w:ascii="Tahoma" w:hAnsi="Tahoma" w:cs="Tahoma"/>
          <w:sz w:val="22"/>
          <w:szCs w:val="22"/>
          <w:lang w:val="sk-SK"/>
        </w:rPr>
        <w:t>Zásoby nakupované sa oceňujú obstarávacou cenou. Úroky z cudzích zdrojov nie sú súčasťou</w:t>
      </w:r>
      <w:r w:rsidR="00723081" w:rsidRPr="00DE142C">
        <w:rPr>
          <w:rFonts w:ascii="Tahoma" w:hAnsi="Tahoma" w:cs="Tahoma"/>
          <w:sz w:val="22"/>
          <w:szCs w:val="22"/>
          <w:lang w:val="sk-SK"/>
        </w:rPr>
        <w:t xml:space="preserve"> </w:t>
      </w:r>
      <w:r w:rsidRPr="00DE142C">
        <w:rPr>
          <w:rFonts w:ascii="Tahoma" w:hAnsi="Tahoma" w:cs="Tahoma"/>
          <w:sz w:val="22"/>
          <w:szCs w:val="22"/>
          <w:lang w:val="sk-SK"/>
        </w:rPr>
        <w:t>obstarávacej ceny. Nakupované zásoby sú oceňované priemernou cenou. Do ceny materiálu okrem vlastnej nákupnej ceny sú zahrnuté: dopravné, poštovné a balné, clo, úložné a</w:t>
      </w:r>
      <w:r w:rsidR="00723081" w:rsidRPr="00DE142C">
        <w:rPr>
          <w:rFonts w:ascii="Tahoma" w:hAnsi="Tahoma" w:cs="Tahoma"/>
          <w:sz w:val="22"/>
          <w:szCs w:val="22"/>
          <w:lang w:val="sk-SK"/>
        </w:rPr>
        <w:t xml:space="preserve"> iné. </w:t>
      </w:r>
    </w:p>
    <w:p w14:paraId="2E9635FE" w14:textId="77777777" w:rsidR="005B6369" w:rsidRPr="00DE142C" w:rsidRDefault="005B6369" w:rsidP="00DE142C">
      <w:pPr>
        <w:pStyle w:val="Zkladntext0"/>
        <w:ind w:left="0" w:right="15" w:firstLine="0"/>
        <w:rPr>
          <w:rFonts w:ascii="Tahoma" w:hAnsi="Tahoma" w:cs="Tahoma"/>
          <w:sz w:val="22"/>
          <w:szCs w:val="22"/>
          <w:lang w:val="sk-SK"/>
        </w:rPr>
      </w:pPr>
    </w:p>
    <w:p w14:paraId="50F47C25" w14:textId="15BCD25E" w:rsidR="004D2FB5" w:rsidRPr="00DE142C" w:rsidRDefault="004D2FB5" w:rsidP="00E46526">
      <w:pPr>
        <w:pStyle w:val="Zkladntext0"/>
        <w:ind w:left="0" w:right="15" w:firstLine="0"/>
        <w:jc w:val="both"/>
        <w:rPr>
          <w:rFonts w:ascii="Tahoma" w:hAnsi="Tahoma" w:cs="Tahoma"/>
          <w:sz w:val="22"/>
          <w:szCs w:val="22"/>
          <w:lang w:val="sk-SK"/>
        </w:rPr>
      </w:pPr>
      <w:r w:rsidRPr="00DE142C">
        <w:rPr>
          <w:rFonts w:ascii="Tahoma" w:hAnsi="Tahoma" w:cs="Tahoma"/>
          <w:sz w:val="22"/>
          <w:szCs w:val="22"/>
          <w:lang w:val="sk-SK"/>
        </w:rPr>
        <w:t>Zásoby vytvorené vlastnou činnosťou sa oceňujú vlastnými nákladmi</w:t>
      </w:r>
      <w:r w:rsidR="00723081" w:rsidRPr="00DE142C">
        <w:rPr>
          <w:rFonts w:ascii="Tahoma" w:hAnsi="Tahoma" w:cs="Tahoma"/>
          <w:sz w:val="22"/>
          <w:szCs w:val="22"/>
          <w:lang w:val="sk-SK"/>
        </w:rPr>
        <w:t xml:space="preserve">, ktoré tvoria </w:t>
      </w:r>
      <w:r w:rsidRPr="00DE142C">
        <w:rPr>
          <w:rFonts w:ascii="Tahoma" w:hAnsi="Tahoma" w:cs="Tahoma"/>
          <w:sz w:val="22"/>
          <w:szCs w:val="22"/>
          <w:lang w:val="sk-SK"/>
        </w:rPr>
        <w:t>podľa kalkulačného vzorca: priamy materiál, kooperácie</w:t>
      </w:r>
      <w:r w:rsidR="005355C8">
        <w:rPr>
          <w:rFonts w:ascii="Tahoma" w:hAnsi="Tahoma" w:cs="Tahoma"/>
          <w:sz w:val="22"/>
          <w:szCs w:val="22"/>
          <w:lang w:val="sk-SK"/>
        </w:rPr>
        <w:t xml:space="preserve">. </w:t>
      </w:r>
      <w:r w:rsidRPr="00DE142C">
        <w:rPr>
          <w:rFonts w:ascii="Tahoma" w:hAnsi="Tahoma" w:cs="Tahoma"/>
          <w:sz w:val="22"/>
          <w:szCs w:val="22"/>
          <w:lang w:val="sk-SK"/>
        </w:rPr>
        <w:t>Zásoby sa oceňujú nižšou z nasledujúcich hodnôt: obstarávacou cenou (nakupované zásoby) alebo vlastnými nákladmi (zásoby vytvorené vlastnou činnosťou) alebo čistou realizačnou hodnotou.</w:t>
      </w:r>
      <w:r w:rsidR="00723081" w:rsidRPr="00DE142C">
        <w:rPr>
          <w:rFonts w:ascii="Tahoma" w:hAnsi="Tahoma" w:cs="Tahoma"/>
          <w:sz w:val="22"/>
          <w:szCs w:val="22"/>
          <w:lang w:val="sk-SK"/>
        </w:rPr>
        <w:t xml:space="preserve"> </w:t>
      </w:r>
      <w:r w:rsidRPr="00DE142C">
        <w:rPr>
          <w:rFonts w:ascii="Tahoma" w:hAnsi="Tahoma" w:cs="Tahoma"/>
          <w:sz w:val="22"/>
          <w:szCs w:val="22"/>
          <w:lang w:val="sk-SK"/>
        </w:rPr>
        <w:t>Čistá realizačná hodnota je predpokladaná predajná cena znížená o predpokladané náklady na ich dokončenie a o predpokladané náklady súvisiace s ich predajom. Zníženie hodnoty zásob sa upravuje vytvorením opravnej položky.</w:t>
      </w:r>
    </w:p>
    <w:p w14:paraId="470B8C16" w14:textId="77777777" w:rsidR="004C513E" w:rsidRPr="00DE142C" w:rsidRDefault="004C513E" w:rsidP="00DE142C">
      <w:pPr>
        <w:ind w:right="-141"/>
        <w:rPr>
          <w:rFonts w:ascii="Tahoma" w:hAnsi="Tahoma" w:cs="Tahoma"/>
          <w:sz w:val="22"/>
          <w:szCs w:val="22"/>
        </w:rPr>
      </w:pPr>
    </w:p>
    <w:p w14:paraId="210A0415" w14:textId="44D41D59" w:rsidR="004C513E" w:rsidRPr="00DE142C" w:rsidRDefault="005B6369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4</w:t>
      </w:r>
      <w:r w:rsidR="004C513E" w:rsidRPr="00DE142C">
        <w:rPr>
          <w:rFonts w:ascii="Tahoma" w:hAnsi="Tahoma" w:cs="Tahoma"/>
          <w:sz w:val="22"/>
          <w:szCs w:val="22"/>
        </w:rPr>
        <w:t>.</w:t>
      </w:r>
      <w:r w:rsidR="004C513E" w:rsidRPr="00DE142C">
        <w:rPr>
          <w:rFonts w:ascii="Tahoma" w:hAnsi="Tahoma" w:cs="Tahoma"/>
          <w:sz w:val="22"/>
          <w:szCs w:val="22"/>
        </w:rPr>
        <w:tab/>
        <w:t>Pohľadávky</w:t>
      </w:r>
    </w:p>
    <w:p w14:paraId="1D35A6D6" w14:textId="2CD3A0C9" w:rsidR="00677C33" w:rsidRPr="00DE142C" w:rsidRDefault="004C513E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Pohľadávky sa pri ich vzniku oceňujú ich menovitou hodnotou; postúpené pohľadávky sa oceňujú obstarávacou cenou, vrátane nákladov súvisiacich s obstaraním. V netto vyjadrení sú znížené o opra</w:t>
      </w:r>
      <w:r w:rsidR="00E82406" w:rsidRPr="00DE142C">
        <w:rPr>
          <w:rFonts w:ascii="Tahoma" w:hAnsi="Tahoma" w:cs="Tahoma"/>
          <w:sz w:val="22"/>
          <w:szCs w:val="22"/>
        </w:rPr>
        <w:t xml:space="preserve">vné položky k rizikovým a </w:t>
      </w:r>
      <w:r w:rsidRPr="00DE142C">
        <w:rPr>
          <w:rFonts w:ascii="Tahoma" w:hAnsi="Tahoma" w:cs="Tahoma"/>
          <w:sz w:val="22"/>
          <w:szCs w:val="22"/>
        </w:rPr>
        <w:t>problematickým</w:t>
      </w:r>
      <w:r w:rsidR="00E82406" w:rsidRPr="00DE142C">
        <w:rPr>
          <w:rFonts w:ascii="Tahoma" w:hAnsi="Tahoma" w:cs="Tahoma"/>
          <w:sz w:val="22"/>
          <w:szCs w:val="22"/>
        </w:rPr>
        <w:t xml:space="preserve"> </w:t>
      </w:r>
      <w:r w:rsidRPr="00DE142C">
        <w:rPr>
          <w:rFonts w:ascii="Tahoma" w:hAnsi="Tahoma" w:cs="Tahoma"/>
          <w:sz w:val="22"/>
          <w:szCs w:val="22"/>
        </w:rPr>
        <w:t xml:space="preserve"> pohľadávkam. Opravná položka je tvorená v závislosti od rizika súvisiaceho s konkrétnou pohľadávkou. </w:t>
      </w:r>
    </w:p>
    <w:p w14:paraId="0435BDAB" w14:textId="77777777" w:rsidR="00677C33" w:rsidRPr="00DE142C" w:rsidRDefault="00677C33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Spoločnosť pristupuje k úprave ocenenia pohľadávky v prípade, že je dôvod domnievať sa, že pohľadávka má znaky smerujúce k znehodnoteniu pohľadávky. Takýmito znakmi sú hlavne: omeškanie pohľadávky, informácia, že na dlžníka je vedené exekučné konanie väčšieho rozsahu, že dlžník je v konkurze alebo likvidácii, alebo ak spoločnosť na základe monitoringu finančnej situácie dlžníka dospeje k názoru, že dlžník nebude schopný splatiť pohľadávky v plnom rozsahu. V každom období je vo výkaze ziskov a strát vykázaná opravná položka na zníženie hodnoty pohľadávok, ktorá je výsledkom kombinácie (a) odhadu zníženia hodnoty pohľadávok vykonaného vedením spoločnosti, ktoré sa vyskytli v priebehu bežného obdobia a (b) neustálej úpravy odhadov zníženia hodnoty v predchádzajúcich obdobiach.</w:t>
      </w:r>
    </w:p>
    <w:p w14:paraId="6BB70A03" w14:textId="77777777" w:rsidR="0056220C" w:rsidRPr="00DE142C" w:rsidRDefault="0056220C" w:rsidP="00DE142C">
      <w:pPr>
        <w:ind w:right="-141"/>
        <w:rPr>
          <w:rFonts w:ascii="Tahoma" w:hAnsi="Tahoma" w:cs="Tahoma"/>
          <w:sz w:val="22"/>
          <w:szCs w:val="22"/>
        </w:rPr>
      </w:pPr>
    </w:p>
    <w:p w14:paraId="2361CAAF" w14:textId="1EEC902D" w:rsidR="004C513E" w:rsidRPr="00DE142C" w:rsidRDefault="005B6369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5</w:t>
      </w:r>
      <w:r w:rsidR="004C513E" w:rsidRPr="00DE142C">
        <w:rPr>
          <w:rFonts w:ascii="Tahoma" w:hAnsi="Tahoma" w:cs="Tahoma"/>
          <w:sz w:val="22"/>
          <w:szCs w:val="22"/>
        </w:rPr>
        <w:t>.</w:t>
      </w:r>
      <w:r w:rsidR="004C513E" w:rsidRPr="00DE142C">
        <w:rPr>
          <w:rFonts w:ascii="Tahoma" w:hAnsi="Tahoma" w:cs="Tahoma"/>
          <w:sz w:val="22"/>
          <w:szCs w:val="22"/>
        </w:rPr>
        <w:tab/>
        <w:t>Peňažné prostriedky a ceniny</w:t>
      </w:r>
    </w:p>
    <w:p w14:paraId="79A95292" w14:textId="77777777" w:rsidR="00AA412F" w:rsidRPr="00DE142C" w:rsidRDefault="004C513E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 xml:space="preserve">Peňažné prostriedky a ceniny sa oceňujú ich menovitou hodnotou. </w:t>
      </w:r>
    </w:p>
    <w:p w14:paraId="6FD19150" w14:textId="77777777" w:rsidR="00305C54" w:rsidRPr="00DE142C" w:rsidRDefault="00305C54" w:rsidP="00E46526">
      <w:pPr>
        <w:ind w:right="-141"/>
        <w:jc w:val="both"/>
        <w:rPr>
          <w:rFonts w:ascii="Tahoma" w:hAnsi="Tahoma" w:cs="Tahoma"/>
          <w:sz w:val="22"/>
          <w:szCs w:val="22"/>
        </w:rPr>
      </w:pPr>
    </w:p>
    <w:p w14:paraId="55C0A804" w14:textId="31D0502C" w:rsidR="004C513E" w:rsidRPr="00DE142C" w:rsidRDefault="005B6369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6</w:t>
      </w:r>
      <w:r w:rsidR="004C513E" w:rsidRPr="00DE142C">
        <w:rPr>
          <w:rFonts w:ascii="Tahoma" w:hAnsi="Tahoma" w:cs="Tahoma"/>
          <w:sz w:val="22"/>
          <w:szCs w:val="22"/>
        </w:rPr>
        <w:t>.</w:t>
      </w:r>
      <w:r w:rsidR="004C513E" w:rsidRPr="00DE142C">
        <w:rPr>
          <w:rFonts w:ascii="Tahoma" w:hAnsi="Tahoma" w:cs="Tahoma"/>
          <w:sz w:val="22"/>
          <w:szCs w:val="22"/>
        </w:rPr>
        <w:tab/>
        <w:t>Náklady budúcich období a príjmy budúcich období</w:t>
      </w:r>
    </w:p>
    <w:p w14:paraId="5AFA8854" w14:textId="77777777" w:rsidR="004C513E" w:rsidRPr="00DE142C" w:rsidRDefault="004C513E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584CE76A" w14:textId="77777777" w:rsidR="004C513E" w:rsidRPr="00DE142C" w:rsidRDefault="004C513E" w:rsidP="00E46526">
      <w:pPr>
        <w:ind w:right="-141"/>
        <w:jc w:val="both"/>
        <w:rPr>
          <w:rFonts w:ascii="Tahoma" w:hAnsi="Tahoma" w:cs="Tahoma"/>
          <w:sz w:val="22"/>
          <w:szCs w:val="22"/>
        </w:rPr>
      </w:pPr>
    </w:p>
    <w:p w14:paraId="1956B2BD" w14:textId="67E6F842" w:rsidR="004C513E" w:rsidRPr="00DE142C" w:rsidRDefault="005B6369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7</w:t>
      </w:r>
      <w:r w:rsidR="004C513E" w:rsidRPr="00DE142C">
        <w:rPr>
          <w:rFonts w:ascii="Tahoma" w:hAnsi="Tahoma" w:cs="Tahoma"/>
          <w:sz w:val="22"/>
          <w:szCs w:val="22"/>
        </w:rPr>
        <w:t>.</w:t>
      </w:r>
      <w:r w:rsidR="004C513E" w:rsidRPr="00DE142C">
        <w:rPr>
          <w:rFonts w:ascii="Tahoma" w:hAnsi="Tahoma" w:cs="Tahoma"/>
          <w:sz w:val="22"/>
          <w:szCs w:val="22"/>
        </w:rPr>
        <w:tab/>
        <w:t>Rezervy</w:t>
      </w:r>
    </w:p>
    <w:p w14:paraId="2E13BF59" w14:textId="77777777" w:rsidR="004C513E" w:rsidRPr="00DE142C" w:rsidRDefault="004C513E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Rezervy sú záväzky predstavujúce existujúcu povinnosť, ktorá vznikla z minulých udalostí, je pravdepodobné, že v budúcnosti zníži ekonomické úžitky, pričom nie je známa presná výška tohto záväzku. Tvoria sa na krytie rizík alebo strát z podnikania. Oceňujú sa v odhadnutej výške potrebnej na splnenie existujúcej povinnosti k uzávierkovému dňu.</w:t>
      </w:r>
    </w:p>
    <w:p w14:paraId="2D0F7DAA" w14:textId="77777777" w:rsidR="005B6369" w:rsidRPr="00DE142C" w:rsidRDefault="005B6369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Spoločnosť nemá obsahovú náplň.</w:t>
      </w:r>
    </w:p>
    <w:p w14:paraId="66D68CAA" w14:textId="77777777" w:rsidR="00A8014B" w:rsidRPr="00DE142C" w:rsidRDefault="00A8014B" w:rsidP="00E46526">
      <w:pPr>
        <w:ind w:right="-141"/>
        <w:jc w:val="both"/>
        <w:rPr>
          <w:rFonts w:ascii="Tahoma" w:hAnsi="Tahoma" w:cs="Tahoma"/>
          <w:sz w:val="22"/>
          <w:szCs w:val="22"/>
        </w:rPr>
      </w:pPr>
    </w:p>
    <w:p w14:paraId="4FDF4B65" w14:textId="77AD9966" w:rsidR="004C513E" w:rsidRPr="00DE142C" w:rsidRDefault="005B6369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8</w:t>
      </w:r>
      <w:r w:rsidR="004C513E" w:rsidRPr="00DE142C">
        <w:rPr>
          <w:rFonts w:ascii="Tahoma" w:hAnsi="Tahoma" w:cs="Tahoma"/>
          <w:sz w:val="22"/>
          <w:szCs w:val="22"/>
        </w:rPr>
        <w:t>.</w:t>
      </w:r>
      <w:r w:rsidR="004C513E" w:rsidRPr="00DE142C">
        <w:rPr>
          <w:rFonts w:ascii="Tahoma" w:hAnsi="Tahoma" w:cs="Tahoma"/>
          <w:sz w:val="22"/>
          <w:szCs w:val="22"/>
        </w:rPr>
        <w:tab/>
        <w:t>Záväzky</w:t>
      </w:r>
    </w:p>
    <w:p w14:paraId="445C4246" w14:textId="77777777" w:rsidR="004C513E" w:rsidRPr="00DE142C" w:rsidRDefault="004C513E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22675671" w14:textId="77777777" w:rsidR="004C513E" w:rsidRPr="00DE142C" w:rsidRDefault="004C513E" w:rsidP="00E46526">
      <w:pPr>
        <w:ind w:right="-141"/>
        <w:jc w:val="both"/>
        <w:rPr>
          <w:rFonts w:ascii="Tahoma" w:hAnsi="Tahoma" w:cs="Tahoma"/>
          <w:sz w:val="22"/>
          <w:szCs w:val="22"/>
        </w:rPr>
      </w:pPr>
    </w:p>
    <w:p w14:paraId="51F86AA6" w14:textId="23B3D272" w:rsidR="004E1832" w:rsidRPr="00DE142C" w:rsidRDefault="005B6369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lastRenderedPageBreak/>
        <w:t>9</w:t>
      </w:r>
      <w:r w:rsidR="004C513E" w:rsidRPr="00DE142C">
        <w:rPr>
          <w:rFonts w:ascii="Tahoma" w:hAnsi="Tahoma" w:cs="Tahoma"/>
          <w:sz w:val="22"/>
          <w:szCs w:val="22"/>
        </w:rPr>
        <w:t>.</w:t>
      </w:r>
      <w:r w:rsidR="004C513E" w:rsidRPr="00DE142C">
        <w:rPr>
          <w:rFonts w:ascii="Tahoma" w:hAnsi="Tahoma" w:cs="Tahoma"/>
          <w:sz w:val="22"/>
          <w:szCs w:val="22"/>
        </w:rPr>
        <w:tab/>
        <w:t>Výnosy</w:t>
      </w:r>
    </w:p>
    <w:p w14:paraId="42205399" w14:textId="77777777" w:rsidR="004C513E" w:rsidRPr="00DE142C" w:rsidRDefault="004C513E" w:rsidP="00E46526">
      <w:pPr>
        <w:ind w:right="-141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 dodatočne uznanú zľavu.</w:t>
      </w:r>
    </w:p>
    <w:p w14:paraId="6D33E0A2" w14:textId="77777777" w:rsidR="00B3614E" w:rsidRPr="00DE142C" w:rsidRDefault="00B3614E" w:rsidP="00DE142C">
      <w:pPr>
        <w:rPr>
          <w:rFonts w:ascii="Tahoma" w:hAnsi="Tahoma" w:cs="Tahoma"/>
          <w:sz w:val="22"/>
          <w:szCs w:val="22"/>
          <w:highlight w:val="cyan"/>
        </w:rPr>
      </w:pPr>
    </w:p>
    <w:p w14:paraId="3EA55E38" w14:textId="59B97D30" w:rsidR="00A3003E" w:rsidRPr="00DE142C" w:rsidRDefault="00A3003E" w:rsidP="00DE142C">
      <w:pPr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1</w:t>
      </w:r>
      <w:r w:rsidR="005B6369" w:rsidRPr="00DE142C">
        <w:rPr>
          <w:rFonts w:ascii="Tahoma" w:hAnsi="Tahoma" w:cs="Tahoma"/>
          <w:sz w:val="22"/>
          <w:szCs w:val="22"/>
        </w:rPr>
        <w:t>0</w:t>
      </w:r>
      <w:r w:rsidRPr="00DE142C">
        <w:rPr>
          <w:rFonts w:ascii="Tahoma" w:hAnsi="Tahoma" w:cs="Tahoma"/>
          <w:sz w:val="22"/>
          <w:szCs w:val="22"/>
        </w:rPr>
        <w:t>. Dotácie</w:t>
      </w:r>
    </w:p>
    <w:p w14:paraId="4654AB4A" w14:textId="77777777" w:rsidR="005B6369" w:rsidRPr="00DE142C" w:rsidRDefault="005B6369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Spoločnosť nemá obsahovú náplň.</w:t>
      </w:r>
    </w:p>
    <w:p w14:paraId="7E4DF27F" w14:textId="77777777" w:rsidR="00A3003E" w:rsidRPr="00DE142C" w:rsidRDefault="00A3003E" w:rsidP="00DE142C">
      <w:pPr>
        <w:rPr>
          <w:rFonts w:ascii="Tahoma" w:hAnsi="Tahoma" w:cs="Tahoma"/>
          <w:sz w:val="22"/>
          <w:szCs w:val="22"/>
        </w:rPr>
      </w:pPr>
    </w:p>
    <w:p w14:paraId="060FB894" w14:textId="38FD7455" w:rsidR="005B6369" w:rsidRPr="00DE142C" w:rsidRDefault="005B6369" w:rsidP="00DE142C">
      <w:pPr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10. Iné položky vyžadujúce zverejnenie, popis</w:t>
      </w:r>
    </w:p>
    <w:p w14:paraId="2428A743" w14:textId="77777777" w:rsidR="005B6369" w:rsidRPr="00DE142C" w:rsidRDefault="005B6369" w:rsidP="00DE142C">
      <w:pPr>
        <w:ind w:right="-14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Spoločnosť nemá obsahovú náplň.</w:t>
      </w:r>
    </w:p>
    <w:p w14:paraId="46A5703C" w14:textId="77777777" w:rsidR="005B6369" w:rsidRPr="00DE142C" w:rsidRDefault="005B6369" w:rsidP="00DE142C">
      <w:pPr>
        <w:rPr>
          <w:rFonts w:ascii="Tahoma" w:hAnsi="Tahoma" w:cs="Tahoma"/>
          <w:sz w:val="22"/>
          <w:szCs w:val="22"/>
        </w:rPr>
      </w:pPr>
    </w:p>
    <w:p w14:paraId="5FE1805E" w14:textId="77777777" w:rsidR="005B6369" w:rsidRPr="00DE142C" w:rsidRDefault="005B6369" w:rsidP="00DE142C">
      <w:pPr>
        <w:rPr>
          <w:rFonts w:ascii="Tahoma" w:hAnsi="Tahoma" w:cs="Tahoma"/>
          <w:sz w:val="22"/>
          <w:szCs w:val="22"/>
        </w:rPr>
      </w:pPr>
    </w:p>
    <w:p w14:paraId="0F5CF351" w14:textId="77777777" w:rsidR="00AF65FF" w:rsidRPr="00DE142C" w:rsidRDefault="00AF65FF" w:rsidP="00DE142C">
      <w:pPr>
        <w:rPr>
          <w:rFonts w:ascii="Tahoma" w:hAnsi="Tahoma" w:cs="Tahoma"/>
          <w:sz w:val="22"/>
          <w:szCs w:val="22"/>
        </w:rPr>
      </w:pPr>
    </w:p>
    <w:p w14:paraId="7BEF2398" w14:textId="77777777" w:rsidR="00235630" w:rsidRPr="00DE142C" w:rsidRDefault="00651F5C" w:rsidP="00DE142C">
      <w:pPr>
        <w:ind w:right="-468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b/>
          <w:bCs/>
          <w:sz w:val="22"/>
          <w:szCs w:val="22"/>
        </w:rPr>
        <w:t>I</w:t>
      </w:r>
      <w:r w:rsidR="00E8271B" w:rsidRPr="00DE142C">
        <w:rPr>
          <w:rFonts w:ascii="Tahoma" w:hAnsi="Tahoma" w:cs="Tahoma"/>
          <w:b/>
          <w:bCs/>
          <w:sz w:val="22"/>
          <w:szCs w:val="22"/>
        </w:rPr>
        <w:t>V</w:t>
      </w:r>
      <w:r w:rsidRPr="00DE142C">
        <w:rPr>
          <w:rFonts w:ascii="Tahoma" w:hAnsi="Tahoma" w:cs="Tahoma"/>
          <w:b/>
          <w:bCs/>
          <w:sz w:val="22"/>
          <w:szCs w:val="22"/>
        </w:rPr>
        <w:t xml:space="preserve"> – </w:t>
      </w:r>
      <w:r w:rsidR="001A5D58" w:rsidRPr="00DE142C">
        <w:rPr>
          <w:rFonts w:ascii="Tahoma" w:hAnsi="Tahoma" w:cs="Tahoma"/>
          <w:b/>
          <w:bCs/>
          <w:sz w:val="22"/>
          <w:szCs w:val="22"/>
        </w:rPr>
        <w:t>I</w:t>
      </w:r>
      <w:r w:rsidR="008271F6" w:rsidRPr="00DE142C">
        <w:rPr>
          <w:rFonts w:ascii="Tahoma" w:hAnsi="Tahoma" w:cs="Tahoma"/>
          <w:b/>
          <w:bCs/>
          <w:sz w:val="22"/>
          <w:szCs w:val="22"/>
        </w:rPr>
        <w:t>NFORMÁCIE, KTORÉ VYSVETĽUJÚ A DOP</w:t>
      </w:r>
      <w:r w:rsidR="005D22A2" w:rsidRPr="00DE142C">
        <w:rPr>
          <w:rFonts w:ascii="Tahoma" w:hAnsi="Tahoma" w:cs="Tahoma"/>
          <w:b/>
          <w:bCs/>
          <w:sz w:val="22"/>
          <w:szCs w:val="22"/>
        </w:rPr>
        <w:t>Ĺ</w:t>
      </w:r>
      <w:r w:rsidR="008271F6" w:rsidRPr="00DE142C">
        <w:rPr>
          <w:rFonts w:ascii="Tahoma" w:hAnsi="Tahoma" w:cs="Tahoma"/>
          <w:b/>
          <w:bCs/>
          <w:sz w:val="22"/>
          <w:szCs w:val="22"/>
        </w:rPr>
        <w:t>Ň</w:t>
      </w:r>
      <w:r w:rsidR="005D22A2" w:rsidRPr="00DE142C">
        <w:rPr>
          <w:rFonts w:ascii="Tahoma" w:hAnsi="Tahoma" w:cs="Tahoma"/>
          <w:b/>
          <w:bCs/>
          <w:sz w:val="22"/>
          <w:szCs w:val="22"/>
        </w:rPr>
        <w:t>A</w:t>
      </w:r>
      <w:r w:rsidR="008271F6" w:rsidRPr="00DE142C">
        <w:rPr>
          <w:rFonts w:ascii="Tahoma" w:hAnsi="Tahoma" w:cs="Tahoma"/>
          <w:b/>
          <w:bCs/>
          <w:sz w:val="22"/>
          <w:szCs w:val="22"/>
        </w:rPr>
        <w:t>JÚ SÚVAH</w:t>
      </w:r>
      <w:r w:rsidR="00E8271B" w:rsidRPr="00DE142C">
        <w:rPr>
          <w:rFonts w:ascii="Tahoma" w:hAnsi="Tahoma" w:cs="Tahoma"/>
          <w:b/>
          <w:bCs/>
          <w:sz w:val="22"/>
          <w:szCs w:val="22"/>
        </w:rPr>
        <w:t>U A VÝKAZ ZISKOV A STRÁT</w:t>
      </w:r>
    </w:p>
    <w:p w14:paraId="20356EC3" w14:textId="77777777" w:rsidR="00235630" w:rsidRPr="00DE142C" w:rsidRDefault="00235630" w:rsidP="00DE142C">
      <w:pPr>
        <w:ind w:right="-468"/>
        <w:rPr>
          <w:rFonts w:ascii="Tahoma" w:hAnsi="Tahoma" w:cs="Tahoma"/>
          <w:sz w:val="22"/>
          <w:szCs w:val="22"/>
        </w:rPr>
      </w:pPr>
    </w:p>
    <w:p w14:paraId="5132F138" w14:textId="435A1FAE" w:rsidR="008702AE" w:rsidRPr="00DE142C" w:rsidRDefault="00DE142C" w:rsidP="00DE142C">
      <w:pPr>
        <w:spacing w:after="120"/>
        <w:ind w:right="-471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Z</w:t>
      </w:r>
      <w:r w:rsidR="008702AE" w:rsidRPr="00DE142C">
        <w:rPr>
          <w:rFonts w:ascii="Tahoma" w:hAnsi="Tahoma" w:cs="Tahoma"/>
          <w:sz w:val="22"/>
          <w:szCs w:val="22"/>
        </w:rPr>
        <w:t xml:space="preserve">áväzky s lehotou splatnosti dlhšou ako 5 rokov </w:t>
      </w:r>
      <w:r w:rsidR="007747F2" w:rsidRPr="00DE142C">
        <w:rPr>
          <w:rFonts w:ascii="Tahoma" w:hAnsi="Tahoma" w:cs="Tahoma"/>
          <w:sz w:val="22"/>
          <w:szCs w:val="22"/>
        </w:rPr>
        <w:t>Spoločnosť nemá</w:t>
      </w:r>
      <w:r w:rsidR="008702AE" w:rsidRPr="00DE142C">
        <w:rPr>
          <w:rFonts w:ascii="Tahoma" w:hAnsi="Tahoma" w:cs="Tahoma"/>
          <w:sz w:val="22"/>
          <w:szCs w:val="22"/>
        </w:rPr>
        <w:t>,</w:t>
      </w:r>
      <w:r>
        <w:rPr>
          <w:rFonts w:ascii="Tahoma" w:hAnsi="Tahoma" w:cs="Tahoma"/>
          <w:sz w:val="22"/>
          <w:szCs w:val="22"/>
        </w:rPr>
        <w:t xml:space="preserve"> zabezpečené záväzky nemá. </w:t>
      </w:r>
    </w:p>
    <w:p w14:paraId="2A5CE496" w14:textId="77777777" w:rsidR="00A45987" w:rsidRPr="00DE142C" w:rsidRDefault="00A3003E" w:rsidP="00DE142C">
      <w:pPr>
        <w:spacing w:after="120"/>
        <w:ind w:right="-471"/>
        <w:rPr>
          <w:rFonts w:ascii="Tahoma" w:hAnsi="Tahoma" w:cs="Tahoma"/>
          <w:bCs/>
          <w:sz w:val="22"/>
          <w:szCs w:val="22"/>
        </w:rPr>
      </w:pPr>
      <w:r w:rsidRPr="00DE142C">
        <w:rPr>
          <w:rFonts w:ascii="Tahoma" w:hAnsi="Tahoma" w:cs="Tahoma"/>
          <w:bCs/>
          <w:sz w:val="22"/>
          <w:szCs w:val="22"/>
        </w:rPr>
        <w:t>Informácia o sume a dôvodoch vzniku jednotlivých položiek nákladov alebo výnosov, ktoré majú výnimočný rozsah alebo výskyt</w:t>
      </w:r>
      <w:r w:rsidR="006F7659" w:rsidRPr="00DE142C">
        <w:rPr>
          <w:rFonts w:ascii="Tahoma" w:hAnsi="Tahoma" w:cs="Tahoma"/>
          <w:bCs/>
          <w:sz w:val="22"/>
          <w:szCs w:val="22"/>
        </w:rPr>
        <w:t xml:space="preserve">: </w:t>
      </w:r>
    </w:p>
    <w:p w14:paraId="48BA0FE8" w14:textId="77777777" w:rsidR="002C3249" w:rsidRPr="00DE142C" w:rsidRDefault="002C3249" w:rsidP="00DE142C">
      <w:pPr>
        <w:spacing w:after="120"/>
        <w:ind w:right="-471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•</w:t>
      </w:r>
      <w:r w:rsidRPr="00DE142C">
        <w:rPr>
          <w:rFonts w:ascii="Tahoma" w:hAnsi="Tahoma" w:cs="Tahoma"/>
          <w:sz w:val="22"/>
          <w:szCs w:val="22"/>
        </w:rPr>
        <w:tab/>
        <w:t>Pre túto časť Spoločnosť nemá obsahovú náplň.</w:t>
      </w:r>
    </w:p>
    <w:p w14:paraId="250100B7" w14:textId="77777777" w:rsidR="002C3249" w:rsidRDefault="002C3249" w:rsidP="00DE142C">
      <w:pPr>
        <w:spacing w:after="120"/>
        <w:ind w:right="-471"/>
        <w:rPr>
          <w:rFonts w:ascii="Tahoma" w:hAnsi="Tahoma" w:cs="Tahoma"/>
          <w:bCs/>
          <w:sz w:val="22"/>
          <w:szCs w:val="22"/>
          <w:highlight w:val="yellow"/>
        </w:rPr>
      </w:pPr>
    </w:p>
    <w:p w14:paraId="7A981F97" w14:textId="3AAA5A3E" w:rsidR="00754D24" w:rsidRPr="00754D24" w:rsidRDefault="00754D24" w:rsidP="00E46526">
      <w:pPr>
        <w:jc w:val="both"/>
        <w:rPr>
          <w:rFonts w:ascii="Tahoma" w:hAnsi="Tahoma" w:cs="Tahoma"/>
          <w:sz w:val="22"/>
          <w:szCs w:val="22"/>
        </w:rPr>
      </w:pPr>
      <w:r w:rsidRPr="00754D24">
        <w:rPr>
          <w:rFonts w:ascii="Tahoma" w:hAnsi="Tahoma" w:cs="Tahoma"/>
          <w:sz w:val="22"/>
          <w:szCs w:val="22"/>
        </w:rPr>
        <w:t>Použitie odhadov – Zostavenie účtovnej závierky si vyžaduje, aby vedenie spoločnosti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14:paraId="3900EC4D" w14:textId="77777777" w:rsidR="00754D24" w:rsidRPr="00754D24" w:rsidRDefault="00754D24" w:rsidP="00754D24">
      <w:pPr>
        <w:rPr>
          <w:rFonts w:ascii="Tahoma" w:hAnsi="Tahoma" w:cs="Tahoma"/>
          <w:sz w:val="22"/>
          <w:szCs w:val="22"/>
        </w:rPr>
      </w:pPr>
    </w:p>
    <w:p w14:paraId="2ACB4817" w14:textId="4398B67D" w:rsidR="00754D24" w:rsidRPr="00DE142C" w:rsidRDefault="00754D24" w:rsidP="00E46526">
      <w:pPr>
        <w:jc w:val="both"/>
        <w:rPr>
          <w:rFonts w:ascii="Tahoma" w:hAnsi="Tahoma" w:cs="Tahoma"/>
          <w:sz w:val="22"/>
          <w:szCs w:val="22"/>
        </w:rPr>
      </w:pPr>
      <w:r w:rsidRPr="00754D24">
        <w:rPr>
          <w:rFonts w:ascii="Tahoma" w:hAnsi="Tahoma" w:cs="Tahoma"/>
          <w:sz w:val="22"/>
          <w:szCs w:val="22"/>
        </w:rPr>
        <w:t>Vykázané dane – Slovenské daňové právo je relatívne mladé s 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  <w:r>
        <w:rPr>
          <w:rFonts w:ascii="Tahoma" w:hAnsi="Tahoma" w:cs="Tahoma"/>
          <w:sz w:val="22"/>
          <w:szCs w:val="22"/>
        </w:rPr>
        <w:t xml:space="preserve"> V </w:t>
      </w:r>
      <w:r w:rsidRPr="00066712">
        <w:rPr>
          <w:rFonts w:ascii="Tahoma" w:hAnsi="Tahoma" w:cs="Tahoma"/>
          <w:sz w:val="22"/>
          <w:szCs w:val="22"/>
        </w:rPr>
        <w:t>Slovenskej republike zdaňovacie obdobia rokov 20</w:t>
      </w:r>
      <w:r>
        <w:rPr>
          <w:rFonts w:ascii="Tahoma" w:hAnsi="Tahoma" w:cs="Tahoma"/>
          <w:sz w:val="22"/>
          <w:szCs w:val="22"/>
        </w:rPr>
        <w:t>22 a</w:t>
      </w:r>
      <w:r w:rsidRPr="00066712">
        <w:rPr>
          <w:rFonts w:ascii="Tahoma" w:hAnsi="Tahoma" w:cs="Tahoma"/>
          <w:sz w:val="22"/>
          <w:szCs w:val="22"/>
        </w:rPr>
        <w:t xml:space="preserve"> 202</w:t>
      </w:r>
      <w:r>
        <w:rPr>
          <w:rFonts w:ascii="Tahoma" w:hAnsi="Tahoma" w:cs="Tahoma"/>
          <w:sz w:val="22"/>
          <w:szCs w:val="22"/>
        </w:rPr>
        <w:t>3</w:t>
      </w:r>
      <w:r w:rsidRPr="00066712">
        <w:rPr>
          <w:rFonts w:ascii="Tahoma" w:hAnsi="Tahoma" w:cs="Tahoma"/>
          <w:sz w:val="22"/>
          <w:szCs w:val="22"/>
        </w:rPr>
        <w:t xml:space="preserve"> stále podliehajú možnosti</w:t>
      </w:r>
      <w:r>
        <w:rPr>
          <w:rFonts w:ascii="Tahoma" w:hAnsi="Tahoma" w:cs="Tahoma"/>
          <w:sz w:val="22"/>
          <w:szCs w:val="22"/>
        </w:rPr>
        <w:t xml:space="preserve"> </w:t>
      </w:r>
      <w:r w:rsidRPr="00066712">
        <w:rPr>
          <w:rFonts w:ascii="Tahoma" w:hAnsi="Tahoma" w:cs="Tahoma"/>
          <w:sz w:val="22"/>
          <w:szCs w:val="22"/>
        </w:rPr>
        <w:t>kontroly zo strany</w:t>
      </w:r>
      <w:r>
        <w:rPr>
          <w:rFonts w:ascii="Tahoma" w:hAnsi="Tahoma" w:cs="Tahoma"/>
          <w:sz w:val="22"/>
          <w:szCs w:val="22"/>
        </w:rPr>
        <w:t xml:space="preserve"> </w:t>
      </w:r>
      <w:r w:rsidRPr="00066712">
        <w:rPr>
          <w:rFonts w:ascii="Tahoma" w:hAnsi="Tahoma" w:cs="Tahoma"/>
          <w:sz w:val="22"/>
          <w:szCs w:val="22"/>
        </w:rPr>
        <w:t>daňového úradu. Skupina vypracovala dokumentáciu k transakciám so spriaznenými osobami v súlade s platnou slovenskou daňovou legislatívou.</w:t>
      </w:r>
    </w:p>
    <w:p w14:paraId="539962BC" w14:textId="77777777" w:rsidR="00754D24" w:rsidRPr="00DE142C" w:rsidRDefault="00754D24" w:rsidP="00754D24">
      <w:pPr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•</w:t>
      </w:r>
      <w:r w:rsidRPr="00DE142C">
        <w:rPr>
          <w:rFonts w:ascii="Tahoma" w:hAnsi="Tahoma" w:cs="Tahoma"/>
          <w:sz w:val="22"/>
          <w:szCs w:val="22"/>
        </w:rPr>
        <w:tab/>
        <w:t xml:space="preserve">Spoločnosť neočakáva, že by </w:t>
      </w:r>
      <w:r>
        <w:rPr>
          <w:rFonts w:ascii="Tahoma" w:hAnsi="Tahoma" w:cs="Tahoma"/>
          <w:sz w:val="22"/>
          <w:szCs w:val="22"/>
        </w:rPr>
        <w:t xml:space="preserve">niektoré </w:t>
      </w:r>
      <w:r w:rsidRPr="00DE142C">
        <w:rPr>
          <w:rFonts w:ascii="Tahoma" w:hAnsi="Tahoma" w:cs="Tahoma"/>
          <w:sz w:val="22"/>
          <w:szCs w:val="22"/>
        </w:rPr>
        <w:t>skutočnos</w:t>
      </w:r>
      <w:r w:rsidRPr="00754D24">
        <w:rPr>
          <w:rFonts w:ascii="Tahoma" w:hAnsi="Tahoma" w:cs="Tahoma"/>
          <w:sz w:val="22"/>
          <w:szCs w:val="22"/>
        </w:rPr>
        <w:t>ti mali významný nepriaznivý vplyv na spracovanie účtovných výkazov za rok 2023.</w:t>
      </w:r>
    </w:p>
    <w:p w14:paraId="44E9310F" w14:textId="77777777" w:rsidR="00754D24" w:rsidRDefault="00754D24" w:rsidP="00DE142C">
      <w:pPr>
        <w:spacing w:after="120"/>
        <w:ind w:right="-471"/>
        <w:rPr>
          <w:rFonts w:ascii="Tahoma" w:hAnsi="Tahoma" w:cs="Tahoma"/>
          <w:bCs/>
          <w:sz w:val="22"/>
          <w:szCs w:val="22"/>
          <w:highlight w:val="yellow"/>
        </w:rPr>
      </w:pPr>
    </w:p>
    <w:p w14:paraId="7ED98A35" w14:textId="77777777" w:rsidR="00754D24" w:rsidRPr="00DE142C" w:rsidRDefault="00754D24" w:rsidP="00DE142C">
      <w:pPr>
        <w:spacing w:after="120"/>
        <w:ind w:right="-471"/>
        <w:rPr>
          <w:rFonts w:ascii="Tahoma" w:hAnsi="Tahoma" w:cs="Tahoma"/>
          <w:bCs/>
          <w:sz w:val="22"/>
          <w:szCs w:val="22"/>
          <w:highlight w:val="yellow"/>
        </w:rPr>
      </w:pPr>
    </w:p>
    <w:p w14:paraId="38334B29" w14:textId="031054BD" w:rsidR="008F0899" w:rsidRPr="0049778C" w:rsidRDefault="001357F4" w:rsidP="0049778C">
      <w:pPr>
        <w:spacing w:after="120"/>
        <w:ind w:right="-471"/>
        <w:jc w:val="center"/>
        <w:rPr>
          <w:rFonts w:ascii="Tahoma" w:hAnsi="Tahoma" w:cs="Tahoma"/>
          <w:b/>
          <w:sz w:val="22"/>
          <w:szCs w:val="22"/>
        </w:rPr>
      </w:pPr>
      <w:r w:rsidRPr="00DE142C">
        <w:rPr>
          <w:rFonts w:ascii="Tahoma" w:hAnsi="Tahoma" w:cs="Tahoma"/>
          <w:b/>
          <w:sz w:val="22"/>
          <w:szCs w:val="22"/>
        </w:rPr>
        <w:t>V – INFORMÁCIE O INÝCH AKTÍVACH A INÝCH PASÍVACH</w:t>
      </w:r>
    </w:p>
    <w:p w14:paraId="22D72CCD" w14:textId="77777777" w:rsidR="008F0899" w:rsidRPr="00DE142C" w:rsidRDefault="008F0899" w:rsidP="00E46526">
      <w:pPr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1.</w:t>
      </w:r>
      <w:r w:rsidRPr="00DE142C">
        <w:rPr>
          <w:rFonts w:ascii="Tahoma" w:hAnsi="Tahoma" w:cs="Tahoma"/>
          <w:sz w:val="22"/>
          <w:szCs w:val="22"/>
        </w:rPr>
        <w:tab/>
        <w:t>Opis podmienených záväzko</w:t>
      </w:r>
      <w:r w:rsidR="00CC7B87" w:rsidRPr="00DE142C">
        <w:rPr>
          <w:rFonts w:ascii="Tahoma" w:hAnsi="Tahoma" w:cs="Tahoma"/>
          <w:sz w:val="22"/>
          <w:szCs w:val="22"/>
        </w:rPr>
        <w:t>v</w:t>
      </w:r>
      <w:r w:rsidRPr="00DE142C">
        <w:rPr>
          <w:rFonts w:ascii="Tahoma" w:hAnsi="Tahoma" w:cs="Tahoma"/>
          <w:sz w:val="22"/>
          <w:szCs w:val="22"/>
        </w:rPr>
        <w:t xml:space="preserve"> vyplývajúcich zo súdnych rozhodnutí, z poskytnutých záruk, zo všeobecne záväzných právnych predpisov, zo zmlúv o  podriadenom záväzku, z ručenia podľa jednotlivých druhov ručenia a pod.</w:t>
      </w:r>
    </w:p>
    <w:p w14:paraId="33DE8433" w14:textId="77777777" w:rsidR="008F0899" w:rsidRPr="00DE142C" w:rsidRDefault="008F0899" w:rsidP="00E46526">
      <w:pPr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•</w:t>
      </w:r>
      <w:r w:rsidRPr="00DE142C">
        <w:rPr>
          <w:rFonts w:ascii="Tahoma" w:hAnsi="Tahoma" w:cs="Tahoma"/>
          <w:sz w:val="22"/>
          <w:szCs w:val="22"/>
        </w:rPr>
        <w:tab/>
        <w:t xml:space="preserve">Pre túto časť Spoločnosť nemá obsahovú náplň. </w:t>
      </w:r>
    </w:p>
    <w:p w14:paraId="7A825631" w14:textId="77777777" w:rsidR="008F0899" w:rsidRPr="00DE142C" w:rsidRDefault="008F0899" w:rsidP="00E46526">
      <w:pPr>
        <w:jc w:val="both"/>
        <w:rPr>
          <w:rFonts w:ascii="Tahoma" w:hAnsi="Tahoma" w:cs="Tahoma"/>
          <w:sz w:val="22"/>
          <w:szCs w:val="22"/>
        </w:rPr>
      </w:pPr>
    </w:p>
    <w:p w14:paraId="75318272" w14:textId="77777777" w:rsidR="008F0899" w:rsidRPr="00DE142C" w:rsidRDefault="008F0899" w:rsidP="00E46526">
      <w:pPr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2.</w:t>
      </w:r>
      <w:r w:rsidRPr="00DE142C">
        <w:rPr>
          <w:rFonts w:ascii="Tahoma" w:hAnsi="Tahoma" w:cs="Tahoma"/>
          <w:sz w:val="22"/>
          <w:szCs w:val="22"/>
        </w:rPr>
        <w:tab/>
        <w:t xml:space="preserve">Opis a hodnota podmienených záväzkov podľa bodu 1) voči spriazneným osobám    </w:t>
      </w:r>
    </w:p>
    <w:p w14:paraId="076637F1" w14:textId="77777777" w:rsidR="008F0899" w:rsidRPr="00DE142C" w:rsidRDefault="008F0899" w:rsidP="00E46526">
      <w:pPr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•</w:t>
      </w:r>
      <w:r w:rsidRPr="00DE142C">
        <w:rPr>
          <w:rFonts w:ascii="Tahoma" w:hAnsi="Tahoma" w:cs="Tahoma"/>
          <w:sz w:val="22"/>
          <w:szCs w:val="22"/>
        </w:rPr>
        <w:tab/>
        <w:t>Pre túto časť Spoločnosť nemá obsahovú náplň.</w:t>
      </w:r>
    </w:p>
    <w:p w14:paraId="777CDB02" w14:textId="77777777" w:rsidR="008F0899" w:rsidRPr="00DE142C" w:rsidRDefault="008F0899" w:rsidP="00E46526">
      <w:pPr>
        <w:jc w:val="both"/>
        <w:rPr>
          <w:rFonts w:ascii="Tahoma" w:hAnsi="Tahoma" w:cs="Tahoma"/>
          <w:sz w:val="22"/>
          <w:szCs w:val="22"/>
        </w:rPr>
      </w:pPr>
    </w:p>
    <w:p w14:paraId="0BEAE05A" w14:textId="77777777" w:rsidR="008F0899" w:rsidRPr="00DE142C" w:rsidRDefault="008F0899" w:rsidP="00E46526">
      <w:pPr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3.</w:t>
      </w:r>
      <w:r w:rsidRPr="00DE142C">
        <w:rPr>
          <w:rFonts w:ascii="Tahoma" w:hAnsi="Tahoma" w:cs="Tahoma"/>
          <w:sz w:val="22"/>
          <w:szCs w:val="22"/>
        </w:rPr>
        <w:tab/>
        <w:t xml:space="preserve">Opis a hodnota podmieneného majetku </w:t>
      </w:r>
      <w:r w:rsidRPr="00DE142C">
        <w:rPr>
          <w:rFonts w:ascii="Tahoma" w:hAnsi="Tahoma" w:cs="Tahoma"/>
          <w:sz w:val="22"/>
          <w:szCs w:val="22"/>
        </w:rPr>
        <w:tab/>
        <w:t xml:space="preserve">    </w:t>
      </w:r>
    </w:p>
    <w:p w14:paraId="328C7D05" w14:textId="77777777" w:rsidR="00066712" w:rsidRDefault="008F0899" w:rsidP="00E46526">
      <w:pPr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•</w:t>
      </w:r>
      <w:r w:rsidRPr="00DE142C">
        <w:rPr>
          <w:rFonts w:ascii="Tahoma" w:hAnsi="Tahoma" w:cs="Tahoma"/>
          <w:sz w:val="22"/>
          <w:szCs w:val="22"/>
        </w:rPr>
        <w:tab/>
        <w:t xml:space="preserve">Spoločnosť </w:t>
      </w:r>
      <w:r w:rsidR="00DE142C">
        <w:rPr>
          <w:rFonts w:ascii="Tahoma" w:hAnsi="Tahoma" w:cs="Tahoma"/>
          <w:sz w:val="22"/>
          <w:szCs w:val="22"/>
        </w:rPr>
        <w:t xml:space="preserve">nemá dôvod sa </w:t>
      </w:r>
      <w:r w:rsidRPr="00DE142C">
        <w:rPr>
          <w:rFonts w:ascii="Tahoma" w:hAnsi="Tahoma" w:cs="Tahoma"/>
          <w:sz w:val="22"/>
          <w:szCs w:val="22"/>
        </w:rPr>
        <w:t>angaž</w:t>
      </w:r>
      <w:r w:rsidR="00DE142C">
        <w:rPr>
          <w:rFonts w:ascii="Tahoma" w:hAnsi="Tahoma" w:cs="Tahoma"/>
          <w:sz w:val="22"/>
          <w:szCs w:val="22"/>
        </w:rPr>
        <w:t xml:space="preserve">ovať </w:t>
      </w:r>
      <w:r w:rsidRPr="00DE142C">
        <w:rPr>
          <w:rFonts w:ascii="Tahoma" w:hAnsi="Tahoma" w:cs="Tahoma"/>
          <w:sz w:val="22"/>
          <w:szCs w:val="22"/>
        </w:rPr>
        <w:t xml:space="preserve">v právnych sporoch, ktoré sa vyskytujú v rámci bežnej podnikateľskej činnosti.    </w:t>
      </w:r>
    </w:p>
    <w:p w14:paraId="2BF8E12E" w14:textId="77777777" w:rsidR="008F0899" w:rsidRPr="00DE142C" w:rsidRDefault="008F0899" w:rsidP="00E46526">
      <w:pPr>
        <w:jc w:val="both"/>
        <w:rPr>
          <w:rFonts w:ascii="Tahoma" w:hAnsi="Tahoma" w:cs="Tahoma"/>
          <w:sz w:val="22"/>
          <w:szCs w:val="22"/>
        </w:rPr>
      </w:pPr>
    </w:p>
    <w:p w14:paraId="05E37290" w14:textId="77777777" w:rsidR="008F0899" w:rsidRPr="00DE142C" w:rsidRDefault="008F0899" w:rsidP="00E46526">
      <w:pPr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4.</w:t>
      </w:r>
      <w:r w:rsidRPr="00DE142C">
        <w:rPr>
          <w:rFonts w:ascii="Tahoma" w:hAnsi="Tahoma" w:cs="Tahoma"/>
          <w:sz w:val="22"/>
          <w:szCs w:val="22"/>
        </w:rPr>
        <w:tab/>
        <w:t xml:space="preserve">Významné položky ostatných finančných povinností, ktoré sa nevykazujú v účtovných výkazoch </w:t>
      </w:r>
    </w:p>
    <w:p w14:paraId="01AEB16B" w14:textId="77777777" w:rsidR="00BF1815" w:rsidRPr="00DE142C" w:rsidRDefault="008F0899" w:rsidP="00DE142C">
      <w:pPr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•</w:t>
      </w:r>
      <w:r w:rsidRPr="00DE142C">
        <w:rPr>
          <w:rFonts w:ascii="Tahoma" w:hAnsi="Tahoma" w:cs="Tahoma"/>
          <w:sz w:val="22"/>
          <w:szCs w:val="22"/>
        </w:rPr>
        <w:tab/>
        <w:t xml:space="preserve">Spoločnosť nemá obsahovú náplň </w:t>
      </w:r>
      <w:r w:rsidR="00BF1815" w:rsidRPr="00DE142C">
        <w:rPr>
          <w:rFonts w:ascii="Tahoma" w:hAnsi="Tahoma" w:cs="Tahoma"/>
          <w:sz w:val="22"/>
          <w:szCs w:val="22"/>
        </w:rPr>
        <w:t xml:space="preserve">pre položky ako </w:t>
      </w:r>
      <w:r w:rsidRPr="00DE142C">
        <w:rPr>
          <w:rFonts w:ascii="Tahoma" w:hAnsi="Tahoma" w:cs="Tahoma"/>
          <w:sz w:val="22"/>
          <w:szCs w:val="22"/>
        </w:rPr>
        <w:t>zákonná povinnosť alebo zmluvná povinnosť odobrať určité množstvo produktu</w:t>
      </w:r>
      <w:r w:rsidR="00BF1815" w:rsidRPr="00DE142C">
        <w:rPr>
          <w:rFonts w:ascii="Tahoma" w:hAnsi="Tahoma" w:cs="Tahoma"/>
          <w:sz w:val="22"/>
          <w:szCs w:val="22"/>
        </w:rPr>
        <w:t>.</w:t>
      </w:r>
    </w:p>
    <w:p w14:paraId="25D904B4" w14:textId="77777777" w:rsidR="00BF1815" w:rsidRPr="00DE142C" w:rsidRDefault="00BF1815" w:rsidP="00DE142C">
      <w:pPr>
        <w:rPr>
          <w:rFonts w:ascii="Tahoma" w:hAnsi="Tahoma" w:cs="Tahoma"/>
          <w:sz w:val="22"/>
          <w:szCs w:val="22"/>
        </w:rPr>
      </w:pPr>
    </w:p>
    <w:p w14:paraId="11963507" w14:textId="77777777" w:rsidR="00BF1815" w:rsidRPr="00DE142C" w:rsidRDefault="00BF1815" w:rsidP="00DE142C">
      <w:pPr>
        <w:rPr>
          <w:rFonts w:ascii="Tahoma" w:hAnsi="Tahoma" w:cs="Tahoma"/>
          <w:sz w:val="22"/>
          <w:szCs w:val="22"/>
        </w:rPr>
      </w:pPr>
    </w:p>
    <w:p w14:paraId="4A7D0A89" w14:textId="77777777" w:rsidR="00B52FF9" w:rsidRPr="00DE142C" w:rsidRDefault="00B52FF9" w:rsidP="00DE142C">
      <w:pPr>
        <w:ind w:right="-468"/>
        <w:rPr>
          <w:rFonts w:ascii="Tahoma" w:hAnsi="Tahoma" w:cs="Tahoma"/>
          <w:b/>
          <w:bCs/>
          <w:sz w:val="22"/>
          <w:szCs w:val="22"/>
        </w:rPr>
      </w:pPr>
    </w:p>
    <w:p w14:paraId="3A09FE11" w14:textId="77777777" w:rsidR="00521298" w:rsidRPr="00DE142C" w:rsidRDefault="00521298" w:rsidP="00DE142C">
      <w:pPr>
        <w:ind w:right="-468"/>
        <w:jc w:val="center"/>
        <w:rPr>
          <w:rFonts w:ascii="Tahoma" w:hAnsi="Tahoma" w:cs="Tahoma"/>
          <w:b/>
          <w:bCs/>
          <w:sz w:val="22"/>
          <w:szCs w:val="22"/>
        </w:rPr>
      </w:pPr>
      <w:r w:rsidRPr="00DE142C">
        <w:rPr>
          <w:rFonts w:ascii="Tahoma" w:hAnsi="Tahoma" w:cs="Tahoma"/>
          <w:b/>
          <w:bCs/>
          <w:sz w:val="22"/>
          <w:szCs w:val="22"/>
        </w:rPr>
        <w:t>VI – UDALOSTI, KTORÉ NASTALI PO ZÁVIERKOVOM DNI</w:t>
      </w:r>
    </w:p>
    <w:p w14:paraId="2C6492EA" w14:textId="77777777" w:rsidR="00521298" w:rsidRPr="00DE142C" w:rsidRDefault="00521298" w:rsidP="00DE142C">
      <w:pPr>
        <w:ind w:right="-468"/>
        <w:rPr>
          <w:rFonts w:ascii="Tahoma" w:hAnsi="Tahoma" w:cs="Tahoma"/>
          <w:b/>
          <w:bCs/>
          <w:sz w:val="22"/>
          <w:szCs w:val="22"/>
        </w:rPr>
      </w:pPr>
    </w:p>
    <w:p w14:paraId="2964F273" w14:textId="77A1800B" w:rsidR="008F0899" w:rsidRPr="00DE142C" w:rsidRDefault="008F0899" w:rsidP="00E46526">
      <w:pPr>
        <w:spacing w:after="120"/>
        <w:jc w:val="both"/>
        <w:rPr>
          <w:rFonts w:ascii="Tahoma" w:hAnsi="Tahoma" w:cs="Tahoma"/>
          <w:sz w:val="22"/>
          <w:szCs w:val="22"/>
        </w:rPr>
      </w:pPr>
      <w:r w:rsidRPr="00DE142C">
        <w:rPr>
          <w:rFonts w:ascii="Tahoma" w:hAnsi="Tahoma" w:cs="Tahoma"/>
          <w:sz w:val="22"/>
          <w:szCs w:val="22"/>
        </w:rPr>
        <w:t>INFORMÁCIE O SKUTOČNOSTIACH, KTORÉ NASTALI PO DNI, KU KTORÉMU SA ZOSTAVUJE ÚČTOVNÁ ZÁVIERKA, DO DŇA ZOSTAVENIA ÚČTOVNEJ ZÁVIERKY: Po 31. decembri 20</w:t>
      </w:r>
      <w:r w:rsidR="00A8014B" w:rsidRPr="00DE142C">
        <w:rPr>
          <w:rFonts w:ascii="Tahoma" w:hAnsi="Tahoma" w:cs="Tahoma"/>
          <w:sz w:val="22"/>
          <w:szCs w:val="22"/>
        </w:rPr>
        <w:t>2</w:t>
      </w:r>
      <w:r w:rsidR="00BD1AF3" w:rsidRPr="00DE142C">
        <w:rPr>
          <w:rFonts w:ascii="Tahoma" w:hAnsi="Tahoma" w:cs="Tahoma"/>
          <w:sz w:val="22"/>
          <w:szCs w:val="22"/>
        </w:rPr>
        <w:t>3</w:t>
      </w:r>
      <w:r w:rsidRPr="00DE142C">
        <w:rPr>
          <w:rFonts w:ascii="Tahoma" w:hAnsi="Tahoma" w:cs="Tahoma"/>
          <w:sz w:val="22"/>
          <w:szCs w:val="22"/>
        </w:rPr>
        <w:t xml:space="preserve"> nenastali žiadne udalosti, ktoré majú významný vplyv na verné zobrazenie skutočností, ktoré sú predmetom účtovníctva. </w:t>
      </w:r>
    </w:p>
    <w:sectPr w:rsidR="008F0899" w:rsidRPr="00DE142C" w:rsidSect="00791D63">
      <w:headerReference w:type="default" r:id="rId8"/>
      <w:footerReference w:type="default" r:id="rId9"/>
      <w:headerReference w:type="first" r:id="rId10"/>
      <w:pgSz w:w="11907" w:h="16840" w:code="9"/>
      <w:pgMar w:top="1418" w:right="992" w:bottom="1247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B2A086" w14:textId="77777777" w:rsidR="0017087E" w:rsidRDefault="0017087E">
      <w:r>
        <w:separator/>
      </w:r>
    </w:p>
  </w:endnote>
  <w:endnote w:type="continuationSeparator" w:id="0">
    <w:p w14:paraId="33638628" w14:textId="77777777" w:rsidR="0017087E" w:rsidRDefault="001708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2B016D" w14:textId="15274F1C" w:rsidR="006A3448" w:rsidRDefault="00A86D1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D45DC">
      <w:rPr>
        <w:noProof/>
      </w:rPr>
      <w:t>4</w:t>
    </w:r>
    <w:r>
      <w:rPr>
        <w:noProof/>
      </w:rPr>
      <w:fldChar w:fldCharType="end"/>
    </w:r>
  </w:p>
  <w:p w14:paraId="67E26E8A" w14:textId="77777777" w:rsidR="006A3448" w:rsidRDefault="006A344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88CFE6" w14:textId="77777777" w:rsidR="0017087E" w:rsidRDefault="0017087E">
      <w:r>
        <w:separator/>
      </w:r>
    </w:p>
  </w:footnote>
  <w:footnote w:type="continuationSeparator" w:id="0">
    <w:p w14:paraId="409AE551" w14:textId="77777777" w:rsidR="0017087E" w:rsidRDefault="001708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FADB5D" w14:textId="72439775" w:rsidR="006A3448" w:rsidRDefault="006A3448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837236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837236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837236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PODV 3 –</w:t>
    </w:r>
    <w:r w:rsidRPr="00837236"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>01</w:t>
    </w:r>
    <w:r w:rsidRPr="00837236">
      <w:rPr>
        <w:rFonts w:ascii="Arial" w:hAnsi="Arial" w:cs="Arial"/>
        <w:sz w:val="22"/>
        <w:szCs w:val="22"/>
      </w:rPr>
      <w:t xml:space="preserve">                         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74B08">
      <w:rPr>
        <w:rFonts w:ascii="Arial" w:hAnsi="Arial" w:cs="Arial"/>
        <w:sz w:val="22"/>
        <w:szCs w:val="22"/>
        <w:bdr w:val="single" w:sz="4" w:space="0" w:color="auto" w:frame="1"/>
      </w:rPr>
      <w:t>55119930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 w:rsidRPr="00837236">
      <w:rPr>
        <w:rFonts w:ascii="Arial" w:hAnsi="Arial" w:cs="Arial"/>
        <w:sz w:val="22"/>
        <w:szCs w:val="22"/>
      </w:rPr>
      <w:t xml:space="preserve">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Pr="0083723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B74B08">
      <w:rPr>
        <w:rFonts w:ascii="Arial" w:hAnsi="Arial" w:cs="Arial"/>
        <w:sz w:val="22"/>
        <w:szCs w:val="22"/>
        <w:bdr w:val="single" w:sz="4" w:space="0" w:color="auto" w:frame="1"/>
      </w:rPr>
      <w:t>1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B74B08">
      <w:rPr>
        <w:rFonts w:ascii="Arial" w:hAnsi="Arial" w:cs="Arial"/>
        <w:sz w:val="22"/>
        <w:szCs w:val="22"/>
        <w:bdr w:val="single" w:sz="4" w:space="0" w:color="auto" w:frame="1"/>
      </w:rPr>
      <w:t>1881674</w:t>
    </w:r>
  </w:p>
  <w:p w14:paraId="47BE3DF3" w14:textId="77777777" w:rsidR="006A3448" w:rsidRDefault="006A344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A3448" w:rsidRPr="003F477D" w14:paraId="5A2461D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347670" w14:textId="77777777" w:rsidR="006A3448" w:rsidRPr="003F477D" w:rsidRDefault="006A344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B07909" w14:textId="77777777" w:rsidR="006A3448" w:rsidRPr="003F477D" w:rsidRDefault="006A344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2019A7" w14:textId="77777777" w:rsidR="006A3448" w:rsidRPr="003F477D" w:rsidRDefault="006A344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84C4CE" w14:textId="77777777" w:rsidR="006A3448" w:rsidRPr="003F477D" w:rsidRDefault="006A344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7EE1F6" w14:textId="77777777" w:rsidR="006A3448" w:rsidRPr="003F477D" w:rsidRDefault="006A34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AF6D04" w14:textId="77777777" w:rsidR="006A3448" w:rsidRPr="003F477D" w:rsidRDefault="006A34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F5F357" w14:textId="77777777" w:rsidR="006A3448" w:rsidRPr="003F477D" w:rsidRDefault="006A34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8535FC" w14:textId="77777777" w:rsidR="006A3448" w:rsidRPr="003F477D" w:rsidRDefault="006A34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4E0A2" w14:textId="77777777" w:rsidR="006A3448" w:rsidRPr="003F477D" w:rsidRDefault="006A34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DA89C1" w14:textId="77777777" w:rsidR="006A3448" w:rsidRPr="003F477D" w:rsidRDefault="006A34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E3A854" w14:textId="77777777" w:rsidR="006A3448" w:rsidRPr="003F477D" w:rsidRDefault="006A34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BD519E" w14:textId="77777777" w:rsidR="006A3448" w:rsidRPr="003F477D" w:rsidRDefault="006A34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F0EF97" w14:textId="77777777" w:rsidR="006A3448" w:rsidRPr="003F477D" w:rsidRDefault="006A34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0CAB48C" w14:textId="77777777" w:rsidR="006A3448" w:rsidRDefault="006A3448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0456984"/>
    <w:multiLevelType w:val="hybridMultilevel"/>
    <w:tmpl w:val="267A9E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A37CE0"/>
    <w:multiLevelType w:val="hybridMultilevel"/>
    <w:tmpl w:val="8EFA95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5582ABC"/>
    <w:multiLevelType w:val="hybridMultilevel"/>
    <w:tmpl w:val="02E69B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8D2F30"/>
    <w:multiLevelType w:val="hybridMultilevel"/>
    <w:tmpl w:val="57F495D6"/>
    <w:lvl w:ilvl="0" w:tplc="A2C4A12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1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0"/>
  </w:num>
  <w:num w:numId="3">
    <w:abstractNumId w:val="7"/>
  </w:num>
  <w:num w:numId="4">
    <w:abstractNumId w:val="20"/>
  </w:num>
  <w:num w:numId="5">
    <w:abstractNumId w:val="8"/>
  </w:num>
  <w:num w:numId="6">
    <w:abstractNumId w:val="12"/>
  </w:num>
  <w:num w:numId="7">
    <w:abstractNumId w:val="5"/>
  </w:num>
  <w:num w:numId="8">
    <w:abstractNumId w:val="9"/>
  </w:num>
  <w:num w:numId="9">
    <w:abstractNumId w:val="18"/>
  </w:num>
  <w:num w:numId="10">
    <w:abstractNumId w:val="13"/>
  </w:num>
  <w:num w:numId="11">
    <w:abstractNumId w:val="6"/>
  </w:num>
  <w:num w:numId="12">
    <w:abstractNumId w:val="21"/>
  </w:num>
  <w:num w:numId="13">
    <w:abstractNumId w:val="4"/>
  </w:num>
  <w:num w:numId="14">
    <w:abstractNumId w:val="17"/>
  </w:num>
  <w:num w:numId="15">
    <w:abstractNumId w:val="11"/>
  </w:num>
  <w:num w:numId="16">
    <w:abstractNumId w:val="19"/>
  </w:num>
  <w:num w:numId="17">
    <w:abstractNumId w:val="10"/>
  </w:num>
  <w:num w:numId="18">
    <w:abstractNumId w:val="2"/>
  </w:num>
  <w:num w:numId="19">
    <w:abstractNumId w:val="3"/>
  </w:num>
  <w:num w:numId="20">
    <w:abstractNumId w:val="14"/>
  </w:num>
  <w:num w:numId="21">
    <w:abstractNumId w:val="1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84B"/>
    <w:rsid w:val="00000C65"/>
    <w:rsid w:val="000104C1"/>
    <w:rsid w:val="00014030"/>
    <w:rsid w:val="00014DFE"/>
    <w:rsid w:val="00020C6F"/>
    <w:rsid w:val="00022556"/>
    <w:rsid w:val="00024CC8"/>
    <w:rsid w:val="0002705A"/>
    <w:rsid w:val="00030687"/>
    <w:rsid w:val="000322E4"/>
    <w:rsid w:val="0003589C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4D9A"/>
    <w:rsid w:val="0005650F"/>
    <w:rsid w:val="00057E69"/>
    <w:rsid w:val="00066712"/>
    <w:rsid w:val="00066A39"/>
    <w:rsid w:val="00067195"/>
    <w:rsid w:val="00070129"/>
    <w:rsid w:val="00070DC9"/>
    <w:rsid w:val="00073FCD"/>
    <w:rsid w:val="00075703"/>
    <w:rsid w:val="000764C2"/>
    <w:rsid w:val="000766D3"/>
    <w:rsid w:val="00077870"/>
    <w:rsid w:val="00080329"/>
    <w:rsid w:val="000814D5"/>
    <w:rsid w:val="000816BC"/>
    <w:rsid w:val="00086D86"/>
    <w:rsid w:val="00092868"/>
    <w:rsid w:val="000933AB"/>
    <w:rsid w:val="000946AA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61FB"/>
    <w:rsid w:val="000E0FA5"/>
    <w:rsid w:val="000E12B7"/>
    <w:rsid w:val="000E4475"/>
    <w:rsid w:val="000E57B5"/>
    <w:rsid w:val="000E7875"/>
    <w:rsid w:val="000F226D"/>
    <w:rsid w:val="00100783"/>
    <w:rsid w:val="0010167E"/>
    <w:rsid w:val="00103408"/>
    <w:rsid w:val="00103870"/>
    <w:rsid w:val="00105490"/>
    <w:rsid w:val="001126C4"/>
    <w:rsid w:val="00112F0C"/>
    <w:rsid w:val="001133BA"/>
    <w:rsid w:val="001148AB"/>
    <w:rsid w:val="001162B1"/>
    <w:rsid w:val="001169F7"/>
    <w:rsid w:val="00117BEB"/>
    <w:rsid w:val="00117E62"/>
    <w:rsid w:val="00124A2A"/>
    <w:rsid w:val="00125283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087E"/>
    <w:rsid w:val="00171D3D"/>
    <w:rsid w:val="00173E72"/>
    <w:rsid w:val="00175067"/>
    <w:rsid w:val="00177024"/>
    <w:rsid w:val="00177499"/>
    <w:rsid w:val="00177E9D"/>
    <w:rsid w:val="001820EA"/>
    <w:rsid w:val="001821C1"/>
    <w:rsid w:val="00182CD7"/>
    <w:rsid w:val="00182F4B"/>
    <w:rsid w:val="00190C4B"/>
    <w:rsid w:val="001922C8"/>
    <w:rsid w:val="00194863"/>
    <w:rsid w:val="001959CA"/>
    <w:rsid w:val="001A0386"/>
    <w:rsid w:val="001A05C3"/>
    <w:rsid w:val="001A0963"/>
    <w:rsid w:val="001A14CC"/>
    <w:rsid w:val="001A1F4C"/>
    <w:rsid w:val="001A46CA"/>
    <w:rsid w:val="001A5D58"/>
    <w:rsid w:val="001A5DD0"/>
    <w:rsid w:val="001A6AA3"/>
    <w:rsid w:val="001A7098"/>
    <w:rsid w:val="001B14CD"/>
    <w:rsid w:val="001B1F02"/>
    <w:rsid w:val="001B2647"/>
    <w:rsid w:val="001B34AD"/>
    <w:rsid w:val="001B376D"/>
    <w:rsid w:val="001B37DA"/>
    <w:rsid w:val="001B4475"/>
    <w:rsid w:val="001C2B37"/>
    <w:rsid w:val="001C2CAD"/>
    <w:rsid w:val="001C5264"/>
    <w:rsid w:val="001C5B3C"/>
    <w:rsid w:val="001C7886"/>
    <w:rsid w:val="001E0093"/>
    <w:rsid w:val="001E1B23"/>
    <w:rsid w:val="001E6826"/>
    <w:rsid w:val="001F144F"/>
    <w:rsid w:val="001F42CE"/>
    <w:rsid w:val="001F453E"/>
    <w:rsid w:val="001F718C"/>
    <w:rsid w:val="001F7CCE"/>
    <w:rsid w:val="002100EC"/>
    <w:rsid w:val="00213346"/>
    <w:rsid w:val="00213FDD"/>
    <w:rsid w:val="00216A06"/>
    <w:rsid w:val="00216F3F"/>
    <w:rsid w:val="0021761B"/>
    <w:rsid w:val="00217C3C"/>
    <w:rsid w:val="00223544"/>
    <w:rsid w:val="00223758"/>
    <w:rsid w:val="00226D43"/>
    <w:rsid w:val="00226F7F"/>
    <w:rsid w:val="002277B2"/>
    <w:rsid w:val="00227EDA"/>
    <w:rsid w:val="002322BE"/>
    <w:rsid w:val="00233FDA"/>
    <w:rsid w:val="002342CE"/>
    <w:rsid w:val="00235630"/>
    <w:rsid w:val="00246C6C"/>
    <w:rsid w:val="00247494"/>
    <w:rsid w:val="002474D2"/>
    <w:rsid w:val="00262920"/>
    <w:rsid w:val="0026388C"/>
    <w:rsid w:val="00265418"/>
    <w:rsid w:val="00266C5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6768"/>
    <w:rsid w:val="00297BB8"/>
    <w:rsid w:val="002A1BAA"/>
    <w:rsid w:val="002A2389"/>
    <w:rsid w:val="002A28DC"/>
    <w:rsid w:val="002A4000"/>
    <w:rsid w:val="002A78C8"/>
    <w:rsid w:val="002B0283"/>
    <w:rsid w:val="002B2E75"/>
    <w:rsid w:val="002B416D"/>
    <w:rsid w:val="002C1869"/>
    <w:rsid w:val="002C1A49"/>
    <w:rsid w:val="002C25D7"/>
    <w:rsid w:val="002C3249"/>
    <w:rsid w:val="002C3C72"/>
    <w:rsid w:val="002C5326"/>
    <w:rsid w:val="002C7657"/>
    <w:rsid w:val="002D0D47"/>
    <w:rsid w:val="002D267F"/>
    <w:rsid w:val="002D5322"/>
    <w:rsid w:val="002E0055"/>
    <w:rsid w:val="002E1542"/>
    <w:rsid w:val="002E490E"/>
    <w:rsid w:val="002E6607"/>
    <w:rsid w:val="002E789E"/>
    <w:rsid w:val="002F23B0"/>
    <w:rsid w:val="002F5C77"/>
    <w:rsid w:val="00302371"/>
    <w:rsid w:val="003023F7"/>
    <w:rsid w:val="00305C54"/>
    <w:rsid w:val="003061CE"/>
    <w:rsid w:val="00306960"/>
    <w:rsid w:val="00312CE9"/>
    <w:rsid w:val="00316C05"/>
    <w:rsid w:val="003208FD"/>
    <w:rsid w:val="00323EAF"/>
    <w:rsid w:val="00325BE5"/>
    <w:rsid w:val="00331575"/>
    <w:rsid w:val="00331EB6"/>
    <w:rsid w:val="0033276A"/>
    <w:rsid w:val="00332E9A"/>
    <w:rsid w:val="0033521F"/>
    <w:rsid w:val="00335B6F"/>
    <w:rsid w:val="00336F51"/>
    <w:rsid w:val="00340849"/>
    <w:rsid w:val="003408EA"/>
    <w:rsid w:val="00341DD0"/>
    <w:rsid w:val="00346F61"/>
    <w:rsid w:val="00350E31"/>
    <w:rsid w:val="00351402"/>
    <w:rsid w:val="00351743"/>
    <w:rsid w:val="0035234F"/>
    <w:rsid w:val="00353748"/>
    <w:rsid w:val="00355441"/>
    <w:rsid w:val="00362212"/>
    <w:rsid w:val="0036452C"/>
    <w:rsid w:val="003672E8"/>
    <w:rsid w:val="00367C68"/>
    <w:rsid w:val="003773CD"/>
    <w:rsid w:val="0038045E"/>
    <w:rsid w:val="00391830"/>
    <w:rsid w:val="00391A1E"/>
    <w:rsid w:val="00394749"/>
    <w:rsid w:val="00396C6C"/>
    <w:rsid w:val="003974CA"/>
    <w:rsid w:val="003A15E2"/>
    <w:rsid w:val="003A219B"/>
    <w:rsid w:val="003A349D"/>
    <w:rsid w:val="003A351E"/>
    <w:rsid w:val="003A381D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3F47"/>
    <w:rsid w:val="003D45DC"/>
    <w:rsid w:val="003D4C8A"/>
    <w:rsid w:val="003E1FCF"/>
    <w:rsid w:val="003E330A"/>
    <w:rsid w:val="003E3C41"/>
    <w:rsid w:val="003E7344"/>
    <w:rsid w:val="003F0D89"/>
    <w:rsid w:val="003F2BF3"/>
    <w:rsid w:val="00400EF7"/>
    <w:rsid w:val="00402AD5"/>
    <w:rsid w:val="00406D81"/>
    <w:rsid w:val="0041493D"/>
    <w:rsid w:val="00420434"/>
    <w:rsid w:val="00420F05"/>
    <w:rsid w:val="004210D6"/>
    <w:rsid w:val="004233E2"/>
    <w:rsid w:val="00424AF7"/>
    <w:rsid w:val="00426264"/>
    <w:rsid w:val="004264CD"/>
    <w:rsid w:val="00427C23"/>
    <w:rsid w:val="00433587"/>
    <w:rsid w:val="00434A9A"/>
    <w:rsid w:val="0044052C"/>
    <w:rsid w:val="00441855"/>
    <w:rsid w:val="004443C4"/>
    <w:rsid w:val="00444759"/>
    <w:rsid w:val="00445992"/>
    <w:rsid w:val="00446B45"/>
    <w:rsid w:val="0044745F"/>
    <w:rsid w:val="0045072D"/>
    <w:rsid w:val="00453111"/>
    <w:rsid w:val="0045492B"/>
    <w:rsid w:val="00454AEB"/>
    <w:rsid w:val="00454F2D"/>
    <w:rsid w:val="0045642D"/>
    <w:rsid w:val="00460A5D"/>
    <w:rsid w:val="00460CC6"/>
    <w:rsid w:val="004617C6"/>
    <w:rsid w:val="00462400"/>
    <w:rsid w:val="00467AD0"/>
    <w:rsid w:val="00481479"/>
    <w:rsid w:val="00482574"/>
    <w:rsid w:val="00484634"/>
    <w:rsid w:val="00484695"/>
    <w:rsid w:val="00484848"/>
    <w:rsid w:val="00487167"/>
    <w:rsid w:val="00487CB2"/>
    <w:rsid w:val="004913E3"/>
    <w:rsid w:val="0049778C"/>
    <w:rsid w:val="004A09CE"/>
    <w:rsid w:val="004A0C7E"/>
    <w:rsid w:val="004A1C62"/>
    <w:rsid w:val="004A1E6C"/>
    <w:rsid w:val="004A28D5"/>
    <w:rsid w:val="004A2FB9"/>
    <w:rsid w:val="004A3D87"/>
    <w:rsid w:val="004B31EF"/>
    <w:rsid w:val="004B4B10"/>
    <w:rsid w:val="004B5C6F"/>
    <w:rsid w:val="004B7DB5"/>
    <w:rsid w:val="004C30CE"/>
    <w:rsid w:val="004C42EB"/>
    <w:rsid w:val="004C513E"/>
    <w:rsid w:val="004C5915"/>
    <w:rsid w:val="004C7D02"/>
    <w:rsid w:val="004D2FB5"/>
    <w:rsid w:val="004D2FC9"/>
    <w:rsid w:val="004D52BA"/>
    <w:rsid w:val="004D5595"/>
    <w:rsid w:val="004D6D30"/>
    <w:rsid w:val="004E1832"/>
    <w:rsid w:val="004E32B6"/>
    <w:rsid w:val="004E4A85"/>
    <w:rsid w:val="004E4FCE"/>
    <w:rsid w:val="004E6715"/>
    <w:rsid w:val="004E76A2"/>
    <w:rsid w:val="004F1A6B"/>
    <w:rsid w:val="004F2308"/>
    <w:rsid w:val="004F48BF"/>
    <w:rsid w:val="005008FA"/>
    <w:rsid w:val="005019A7"/>
    <w:rsid w:val="00501FA2"/>
    <w:rsid w:val="005031B8"/>
    <w:rsid w:val="00511DDE"/>
    <w:rsid w:val="00512000"/>
    <w:rsid w:val="00516D8D"/>
    <w:rsid w:val="0051700A"/>
    <w:rsid w:val="00521298"/>
    <w:rsid w:val="005222B8"/>
    <w:rsid w:val="00524BA9"/>
    <w:rsid w:val="00524E1A"/>
    <w:rsid w:val="00526FB9"/>
    <w:rsid w:val="00527E38"/>
    <w:rsid w:val="00530A48"/>
    <w:rsid w:val="00533454"/>
    <w:rsid w:val="005355C8"/>
    <w:rsid w:val="00541817"/>
    <w:rsid w:val="00542545"/>
    <w:rsid w:val="00543A90"/>
    <w:rsid w:val="00547AE9"/>
    <w:rsid w:val="00550F87"/>
    <w:rsid w:val="0055269D"/>
    <w:rsid w:val="005527DA"/>
    <w:rsid w:val="00556B3D"/>
    <w:rsid w:val="00561317"/>
    <w:rsid w:val="00561BA9"/>
    <w:rsid w:val="0056220C"/>
    <w:rsid w:val="00562E0F"/>
    <w:rsid w:val="00566CE3"/>
    <w:rsid w:val="005708A2"/>
    <w:rsid w:val="005730F1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0E40"/>
    <w:rsid w:val="00593B4A"/>
    <w:rsid w:val="005951C5"/>
    <w:rsid w:val="005A0111"/>
    <w:rsid w:val="005A0373"/>
    <w:rsid w:val="005A41F7"/>
    <w:rsid w:val="005A5912"/>
    <w:rsid w:val="005A612F"/>
    <w:rsid w:val="005B09C0"/>
    <w:rsid w:val="005B6369"/>
    <w:rsid w:val="005C08D0"/>
    <w:rsid w:val="005C3B7A"/>
    <w:rsid w:val="005C7EEB"/>
    <w:rsid w:val="005D2025"/>
    <w:rsid w:val="005D22A2"/>
    <w:rsid w:val="005D5704"/>
    <w:rsid w:val="005D6564"/>
    <w:rsid w:val="005D7097"/>
    <w:rsid w:val="005D7874"/>
    <w:rsid w:val="005E12D2"/>
    <w:rsid w:val="005E31B6"/>
    <w:rsid w:val="005E4F88"/>
    <w:rsid w:val="005E6774"/>
    <w:rsid w:val="005E6F68"/>
    <w:rsid w:val="005F18CC"/>
    <w:rsid w:val="005F1DFA"/>
    <w:rsid w:val="005F26DB"/>
    <w:rsid w:val="005F504F"/>
    <w:rsid w:val="005F7273"/>
    <w:rsid w:val="0060046F"/>
    <w:rsid w:val="00610810"/>
    <w:rsid w:val="00612524"/>
    <w:rsid w:val="00614845"/>
    <w:rsid w:val="00614BA7"/>
    <w:rsid w:val="00615C55"/>
    <w:rsid w:val="00620893"/>
    <w:rsid w:val="00621B33"/>
    <w:rsid w:val="00636459"/>
    <w:rsid w:val="00640019"/>
    <w:rsid w:val="00642FD8"/>
    <w:rsid w:val="00651F5C"/>
    <w:rsid w:val="00655225"/>
    <w:rsid w:val="00661CE7"/>
    <w:rsid w:val="00663A70"/>
    <w:rsid w:val="00663D7B"/>
    <w:rsid w:val="00671EEA"/>
    <w:rsid w:val="0067616D"/>
    <w:rsid w:val="006761B2"/>
    <w:rsid w:val="006767A9"/>
    <w:rsid w:val="00677C33"/>
    <w:rsid w:val="00683790"/>
    <w:rsid w:val="00684913"/>
    <w:rsid w:val="00684E4D"/>
    <w:rsid w:val="00697203"/>
    <w:rsid w:val="006A00C7"/>
    <w:rsid w:val="006A0CA6"/>
    <w:rsid w:val="006A3448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1CCD"/>
    <w:rsid w:val="006F3BF5"/>
    <w:rsid w:val="006F5596"/>
    <w:rsid w:val="006F5A49"/>
    <w:rsid w:val="006F7659"/>
    <w:rsid w:val="006F7BC2"/>
    <w:rsid w:val="00700ABD"/>
    <w:rsid w:val="00701C3B"/>
    <w:rsid w:val="00704DF2"/>
    <w:rsid w:val="0070649A"/>
    <w:rsid w:val="00711BAB"/>
    <w:rsid w:val="00711C27"/>
    <w:rsid w:val="00711D07"/>
    <w:rsid w:val="00712BD7"/>
    <w:rsid w:val="007139BF"/>
    <w:rsid w:val="00720838"/>
    <w:rsid w:val="00723081"/>
    <w:rsid w:val="00723420"/>
    <w:rsid w:val="007274B4"/>
    <w:rsid w:val="00733A07"/>
    <w:rsid w:val="00733AE6"/>
    <w:rsid w:val="00736286"/>
    <w:rsid w:val="0074174B"/>
    <w:rsid w:val="00741A9D"/>
    <w:rsid w:val="00747318"/>
    <w:rsid w:val="007475DC"/>
    <w:rsid w:val="007502AE"/>
    <w:rsid w:val="0075132C"/>
    <w:rsid w:val="007534C7"/>
    <w:rsid w:val="00754743"/>
    <w:rsid w:val="0075484E"/>
    <w:rsid w:val="00754D24"/>
    <w:rsid w:val="00755848"/>
    <w:rsid w:val="00755E77"/>
    <w:rsid w:val="007561E8"/>
    <w:rsid w:val="00760326"/>
    <w:rsid w:val="00764219"/>
    <w:rsid w:val="0076539B"/>
    <w:rsid w:val="00765BEC"/>
    <w:rsid w:val="00771D0D"/>
    <w:rsid w:val="007728FB"/>
    <w:rsid w:val="007747F2"/>
    <w:rsid w:val="007753B9"/>
    <w:rsid w:val="00780227"/>
    <w:rsid w:val="007805CE"/>
    <w:rsid w:val="0078433D"/>
    <w:rsid w:val="00786663"/>
    <w:rsid w:val="00791D63"/>
    <w:rsid w:val="007A17D1"/>
    <w:rsid w:val="007A1C43"/>
    <w:rsid w:val="007A1F08"/>
    <w:rsid w:val="007A6BEE"/>
    <w:rsid w:val="007B3753"/>
    <w:rsid w:val="007B6B6C"/>
    <w:rsid w:val="007C04E4"/>
    <w:rsid w:val="007C24FE"/>
    <w:rsid w:val="007C40F2"/>
    <w:rsid w:val="007C6403"/>
    <w:rsid w:val="007C6DC0"/>
    <w:rsid w:val="007D0D5D"/>
    <w:rsid w:val="007D26B0"/>
    <w:rsid w:val="007D50DA"/>
    <w:rsid w:val="007E32BC"/>
    <w:rsid w:val="007E4153"/>
    <w:rsid w:val="007E4948"/>
    <w:rsid w:val="007E7210"/>
    <w:rsid w:val="007F0D4A"/>
    <w:rsid w:val="007F26F7"/>
    <w:rsid w:val="007F3179"/>
    <w:rsid w:val="007F523F"/>
    <w:rsid w:val="007F6027"/>
    <w:rsid w:val="007F6029"/>
    <w:rsid w:val="0080258D"/>
    <w:rsid w:val="008034DF"/>
    <w:rsid w:val="0080392F"/>
    <w:rsid w:val="0080539D"/>
    <w:rsid w:val="008066A9"/>
    <w:rsid w:val="00807C38"/>
    <w:rsid w:val="008119BF"/>
    <w:rsid w:val="00813D06"/>
    <w:rsid w:val="00815AE4"/>
    <w:rsid w:val="00815F77"/>
    <w:rsid w:val="00822A3C"/>
    <w:rsid w:val="0082681D"/>
    <w:rsid w:val="008271F6"/>
    <w:rsid w:val="00827D2A"/>
    <w:rsid w:val="00831459"/>
    <w:rsid w:val="00832988"/>
    <w:rsid w:val="00832FF0"/>
    <w:rsid w:val="00837236"/>
    <w:rsid w:val="0084070B"/>
    <w:rsid w:val="00841147"/>
    <w:rsid w:val="00841F3D"/>
    <w:rsid w:val="00846209"/>
    <w:rsid w:val="008471B4"/>
    <w:rsid w:val="0085044A"/>
    <w:rsid w:val="008505DA"/>
    <w:rsid w:val="0085408B"/>
    <w:rsid w:val="00857F33"/>
    <w:rsid w:val="00861401"/>
    <w:rsid w:val="00861803"/>
    <w:rsid w:val="00862288"/>
    <w:rsid w:val="00867392"/>
    <w:rsid w:val="008702AE"/>
    <w:rsid w:val="00870F33"/>
    <w:rsid w:val="0087132B"/>
    <w:rsid w:val="00880A87"/>
    <w:rsid w:val="00882F60"/>
    <w:rsid w:val="008843F4"/>
    <w:rsid w:val="00884A8C"/>
    <w:rsid w:val="0088542C"/>
    <w:rsid w:val="00890711"/>
    <w:rsid w:val="00891ECB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DEC"/>
    <w:rsid w:val="008B6609"/>
    <w:rsid w:val="008B6B57"/>
    <w:rsid w:val="008C033E"/>
    <w:rsid w:val="008C2857"/>
    <w:rsid w:val="008C4105"/>
    <w:rsid w:val="008C4D3A"/>
    <w:rsid w:val="008C5C88"/>
    <w:rsid w:val="008C6034"/>
    <w:rsid w:val="008C6DA6"/>
    <w:rsid w:val="008D0B38"/>
    <w:rsid w:val="008D3EB6"/>
    <w:rsid w:val="008D6D25"/>
    <w:rsid w:val="008E18B3"/>
    <w:rsid w:val="008E6809"/>
    <w:rsid w:val="008F0899"/>
    <w:rsid w:val="008F15A6"/>
    <w:rsid w:val="008F2913"/>
    <w:rsid w:val="008F7BD4"/>
    <w:rsid w:val="0090056C"/>
    <w:rsid w:val="00905E4E"/>
    <w:rsid w:val="00906369"/>
    <w:rsid w:val="009113D0"/>
    <w:rsid w:val="00913B63"/>
    <w:rsid w:val="00914C19"/>
    <w:rsid w:val="00925C6F"/>
    <w:rsid w:val="00927BE9"/>
    <w:rsid w:val="00935334"/>
    <w:rsid w:val="0094064C"/>
    <w:rsid w:val="009406E3"/>
    <w:rsid w:val="00940C7E"/>
    <w:rsid w:val="009419E8"/>
    <w:rsid w:val="009439FC"/>
    <w:rsid w:val="009448EC"/>
    <w:rsid w:val="00945CB3"/>
    <w:rsid w:val="0095296D"/>
    <w:rsid w:val="00952C06"/>
    <w:rsid w:val="0095638F"/>
    <w:rsid w:val="009625B5"/>
    <w:rsid w:val="009630FD"/>
    <w:rsid w:val="009631F4"/>
    <w:rsid w:val="00963BF2"/>
    <w:rsid w:val="0096584B"/>
    <w:rsid w:val="00967EF0"/>
    <w:rsid w:val="00970EB3"/>
    <w:rsid w:val="00975505"/>
    <w:rsid w:val="009807E4"/>
    <w:rsid w:val="009814FE"/>
    <w:rsid w:val="00982807"/>
    <w:rsid w:val="00986312"/>
    <w:rsid w:val="009876A5"/>
    <w:rsid w:val="00990840"/>
    <w:rsid w:val="00994DA5"/>
    <w:rsid w:val="009965DA"/>
    <w:rsid w:val="009A06CA"/>
    <w:rsid w:val="009A3C28"/>
    <w:rsid w:val="009A62E1"/>
    <w:rsid w:val="009B124D"/>
    <w:rsid w:val="009B136C"/>
    <w:rsid w:val="009B17D1"/>
    <w:rsid w:val="009B3780"/>
    <w:rsid w:val="009B6F2C"/>
    <w:rsid w:val="009B7954"/>
    <w:rsid w:val="009C048D"/>
    <w:rsid w:val="009C2162"/>
    <w:rsid w:val="009C49BF"/>
    <w:rsid w:val="009C58C9"/>
    <w:rsid w:val="009C61DF"/>
    <w:rsid w:val="009D0C18"/>
    <w:rsid w:val="009D2303"/>
    <w:rsid w:val="009D3DB8"/>
    <w:rsid w:val="009E39F8"/>
    <w:rsid w:val="009E5E73"/>
    <w:rsid w:val="009F04E7"/>
    <w:rsid w:val="009F058C"/>
    <w:rsid w:val="009F5D0D"/>
    <w:rsid w:val="009F6290"/>
    <w:rsid w:val="009F65FA"/>
    <w:rsid w:val="009F6DA7"/>
    <w:rsid w:val="009F71A5"/>
    <w:rsid w:val="00A068D1"/>
    <w:rsid w:val="00A06EA9"/>
    <w:rsid w:val="00A10E26"/>
    <w:rsid w:val="00A11E31"/>
    <w:rsid w:val="00A12138"/>
    <w:rsid w:val="00A16C95"/>
    <w:rsid w:val="00A2195C"/>
    <w:rsid w:val="00A24812"/>
    <w:rsid w:val="00A26876"/>
    <w:rsid w:val="00A3003E"/>
    <w:rsid w:val="00A3246D"/>
    <w:rsid w:val="00A3261E"/>
    <w:rsid w:val="00A34D07"/>
    <w:rsid w:val="00A35F64"/>
    <w:rsid w:val="00A37D7E"/>
    <w:rsid w:val="00A40E0B"/>
    <w:rsid w:val="00A44633"/>
    <w:rsid w:val="00A45987"/>
    <w:rsid w:val="00A47495"/>
    <w:rsid w:val="00A5030E"/>
    <w:rsid w:val="00A52A94"/>
    <w:rsid w:val="00A53820"/>
    <w:rsid w:val="00A54320"/>
    <w:rsid w:val="00A551DF"/>
    <w:rsid w:val="00A5679E"/>
    <w:rsid w:val="00A624A0"/>
    <w:rsid w:val="00A63B92"/>
    <w:rsid w:val="00A649E0"/>
    <w:rsid w:val="00A67316"/>
    <w:rsid w:val="00A675BA"/>
    <w:rsid w:val="00A678A6"/>
    <w:rsid w:val="00A67C55"/>
    <w:rsid w:val="00A746B7"/>
    <w:rsid w:val="00A75780"/>
    <w:rsid w:val="00A76945"/>
    <w:rsid w:val="00A8014B"/>
    <w:rsid w:val="00A8074E"/>
    <w:rsid w:val="00A84C9F"/>
    <w:rsid w:val="00A86D17"/>
    <w:rsid w:val="00A9024B"/>
    <w:rsid w:val="00A91854"/>
    <w:rsid w:val="00A95B16"/>
    <w:rsid w:val="00AA0570"/>
    <w:rsid w:val="00AA15B0"/>
    <w:rsid w:val="00AA2BED"/>
    <w:rsid w:val="00AA3E49"/>
    <w:rsid w:val="00AA3E88"/>
    <w:rsid w:val="00AA412F"/>
    <w:rsid w:val="00AA44FB"/>
    <w:rsid w:val="00AA70A4"/>
    <w:rsid w:val="00AC031B"/>
    <w:rsid w:val="00AC5487"/>
    <w:rsid w:val="00AD1402"/>
    <w:rsid w:val="00AD5E55"/>
    <w:rsid w:val="00AE0094"/>
    <w:rsid w:val="00AE28DD"/>
    <w:rsid w:val="00AE370A"/>
    <w:rsid w:val="00AE433D"/>
    <w:rsid w:val="00AE768D"/>
    <w:rsid w:val="00AF0C89"/>
    <w:rsid w:val="00AF3BE3"/>
    <w:rsid w:val="00AF51AA"/>
    <w:rsid w:val="00AF581B"/>
    <w:rsid w:val="00AF6469"/>
    <w:rsid w:val="00AF65FF"/>
    <w:rsid w:val="00B00ECD"/>
    <w:rsid w:val="00B0455C"/>
    <w:rsid w:val="00B05037"/>
    <w:rsid w:val="00B1126C"/>
    <w:rsid w:val="00B119DC"/>
    <w:rsid w:val="00B13D40"/>
    <w:rsid w:val="00B13E94"/>
    <w:rsid w:val="00B140E6"/>
    <w:rsid w:val="00B15EB7"/>
    <w:rsid w:val="00B20048"/>
    <w:rsid w:val="00B20F59"/>
    <w:rsid w:val="00B22268"/>
    <w:rsid w:val="00B23F82"/>
    <w:rsid w:val="00B2416E"/>
    <w:rsid w:val="00B2784D"/>
    <w:rsid w:val="00B3614E"/>
    <w:rsid w:val="00B46883"/>
    <w:rsid w:val="00B47D3C"/>
    <w:rsid w:val="00B50B0E"/>
    <w:rsid w:val="00B51F0A"/>
    <w:rsid w:val="00B52FF9"/>
    <w:rsid w:val="00B53B34"/>
    <w:rsid w:val="00B5432A"/>
    <w:rsid w:val="00B55ED8"/>
    <w:rsid w:val="00B63144"/>
    <w:rsid w:val="00B6552B"/>
    <w:rsid w:val="00B66313"/>
    <w:rsid w:val="00B727B9"/>
    <w:rsid w:val="00B74B08"/>
    <w:rsid w:val="00B77EB8"/>
    <w:rsid w:val="00B811C0"/>
    <w:rsid w:val="00B82176"/>
    <w:rsid w:val="00B84CB5"/>
    <w:rsid w:val="00B87E21"/>
    <w:rsid w:val="00B902AC"/>
    <w:rsid w:val="00B9102F"/>
    <w:rsid w:val="00B93686"/>
    <w:rsid w:val="00BA12FE"/>
    <w:rsid w:val="00BA43D8"/>
    <w:rsid w:val="00BC1334"/>
    <w:rsid w:val="00BC1BF0"/>
    <w:rsid w:val="00BC2337"/>
    <w:rsid w:val="00BC3432"/>
    <w:rsid w:val="00BC3D4A"/>
    <w:rsid w:val="00BC7121"/>
    <w:rsid w:val="00BD1AF3"/>
    <w:rsid w:val="00BD2F98"/>
    <w:rsid w:val="00BD55A8"/>
    <w:rsid w:val="00BE7888"/>
    <w:rsid w:val="00BF1815"/>
    <w:rsid w:val="00BF1944"/>
    <w:rsid w:val="00BF26EB"/>
    <w:rsid w:val="00BF30AB"/>
    <w:rsid w:val="00BF51A4"/>
    <w:rsid w:val="00C0163E"/>
    <w:rsid w:val="00C035C7"/>
    <w:rsid w:val="00C0484A"/>
    <w:rsid w:val="00C0603C"/>
    <w:rsid w:val="00C07A86"/>
    <w:rsid w:val="00C11CBF"/>
    <w:rsid w:val="00C15E63"/>
    <w:rsid w:val="00C16273"/>
    <w:rsid w:val="00C16883"/>
    <w:rsid w:val="00C24319"/>
    <w:rsid w:val="00C252C9"/>
    <w:rsid w:val="00C27218"/>
    <w:rsid w:val="00C31D64"/>
    <w:rsid w:val="00C36A24"/>
    <w:rsid w:val="00C41DAA"/>
    <w:rsid w:val="00C42CE5"/>
    <w:rsid w:val="00C4369E"/>
    <w:rsid w:val="00C45559"/>
    <w:rsid w:val="00C47EB8"/>
    <w:rsid w:val="00C506B3"/>
    <w:rsid w:val="00C5070E"/>
    <w:rsid w:val="00C5163D"/>
    <w:rsid w:val="00C521F8"/>
    <w:rsid w:val="00C53BB5"/>
    <w:rsid w:val="00C55FAB"/>
    <w:rsid w:val="00C560F3"/>
    <w:rsid w:val="00C57038"/>
    <w:rsid w:val="00C61C50"/>
    <w:rsid w:val="00C71790"/>
    <w:rsid w:val="00C72C08"/>
    <w:rsid w:val="00C73DCF"/>
    <w:rsid w:val="00C74B86"/>
    <w:rsid w:val="00C769B1"/>
    <w:rsid w:val="00C80FCD"/>
    <w:rsid w:val="00C83525"/>
    <w:rsid w:val="00C84F78"/>
    <w:rsid w:val="00C86E91"/>
    <w:rsid w:val="00C87108"/>
    <w:rsid w:val="00C87B89"/>
    <w:rsid w:val="00C91085"/>
    <w:rsid w:val="00CB15B6"/>
    <w:rsid w:val="00CB4F87"/>
    <w:rsid w:val="00CB69ED"/>
    <w:rsid w:val="00CC04A7"/>
    <w:rsid w:val="00CC2162"/>
    <w:rsid w:val="00CC40E4"/>
    <w:rsid w:val="00CC4E43"/>
    <w:rsid w:val="00CC6D14"/>
    <w:rsid w:val="00CC77B0"/>
    <w:rsid w:val="00CC7B87"/>
    <w:rsid w:val="00CD02ED"/>
    <w:rsid w:val="00CD0EB6"/>
    <w:rsid w:val="00CD1923"/>
    <w:rsid w:val="00CD1BFB"/>
    <w:rsid w:val="00CD2EA4"/>
    <w:rsid w:val="00CD452D"/>
    <w:rsid w:val="00CD560B"/>
    <w:rsid w:val="00CD7556"/>
    <w:rsid w:val="00CE234D"/>
    <w:rsid w:val="00CE47B4"/>
    <w:rsid w:val="00CE7381"/>
    <w:rsid w:val="00CE73CC"/>
    <w:rsid w:val="00CF092E"/>
    <w:rsid w:val="00CF6941"/>
    <w:rsid w:val="00CF7485"/>
    <w:rsid w:val="00D004CC"/>
    <w:rsid w:val="00D02B9D"/>
    <w:rsid w:val="00D05EBE"/>
    <w:rsid w:val="00D06EEF"/>
    <w:rsid w:val="00D07B1F"/>
    <w:rsid w:val="00D14481"/>
    <w:rsid w:val="00D223FE"/>
    <w:rsid w:val="00D237A3"/>
    <w:rsid w:val="00D23932"/>
    <w:rsid w:val="00D23B0B"/>
    <w:rsid w:val="00D30075"/>
    <w:rsid w:val="00D319A0"/>
    <w:rsid w:val="00D33238"/>
    <w:rsid w:val="00D343DA"/>
    <w:rsid w:val="00D34F6E"/>
    <w:rsid w:val="00D35100"/>
    <w:rsid w:val="00D36819"/>
    <w:rsid w:val="00D37538"/>
    <w:rsid w:val="00D404F7"/>
    <w:rsid w:val="00D42468"/>
    <w:rsid w:val="00D43654"/>
    <w:rsid w:val="00D45EE1"/>
    <w:rsid w:val="00D47084"/>
    <w:rsid w:val="00D47EBF"/>
    <w:rsid w:val="00D505AF"/>
    <w:rsid w:val="00D5188E"/>
    <w:rsid w:val="00D51AF9"/>
    <w:rsid w:val="00D51C99"/>
    <w:rsid w:val="00D56526"/>
    <w:rsid w:val="00D56CE4"/>
    <w:rsid w:val="00D57B09"/>
    <w:rsid w:val="00D60FCB"/>
    <w:rsid w:val="00D6148C"/>
    <w:rsid w:val="00D65F08"/>
    <w:rsid w:val="00D664FD"/>
    <w:rsid w:val="00D676DD"/>
    <w:rsid w:val="00D74C95"/>
    <w:rsid w:val="00D77581"/>
    <w:rsid w:val="00D805A3"/>
    <w:rsid w:val="00D947AF"/>
    <w:rsid w:val="00D94A2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DF0"/>
    <w:rsid w:val="00DB7199"/>
    <w:rsid w:val="00DC0934"/>
    <w:rsid w:val="00DC6C53"/>
    <w:rsid w:val="00DC77A2"/>
    <w:rsid w:val="00DD36B7"/>
    <w:rsid w:val="00DD45F0"/>
    <w:rsid w:val="00DD6176"/>
    <w:rsid w:val="00DE00F7"/>
    <w:rsid w:val="00DE0860"/>
    <w:rsid w:val="00DE142C"/>
    <w:rsid w:val="00DE4D02"/>
    <w:rsid w:val="00DE64F0"/>
    <w:rsid w:val="00DE70AA"/>
    <w:rsid w:val="00DF0BC8"/>
    <w:rsid w:val="00DF3087"/>
    <w:rsid w:val="00DF33C9"/>
    <w:rsid w:val="00DF4C50"/>
    <w:rsid w:val="00E0104B"/>
    <w:rsid w:val="00E016B3"/>
    <w:rsid w:val="00E02BAC"/>
    <w:rsid w:val="00E032C3"/>
    <w:rsid w:val="00E117D4"/>
    <w:rsid w:val="00E12938"/>
    <w:rsid w:val="00E13E03"/>
    <w:rsid w:val="00E17587"/>
    <w:rsid w:val="00E2392B"/>
    <w:rsid w:val="00E247AD"/>
    <w:rsid w:val="00E2552D"/>
    <w:rsid w:val="00E25D82"/>
    <w:rsid w:val="00E30DFA"/>
    <w:rsid w:val="00E30EE5"/>
    <w:rsid w:val="00E3244F"/>
    <w:rsid w:val="00E32473"/>
    <w:rsid w:val="00E32850"/>
    <w:rsid w:val="00E34428"/>
    <w:rsid w:val="00E3516B"/>
    <w:rsid w:val="00E40050"/>
    <w:rsid w:val="00E41963"/>
    <w:rsid w:val="00E42502"/>
    <w:rsid w:val="00E43AEB"/>
    <w:rsid w:val="00E44945"/>
    <w:rsid w:val="00E46526"/>
    <w:rsid w:val="00E508B2"/>
    <w:rsid w:val="00E50A4C"/>
    <w:rsid w:val="00E517ED"/>
    <w:rsid w:val="00E51AE1"/>
    <w:rsid w:val="00E52371"/>
    <w:rsid w:val="00E55384"/>
    <w:rsid w:val="00E55B3B"/>
    <w:rsid w:val="00E56718"/>
    <w:rsid w:val="00E6025D"/>
    <w:rsid w:val="00E60AA7"/>
    <w:rsid w:val="00E61098"/>
    <w:rsid w:val="00E61167"/>
    <w:rsid w:val="00E61271"/>
    <w:rsid w:val="00E61ACE"/>
    <w:rsid w:val="00E63258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406"/>
    <w:rsid w:val="00E8271B"/>
    <w:rsid w:val="00E90529"/>
    <w:rsid w:val="00E94E51"/>
    <w:rsid w:val="00E97221"/>
    <w:rsid w:val="00E97900"/>
    <w:rsid w:val="00EA0DDC"/>
    <w:rsid w:val="00EA33CE"/>
    <w:rsid w:val="00EA6582"/>
    <w:rsid w:val="00EA7882"/>
    <w:rsid w:val="00EB0153"/>
    <w:rsid w:val="00EB2692"/>
    <w:rsid w:val="00EB38E3"/>
    <w:rsid w:val="00EB3ECE"/>
    <w:rsid w:val="00EB5BB2"/>
    <w:rsid w:val="00EB6193"/>
    <w:rsid w:val="00EC2945"/>
    <w:rsid w:val="00ED112D"/>
    <w:rsid w:val="00ED2852"/>
    <w:rsid w:val="00ED465D"/>
    <w:rsid w:val="00ED7779"/>
    <w:rsid w:val="00EE1C77"/>
    <w:rsid w:val="00EE5548"/>
    <w:rsid w:val="00EF3BD2"/>
    <w:rsid w:val="00EF4F08"/>
    <w:rsid w:val="00EF6214"/>
    <w:rsid w:val="00F0347E"/>
    <w:rsid w:val="00F05A74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5429"/>
    <w:rsid w:val="00F37490"/>
    <w:rsid w:val="00F4090C"/>
    <w:rsid w:val="00F420C8"/>
    <w:rsid w:val="00F43ABD"/>
    <w:rsid w:val="00F45973"/>
    <w:rsid w:val="00F5015F"/>
    <w:rsid w:val="00F5097F"/>
    <w:rsid w:val="00F5564B"/>
    <w:rsid w:val="00F5586F"/>
    <w:rsid w:val="00F57983"/>
    <w:rsid w:val="00F60A13"/>
    <w:rsid w:val="00F616AF"/>
    <w:rsid w:val="00F62032"/>
    <w:rsid w:val="00F66755"/>
    <w:rsid w:val="00F724BB"/>
    <w:rsid w:val="00F75D2A"/>
    <w:rsid w:val="00F773E0"/>
    <w:rsid w:val="00F80974"/>
    <w:rsid w:val="00F82459"/>
    <w:rsid w:val="00F83213"/>
    <w:rsid w:val="00F836A0"/>
    <w:rsid w:val="00F83EF3"/>
    <w:rsid w:val="00F8647A"/>
    <w:rsid w:val="00F86679"/>
    <w:rsid w:val="00F920DE"/>
    <w:rsid w:val="00F94B39"/>
    <w:rsid w:val="00F951B6"/>
    <w:rsid w:val="00FA0504"/>
    <w:rsid w:val="00FA2739"/>
    <w:rsid w:val="00FA5372"/>
    <w:rsid w:val="00FA612D"/>
    <w:rsid w:val="00FA71F2"/>
    <w:rsid w:val="00FB124C"/>
    <w:rsid w:val="00FB427A"/>
    <w:rsid w:val="00FB7889"/>
    <w:rsid w:val="00FC64AE"/>
    <w:rsid w:val="00FC75CB"/>
    <w:rsid w:val="00FD1740"/>
    <w:rsid w:val="00FD3D0B"/>
    <w:rsid w:val="00FD495C"/>
    <w:rsid w:val="00FE1E47"/>
    <w:rsid w:val="00FE280A"/>
    <w:rsid w:val="00FE6A41"/>
    <w:rsid w:val="00FF0179"/>
    <w:rsid w:val="00FF0436"/>
    <w:rsid w:val="00FF1C1B"/>
    <w:rsid w:val="00FF230B"/>
    <w:rsid w:val="00FF42A9"/>
    <w:rsid w:val="00FF50C7"/>
    <w:rsid w:val="00FF67E6"/>
    <w:rsid w:val="00FF753A"/>
    <w:rsid w:val="00FF7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E76E8A1"/>
  <w15:docId w15:val="{A5213E9D-BE01-412E-8912-BE39E2586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F144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F144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F144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F144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ulka">
    <w:name w:val="Tabulka"/>
    <w:basedOn w:val="Normlny"/>
    <w:rsid w:val="004C513E"/>
    <w:rPr>
      <w:rFonts w:eastAsia="Calibri"/>
      <w:color w:val="000000"/>
      <w:sz w:val="18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D74C95"/>
    <w:pPr>
      <w:ind w:left="720"/>
      <w:contextualSpacing/>
    </w:pPr>
  </w:style>
  <w:style w:type="paragraph" w:customStyle="1" w:styleId="Default">
    <w:name w:val="Default"/>
    <w:rsid w:val="00BF181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semiHidden/>
    <w:unhideWhenUsed/>
    <w:rsid w:val="00E4652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E4652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ekopova\Desktop\Poznamky-MALE-2017-vzor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E7C1C2-EA91-4A5E-813A-84C85F136B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Poznamky-MALE-2017-vzor.dotx</Template>
  <TotalTime>1</TotalTime>
  <Pages>5</Pages>
  <Words>1695</Words>
  <Characters>10389</Characters>
  <Application>Microsoft Office Word</Application>
  <DocSecurity>4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MF-SR</Company>
  <LinksUpToDate>false</LinksUpToDate>
  <CharactersWithSpaces>12060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prekopova</dc:creator>
  <cp:lastModifiedBy>Mgr. Janka Šalková</cp:lastModifiedBy>
  <cp:revision>2</cp:revision>
  <cp:lastPrinted>2024-06-25T10:54:00Z</cp:lastPrinted>
  <dcterms:created xsi:type="dcterms:W3CDTF">2024-06-25T10:55:00Z</dcterms:created>
  <dcterms:modified xsi:type="dcterms:W3CDTF">2024-06-25T10:55:00Z</dcterms:modified>
</cp:coreProperties>
</file>