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67AD4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Poznámky k účtovnej závierke spoločnosti </w:t>
      </w:r>
      <w:proofErr w:type="spellStart"/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Ligles</w:t>
      </w:r>
      <w:proofErr w:type="spellEnd"/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s.r.o</w:t>
      </w:r>
      <w:proofErr w:type="spellEnd"/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k 31.12.2023</w:t>
      </w:r>
    </w:p>
    <w:p w14:paraId="50A30B87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Firma: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LIGLES </w:t>
      </w:r>
      <w:proofErr w:type="spellStart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., 028 01 Zábiedovo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Účtovná závierka (Súvaha a Výkaz ziskov a strát) - rok: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2023 </w:t>
      </w: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mesiace: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až 12 ( v 1,- € )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26.06.2024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Strana: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</w:t>
      </w:r>
    </w:p>
    <w:p w14:paraId="19FE2531" w14:textId="77777777" w:rsidR="00B963B7" w:rsidRPr="00B963B7" w:rsidRDefault="00B963B7" w:rsidP="00B963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0003534">
          <v:rect id="_x0000_i1025" style="width:0;height:1.5pt" o:hralign="center" o:hrstd="t" o:hr="t" fillcolor="#a0a0a0" stroked="f"/>
        </w:pict>
      </w:r>
    </w:p>
    <w:p w14:paraId="45E598E6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Úvod</w:t>
      </w:r>
    </w:p>
    <w:p w14:paraId="14279011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spoločnosti LIGLES </w:t>
      </w:r>
      <w:proofErr w:type="spellStart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za rok 2023 poskytuje komplexný prehľad o finančnej situácii, aktívach, vlastnom imaní, záväzkoch a výsledku hospodárenia. Tieto informácie sú korektné a boli spracované pomocou softvéru JRS software </w:t>
      </w:r>
      <w:proofErr w:type="spellStart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. Nižná.</w:t>
      </w:r>
    </w:p>
    <w:p w14:paraId="4CCE8DDA" w14:textId="77777777" w:rsidR="00B963B7" w:rsidRPr="00B963B7" w:rsidRDefault="00B963B7" w:rsidP="00B963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3305E49B">
          <v:rect id="_x0000_i1026" style="width:0;height:1.5pt" o:hralign="center" o:hrstd="t" o:hr="t" fillcolor="#a0a0a0" stroked="f"/>
        </w:pict>
      </w:r>
    </w:p>
    <w:p w14:paraId="2B24CE72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Aktíva a spolu majetok</w:t>
      </w:r>
    </w:p>
    <w:p w14:paraId="3E10B49F" w14:textId="77777777" w:rsidR="00B963B7" w:rsidRPr="00B963B7" w:rsidRDefault="00B963B7" w:rsidP="00B963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Neobežný majetok</w:t>
      </w:r>
    </w:p>
    <w:p w14:paraId="21EDFCFF" w14:textId="77777777" w:rsidR="00B963B7" w:rsidRPr="00B963B7" w:rsidRDefault="00B963B7" w:rsidP="00B963B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nehmotný majetok: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600,364 €</w:t>
      </w:r>
    </w:p>
    <w:p w14:paraId="420F962F" w14:textId="77777777" w:rsidR="00B963B7" w:rsidRPr="00B963B7" w:rsidRDefault="00B963B7" w:rsidP="00B963B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hmotný majetok:</w:t>
      </w:r>
    </w:p>
    <w:p w14:paraId="6B0150DA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Pozemky a stavby: 600,364 €</w:t>
      </w:r>
    </w:p>
    <w:p w14:paraId="2C87BBD9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Samostatné hnuteľné veci a súbory hnuteľných vecí: 600,364 €</w:t>
      </w:r>
    </w:p>
    <w:p w14:paraId="6E3E4906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Ostatný dlhodobý hmotný majetok: 600,364 €</w:t>
      </w:r>
    </w:p>
    <w:p w14:paraId="6684592C" w14:textId="77777777" w:rsidR="00B963B7" w:rsidRPr="00B963B7" w:rsidRDefault="00B963B7" w:rsidP="00B963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Obežný majetok</w:t>
      </w:r>
    </w:p>
    <w:p w14:paraId="7E5DDFB2" w14:textId="77777777" w:rsidR="00B963B7" w:rsidRPr="00B963B7" w:rsidRDefault="00B963B7" w:rsidP="00B963B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Zásoby: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371,736 €</w:t>
      </w:r>
    </w:p>
    <w:p w14:paraId="725BB363" w14:textId="77777777" w:rsidR="00B963B7" w:rsidRPr="00B963B7" w:rsidRDefault="00B963B7" w:rsidP="00B963B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Dlhodobé pohľadávky: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221,738 €</w:t>
      </w:r>
    </w:p>
    <w:p w14:paraId="42FDC364" w14:textId="77777777" w:rsidR="00B963B7" w:rsidRPr="00B963B7" w:rsidRDefault="00B963B7" w:rsidP="00B963B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Krátkodobé pohľadávky:</w:t>
      </w:r>
    </w:p>
    <w:p w14:paraId="1C3DB8DC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z obchodného styku: 151,060 €</w:t>
      </w:r>
    </w:p>
    <w:p w14:paraId="06E9881F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Sociálne poistenie a daňové pohľadávky a dotácie: 65,937 €</w:t>
      </w:r>
    </w:p>
    <w:p w14:paraId="4817C994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pohľadávky: 4,741 €</w:t>
      </w:r>
    </w:p>
    <w:p w14:paraId="539D1512" w14:textId="77777777" w:rsidR="00B963B7" w:rsidRPr="00B963B7" w:rsidRDefault="00B963B7" w:rsidP="00B963B7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Finančný majetok:</w:t>
      </w:r>
    </w:p>
    <w:p w14:paraId="4C3E395E" w14:textId="77777777" w:rsidR="00B963B7" w:rsidRPr="00B963B7" w:rsidRDefault="00B963B7" w:rsidP="00B963B7">
      <w:pPr>
        <w:numPr>
          <w:ilvl w:val="2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Peniaze a účty v bankách: 32,642 €</w:t>
      </w:r>
    </w:p>
    <w:p w14:paraId="0A2B9F39" w14:textId="77777777" w:rsidR="00B963B7" w:rsidRPr="00B963B7" w:rsidRDefault="00B963B7" w:rsidP="00B963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041FEA8D">
          <v:rect id="_x0000_i1027" style="width:0;height:1.5pt" o:hralign="center" o:hrstd="t" o:hr="t" fillcolor="#a0a0a0" stroked="f"/>
        </w:pict>
      </w:r>
    </w:p>
    <w:p w14:paraId="4687F98A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Vlastné imanie a záväzky</w:t>
      </w:r>
    </w:p>
    <w:p w14:paraId="697D06EF" w14:textId="77777777" w:rsidR="00B963B7" w:rsidRPr="00B963B7" w:rsidRDefault="00B963B7" w:rsidP="00B963B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Vlastné imanie: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182,039 €</w:t>
      </w:r>
    </w:p>
    <w:p w14:paraId="7C7FFCED" w14:textId="77777777" w:rsidR="00B963B7" w:rsidRPr="00B963B7" w:rsidRDefault="00B963B7" w:rsidP="00B963B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imanie: 125,000 €</w:t>
      </w:r>
    </w:p>
    <w:p w14:paraId="551704D6" w14:textId="77777777" w:rsidR="00B963B7" w:rsidRPr="00B963B7" w:rsidRDefault="00B963B7" w:rsidP="00B963B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fondy: 24,405 €</w:t>
      </w:r>
    </w:p>
    <w:p w14:paraId="6F215F94" w14:textId="77777777" w:rsidR="00B963B7" w:rsidRPr="00B963B7" w:rsidRDefault="00B963B7" w:rsidP="00B963B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Nerozdelený zisk a neuhradená strata minulých rokov: 3,605 €</w:t>
      </w:r>
    </w:p>
    <w:p w14:paraId="6E5CA8CC" w14:textId="77777777" w:rsidR="00B963B7" w:rsidRPr="00B963B7" w:rsidRDefault="00B963B7" w:rsidP="00B963B7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407,328 €</w:t>
      </w:r>
    </w:p>
    <w:p w14:paraId="73C49A02" w14:textId="77777777" w:rsidR="00B963B7" w:rsidRPr="00B963B7" w:rsidRDefault="00B963B7" w:rsidP="00B963B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záväzky:</w:t>
      </w:r>
    </w:p>
    <w:p w14:paraId="58554153" w14:textId="77777777" w:rsidR="00B963B7" w:rsidRPr="00B963B7" w:rsidRDefault="00B963B7" w:rsidP="00B963B7">
      <w:pPr>
        <w:numPr>
          <w:ilvl w:val="2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úvery: 83,106 €</w:t>
      </w:r>
    </w:p>
    <w:p w14:paraId="59B7FE11" w14:textId="77777777" w:rsidR="00B963B7" w:rsidRPr="00B963B7" w:rsidRDefault="00B963B7" w:rsidP="00B963B7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záväzky:</w:t>
      </w:r>
    </w:p>
    <w:p w14:paraId="029AC81E" w14:textId="77777777" w:rsidR="00B963B7" w:rsidRPr="00B963B7" w:rsidRDefault="00B963B7" w:rsidP="00B963B7">
      <w:pPr>
        <w:numPr>
          <w:ilvl w:val="2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 z obchodného styku: 310,080 €</w:t>
      </w:r>
    </w:p>
    <w:p w14:paraId="06FBD6A2" w14:textId="77777777" w:rsidR="00B963B7" w:rsidRPr="00B963B7" w:rsidRDefault="00B963B7" w:rsidP="00B963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775C756">
          <v:rect id="_x0000_i1028" style="width:0;height:1.5pt" o:hralign="center" o:hrstd="t" o:hr="t" fillcolor="#a0a0a0" stroked="f"/>
        </w:pict>
      </w:r>
    </w:p>
    <w:p w14:paraId="0665AD05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Výkaz ziskov a strát</w:t>
      </w:r>
    </w:p>
    <w:p w14:paraId="05AB4AB7" w14:textId="77777777" w:rsidR="00B963B7" w:rsidRPr="00B963B7" w:rsidRDefault="00B963B7" w:rsidP="00B963B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 z hospodárskej činnosti: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2,079,126 €</w:t>
      </w:r>
    </w:p>
    <w:p w14:paraId="175DF1A7" w14:textId="77777777" w:rsidR="00B963B7" w:rsidRPr="00B963B7" w:rsidRDefault="00B963B7" w:rsidP="00B963B7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 predaja tovaru: 1,876,164 €</w:t>
      </w:r>
    </w:p>
    <w:p w14:paraId="0A0C55D3" w14:textId="77777777" w:rsidR="00B963B7" w:rsidRPr="00B963B7" w:rsidRDefault="00B963B7" w:rsidP="00B963B7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 predaja vlastných výrobkov a služieb: 49,985 €</w:t>
      </w:r>
    </w:p>
    <w:p w14:paraId="164532CB" w14:textId="77777777" w:rsidR="00B963B7" w:rsidRPr="00B963B7" w:rsidRDefault="00B963B7" w:rsidP="00B963B7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Tržby z predaja dlhodobého majetku a materiálu: 153,000 €</w:t>
      </w:r>
    </w:p>
    <w:p w14:paraId="77BA5B3D" w14:textId="77777777" w:rsidR="00B963B7" w:rsidRPr="00B963B7" w:rsidRDefault="00B963B7" w:rsidP="00B963B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Náklady na hospodársku činnosť: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2,038,205 €</w:t>
      </w:r>
    </w:p>
    <w:p w14:paraId="434B3247" w14:textId="77777777" w:rsidR="00B963B7" w:rsidRPr="00B963B7" w:rsidRDefault="00B963B7" w:rsidP="00B963B7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vynaložené na obstaranie predaného tovaru: 201,000 €</w:t>
      </w:r>
    </w:p>
    <w:p w14:paraId="36D49A72" w14:textId="77777777" w:rsidR="00B963B7" w:rsidRPr="00B963B7" w:rsidRDefault="00B963B7" w:rsidP="00B963B7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Spotreba materiálu, energie a ostatných neskladových dodávok: 1,474,525 €</w:t>
      </w:r>
    </w:p>
    <w:p w14:paraId="1535DA4A" w14:textId="77777777" w:rsidR="00B963B7" w:rsidRPr="00B963B7" w:rsidRDefault="00B963B7" w:rsidP="00B963B7">
      <w:pPr>
        <w:numPr>
          <w:ilvl w:val="1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Osobné náklady: 40,003 €</w:t>
      </w:r>
    </w:p>
    <w:p w14:paraId="4E03F850" w14:textId="77777777" w:rsidR="00B963B7" w:rsidRPr="00B963B7" w:rsidRDefault="00B963B7" w:rsidP="00B963B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za účtovné obdobie pred zdanením: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25,100 €</w:t>
      </w:r>
    </w:p>
    <w:p w14:paraId="0959EE15" w14:textId="77777777" w:rsidR="00B963B7" w:rsidRPr="00B963B7" w:rsidRDefault="00B963B7" w:rsidP="00B963B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 z príjmov: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11,271 €</w:t>
      </w:r>
    </w:p>
    <w:p w14:paraId="5A0F4703" w14:textId="77777777" w:rsidR="00B963B7" w:rsidRPr="00B963B7" w:rsidRDefault="00B963B7" w:rsidP="00B963B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za účtovné obdobie po zdanení:</w:t>
      </w: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13,829 €</w:t>
      </w:r>
    </w:p>
    <w:p w14:paraId="17241E73" w14:textId="77777777" w:rsidR="00B963B7" w:rsidRPr="00B963B7" w:rsidRDefault="00B963B7" w:rsidP="00B963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C6D1D36">
          <v:rect id="_x0000_i1029" style="width:0;height:1.5pt" o:hralign="center" o:hrstd="t" o:hr="t" fillcolor="#a0a0a0" stroked="f"/>
        </w:pict>
      </w:r>
    </w:p>
    <w:p w14:paraId="5FB0EBE1" w14:textId="77777777" w:rsidR="00B963B7" w:rsidRPr="00B963B7" w:rsidRDefault="00B963B7" w:rsidP="00B963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Tieto poznámky poskytujú podrobný prehľad o účtovnej závierke spoločnosti LIGLES </w:t>
      </w:r>
      <w:proofErr w:type="spellStart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963B7">
        <w:rPr>
          <w:rFonts w:ascii="Times New Roman" w:eastAsia="Times New Roman" w:hAnsi="Times New Roman" w:cs="Times New Roman"/>
          <w:sz w:val="24"/>
          <w:szCs w:val="24"/>
          <w:lang w:eastAsia="sk-SK"/>
        </w:rPr>
        <w:t>. k 31.12.2023, vrátane detailov o aktívach, vlastnom imaní, záväzkoch a výsledku hospodárenia.</w:t>
      </w:r>
    </w:p>
    <w:p w14:paraId="2156093B" w14:textId="2BC8CC16" w:rsidR="00B963B7" w:rsidRPr="00B963B7" w:rsidRDefault="00B963B7" w:rsidP="00B963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ACE4E3" w14:textId="77777777" w:rsidR="00B963B7" w:rsidRPr="00B963B7" w:rsidRDefault="00B963B7" w:rsidP="00B963B7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B963B7">
        <w:rPr>
          <w:rFonts w:ascii="Arial" w:eastAsia="Times New Roman" w:hAnsi="Arial" w:cs="Arial"/>
          <w:vanish/>
          <w:sz w:val="16"/>
          <w:szCs w:val="16"/>
          <w:lang w:eastAsia="sk-SK"/>
        </w:rPr>
        <w:t>Začiatok formulára</w:t>
      </w:r>
    </w:p>
    <w:p w14:paraId="0FD5CB1C" w14:textId="77777777" w:rsidR="00B963B7" w:rsidRPr="00B963B7" w:rsidRDefault="00B963B7" w:rsidP="00B963B7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B963B7">
        <w:rPr>
          <w:rFonts w:ascii="Arial" w:eastAsia="Times New Roman" w:hAnsi="Arial" w:cs="Arial"/>
          <w:vanish/>
          <w:sz w:val="16"/>
          <w:szCs w:val="16"/>
          <w:lang w:eastAsia="sk-SK"/>
        </w:rPr>
        <w:t>Spodná časť formulára</w:t>
      </w:r>
    </w:p>
    <w:p w14:paraId="70B2CCD3" w14:textId="77777777" w:rsidR="000A34D7" w:rsidRDefault="000A34D7"/>
    <w:sectPr w:rsidR="000A34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836BA"/>
    <w:multiLevelType w:val="multilevel"/>
    <w:tmpl w:val="90C0AA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F4D56C9"/>
    <w:multiLevelType w:val="multilevel"/>
    <w:tmpl w:val="31CCC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18554C1"/>
    <w:multiLevelType w:val="multilevel"/>
    <w:tmpl w:val="86C006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3B7"/>
    <w:rsid w:val="000A34D7"/>
    <w:rsid w:val="00902E28"/>
    <w:rsid w:val="00B96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644B1"/>
  <w15:chartTrackingRefBased/>
  <w15:docId w15:val="{EE94EAB4-34AD-45D2-88CF-13B350B28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B963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B963B7"/>
    <w:rPr>
      <w:b/>
      <w:bCs/>
    </w:rPr>
  </w:style>
  <w:style w:type="character" w:customStyle="1" w:styleId="line-clamp-1">
    <w:name w:val="line-clamp-1"/>
    <w:basedOn w:val="Predvolenpsmoodseku"/>
    <w:rsid w:val="00B963B7"/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B963B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B963B7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B963B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B963B7"/>
    <w:rPr>
      <w:rFonts w:ascii="Arial" w:eastAsia="Times New Roman" w:hAnsi="Arial" w:cs="Arial"/>
      <w:vanish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67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83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34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533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07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0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5032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1743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0380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6000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5222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1213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50823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55215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21616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335038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51962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1873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9945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582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185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059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</dc:creator>
  <cp:keywords/>
  <dc:description/>
  <cp:lastModifiedBy>Adriana</cp:lastModifiedBy>
  <cp:revision>2</cp:revision>
  <dcterms:created xsi:type="dcterms:W3CDTF">2024-06-26T14:53:00Z</dcterms:created>
  <dcterms:modified xsi:type="dcterms:W3CDTF">2024-06-26T14:53:00Z</dcterms:modified>
</cp:coreProperties>
</file>