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7CA8" w:rsidRDefault="00147CA8">
      <w:pPr>
        <w:keepNext/>
        <w:spacing w:after="120"/>
        <w:jc w:val="both"/>
        <w:outlineLvl w:val="2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I - VŠEOBECNÉ INFORMÁCIE</w:t>
      </w:r>
    </w:p>
    <w:p w:rsidR="00147CA8" w:rsidRDefault="00147CA8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147CA8" w:rsidRDefault="00147CA8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Názov a sídlo spoločnosti</w:t>
      </w:r>
    </w:p>
    <w:p w:rsidR="00147CA8" w:rsidRDefault="00147CA8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147CA8" w:rsidRDefault="00147CA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Obchodné meno: </w:t>
      </w:r>
      <w:bookmarkStart w:id="0" w:name="ONAME"/>
      <w:bookmarkEnd w:id="0"/>
      <w:proofErr w:type="spellStart"/>
      <w:r w:rsidR="00716355">
        <w:rPr>
          <w:rFonts w:ascii="Arial Narrow" w:hAnsi="Arial Narrow" w:cs="Arial Narrow"/>
          <w:sz w:val="22"/>
          <w:szCs w:val="22"/>
        </w:rPr>
        <w:t>Zalpo</w:t>
      </w:r>
      <w:proofErr w:type="spellEnd"/>
      <w:r w:rsidR="00716355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spol.s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r.o.</w:t>
      </w:r>
      <w:bookmarkStart w:id="1" w:name="ONAME_END"/>
      <w:bookmarkEnd w:id="1"/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147CA8" w:rsidRDefault="00147CA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bookmarkStart w:id="2" w:name="ADRESA"/>
      <w:bookmarkEnd w:id="2"/>
      <w:r w:rsidR="00716355">
        <w:rPr>
          <w:rFonts w:ascii="Arial Narrow" w:hAnsi="Arial Narrow" w:cs="Arial Narrow"/>
          <w:sz w:val="22"/>
          <w:szCs w:val="22"/>
        </w:rPr>
        <w:t>Vígľašská 3113/21</w:t>
      </w:r>
      <w:r>
        <w:rPr>
          <w:rFonts w:ascii="Arial Narrow" w:hAnsi="Arial Narrow" w:cs="Arial Narrow"/>
          <w:sz w:val="22"/>
          <w:szCs w:val="22"/>
        </w:rPr>
        <w:t>, 8</w:t>
      </w:r>
      <w:r w:rsidR="00716355">
        <w:rPr>
          <w:rFonts w:ascii="Arial Narrow" w:hAnsi="Arial Narrow" w:cs="Arial Narrow"/>
          <w:sz w:val="22"/>
          <w:szCs w:val="22"/>
        </w:rPr>
        <w:t>5</w:t>
      </w:r>
      <w:r>
        <w:rPr>
          <w:rFonts w:ascii="Arial Narrow" w:hAnsi="Arial Narrow" w:cs="Arial Narrow"/>
          <w:sz w:val="22"/>
          <w:szCs w:val="22"/>
        </w:rPr>
        <w:t>10</w:t>
      </w:r>
      <w:r w:rsidR="00716355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 xml:space="preserve"> Bratislava</w:t>
      </w:r>
      <w:bookmarkStart w:id="3" w:name="ADRESA_END"/>
      <w:bookmarkEnd w:id="3"/>
    </w:p>
    <w:p w:rsidR="00147CA8" w:rsidRDefault="00147CA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147CA8" w:rsidRDefault="00147CA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Dátum vzniku:</w:t>
      </w:r>
      <w:r w:rsidR="00716355">
        <w:rPr>
          <w:rFonts w:ascii="Arial Narrow" w:hAnsi="Arial Narrow" w:cs="Arial Narrow"/>
          <w:sz w:val="22"/>
          <w:szCs w:val="22"/>
        </w:rPr>
        <w:t xml:space="preserve">  2</w:t>
      </w:r>
      <w:r w:rsidR="00654A6E">
        <w:rPr>
          <w:rFonts w:ascii="Arial Narrow" w:hAnsi="Arial Narrow" w:cs="Arial Narrow"/>
          <w:sz w:val="22"/>
          <w:szCs w:val="22"/>
        </w:rPr>
        <w:t>.0</w:t>
      </w:r>
      <w:r w:rsidR="00716355">
        <w:rPr>
          <w:rFonts w:ascii="Arial Narrow" w:hAnsi="Arial Narrow" w:cs="Arial Narrow"/>
          <w:sz w:val="22"/>
          <w:szCs w:val="22"/>
        </w:rPr>
        <w:t>7</w:t>
      </w:r>
      <w:r w:rsidR="00654A6E">
        <w:rPr>
          <w:rFonts w:ascii="Arial Narrow" w:hAnsi="Arial Narrow" w:cs="Arial Narrow"/>
          <w:sz w:val="22"/>
          <w:szCs w:val="22"/>
        </w:rPr>
        <w:t>.20</w:t>
      </w:r>
      <w:r w:rsidR="00716355">
        <w:rPr>
          <w:rFonts w:ascii="Arial Narrow" w:hAnsi="Arial Narrow" w:cs="Arial Narrow"/>
          <w:sz w:val="22"/>
          <w:szCs w:val="22"/>
        </w:rPr>
        <w:t>11</w:t>
      </w:r>
    </w:p>
    <w:p w:rsidR="00147CA8" w:rsidRDefault="00147CA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zapísaná do obchodného registra dňa </w:t>
      </w:r>
      <w:r w:rsidR="00716355">
        <w:rPr>
          <w:rFonts w:ascii="Arial Narrow" w:hAnsi="Arial Narrow" w:cs="Arial Narrow"/>
          <w:sz w:val="22"/>
          <w:szCs w:val="22"/>
        </w:rPr>
        <w:t xml:space="preserve">  02.7</w:t>
      </w:r>
      <w:r w:rsidR="00654A6E">
        <w:rPr>
          <w:rFonts w:ascii="Arial Narrow" w:hAnsi="Arial Narrow" w:cs="Arial Narrow"/>
          <w:sz w:val="22"/>
          <w:szCs w:val="22"/>
        </w:rPr>
        <w:t>.20</w:t>
      </w:r>
      <w:r w:rsidR="00716355">
        <w:rPr>
          <w:rFonts w:ascii="Arial Narrow" w:hAnsi="Arial Narrow" w:cs="Arial Narrow"/>
          <w:sz w:val="22"/>
          <w:szCs w:val="22"/>
        </w:rPr>
        <w:t>11</w:t>
      </w:r>
    </w:p>
    <w:p w:rsidR="00F10BE0" w:rsidRDefault="00F10BE0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Obchodný register   Okresného súdu  Bratislava I.. v Bratislave , oddiel </w:t>
      </w:r>
      <w:proofErr w:type="spellStart"/>
      <w:r>
        <w:rPr>
          <w:rFonts w:ascii="Arial Narrow" w:hAnsi="Arial Narrow" w:cs="Arial Narrow"/>
          <w:sz w:val="22"/>
          <w:szCs w:val="22"/>
        </w:rPr>
        <w:t>Sro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, vložka č. </w:t>
      </w:r>
      <w:r w:rsidR="00716355">
        <w:rPr>
          <w:rFonts w:ascii="Arial Narrow" w:hAnsi="Arial Narrow" w:cs="Arial Narrow"/>
          <w:sz w:val="22"/>
          <w:szCs w:val="22"/>
        </w:rPr>
        <w:t>74270</w:t>
      </w:r>
      <w:r>
        <w:rPr>
          <w:rFonts w:ascii="Arial Narrow" w:hAnsi="Arial Narrow" w:cs="Arial Narrow"/>
          <w:sz w:val="22"/>
          <w:szCs w:val="22"/>
        </w:rPr>
        <w:t>/B</w:t>
      </w:r>
    </w:p>
    <w:p w:rsidR="00147CA8" w:rsidRDefault="00147CA8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716355" w:rsidRDefault="00147CA8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Hlavné činnosti spoločnosti:</w:t>
      </w:r>
      <w:r w:rsidR="00654A6E">
        <w:rPr>
          <w:rFonts w:ascii="Arial Narrow" w:hAnsi="Arial Narrow" w:cs="Arial Narrow"/>
          <w:sz w:val="22"/>
          <w:szCs w:val="22"/>
        </w:rPr>
        <w:t xml:space="preserve">  -  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99"/>
        <w:gridCol w:w="3273"/>
      </w:tblGrid>
      <w:tr w:rsidR="00716355" w:rsidRPr="00716355" w:rsidTr="0071635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16355" w:rsidRPr="00716355" w:rsidRDefault="00716355" w:rsidP="00716355">
            <w:pPr>
              <w:autoSpaceDE/>
              <w:autoSpaceDN/>
            </w:pPr>
            <w:r w:rsidRPr="00716355">
              <w:rPr>
                <w:rFonts w:ascii="Arial CE" w:hAnsi="Arial CE" w:cs="Arial CE"/>
                <w:b/>
                <w:bCs/>
                <w:color w:val="000000"/>
                <w:sz w:val="20"/>
              </w:rPr>
              <w:t>dokončovacie stavebné práce pri realizácii exteriérov a interiérov </w:t>
            </w:r>
          </w:p>
        </w:tc>
        <w:tc>
          <w:tcPr>
            <w:tcW w:w="1650" w:type="pct"/>
            <w:shd w:val="clear" w:color="auto" w:fill="FFFFFF"/>
            <w:hideMark/>
          </w:tcPr>
          <w:p w:rsidR="00716355" w:rsidRPr="00716355" w:rsidRDefault="00716355" w:rsidP="00716355">
            <w:pPr>
              <w:autoSpaceDE/>
              <w:autoSpaceDN/>
            </w:pPr>
            <w:r w:rsidRPr="00716355">
              <w:t>  </w:t>
            </w:r>
          </w:p>
        </w:tc>
      </w:tr>
    </w:tbl>
    <w:p w:rsidR="00716355" w:rsidRPr="00716355" w:rsidRDefault="00716355" w:rsidP="00716355">
      <w:pPr>
        <w:autoSpaceDE/>
        <w:autoSpaceDN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99"/>
        <w:gridCol w:w="3273"/>
      </w:tblGrid>
      <w:tr w:rsidR="00716355" w:rsidRPr="00716355" w:rsidTr="0071635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16355" w:rsidRPr="00716355" w:rsidRDefault="00716355" w:rsidP="00716355">
            <w:pPr>
              <w:autoSpaceDE/>
              <w:autoSpaceDN/>
            </w:pPr>
            <w:r w:rsidRPr="00716355">
              <w:rPr>
                <w:rFonts w:ascii="Arial CE" w:hAnsi="Arial CE" w:cs="Arial CE"/>
                <w:b/>
                <w:bCs/>
                <w:color w:val="000000"/>
                <w:sz w:val="20"/>
              </w:rPr>
              <w:t>kúpa tovaru na účely jeho predaja konečnému spotrebiteľovi (maloobchod) alebo iným prevádzkovateľom živnosti (veľkoobchod) </w:t>
            </w:r>
          </w:p>
        </w:tc>
        <w:tc>
          <w:tcPr>
            <w:tcW w:w="1650" w:type="pct"/>
            <w:shd w:val="clear" w:color="auto" w:fill="FFFFFF"/>
            <w:hideMark/>
          </w:tcPr>
          <w:p w:rsidR="00716355" w:rsidRPr="00716355" w:rsidRDefault="00716355" w:rsidP="00716355">
            <w:pPr>
              <w:autoSpaceDE/>
              <w:autoSpaceDN/>
            </w:pPr>
            <w:r w:rsidRPr="00716355">
              <w:t>  </w:t>
            </w:r>
          </w:p>
        </w:tc>
      </w:tr>
    </w:tbl>
    <w:p w:rsidR="00716355" w:rsidRPr="00716355" w:rsidRDefault="00716355" w:rsidP="00716355">
      <w:pPr>
        <w:autoSpaceDE/>
        <w:autoSpaceDN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99"/>
        <w:gridCol w:w="3273"/>
      </w:tblGrid>
      <w:tr w:rsidR="00716355" w:rsidRPr="00716355" w:rsidTr="0071635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16355" w:rsidRPr="00716355" w:rsidRDefault="00716355" w:rsidP="00716355">
            <w:pPr>
              <w:autoSpaceDE/>
              <w:autoSpaceDN/>
            </w:pPr>
            <w:r w:rsidRPr="00716355">
              <w:rPr>
                <w:rFonts w:ascii="Arial CE" w:hAnsi="Arial CE" w:cs="Arial CE"/>
                <w:b/>
                <w:bCs/>
                <w:color w:val="000000"/>
                <w:sz w:val="20"/>
              </w:rPr>
              <w:t>sprostredkovateľská činnosť v oblasti obchodu </w:t>
            </w:r>
          </w:p>
        </w:tc>
        <w:tc>
          <w:tcPr>
            <w:tcW w:w="1650" w:type="pct"/>
            <w:shd w:val="clear" w:color="auto" w:fill="FFFFFF"/>
            <w:hideMark/>
          </w:tcPr>
          <w:p w:rsidR="00716355" w:rsidRPr="00716355" w:rsidRDefault="00716355" w:rsidP="00716355">
            <w:pPr>
              <w:autoSpaceDE/>
              <w:autoSpaceDN/>
            </w:pPr>
            <w:r w:rsidRPr="00716355">
              <w:t>  </w:t>
            </w:r>
          </w:p>
        </w:tc>
      </w:tr>
    </w:tbl>
    <w:p w:rsidR="00716355" w:rsidRPr="00716355" w:rsidRDefault="00716355" w:rsidP="00716355">
      <w:pPr>
        <w:autoSpaceDE/>
        <w:autoSpaceDN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872"/>
      </w:tblGrid>
      <w:tr w:rsidR="00716355" w:rsidRPr="00716355" w:rsidTr="0071635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16355" w:rsidRDefault="00716355" w:rsidP="00716355">
            <w:pPr>
              <w:autoSpaceDE/>
              <w:autoSpaceDN/>
              <w:rPr>
                <w:rFonts w:ascii="Arial CE" w:hAnsi="Arial CE" w:cs="Arial CE"/>
                <w:b/>
                <w:bCs/>
                <w:color w:val="000000"/>
                <w:sz w:val="20"/>
              </w:rPr>
            </w:pPr>
            <w:r w:rsidRPr="00716355">
              <w:rPr>
                <w:rFonts w:ascii="Arial CE" w:hAnsi="Arial CE" w:cs="Arial CE"/>
                <w:b/>
                <w:bCs/>
                <w:color w:val="000000"/>
                <w:sz w:val="20"/>
              </w:rPr>
              <w:t>čistiace a upratovacie služby </w:t>
            </w:r>
          </w:p>
          <w:p w:rsidR="00716355" w:rsidRPr="00716355" w:rsidRDefault="00716355" w:rsidP="00716355">
            <w:pPr>
              <w:autoSpaceDE/>
              <w:autoSpaceDN/>
            </w:pPr>
          </w:p>
        </w:tc>
      </w:tr>
    </w:tbl>
    <w:p w:rsidR="00147CA8" w:rsidRDefault="00147CA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147CA8" w:rsidRDefault="00147CA8">
      <w:pPr>
        <w:pStyle w:val="TaxEdit2"/>
      </w:pPr>
      <w:r>
        <w:t>2) Dátum schválenia účtovnej závierky za predchádzajúce účtovné obdobie</w:t>
      </w:r>
    </w:p>
    <w:p w:rsidR="00147CA8" w:rsidRDefault="00147CA8">
      <w:pPr>
        <w:pStyle w:val="TaxEdit2"/>
        <w:rPr>
          <w:rFonts w:ascii="Arial Narrow" w:hAnsi="Arial Narrow" w:cs="Arial Narrow"/>
        </w:rPr>
      </w:pPr>
    </w:p>
    <w:p w:rsidR="00147CA8" w:rsidRDefault="00147CA8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k</w:t>
      </w:r>
      <w:r w:rsidR="00F10BE0">
        <w:rPr>
          <w:rFonts w:ascii="Arial Narrow" w:hAnsi="Arial Narrow" w:cs="Arial Narrow"/>
          <w:b w:val="0"/>
          <w:bCs w:val="0"/>
        </w:rPr>
        <w:t> 31.12.20</w:t>
      </w:r>
      <w:r w:rsidR="00594A4B">
        <w:rPr>
          <w:rFonts w:ascii="Arial Narrow" w:hAnsi="Arial Narrow" w:cs="Arial Narrow"/>
          <w:b w:val="0"/>
          <w:bCs w:val="0"/>
        </w:rPr>
        <w:t>2</w:t>
      </w:r>
      <w:r w:rsidR="00391883">
        <w:rPr>
          <w:rFonts w:ascii="Arial Narrow" w:hAnsi="Arial Narrow" w:cs="Arial Narrow"/>
          <w:b w:val="0"/>
          <w:bCs w:val="0"/>
        </w:rPr>
        <w:t>2</w:t>
      </w:r>
      <w:r>
        <w:rPr>
          <w:rFonts w:ascii="Arial Narrow" w:hAnsi="Arial Narrow" w:cs="Arial Narrow"/>
          <w:b w:val="0"/>
          <w:bCs w:val="0"/>
        </w:rPr>
        <w:t xml:space="preserve"> , za predchádzajúce účtovné obdobie, bola schválená dňa</w:t>
      </w:r>
      <w:bookmarkStart w:id="4" w:name="DATUMCHV"/>
      <w:bookmarkStart w:id="5" w:name="DATUMSCHV"/>
      <w:bookmarkStart w:id="6" w:name="DATUMSCHV_END"/>
      <w:bookmarkEnd w:id="4"/>
      <w:bookmarkEnd w:id="5"/>
      <w:bookmarkEnd w:id="6"/>
      <w:r w:rsidR="00F10BE0">
        <w:rPr>
          <w:rFonts w:ascii="Arial Narrow" w:hAnsi="Arial Narrow" w:cs="Arial Narrow"/>
          <w:b w:val="0"/>
          <w:bCs w:val="0"/>
        </w:rPr>
        <w:t xml:space="preserve">  </w:t>
      </w:r>
      <w:r w:rsidR="00234827">
        <w:rPr>
          <w:rFonts w:ascii="Arial Narrow" w:hAnsi="Arial Narrow" w:cs="Arial Narrow"/>
          <w:b w:val="0"/>
          <w:bCs w:val="0"/>
        </w:rPr>
        <w:t>2</w:t>
      </w:r>
      <w:r w:rsidR="00391883">
        <w:rPr>
          <w:rFonts w:ascii="Arial Narrow" w:hAnsi="Arial Narrow" w:cs="Arial Narrow"/>
          <w:b w:val="0"/>
          <w:bCs w:val="0"/>
        </w:rPr>
        <w:t>4</w:t>
      </w:r>
      <w:r w:rsidR="00F10BE0">
        <w:rPr>
          <w:rFonts w:ascii="Arial Narrow" w:hAnsi="Arial Narrow" w:cs="Arial Narrow"/>
          <w:b w:val="0"/>
          <w:bCs w:val="0"/>
        </w:rPr>
        <w:t>.</w:t>
      </w:r>
      <w:r w:rsidR="00716355">
        <w:rPr>
          <w:rFonts w:ascii="Arial Narrow" w:hAnsi="Arial Narrow" w:cs="Arial Narrow"/>
          <w:b w:val="0"/>
          <w:bCs w:val="0"/>
        </w:rPr>
        <w:t>6</w:t>
      </w:r>
      <w:r w:rsidR="00C53CAC">
        <w:rPr>
          <w:rFonts w:ascii="Arial Narrow" w:hAnsi="Arial Narrow" w:cs="Arial Narrow"/>
          <w:b w:val="0"/>
          <w:bCs w:val="0"/>
        </w:rPr>
        <w:t>.202</w:t>
      </w:r>
      <w:r w:rsidR="00391883">
        <w:rPr>
          <w:rFonts w:ascii="Arial Narrow" w:hAnsi="Arial Narrow" w:cs="Arial Narrow"/>
          <w:b w:val="0"/>
          <w:bCs w:val="0"/>
        </w:rPr>
        <w:t>3</w:t>
      </w:r>
    </w:p>
    <w:p w:rsidR="00147CA8" w:rsidRDefault="00147CA8">
      <w:pPr>
        <w:pStyle w:val="TaxEdit2"/>
        <w:rPr>
          <w:rFonts w:ascii="Arial Narrow" w:hAnsi="Arial Narrow" w:cs="Arial Narrow"/>
          <w:b w:val="0"/>
          <w:bCs w:val="0"/>
        </w:rPr>
      </w:pPr>
    </w:p>
    <w:p w:rsidR="00147CA8" w:rsidRDefault="00147CA8">
      <w:pPr>
        <w:pStyle w:val="TaxEdit2"/>
      </w:pPr>
      <w:r>
        <w:t>3) Právny dôvod na zostavenie účtovnej závierky</w:t>
      </w:r>
    </w:p>
    <w:p w:rsidR="00147CA8" w:rsidRDefault="00147CA8">
      <w:pPr>
        <w:pStyle w:val="TaxEdit"/>
        <w:numPr>
          <w:ilvl w:val="0"/>
          <w:numId w:val="0"/>
        </w:numPr>
        <w:ind w:left="284"/>
      </w:pPr>
    </w:p>
    <w:p w:rsidR="00147CA8" w:rsidRDefault="00147CA8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</w:t>
      </w:r>
      <w:r w:rsidR="00234827">
        <w:rPr>
          <w:rFonts w:ascii="Arial Narrow" w:hAnsi="Arial Narrow" w:cs="Arial Narrow"/>
          <w:b w:val="0"/>
          <w:bCs w:val="0"/>
        </w:rPr>
        <w:t xml:space="preserve">  1.1.202</w:t>
      </w:r>
      <w:r w:rsidR="00391883">
        <w:rPr>
          <w:rFonts w:ascii="Arial Narrow" w:hAnsi="Arial Narrow" w:cs="Arial Narrow"/>
          <w:b w:val="0"/>
          <w:bCs w:val="0"/>
        </w:rPr>
        <w:t>3</w:t>
      </w:r>
      <w:r w:rsidR="00F10BE0">
        <w:rPr>
          <w:rFonts w:ascii="Arial Narrow" w:hAnsi="Arial Narrow" w:cs="Arial Narrow"/>
          <w:b w:val="0"/>
          <w:bCs w:val="0"/>
        </w:rPr>
        <w:t xml:space="preserve">  až 31.12.20</w:t>
      </w:r>
      <w:r w:rsidR="00594A4B">
        <w:rPr>
          <w:rFonts w:ascii="Arial Narrow" w:hAnsi="Arial Narrow" w:cs="Arial Narrow"/>
          <w:b w:val="0"/>
          <w:bCs w:val="0"/>
        </w:rPr>
        <w:t>2</w:t>
      </w:r>
      <w:r w:rsidR="00391883">
        <w:rPr>
          <w:rFonts w:ascii="Arial Narrow" w:hAnsi="Arial Narrow" w:cs="Arial Narrow"/>
          <w:b w:val="0"/>
          <w:bCs w:val="0"/>
        </w:rPr>
        <w:t>3</w:t>
      </w:r>
    </w:p>
    <w:p w:rsidR="00147CA8" w:rsidRDefault="00147CA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br w:type="page"/>
      </w:r>
    </w:p>
    <w:p w:rsidR="00147CA8" w:rsidRDefault="00F10BE0">
      <w:pPr>
        <w:pStyle w:val="TaxEdit2"/>
      </w:pPr>
      <w:r>
        <w:lastRenderedPageBreak/>
        <w:t>4</w:t>
      </w:r>
      <w:r w:rsidR="00147CA8">
        <w:t>) Priemerný prepočítaný počet zamestnancov</w:t>
      </w:r>
    </w:p>
    <w:p w:rsidR="00147CA8" w:rsidRDefault="00147CA8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90"/>
        <w:gridCol w:w="1984"/>
        <w:gridCol w:w="2977"/>
      </w:tblGrid>
      <w:tr w:rsidR="00147CA8" w:rsidRPr="00E511EA">
        <w:tc>
          <w:tcPr>
            <w:tcW w:w="4890" w:type="dxa"/>
            <w:tcBorders>
              <w:right w:val="nil"/>
            </w:tcBorders>
            <w:shd w:val="clear" w:color="auto" w:fill="FFFFFF"/>
            <w:vAlign w:val="center"/>
          </w:tcPr>
          <w:p w:rsidR="00147CA8" w:rsidRPr="00E511EA" w:rsidRDefault="00147CA8">
            <w:pPr>
              <w:pStyle w:val="Nadpis3"/>
              <w:rPr>
                <w:rFonts w:eastAsiaTheme="minorEastAsia"/>
                <w:sz w:val="22"/>
                <w:szCs w:val="22"/>
              </w:rPr>
            </w:pPr>
            <w:r w:rsidRPr="00E511EA">
              <w:rPr>
                <w:rFonts w:eastAsiaTheme="minorEastAsia"/>
                <w:sz w:val="22"/>
                <w:szCs w:val="22"/>
              </w:rPr>
              <w:t>Názov položky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FFFFFF"/>
            <w:vAlign w:val="center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7" w:type="dxa"/>
            <w:tcBorders>
              <w:left w:val="nil"/>
            </w:tcBorders>
            <w:shd w:val="clear" w:color="auto" w:fill="FFFFFF"/>
            <w:vAlign w:val="center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Bezprostredne predchádzajúce</w:t>
            </w:r>
          </w:p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účtovné obdobie</w:t>
            </w:r>
          </w:p>
        </w:tc>
      </w:tr>
      <w:tr w:rsidR="00147CA8" w:rsidRPr="00E511EA">
        <w:trPr>
          <w:trHeight w:val="418"/>
        </w:trPr>
        <w:tc>
          <w:tcPr>
            <w:tcW w:w="4890" w:type="dxa"/>
            <w:tcBorders>
              <w:right w:val="nil"/>
            </w:tcBorders>
            <w:vAlign w:val="center"/>
          </w:tcPr>
          <w:p w:rsidR="002557DC" w:rsidRPr="00E511EA" w:rsidRDefault="00147CA8" w:rsidP="00F10BE0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Priemerný prepočítaný počet zamestnancov</w:t>
            </w:r>
            <w:r w:rsidR="00550438"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 xml:space="preserve">      </w:t>
            </w:r>
            <w:r w:rsidR="00F10BE0"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 xml:space="preserve">                             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:rsidR="00147CA8" w:rsidRPr="00E511EA" w:rsidRDefault="00F10BE0" w:rsidP="00716355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 xml:space="preserve">  </w:t>
            </w:r>
            <w:r w:rsidR="00716355">
              <w:rPr>
                <w:rFonts w:ascii="Arial Narrow" w:eastAsiaTheme="minorEastAsia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:rsidR="00147CA8" w:rsidRPr="00E511EA" w:rsidRDefault="00716355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>
              <w:rPr>
                <w:rFonts w:ascii="Arial Narrow" w:eastAsiaTheme="minorEastAsia" w:hAnsi="Arial Narrow" w:cs="Arial Narrow"/>
                <w:sz w:val="22"/>
                <w:szCs w:val="22"/>
              </w:rPr>
              <w:t>0</w:t>
            </w:r>
          </w:p>
        </w:tc>
      </w:tr>
      <w:tr w:rsidR="00147CA8" w:rsidRPr="00E511EA">
        <w:tc>
          <w:tcPr>
            <w:tcW w:w="4890" w:type="dxa"/>
            <w:tcBorders>
              <w:right w:val="nil"/>
            </w:tcBorders>
            <w:vAlign w:val="center"/>
          </w:tcPr>
          <w:p w:rsidR="00147CA8" w:rsidRPr="00E511EA" w:rsidRDefault="00147CA8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 xml:space="preserve">Stav zamestnancov ku dňu, ku ktorému sa zostavuje </w:t>
            </w:r>
            <w:r w:rsidR="00F10BE0"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 xml:space="preserve"> </w:t>
            </w: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účtovná závierka, z toho: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:rsidR="00F10BE0" w:rsidRPr="00E511EA" w:rsidRDefault="00F10BE0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977" w:type="dxa"/>
            <w:tcBorders>
              <w:left w:val="nil"/>
            </w:tcBorders>
            <w:vAlign w:val="center"/>
          </w:tcPr>
          <w:p w:rsidR="00147CA8" w:rsidRPr="00E511EA" w:rsidRDefault="00716355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>
              <w:rPr>
                <w:rFonts w:ascii="Arial Narrow" w:eastAsiaTheme="minorEastAsia" w:hAnsi="Arial Narrow" w:cs="Arial Narrow"/>
                <w:sz w:val="22"/>
                <w:szCs w:val="22"/>
              </w:rPr>
              <w:t>0</w:t>
            </w:r>
          </w:p>
        </w:tc>
      </w:tr>
      <w:tr w:rsidR="00147CA8" w:rsidRPr="00E511EA">
        <w:trPr>
          <w:trHeight w:val="421"/>
        </w:trPr>
        <w:tc>
          <w:tcPr>
            <w:tcW w:w="4890" w:type="dxa"/>
            <w:tcBorders>
              <w:right w:val="nil"/>
            </w:tcBorders>
            <w:vAlign w:val="center"/>
          </w:tcPr>
          <w:p w:rsidR="00147CA8" w:rsidRPr="00E511EA" w:rsidRDefault="00147CA8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  <w:p w:rsidR="002557DC" w:rsidRPr="00E511EA" w:rsidRDefault="00716355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>
              <w:rPr>
                <w:rFonts w:ascii="Arial Narrow" w:eastAsiaTheme="minorEastAsia" w:hAnsi="Arial Narrow" w:cs="Arial Narrow"/>
                <w:sz w:val="22"/>
                <w:szCs w:val="22"/>
              </w:rPr>
              <w:t>Firma nezamestnávala žiadnych zamestnancov</w:t>
            </w:r>
          </w:p>
          <w:p w:rsidR="002557DC" w:rsidRPr="00E511EA" w:rsidRDefault="002557DC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:rsidR="00147CA8" w:rsidRPr="00E511EA" w:rsidRDefault="002557DC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:rsidR="00147CA8" w:rsidRPr="00E511EA" w:rsidRDefault="001B79CF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0</w:t>
            </w:r>
          </w:p>
        </w:tc>
      </w:tr>
    </w:tbl>
    <w:p w:rsidR="00147CA8" w:rsidRDefault="00147CA8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:rsidR="00147CA8" w:rsidRDefault="00147CA8">
      <w:pPr>
        <w:pStyle w:val="TaxEdit"/>
        <w:numPr>
          <w:ilvl w:val="0"/>
          <w:numId w:val="0"/>
        </w:numPr>
        <w:ind w:left="284" w:hanging="284"/>
      </w:pPr>
    </w:p>
    <w:p w:rsidR="00147CA8" w:rsidRDefault="00147CA8">
      <w:pPr>
        <w:pStyle w:val="Styl1"/>
        <w:numPr>
          <w:ilvl w:val="0"/>
          <w:numId w:val="0"/>
        </w:numPr>
        <w:tabs>
          <w:tab w:val="clear" w:pos="1713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ČL. II - INFORMÁCIE O ORGÁNOCH SPOLOČNOSTI</w:t>
      </w:r>
    </w:p>
    <w:p w:rsidR="00147CA8" w:rsidRDefault="00147CA8">
      <w:pPr>
        <w:pStyle w:val="Default"/>
        <w:rPr>
          <w:rFonts w:ascii="Arial Narrow" w:hAnsi="Arial Narrow" w:cs="Arial Narrow"/>
          <w:sz w:val="22"/>
          <w:szCs w:val="22"/>
        </w:rPr>
      </w:pPr>
    </w:p>
    <w:p w:rsidR="00147CA8" w:rsidRDefault="00507243">
      <w:pPr>
        <w:pStyle w:val="Default"/>
        <w:numPr>
          <w:ilvl w:val="0"/>
          <w:numId w:val="34"/>
        </w:numPr>
        <w:spacing w:after="17"/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 výške podielu na základnom iman</w:t>
      </w:r>
      <w:r w:rsidR="0066705B">
        <w:rPr>
          <w:rFonts w:ascii="Arial Narrow" w:hAnsi="Arial Narrow" w:cs="Arial Narrow"/>
          <w:sz w:val="22"/>
          <w:szCs w:val="22"/>
        </w:rPr>
        <w:t>í</w:t>
      </w:r>
      <w:r>
        <w:rPr>
          <w:rFonts w:ascii="Arial Narrow" w:hAnsi="Arial Narrow" w:cs="Arial Narrow"/>
          <w:sz w:val="22"/>
          <w:szCs w:val="22"/>
        </w:rPr>
        <w:t xml:space="preserve"> spoločnosti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895"/>
        <w:gridCol w:w="2017"/>
        <w:gridCol w:w="2976"/>
      </w:tblGrid>
      <w:tr w:rsidR="00147CA8" w:rsidRPr="00E511EA">
        <w:trPr>
          <w:trHeight w:val="780"/>
        </w:trPr>
        <w:tc>
          <w:tcPr>
            <w:tcW w:w="4895" w:type="dxa"/>
            <w:vAlign w:val="center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147CA8" w:rsidRPr="00E511EA">
        <w:trPr>
          <w:trHeight w:val="267"/>
        </w:trPr>
        <w:tc>
          <w:tcPr>
            <w:tcW w:w="4895" w:type="dxa"/>
            <w:vAlign w:val="center"/>
          </w:tcPr>
          <w:p w:rsidR="00147CA8" w:rsidRPr="00E511EA" w:rsidRDefault="00147CA8">
            <w:pPr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Štatutárny orgán</w:t>
            </w:r>
            <w:r w:rsidR="001B79CF"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 xml:space="preserve"> / Spoločníci</w:t>
            </w:r>
          </w:p>
        </w:tc>
        <w:tc>
          <w:tcPr>
            <w:tcW w:w="2017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</w:tr>
      <w:tr w:rsidR="00147CA8" w:rsidRPr="00E511EA">
        <w:trPr>
          <w:trHeight w:val="144"/>
        </w:trPr>
        <w:tc>
          <w:tcPr>
            <w:tcW w:w="4895" w:type="dxa"/>
            <w:vAlign w:val="center"/>
          </w:tcPr>
          <w:p w:rsidR="00716355" w:rsidRPr="00E511EA" w:rsidRDefault="001B79CF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 xml:space="preserve">  </w:t>
            </w:r>
          </w:p>
          <w:p w:rsidR="00716355" w:rsidRDefault="008D1AD3" w:rsidP="00716355">
            <w:hyperlink r:id="rId8" w:history="1">
              <w:r w:rsidR="00716355">
                <w:rPr>
                  <w:rStyle w:val="ra"/>
                  <w:rFonts w:ascii="Arial CE" w:hAnsi="Arial CE" w:cs="Arial CE"/>
                  <w:b/>
                  <w:bCs/>
                  <w:color w:val="000000"/>
                  <w:sz w:val="20"/>
                  <w:szCs w:val="20"/>
                </w:rPr>
                <w:t>Lenka</w:t>
              </w:r>
              <w:r w:rsidR="00716355">
                <w:rPr>
                  <w:rStyle w:val="apple-converted-space"/>
                  <w:rFonts w:ascii="Arial CE" w:hAnsi="Arial CE" w:cs="Arial CE"/>
                  <w:b/>
                  <w:bCs/>
                  <w:color w:val="000000"/>
                  <w:sz w:val="20"/>
                  <w:szCs w:val="20"/>
                </w:rPr>
                <w:t> </w:t>
              </w:r>
              <w:r w:rsidR="00716355">
                <w:rPr>
                  <w:rStyle w:val="ra"/>
                  <w:rFonts w:ascii="Arial CE" w:hAnsi="Arial CE" w:cs="Arial CE"/>
                  <w:b/>
                  <w:bCs/>
                  <w:color w:val="000000"/>
                  <w:sz w:val="20"/>
                  <w:szCs w:val="20"/>
                </w:rPr>
                <w:t>Benešová</w:t>
              </w:r>
              <w:r w:rsidR="00716355">
                <w:rPr>
                  <w:rStyle w:val="apple-converted-space"/>
                  <w:rFonts w:ascii="Arial CE" w:hAnsi="Arial CE" w:cs="Arial CE"/>
                  <w:b/>
                  <w:bCs/>
                  <w:color w:val="000000"/>
                  <w:sz w:val="20"/>
                  <w:szCs w:val="20"/>
                </w:rPr>
                <w:t> </w:t>
              </w:r>
            </w:hyperlink>
          </w:p>
          <w:p w:rsidR="00147CA8" w:rsidRPr="00E511EA" w:rsidRDefault="00147CA8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017" w:type="dxa"/>
            <w:vAlign w:val="center"/>
          </w:tcPr>
          <w:p w:rsidR="00147CA8" w:rsidRPr="00E511EA" w:rsidRDefault="001B79CF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10</w:t>
            </w:r>
            <w:r w:rsidR="00147CA8"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  <w:r w:rsidR="005C7E14">
              <w:rPr>
                <w:rFonts w:ascii="Arial Narrow" w:eastAsiaTheme="minorEastAsia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6" w:type="dxa"/>
            <w:vAlign w:val="center"/>
          </w:tcPr>
          <w:p w:rsidR="00147CA8" w:rsidRPr="00E511EA" w:rsidRDefault="001B79CF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1</w:t>
            </w:r>
            <w:r w:rsidR="005C7E14">
              <w:rPr>
                <w:rFonts w:ascii="Arial Narrow" w:eastAsiaTheme="minorEastAsia" w:hAnsi="Arial Narrow" w:cs="Arial Narrow"/>
                <w:sz w:val="22"/>
                <w:szCs w:val="22"/>
              </w:rPr>
              <w:t>0</w:t>
            </w: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0</w:t>
            </w:r>
            <w:r w:rsidR="00147CA8"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</w:tr>
      <w:tr w:rsidR="00147CA8" w:rsidRPr="00E511EA">
        <w:trPr>
          <w:trHeight w:val="144"/>
        </w:trPr>
        <w:tc>
          <w:tcPr>
            <w:tcW w:w="4895" w:type="dxa"/>
            <w:vAlign w:val="center"/>
          </w:tcPr>
          <w:p w:rsidR="00147CA8" w:rsidRPr="00E511EA" w:rsidRDefault="001B79CF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 xml:space="preserve">  </w:t>
            </w:r>
          </w:p>
        </w:tc>
        <w:tc>
          <w:tcPr>
            <w:tcW w:w="2017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rPr>
          <w:trHeight w:val="161"/>
        </w:trPr>
        <w:tc>
          <w:tcPr>
            <w:tcW w:w="4895" w:type="dxa"/>
            <w:vAlign w:val="center"/>
          </w:tcPr>
          <w:p w:rsidR="00147CA8" w:rsidRPr="00E511EA" w:rsidRDefault="00147CA8">
            <w:pPr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017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</w:tr>
      <w:tr w:rsidR="00147CA8" w:rsidRPr="00E511EA">
        <w:trPr>
          <w:trHeight w:val="161"/>
        </w:trPr>
        <w:tc>
          <w:tcPr>
            <w:tcW w:w="4895" w:type="dxa"/>
            <w:vAlign w:val="center"/>
          </w:tcPr>
          <w:p w:rsidR="00147CA8" w:rsidRPr="00E511EA" w:rsidRDefault="00147CA8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017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rPr>
          <w:trHeight w:val="161"/>
        </w:trPr>
        <w:tc>
          <w:tcPr>
            <w:tcW w:w="4895" w:type="dxa"/>
            <w:vAlign w:val="center"/>
          </w:tcPr>
          <w:p w:rsidR="00147CA8" w:rsidRPr="00E511EA" w:rsidRDefault="00147CA8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017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rPr>
          <w:trHeight w:val="161"/>
        </w:trPr>
        <w:tc>
          <w:tcPr>
            <w:tcW w:w="4895" w:type="dxa"/>
            <w:vAlign w:val="center"/>
          </w:tcPr>
          <w:p w:rsidR="00147CA8" w:rsidRPr="00E511EA" w:rsidRDefault="00147CA8">
            <w:pPr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017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rPr>
          <w:trHeight w:val="161"/>
        </w:trPr>
        <w:tc>
          <w:tcPr>
            <w:tcW w:w="4895" w:type="dxa"/>
            <w:vAlign w:val="center"/>
          </w:tcPr>
          <w:p w:rsidR="00147CA8" w:rsidRPr="00E511EA" w:rsidRDefault="00147CA8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017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rPr>
          <w:trHeight w:val="161"/>
        </w:trPr>
        <w:tc>
          <w:tcPr>
            <w:tcW w:w="4895" w:type="dxa"/>
            <w:vAlign w:val="center"/>
          </w:tcPr>
          <w:p w:rsidR="00147CA8" w:rsidRPr="00E511EA" w:rsidRDefault="00147CA8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017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rPr>
          <w:trHeight w:val="161"/>
        </w:trPr>
        <w:tc>
          <w:tcPr>
            <w:tcW w:w="4895" w:type="dxa"/>
            <w:vAlign w:val="center"/>
          </w:tcPr>
          <w:p w:rsidR="00147CA8" w:rsidRPr="00E511EA" w:rsidRDefault="00147CA8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017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rPr>
          <w:trHeight w:val="161"/>
        </w:trPr>
        <w:tc>
          <w:tcPr>
            <w:tcW w:w="4895" w:type="dxa"/>
            <w:vAlign w:val="center"/>
          </w:tcPr>
          <w:p w:rsidR="00147CA8" w:rsidRPr="00E511EA" w:rsidRDefault="00147CA8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017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</w:tbl>
    <w:p w:rsidR="00147CA8" w:rsidRDefault="00147CA8">
      <w:pPr>
        <w:pStyle w:val="Styl1"/>
        <w:numPr>
          <w:ilvl w:val="0"/>
          <w:numId w:val="0"/>
        </w:numPr>
        <w:rPr>
          <w:b w:val="0"/>
          <w:bCs w:val="0"/>
        </w:rPr>
      </w:pPr>
    </w:p>
    <w:p w:rsidR="00147CA8" w:rsidRDefault="00147CA8">
      <w:pPr>
        <w:pStyle w:val="Styl1"/>
        <w:numPr>
          <w:ilvl w:val="0"/>
          <w:numId w:val="0"/>
        </w:numPr>
        <w:rPr>
          <w:b w:val="0"/>
          <w:bCs w:val="0"/>
        </w:rPr>
      </w:pPr>
    </w:p>
    <w:p w:rsidR="00147CA8" w:rsidRDefault="00147CA8">
      <w:pPr>
        <w:pStyle w:val="Styl1"/>
        <w:numPr>
          <w:ilvl w:val="0"/>
          <w:numId w:val="0"/>
        </w:numPr>
        <w:tabs>
          <w:tab w:val="clear" w:pos="1713"/>
        </w:tabs>
        <w:ind w:hanging="1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 . III - INFORMÁCIE O PRIJATÝCH POSTUPOCH</w:t>
      </w:r>
    </w:p>
    <w:p w:rsidR="00147CA8" w:rsidRDefault="00147CA8">
      <w:pPr>
        <w:rPr>
          <w:rFonts w:ascii="Arial Narrow" w:hAnsi="Arial Narrow" w:cs="Arial Narrow"/>
          <w:sz w:val="18"/>
          <w:szCs w:val="18"/>
        </w:rPr>
      </w:pPr>
    </w:p>
    <w:p w:rsidR="00147CA8" w:rsidRDefault="00147CA8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Predpoklad nepretržitého pokračovania v činnosti</w:t>
      </w:r>
    </w:p>
    <w:p w:rsidR="00147CA8" w:rsidRDefault="00147CA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Informácia, či je účtovná závierka zostavená za splnenia predpokladu, že účtovná jednotka bude </w:t>
      </w:r>
      <w:r>
        <w:rPr>
          <w:rFonts w:ascii="Arial Narrow" w:hAnsi="Arial Narrow" w:cs="Arial Narrow"/>
          <w:b/>
          <w:bCs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</w:t>
      </w:r>
    </w:p>
    <w:p w:rsidR="00147CA8" w:rsidRDefault="005C7E1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</w:t>
      </w:r>
      <w:r w:rsidR="00507243">
        <w:rPr>
          <w:rFonts w:ascii="Arial Narrow" w:hAnsi="Arial Narrow" w:cs="Arial Narrow"/>
          <w:sz w:val="22"/>
          <w:szCs w:val="22"/>
        </w:rPr>
        <w:t>e</w:t>
      </w:r>
      <w:r>
        <w:rPr>
          <w:rFonts w:ascii="Arial Narrow" w:hAnsi="Arial Narrow" w:cs="Arial Narrow"/>
          <w:sz w:val="22"/>
          <w:szCs w:val="22"/>
        </w:rPr>
        <w:t>pre</w:t>
      </w:r>
      <w:r w:rsidR="00507243">
        <w:rPr>
          <w:rFonts w:ascii="Arial Narrow" w:hAnsi="Arial Narrow" w:cs="Arial Narrow"/>
          <w:sz w:val="22"/>
          <w:szCs w:val="22"/>
        </w:rPr>
        <w:t>dpoklad</w:t>
      </w:r>
      <w:r w:rsidR="0066705B">
        <w:rPr>
          <w:rFonts w:ascii="Arial Narrow" w:hAnsi="Arial Narrow" w:cs="Arial Narrow"/>
          <w:sz w:val="22"/>
          <w:szCs w:val="22"/>
        </w:rPr>
        <w:t>á</w:t>
      </w:r>
      <w:r w:rsidR="00507243">
        <w:rPr>
          <w:rFonts w:ascii="Arial Narrow" w:hAnsi="Arial Narrow" w:cs="Arial Narrow"/>
          <w:sz w:val="22"/>
          <w:szCs w:val="22"/>
        </w:rPr>
        <w:t xml:space="preserve"> sa  pokra</w:t>
      </w:r>
      <w:r w:rsidR="0066705B">
        <w:rPr>
          <w:rFonts w:ascii="Arial Narrow" w:hAnsi="Arial Narrow" w:cs="Arial Narrow"/>
          <w:sz w:val="22"/>
          <w:szCs w:val="22"/>
        </w:rPr>
        <w:t>č</w:t>
      </w:r>
      <w:r w:rsidR="00507243">
        <w:rPr>
          <w:rFonts w:ascii="Arial Narrow" w:hAnsi="Arial Narrow" w:cs="Arial Narrow"/>
          <w:sz w:val="22"/>
          <w:szCs w:val="22"/>
        </w:rPr>
        <w:t xml:space="preserve">ovanie </w:t>
      </w:r>
      <w:r w:rsidR="0066705B">
        <w:rPr>
          <w:rFonts w:ascii="Arial Narrow" w:hAnsi="Arial Narrow" w:cs="Arial Narrow"/>
          <w:sz w:val="22"/>
          <w:szCs w:val="22"/>
        </w:rPr>
        <w:t>č</w:t>
      </w:r>
      <w:r w:rsidR="00507243">
        <w:rPr>
          <w:rFonts w:ascii="Arial Narrow" w:hAnsi="Arial Narrow" w:cs="Arial Narrow"/>
          <w:sz w:val="22"/>
          <w:szCs w:val="22"/>
        </w:rPr>
        <w:t>innosti  v nasleduj</w:t>
      </w:r>
      <w:r w:rsidR="0066705B">
        <w:rPr>
          <w:rFonts w:ascii="Arial Narrow" w:hAnsi="Arial Narrow" w:cs="Arial Narrow"/>
          <w:sz w:val="22"/>
          <w:szCs w:val="22"/>
        </w:rPr>
        <w:t>ú</w:t>
      </w:r>
      <w:r w:rsidR="00507243">
        <w:rPr>
          <w:rFonts w:ascii="Arial Narrow" w:hAnsi="Arial Narrow" w:cs="Arial Narrow"/>
          <w:sz w:val="22"/>
          <w:szCs w:val="22"/>
        </w:rPr>
        <w:t>cich rokoch</w:t>
      </w:r>
    </w:p>
    <w:p w:rsidR="00147CA8" w:rsidRDefault="00147CA8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47CA8" w:rsidRDefault="00147CA8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47CA8" w:rsidRDefault="00147CA8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aplikácii účtovných zásad a metód a významné zmeny účtovných zásad a metód</w:t>
      </w:r>
    </w:p>
    <w:p w:rsidR="00147CA8" w:rsidRDefault="00147CA8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5C7E14" w:rsidRDefault="005C7E1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Firma nevykonávala v roku 20</w:t>
      </w:r>
      <w:r w:rsidR="00234827">
        <w:rPr>
          <w:rFonts w:ascii="Arial Narrow" w:hAnsi="Arial Narrow" w:cs="Arial Narrow"/>
          <w:sz w:val="22"/>
          <w:szCs w:val="22"/>
        </w:rPr>
        <w:t>2</w:t>
      </w:r>
      <w:r w:rsidR="00391883">
        <w:rPr>
          <w:rFonts w:ascii="Arial Narrow" w:hAnsi="Arial Narrow" w:cs="Arial Narrow"/>
          <w:sz w:val="22"/>
          <w:szCs w:val="22"/>
        </w:rPr>
        <w:t>3</w:t>
      </w:r>
      <w:r>
        <w:rPr>
          <w:rFonts w:ascii="Arial Narrow" w:hAnsi="Arial Narrow" w:cs="Arial Narrow"/>
          <w:sz w:val="22"/>
          <w:szCs w:val="22"/>
        </w:rPr>
        <w:t>/ žiadnu činnosť</w:t>
      </w:r>
    </w:p>
    <w:p w:rsidR="00147CA8" w:rsidRDefault="00147CA8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47CA8" w:rsidRDefault="00147CA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br w:type="page"/>
      </w:r>
    </w:p>
    <w:p w:rsidR="00147CA8" w:rsidRDefault="00147CA8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lastRenderedPageBreak/>
        <w:t>4) Spôsob oceňovania jednotlivých zložiek majetku a záväzkov</w:t>
      </w:r>
    </w:p>
    <w:p w:rsidR="00147CA8" w:rsidRDefault="00147CA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tbl>
      <w:tblPr>
        <w:tblW w:w="9998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070"/>
        <w:gridCol w:w="2693"/>
        <w:gridCol w:w="2235"/>
      </w:tblGrid>
      <w:tr w:rsidR="00147CA8" w:rsidRPr="00E511EA" w:rsidTr="009F6278">
        <w:trPr>
          <w:trHeight w:val="361"/>
        </w:trPr>
        <w:tc>
          <w:tcPr>
            <w:tcW w:w="5070" w:type="dxa"/>
          </w:tcPr>
          <w:p w:rsidR="00147CA8" w:rsidRPr="00E511EA" w:rsidRDefault="00147CA8">
            <w:pPr>
              <w:ind w:right="-141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Názov zložky</w:t>
            </w:r>
          </w:p>
        </w:tc>
        <w:tc>
          <w:tcPr>
            <w:tcW w:w="2693" w:type="dxa"/>
          </w:tcPr>
          <w:p w:rsidR="00147CA8" w:rsidRPr="00E511EA" w:rsidRDefault="00147CA8">
            <w:pPr>
              <w:ind w:right="-141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Ocenenie majetku a záväzkov</w:t>
            </w:r>
          </w:p>
        </w:tc>
        <w:tc>
          <w:tcPr>
            <w:tcW w:w="2235" w:type="dxa"/>
          </w:tcPr>
          <w:p w:rsidR="00147CA8" w:rsidRPr="00E511EA" w:rsidRDefault="00147CA8">
            <w:pPr>
              <w:ind w:right="-141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Doplňujúce informácie</w:t>
            </w:r>
          </w:p>
        </w:tc>
      </w:tr>
      <w:tr w:rsidR="00147CA8" w:rsidRPr="00E511EA" w:rsidTr="009F6278">
        <w:trPr>
          <w:trHeight w:val="268"/>
        </w:trPr>
        <w:tc>
          <w:tcPr>
            <w:tcW w:w="5070" w:type="dxa"/>
          </w:tcPr>
          <w:p w:rsidR="00147CA8" w:rsidRPr="00E511EA" w:rsidRDefault="000F3842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>
              <w:rPr>
                <w:rFonts w:ascii="Arial Narrow" w:eastAsiaTheme="minorEastAsia" w:hAnsi="Arial Narrow" w:cs="Arial Narrow"/>
                <w:sz w:val="22"/>
                <w:szCs w:val="22"/>
              </w:rPr>
              <w:t xml:space="preserve">Spoločnosť nemá </w:t>
            </w:r>
            <w:r w:rsidR="00FF6F80">
              <w:rPr>
                <w:rFonts w:ascii="Arial Narrow" w:eastAsiaTheme="minorEastAsia" w:hAnsi="Arial Narrow" w:cs="Arial Narrow"/>
                <w:sz w:val="22"/>
                <w:szCs w:val="22"/>
              </w:rPr>
              <w:t>v evidencii majetok</w:t>
            </w:r>
          </w:p>
        </w:tc>
        <w:tc>
          <w:tcPr>
            <w:tcW w:w="2693" w:type="dxa"/>
          </w:tcPr>
          <w:p w:rsidR="00147CA8" w:rsidRPr="00E511EA" w:rsidRDefault="00147CA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147CA8" w:rsidRPr="00E511EA" w:rsidRDefault="00147CA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</w:tr>
      <w:tr w:rsidR="00147CA8" w:rsidRPr="00E511EA" w:rsidTr="009F6278">
        <w:trPr>
          <w:trHeight w:val="271"/>
        </w:trPr>
        <w:tc>
          <w:tcPr>
            <w:tcW w:w="5070" w:type="dxa"/>
          </w:tcPr>
          <w:p w:rsidR="00147CA8" w:rsidRPr="00E511EA" w:rsidRDefault="00147CA8" w:rsidP="0066705B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147CA8" w:rsidRPr="00E511EA" w:rsidRDefault="00147CA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147CA8" w:rsidRPr="00E511EA" w:rsidRDefault="00147CA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</w:tr>
      <w:tr w:rsidR="009F6278" w:rsidRPr="00E511EA" w:rsidTr="009F6278">
        <w:trPr>
          <w:trHeight w:val="300"/>
        </w:trPr>
        <w:tc>
          <w:tcPr>
            <w:tcW w:w="5070" w:type="dxa"/>
          </w:tcPr>
          <w:p w:rsidR="009F6278" w:rsidRPr="00E511EA" w:rsidRDefault="009F6278" w:rsidP="00E457D5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</w:tr>
      <w:tr w:rsidR="009F6278" w:rsidRPr="00E511EA" w:rsidTr="009F6278">
        <w:trPr>
          <w:trHeight w:val="300"/>
        </w:trPr>
        <w:tc>
          <w:tcPr>
            <w:tcW w:w="5070" w:type="dxa"/>
          </w:tcPr>
          <w:p w:rsidR="009F6278" w:rsidRPr="00E511EA" w:rsidRDefault="009F6278" w:rsidP="00E457D5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</w:tr>
      <w:tr w:rsidR="009F6278" w:rsidRPr="00E511EA" w:rsidTr="009F6278">
        <w:trPr>
          <w:trHeight w:val="356"/>
        </w:trPr>
        <w:tc>
          <w:tcPr>
            <w:tcW w:w="5070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</w:tr>
      <w:tr w:rsidR="009F6278" w:rsidRPr="00E511EA" w:rsidTr="009F6278">
        <w:trPr>
          <w:trHeight w:val="300"/>
        </w:trPr>
        <w:tc>
          <w:tcPr>
            <w:tcW w:w="5070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</w:tr>
      <w:tr w:rsidR="009F6278" w:rsidRPr="00E511EA" w:rsidTr="009F6278">
        <w:trPr>
          <w:trHeight w:val="300"/>
        </w:trPr>
        <w:tc>
          <w:tcPr>
            <w:tcW w:w="5070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</w:tr>
      <w:tr w:rsidR="009F6278" w:rsidRPr="00E511EA" w:rsidTr="009F6278">
        <w:trPr>
          <w:trHeight w:val="300"/>
        </w:trPr>
        <w:tc>
          <w:tcPr>
            <w:tcW w:w="5070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9F6278" w:rsidRPr="00E511EA" w:rsidRDefault="009F6278" w:rsidP="0066705B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</w:tr>
      <w:tr w:rsidR="009F6278" w:rsidRPr="00E511EA" w:rsidTr="009F6278">
        <w:trPr>
          <w:trHeight w:val="300"/>
        </w:trPr>
        <w:tc>
          <w:tcPr>
            <w:tcW w:w="5070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9F6278" w:rsidRPr="00E511EA" w:rsidTr="009F6278">
        <w:trPr>
          <w:trHeight w:val="300"/>
        </w:trPr>
        <w:tc>
          <w:tcPr>
            <w:tcW w:w="5070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9F6278" w:rsidRPr="00E511EA" w:rsidTr="009F6278">
        <w:trPr>
          <w:trHeight w:val="300"/>
        </w:trPr>
        <w:tc>
          <w:tcPr>
            <w:tcW w:w="5070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66705B" w:rsidRPr="00E511EA" w:rsidTr="009F6278">
        <w:trPr>
          <w:trHeight w:val="300"/>
        </w:trPr>
        <w:tc>
          <w:tcPr>
            <w:tcW w:w="5070" w:type="dxa"/>
          </w:tcPr>
          <w:p w:rsidR="0066705B" w:rsidRPr="00E511EA" w:rsidRDefault="0066705B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66705B" w:rsidRPr="00E511EA" w:rsidRDefault="0066705B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66705B" w:rsidRPr="00E511EA" w:rsidRDefault="0066705B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66705B" w:rsidRPr="00E511EA" w:rsidTr="009F6278">
        <w:trPr>
          <w:trHeight w:val="300"/>
        </w:trPr>
        <w:tc>
          <w:tcPr>
            <w:tcW w:w="5070" w:type="dxa"/>
          </w:tcPr>
          <w:p w:rsidR="0066705B" w:rsidRPr="00E511EA" w:rsidRDefault="0066705B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66705B" w:rsidRPr="00E511EA" w:rsidRDefault="0066705B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66705B" w:rsidRPr="00E511EA" w:rsidRDefault="0066705B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66705B" w:rsidRPr="00E511EA" w:rsidTr="009F6278">
        <w:trPr>
          <w:trHeight w:val="300"/>
        </w:trPr>
        <w:tc>
          <w:tcPr>
            <w:tcW w:w="5070" w:type="dxa"/>
          </w:tcPr>
          <w:p w:rsidR="0066705B" w:rsidRPr="00E511EA" w:rsidRDefault="0066705B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66705B" w:rsidRPr="00E511EA" w:rsidRDefault="0066705B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66705B" w:rsidRPr="00E511EA" w:rsidRDefault="0066705B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9F6278" w:rsidRPr="00E511EA" w:rsidTr="009F6278">
        <w:trPr>
          <w:trHeight w:val="300"/>
        </w:trPr>
        <w:tc>
          <w:tcPr>
            <w:tcW w:w="5070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9F6278" w:rsidRPr="00E511EA" w:rsidTr="009F6278">
        <w:trPr>
          <w:trHeight w:val="300"/>
        </w:trPr>
        <w:tc>
          <w:tcPr>
            <w:tcW w:w="5070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9F6278" w:rsidRPr="00E511EA" w:rsidTr="009F6278">
        <w:trPr>
          <w:trHeight w:val="278"/>
        </w:trPr>
        <w:tc>
          <w:tcPr>
            <w:tcW w:w="5070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9F6278" w:rsidRPr="00E511EA" w:rsidTr="009F6278">
        <w:trPr>
          <w:trHeight w:val="300"/>
        </w:trPr>
        <w:tc>
          <w:tcPr>
            <w:tcW w:w="5070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9F6278" w:rsidRPr="00E511EA" w:rsidTr="009F6278">
        <w:trPr>
          <w:trHeight w:val="338"/>
        </w:trPr>
        <w:tc>
          <w:tcPr>
            <w:tcW w:w="5070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9F6278" w:rsidRPr="00E511EA" w:rsidTr="009F6278">
        <w:trPr>
          <w:trHeight w:val="300"/>
        </w:trPr>
        <w:tc>
          <w:tcPr>
            <w:tcW w:w="5070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</w:tbl>
    <w:p w:rsidR="002B5402" w:rsidRPr="00FF6F80" w:rsidRDefault="00147CA8" w:rsidP="002B5402">
      <w:pPr>
        <w:numPr>
          <w:ilvl w:val="0"/>
          <w:numId w:val="34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FF6F80">
        <w:rPr>
          <w:rFonts w:ascii="Arial Narrow" w:hAnsi="Arial Narrow" w:cs="Arial Narrow"/>
          <w:sz w:val="22"/>
          <w:szCs w:val="22"/>
        </w:rPr>
        <w:t>Určenie ocenenia záväzkov a stanovenie odhadu rezerv.</w:t>
      </w:r>
      <w:r w:rsidR="002B5402" w:rsidRPr="00FF6F80">
        <w:rPr>
          <w:rFonts w:ascii="Arial Narrow" w:hAnsi="Arial Narrow" w:cs="Arial Narrow"/>
          <w:sz w:val="22"/>
          <w:szCs w:val="22"/>
        </w:rPr>
        <w:t xml:space="preserve">  Spo</w:t>
      </w:r>
      <w:r w:rsidR="0066705B" w:rsidRPr="00FF6F80">
        <w:rPr>
          <w:rFonts w:ascii="Arial Narrow" w:hAnsi="Arial Narrow" w:cs="Arial Narrow"/>
          <w:sz w:val="22"/>
          <w:szCs w:val="22"/>
        </w:rPr>
        <w:t>ločnosť ne</w:t>
      </w:r>
      <w:r w:rsidR="00FF6F80">
        <w:rPr>
          <w:rFonts w:ascii="Arial Narrow" w:hAnsi="Arial Narrow" w:cs="Arial Narrow"/>
          <w:sz w:val="22"/>
          <w:szCs w:val="22"/>
        </w:rPr>
        <w:t>vykonávala žiadnu činnosť</w:t>
      </w:r>
    </w:p>
    <w:p w:rsidR="00147CA8" w:rsidRDefault="00147CA8"/>
    <w:p w:rsidR="00147CA8" w:rsidRDefault="00147CA8">
      <w:r>
        <w:br w:type="page"/>
      </w:r>
    </w:p>
    <w:p w:rsidR="00147CA8" w:rsidRDefault="00147CA8">
      <w:pPr>
        <w:pStyle w:val="Nadpis2"/>
        <w:tabs>
          <w:tab w:val="left" w:pos="1005"/>
        </w:tabs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lastRenderedPageBreak/>
        <w:t>g) Spôsob zostavenia odpisového plánu pre dlhodobý majetok:</w:t>
      </w:r>
    </w:p>
    <w:p w:rsidR="00147CA8" w:rsidRDefault="00147CA8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20"/>
        <w:gridCol w:w="927"/>
        <w:gridCol w:w="1886"/>
        <w:gridCol w:w="1936"/>
        <w:gridCol w:w="1729"/>
      </w:tblGrid>
      <w:tr w:rsidR="00147CA8" w:rsidRPr="00E511EA">
        <w:tc>
          <w:tcPr>
            <w:tcW w:w="3520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Dlhodobý hmotný a nehmotný</w:t>
            </w:r>
          </w:p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odpisovaný majetok</w:t>
            </w:r>
          </w:p>
        </w:tc>
        <w:tc>
          <w:tcPr>
            <w:tcW w:w="927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číslo</w:t>
            </w:r>
          </w:p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účtu</w:t>
            </w:r>
          </w:p>
        </w:tc>
        <w:tc>
          <w:tcPr>
            <w:tcW w:w="1886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Doba odpisovania</w:t>
            </w:r>
          </w:p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(počet rokov)</w:t>
            </w:r>
          </w:p>
        </w:tc>
        <w:tc>
          <w:tcPr>
            <w:tcW w:w="1936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 xml:space="preserve">Ročná odpisová sadzba </w:t>
            </w:r>
          </w:p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(%)</w:t>
            </w:r>
          </w:p>
        </w:tc>
        <w:tc>
          <w:tcPr>
            <w:tcW w:w="1729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Metóda odpisovania</w:t>
            </w:r>
          </w:p>
        </w:tc>
      </w:tr>
      <w:tr w:rsidR="00147CA8" w:rsidRPr="00E511EA">
        <w:tc>
          <w:tcPr>
            <w:tcW w:w="3520" w:type="dxa"/>
          </w:tcPr>
          <w:p w:rsidR="00147CA8" w:rsidRPr="00E511EA" w:rsidRDefault="00FF6F80">
            <w:pPr>
              <w:jc w:val="both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>
              <w:rPr>
                <w:rFonts w:ascii="Arial Narrow" w:eastAsiaTheme="minorEastAsia" w:hAnsi="Arial Narrow" w:cs="Arial Narrow"/>
                <w:sz w:val="22"/>
                <w:szCs w:val="22"/>
              </w:rPr>
              <w:t>Žiadny nie je v evidencii</w:t>
            </w:r>
          </w:p>
        </w:tc>
        <w:tc>
          <w:tcPr>
            <w:tcW w:w="927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886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936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729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c>
          <w:tcPr>
            <w:tcW w:w="3520" w:type="dxa"/>
          </w:tcPr>
          <w:p w:rsidR="00147CA8" w:rsidRPr="00E511EA" w:rsidRDefault="00147CA8">
            <w:pPr>
              <w:jc w:val="both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927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886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936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729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c>
          <w:tcPr>
            <w:tcW w:w="3520" w:type="dxa"/>
          </w:tcPr>
          <w:p w:rsidR="00147CA8" w:rsidRPr="00E511EA" w:rsidRDefault="00147CA8">
            <w:pPr>
              <w:jc w:val="both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927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886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936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729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c>
          <w:tcPr>
            <w:tcW w:w="3520" w:type="dxa"/>
          </w:tcPr>
          <w:p w:rsidR="00147CA8" w:rsidRPr="00E511EA" w:rsidRDefault="00147CA8">
            <w:pPr>
              <w:jc w:val="both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927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886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936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729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c>
          <w:tcPr>
            <w:tcW w:w="3520" w:type="dxa"/>
          </w:tcPr>
          <w:p w:rsidR="00147CA8" w:rsidRPr="00E511EA" w:rsidRDefault="00147CA8">
            <w:pPr>
              <w:jc w:val="both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927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886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936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729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c>
          <w:tcPr>
            <w:tcW w:w="3520" w:type="dxa"/>
          </w:tcPr>
          <w:p w:rsidR="00147CA8" w:rsidRPr="00E511EA" w:rsidRDefault="00147CA8">
            <w:pPr>
              <w:jc w:val="both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927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886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936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729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c>
          <w:tcPr>
            <w:tcW w:w="3520" w:type="dxa"/>
          </w:tcPr>
          <w:p w:rsidR="00147CA8" w:rsidRPr="00E511EA" w:rsidRDefault="00147CA8">
            <w:pPr>
              <w:jc w:val="both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927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886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936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729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</w:tbl>
    <w:p w:rsidR="00147CA8" w:rsidRDefault="00147CA8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47CA8" w:rsidRDefault="00147CA8">
      <w:pPr>
        <w:spacing w:after="120"/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záväzkoch</w:t>
      </w:r>
    </w:p>
    <w:p w:rsidR="00147CA8" w:rsidRDefault="00147CA8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925"/>
        <w:gridCol w:w="2627"/>
        <w:gridCol w:w="2446"/>
      </w:tblGrid>
      <w:tr w:rsidR="00147CA8" w:rsidRPr="00E511EA">
        <w:trPr>
          <w:trHeight w:val="693"/>
          <w:jc w:val="center"/>
        </w:trPr>
        <w:tc>
          <w:tcPr>
            <w:tcW w:w="4925" w:type="dxa"/>
            <w:vAlign w:val="center"/>
          </w:tcPr>
          <w:p w:rsidR="00147CA8" w:rsidRPr="00E511EA" w:rsidRDefault="00147CA8">
            <w:pPr>
              <w:pStyle w:val="TopHeader"/>
              <w:rPr>
                <w:rFonts w:eastAsiaTheme="minorEastAsia"/>
              </w:rPr>
            </w:pPr>
            <w:r w:rsidRPr="00E511EA">
              <w:rPr>
                <w:rFonts w:eastAsiaTheme="minorEastAsia"/>
              </w:rPr>
              <w:t>Názov položky</w:t>
            </w:r>
          </w:p>
        </w:tc>
        <w:tc>
          <w:tcPr>
            <w:tcW w:w="2627" w:type="dxa"/>
            <w:vAlign w:val="center"/>
          </w:tcPr>
          <w:p w:rsidR="00147CA8" w:rsidRPr="00E511EA" w:rsidRDefault="00147CA8">
            <w:pPr>
              <w:pStyle w:val="TopHeader"/>
              <w:rPr>
                <w:rFonts w:eastAsiaTheme="minorEastAsia"/>
              </w:rPr>
            </w:pPr>
            <w:r w:rsidRPr="00E511EA">
              <w:rPr>
                <w:rFonts w:eastAsiaTheme="minorEastAsia"/>
              </w:rPr>
              <w:t>Bežné účtovné obdobie</w:t>
            </w:r>
          </w:p>
        </w:tc>
        <w:tc>
          <w:tcPr>
            <w:tcW w:w="2446" w:type="dxa"/>
            <w:vAlign w:val="center"/>
          </w:tcPr>
          <w:p w:rsidR="00147CA8" w:rsidRPr="00E511EA" w:rsidRDefault="00147CA8">
            <w:pPr>
              <w:pStyle w:val="TopHeader"/>
              <w:rPr>
                <w:rFonts w:eastAsiaTheme="minorEastAsia"/>
              </w:rPr>
            </w:pPr>
            <w:r w:rsidRPr="00E511EA">
              <w:rPr>
                <w:rFonts w:eastAsiaTheme="minorEastAsia"/>
              </w:rPr>
              <w:t>Bezprostredne predchádzajúce účtovné obdobie</w:t>
            </w:r>
          </w:p>
        </w:tc>
      </w:tr>
      <w:tr w:rsidR="00147CA8" w:rsidRPr="00E511EA">
        <w:trPr>
          <w:trHeight w:val="207"/>
          <w:jc w:val="center"/>
        </w:trPr>
        <w:tc>
          <w:tcPr>
            <w:tcW w:w="4925" w:type="dxa"/>
            <w:vAlign w:val="center"/>
          </w:tcPr>
          <w:p w:rsidR="00147CA8" w:rsidRPr="00E511EA" w:rsidRDefault="00147CA8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627" w:type="dxa"/>
            <w:vAlign w:val="center"/>
          </w:tcPr>
          <w:p w:rsidR="00147CA8" w:rsidRPr="00E511EA" w:rsidRDefault="00B0010E">
            <w:pPr>
              <w:jc w:val="right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446" w:type="dxa"/>
            <w:vAlign w:val="center"/>
          </w:tcPr>
          <w:p w:rsidR="00147CA8" w:rsidRPr="00E511EA" w:rsidRDefault="00B0010E">
            <w:pPr>
              <w:jc w:val="right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147CA8" w:rsidRDefault="00147CA8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147CA8" w:rsidRDefault="00147CA8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66705B">
        <w:rPr>
          <w:rFonts w:ascii="Arial Narrow" w:hAnsi="Arial Narrow" w:cs="Arial Narrow"/>
          <w:sz w:val="22"/>
          <w:szCs w:val="22"/>
        </w:rPr>
        <w:t xml:space="preserve"> Takéto závä</w:t>
      </w:r>
      <w:r w:rsidR="00B0010E">
        <w:rPr>
          <w:rFonts w:ascii="Arial Narrow" w:hAnsi="Arial Narrow" w:cs="Arial Narrow"/>
          <w:sz w:val="22"/>
          <w:szCs w:val="22"/>
        </w:rPr>
        <w:t>zky sa nevyskytli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25"/>
        <w:gridCol w:w="2915"/>
        <w:gridCol w:w="2482"/>
      </w:tblGrid>
      <w:tr w:rsidR="00147CA8" w:rsidRPr="00E511EA">
        <w:trPr>
          <w:cantSplit/>
          <w:jc w:val="center"/>
        </w:trPr>
        <w:tc>
          <w:tcPr>
            <w:tcW w:w="4525" w:type="dxa"/>
            <w:vMerge w:val="restart"/>
            <w:vAlign w:val="center"/>
          </w:tcPr>
          <w:p w:rsidR="00147CA8" w:rsidRPr="00E511EA" w:rsidRDefault="00147CA8">
            <w:pPr>
              <w:pStyle w:val="TopHeader"/>
              <w:rPr>
                <w:rFonts w:eastAsiaTheme="minorEastAsia"/>
              </w:rPr>
            </w:pPr>
            <w:r w:rsidRPr="00E511EA">
              <w:rPr>
                <w:rFonts w:eastAsiaTheme="minorEastAsia"/>
              </w:rPr>
              <w:t>Zabezpečené záväzky</w:t>
            </w:r>
          </w:p>
        </w:tc>
        <w:tc>
          <w:tcPr>
            <w:tcW w:w="5397" w:type="dxa"/>
            <w:gridSpan w:val="2"/>
            <w:vAlign w:val="center"/>
          </w:tcPr>
          <w:p w:rsidR="00147CA8" w:rsidRPr="00E511EA" w:rsidRDefault="00147CA8">
            <w:pPr>
              <w:pStyle w:val="TopHeader"/>
              <w:rPr>
                <w:rFonts w:eastAsiaTheme="minorEastAsia"/>
              </w:rPr>
            </w:pPr>
            <w:r w:rsidRPr="00E511EA">
              <w:rPr>
                <w:rFonts w:eastAsiaTheme="minorEastAsia"/>
              </w:rPr>
              <w:t>Bežné účtovné obdobie</w:t>
            </w:r>
          </w:p>
        </w:tc>
      </w:tr>
      <w:tr w:rsidR="00147CA8" w:rsidRPr="00E511EA">
        <w:trPr>
          <w:cantSplit/>
          <w:jc w:val="center"/>
        </w:trPr>
        <w:tc>
          <w:tcPr>
            <w:tcW w:w="4525" w:type="dxa"/>
            <w:vMerge/>
            <w:vAlign w:val="center"/>
          </w:tcPr>
          <w:p w:rsidR="00147CA8" w:rsidRPr="00E511EA" w:rsidRDefault="00147CA8">
            <w:pPr>
              <w:pStyle w:val="TopHeader"/>
              <w:jc w:val="both"/>
              <w:rPr>
                <w:rFonts w:eastAsiaTheme="minorEastAsia"/>
              </w:rPr>
            </w:pPr>
          </w:p>
        </w:tc>
        <w:tc>
          <w:tcPr>
            <w:tcW w:w="2915" w:type="dxa"/>
            <w:vAlign w:val="center"/>
          </w:tcPr>
          <w:p w:rsidR="00147CA8" w:rsidRPr="00E511EA" w:rsidRDefault="00147CA8">
            <w:pPr>
              <w:pStyle w:val="TopHeader"/>
              <w:rPr>
                <w:rFonts w:eastAsiaTheme="minorEastAsia"/>
              </w:rPr>
            </w:pPr>
            <w:r w:rsidRPr="00E511EA">
              <w:rPr>
                <w:rFonts w:eastAsiaTheme="minorEastAsia"/>
              </w:rPr>
              <w:t xml:space="preserve">Spôsob </w:t>
            </w:r>
          </w:p>
          <w:p w:rsidR="00147CA8" w:rsidRPr="00E511EA" w:rsidRDefault="00147CA8">
            <w:pPr>
              <w:pStyle w:val="TopHeader"/>
              <w:rPr>
                <w:rFonts w:eastAsiaTheme="minorEastAsia"/>
              </w:rPr>
            </w:pPr>
            <w:r w:rsidRPr="00E511EA">
              <w:rPr>
                <w:rFonts w:eastAsiaTheme="minorEastAsia"/>
              </w:rPr>
              <w:t>zabezpečenia</w:t>
            </w:r>
          </w:p>
        </w:tc>
        <w:tc>
          <w:tcPr>
            <w:tcW w:w="2482" w:type="dxa"/>
            <w:vAlign w:val="center"/>
          </w:tcPr>
          <w:p w:rsidR="00147CA8" w:rsidRPr="00E511EA" w:rsidRDefault="00147CA8">
            <w:pPr>
              <w:pStyle w:val="TopHeader"/>
              <w:rPr>
                <w:rFonts w:eastAsiaTheme="minorEastAsia"/>
              </w:rPr>
            </w:pPr>
            <w:r w:rsidRPr="00E511EA">
              <w:rPr>
                <w:rFonts w:eastAsiaTheme="minorEastAsia"/>
              </w:rPr>
              <w:t>Hodnota záväzkov</w:t>
            </w:r>
          </w:p>
        </w:tc>
      </w:tr>
      <w:tr w:rsidR="00147CA8" w:rsidRPr="00E511EA">
        <w:trPr>
          <w:trHeight w:val="69"/>
          <w:jc w:val="center"/>
        </w:trPr>
        <w:tc>
          <w:tcPr>
            <w:tcW w:w="4525" w:type="dxa"/>
            <w:vAlign w:val="center"/>
          </w:tcPr>
          <w:p w:rsidR="00147CA8" w:rsidRPr="00E511EA" w:rsidRDefault="00147CA8">
            <w:pPr>
              <w:jc w:val="both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915" w:type="dxa"/>
            <w:vAlign w:val="center"/>
          </w:tcPr>
          <w:p w:rsidR="00147CA8" w:rsidRPr="00E511EA" w:rsidRDefault="00147CA8">
            <w:pPr>
              <w:spacing w:line="360" w:lineRule="auto"/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482" w:type="dxa"/>
            <w:vAlign w:val="center"/>
          </w:tcPr>
          <w:p w:rsidR="00147CA8" w:rsidRPr="00E511EA" w:rsidRDefault="00147CA8">
            <w:pPr>
              <w:spacing w:line="360" w:lineRule="auto"/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rPr>
          <w:trHeight w:val="117"/>
          <w:jc w:val="center"/>
        </w:trPr>
        <w:tc>
          <w:tcPr>
            <w:tcW w:w="4525" w:type="dxa"/>
            <w:vAlign w:val="center"/>
          </w:tcPr>
          <w:p w:rsidR="00147CA8" w:rsidRPr="00E511EA" w:rsidRDefault="00147CA8">
            <w:pPr>
              <w:jc w:val="both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915" w:type="dxa"/>
            <w:vAlign w:val="center"/>
          </w:tcPr>
          <w:p w:rsidR="00147CA8" w:rsidRPr="00E511EA" w:rsidRDefault="00147CA8">
            <w:pPr>
              <w:spacing w:line="360" w:lineRule="auto"/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482" w:type="dxa"/>
            <w:vAlign w:val="center"/>
          </w:tcPr>
          <w:p w:rsidR="00147CA8" w:rsidRPr="00E511EA" w:rsidRDefault="00147CA8">
            <w:pPr>
              <w:spacing w:line="360" w:lineRule="auto"/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rPr>
          <w:trHeight w:val="117"/>
          <w:jc w:val="center"/>
        </w:trPr>
        <w:tc>
          <w:tcPr>
            <w:tcW w:w="4525" w:type="dxa"/>
            <w:vAlign w:val="center"/>
          </w:tcPr>
          <w:p w:rsidR="00147CA8" w:rsidRPr="00E511EA" w:rsidRDefault="00147CA8">
            <w:pPr>
              <w:jc w:val="both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Celková suma zabezpečených záväzkov:</w:t>
            </w:r>
          </w:p>
        </w:tc>
        <w:tc>
          <w:tcPr>
            <w:tcW w:w="2915" w:type="dxa"/>
            <w:vAlign w:val="center"/>
          </w:tcPr>
          <w:p w:rsidR="00147CA8" w:rsidRPr="00E511EA" w:rsidRDefault="00147CA8">
            <w:pPr>
              <w:spacing w:line="360" w:lineRule="auto"/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2" w:type="dxa"/>
            <w:vAlign w:val="center"/>
          </w:tcPr>
          <w:p w:rsidR="00147CA8" w:rsidRPr="00E511EA" w:rsidRDefault="00147CA8">
            <w:pPr>
              <w:spacing w:line="360" w:lineRule="auto"/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</w:tbl>
    <w:p w:rsidR="00147CA8" w:rsidRDefault="00147CA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5) Informácie o položkách nákladov alebo výnosov výnimočného rozsahu alebo výskytu</w:t>
      </w:r>
    </w:p>
    <w:p w:rsidR="00147CA8" w:rsidRDefault="00147CA8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o nákladoch, ktoré majú výnimočný charakter alebo rozsah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786"/>
        <w:gridCol w:w="2410"/>
        <w:gridCol w:w="2835"/>
      </w:tblGrid>
      <w:tr w:rsidR="00147CA8" w:rsidRPr="00E511EA">
        <w:trPr>
          <w:trHeight w:val="532"/>
        </w:trPr>
        <w:tc>
          <w:tcPr>
            <w:tcW w:w="4786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410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835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147CA8" w:rsidRPr="00E511EA">
        <w:trPr>
          <w:trHeight w:val="300"/>
        </w:trPr>
        <w:tc>
          <w:tcPr>
            <w:tcW w:w="4786" w:type="dxa"/>
          </w:tcPr>
          <w:p w:rsidR="00147CA8" w:rsidRPr="00E511EA" w:rsidRDefault="00FF6F80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>
              <w:rPr>
                <w:rFonts w:ascii="Arial Narrow" w:eastAsiaTheme="minorEastAsia" w:hAnsi="Arial Narrow" w:cs="Arial Narrow"/>
                <w:sz w:val="22"/>
                <w:szCs w:val="22"/>
              </w:rPr>
              <w:t>Žiadne neboli</w:t>
            </w:r>
          </w:p>
        </w:tc>
        <w:tc>
          <w:tcPr>
            <w:tcW w:w="2410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rPr>
          <w:trHeight w:val="300"/>
        </w:trPr>
        <w:tc>
          <w:tcPr>
            <w:tcW w:w="4786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410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rPr>
          <w:trHeight w:val="300"/>
        </w:trPr>
        <w:tc>
          <w:tcPr>
            <w:tcW w:w="4786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410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</w:tbl>
    <w:p w:rsidR="00147CA8" w:rsidRDefault="00147CA8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o výnosoch, ktoré majú výnimočný charakter alebo rozsah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786"/>
        <w:gridCol w:w="2410"/>
        <w:gridCol w:w="2835"/>
      </w:tblGrid>
      <w:tr w:rsidR="00147CA8" w:rsidRPr="00E511EA">
        <w:trPr>
          <w:trHeight w:val="532"/>
        </w:trPr>
        <w:tc>
          <w:tcPr>
            <w:tcW w:w="4786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Dôvod vzniku</w:t>
            </w:r>
          </w:p>
        </w:tc>
        <w:tc>
          <w:tcPr>
            <w:tcW w:w="2410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835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147CA8" w:rsidRPr="00E511EA">
        <w:trPr>
          <w:trHeight w:val="300"/>
        </w:trPr>
        <w:tc>
          <w:tcPr>
            <w:tcW w:w="4786" w:type="dxa"/>
          </w:tcPr>
          <w:p w:rsidR="00147CA8" w:rsidRPr="00E511EA" w:rsidRDefault="00147CA8" w:rsidP="00FF6F80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  <w:r w:rsidR="00FF6F80">
              <w:rPr>
                <w:rFonts w:ascii="Arial Narrow" w:eastAsiaTheme="minorEastAsia" w:hAnsi="Arial Narrow" w:cs="Arial Narrow"/>
                <w:sz w:val="22"/>
                <w:szCs w:val="22"/>
              </w:rPr>
              <w:t>Žiadne neboli</w:t>
            </w:r>
          </w:p>
        </w:tc>
        <w:tc>
          <w:tcPr>
            <w:tcW w:w="2410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rPr>
          <w:trHeight w:val="300"/>
        </w:trPr>
        <w:tc>
          <w:tcPr>
            <w:tcW w:w="4786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rPr>
          <w:trHeight w:val="300"/>
        </w:trPr>
        <w:tc>
          <w:tcPr>
            <w:tcW w:w="4786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</w:tbl>
    <w:p w:rsidR="00147CA8" w:rsidRDefault="00147CA8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66705B" w:rsidRDefault="0066705B">
      <w:pPr>
        <w:spacing w:after="120"/>
        <w:ind w:right="-471"/>
        <w:rPr>
          <w:rFonts w:ascii="Arial" w:hAnsi="Arial" w:cs="Arial"/>
          <w:b/>
          <w:bCs/>
        </w:rPr>
      </w:pPr>
    </w:p>
    <w:p w:rsidR="00147CA8" w:rsidRDefault="00147CA8">
      <w:pPr>
        <w:spacing w:after="120"/>
        <w:ind w:right="-471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>ČL. V – INFORMÁCIE O INÝCH AKTÍVACH A INÝCH PASÍVACH</w:t>
      </w:r>
    </w:p>
    <w:p w:rsidR="00147CA8" w:rsidRDefault="00147CA8" w:rsidP="001112DE">
      <w:pPr>
        <w:numPr>
          <w:ilvl w:val="0"/>
          <w:numId w:val="42"/>
        </w:num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Informácie o podmienenom majetku a</w:t>
      </w:r>
      <w:r w:rsidR="001112DE">
        <w:rPr>
          <w:rFonts w:ascii="Arial Narrow" w:hAnsi="Arial Narrow" w:cs="Arial Narrow"/>
          <w:b/>
          <w:bCs/>
          <w:sz w:val="22"/>
          <w:szCs w:val="22"/>
        </w:rPr>
        <w:t> </w:t>
      </w:r>
      <w:r>
        <w:rPr>
          <w:rFonts w:ascii="Arial Narrow" w:hAnsi="Arial Narrow" w:cs="Arial Narrow"/>
          <w:b/>
          <w:bCs/>
          <w:sz w:val="22"/>
          <w:szCs w:val="22"/>
        </w:rPr>
        <w:t>záväzkoch</w:t>
      </w:r>
      <w:r w:rsidR="001112DE">
        <w:rPr>
          <w:rFonts w:ascii="Arial Narrow" w:hAnsi="Arial Narrow" w:cs="Arial Narrow"/>
          <w:b/>
          <w:bCs/>
          <w:sz w:val="22"/>
          <w:szCs w:val="22"/>
        </w:rPr>
        <w:t xml:space="preserve"> -  </w:t>
      </w:r>
      <w:r w:rsidR="00BD34C6">
        <w:rPr>
          <w:rFonts w:ascii="Arial Narrow" w:hAnsi="Arial Narrow" w:cs="Arial Narrow"/>
          <w:b/>
          <w:bCs/>
          <w:sz w:val="22"/>
          <w:szCs w:val="22"/>
        </w:rPr>
        <w:t>žiadne neboli</w:t>
      </w:r>
    </w:p>
    <w:p w:rsidR="00147CA8" w:rsidRDefault="00147CA8">
      <w:pPr>
        <w:ind w:right="-468"/>
        <w:jc w:val="center"/>
        <w:rPr>
          <w:rFonts w:ascii="Arial" w:hAnsi="Arial" w:cs="Arial"/>
          <w:b/>
          <w:bCs/>
          <w:spacing w:val="-2"/>
          <w:sz w:val="22"/>
          <w:szCs w:val="22"/>
        </w:rPr>
      </w:pPr>
    </w:p>
    <w:p w:rsidR="0066705B" w:rsidRDefault="0066705B">
      <w:pPr>
        <w:ind w:right="-468"/>
        <w:rPr>
          <w:rFonts w:ascii="Arial" w:hAnsi="Arial" w:cs="Arial"/>
          <w:b/>
          <w:bCs/>
          <w:spacing w:val="-4"/>
        </w:rPr>
      </w:pPr>
    </w:p>
    <w:p w:rsidR="00147CA8" w:rsidRDefault="00147CA8">
      <w:pPr>
        <w:ind w:right="-468"/>
        <w:rPr>
          <w:rFonts w:ascii="Arial" w:hAnsi="Arial" w:cs="Arial"/>
          <w:b/>
          <w:bCs/>
          <w:spacing w:val="-4"/>
        </w:rPr>
      </w:pPr>
      <w:r>
        <w:rPr>
          <w:rFonts w:ascii="Arial" w:hAnsi="Arial" w:cs="Arial"/>
          <w:b/>
          <w:bCs/>
          <w:spacing w:val="-4"/>
        </w:rPr>
        <w:t>ČL. VI – UDALOSTI, KTORÉ NASTALI PO DNI, KU KTORÉMU SA ZOSTAVUJE ÚČTOVNÁ ZÁVIERKA</w:t>
      </w:r>
    </w:p>
    <w:p w:rsidR="00BD34C6" w:rsidRDefault="00BD34C6" w:rsidP="00BD34C6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BD34C6" w:rsidRDefault="005B446B" w:rsidP="00BD34C6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Po 31.12.20</w:t>
      </w:r>
      <w:r w:rsidR="00234827">
        <w:rPr>
          <w:rFonts w:ascii="Arial Narrow" w:hAnsi="Arial Narrow" w:cs="Arial Narrow"/>
          <w:b/>
          <w:bCs/>
          <w:sz w:val="22"/>
          <w:szCs w:val="22"/>
        </w:rPr>
        <w:t>2</w:t>
      </w:r>
      <w:r w:rsidR="00391883">
        <w:rPr>
          <w:rFonts w:ascii="Arial Narrow" w:hAnsi="Arial Narrow" w:cs="Arial Narrow"/>
          <w:b/>
          <w:bCs/>
          <w:sz w:val="22"/>
          <w:szCs w:val="22"/>
        </w:rPr>
        <w:t>3</w:t>
      </w:r>
      <w:r w:rsidR="00BD34C6">
        <w:rPr>
          <w:rFonts w:ascii="Arial Narrow" w:hAnsi="Arial Narrow" w:cs="Arial Narrow"/>
          <w:b/>
          <w:bCs/>
          <w:sz w:val="22"/>
          <w:szCs w:val="22"/>
        </w:rPr>
        <w:t xml:space="preserve">  nenastali tak</w:t>
      </w:r>
      <w:r w:rsidR="0066705B">
        <w:rPr>
          <w:rFonts w:ascii="Arial Narrow" w:hAnsi="Arial Narrow" w:cs="Arial Narrow"/>
          <w:b/>
          <w:bCs/>
          <w:sz w:val="22"/>
          <w:szCs w:val="22"/>
        </w:rPr>
        <w:t>é</w:t>
      </w:r>
      <w:r w:rsidR="00BD34C6">
        <w:rPr>
          <w:rFonts w:ascii="Arial Narrow" w:hAnsi="Arial Narrow" w:cs="Arial Narrow"/>
          <w:b/>
          <w:bCs/>
          <w:sz w:val="22"/>
          <w:szCs w:val="22"/>
        </w:rPr>
        <w:t xml:space="preserve"> skutočnosti, ktoré by si vyžadovali zverejnenie alebo vykázanie</w:t>
      </w:r>
    </w:p>
    <w:p w:rsidR="00BD34C6" w:rsidRDefault="00C53CAC" w:rsidP="00BD34C6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v</w:t>
      </w:r>
      <w:r w:rsidR="00234827">
        <w:rPr>
          <w:rFonts w:ascii="Arial Narrow" w:hAnsi="Arial Narrow" w:cs="Arial Narrow"/>
          <w:b/>
          <w:bCs/>
          <w:sz w:val="22"/>
          <w:szCs w:val="22"/>
        </w:rPr>
        <w:t> účtovnej závierke za rok 202</w:t>
      </w:r>
      <w:r w:rsidR="00391883">
        <w:rPr>
          <w:rFonts w:ascii="Arial Narrow" w:hAnsi="Arial Narrow" w:cs="Arial Narrow"/>
          <w:b/>
          <w:bCs/>
          <w:sz w:val="22"/>
          <w:szCs w:val="22"/>
        </w:rPr>
        <w:t>3</w:t>
      </w:r>
      <w:r w:rsidR="00BD34C6">
        <w:rPr>
          <w:rFonts w:ascii="Arial Narrow" w:hAnsi="Arial Narrow" w:cs="Arial Narrow"/>
          <w:b/>
          <w:bCs/>
          <w:sz w:val="22"/>
          <w:szCs w:val="22"/>
        </w:rPr>
        <w:t>.</w:t>
      </w:r>
      <w:r w:rsidR="00FF6F80">
        <w:rPr>
          <w:rFonts w:ascii="Arial Narrow" w:hAnsi="Arial Narrow" w:cs="Arial Narrow"/>
          <w:b/>
          <w:bCs/>
          <w:sz w:val="22"/>
          <w:szCs w:val="22"/>
        </w:rPr>
        <w:t>, nakoľko spoločnosť nevykonáva žiadnu činnosť</w:t>
      </w:r>
      <w:r w:rsidR="00BD34C6" w:rsidRPr="00BD34C6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147CA8" w:rsidRDefault="00147CA8" w:rsidP="00BD34C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sectPr w:rsidR="00147CA8" w:rsidSect="00830E34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0685F" w:rsidRDefault="00B0685F">
      <w:r>
        <w:separator/>
      </w:r>
    </w:p>
    <w:p w:rsidR="00B0685F" w:rsidRDefault="00B0685F"/>
  </w:endnote>
  <w:endnote w:type="continuationSeparator" w:id="0">
    <w:p w:rsidR="00B0685F" w:rsidRDefault="00B0685F">
      <w:r>
        <w:continuationSeparator/>
      </w:r>
    </w:p>
    <w:p w:rsidR="00B0685F" w:rsidRDefault="00B0685F"/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6F80" w:rsidRDefault="00FF6F80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7CA8" w:rsidRDefault="00147CA8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 w:rsidR="008D1AD3"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 w:rsidR="008D1AD3">
      <w:rPr>
        <w:rFonts w:ascii="Arial" w:hAnsi="Arial" w:cs="Arial"/>
        <w:sz w:val="20"/>
        <w:szCs w:val="20"/>
      </w:rPr>
      <w:fldChar w:fldCharType="separate"/>
    </w:r>
    <w:r w:rsidR="00391883">
      <w:rPr>
        <w:rFonts w:ascii="Arial" w:hAnsi="Arial" w:cs="Arial"/>
        <w:noProof/>
        <w:sz w:val="20"/>
        <w:szCs w:val="20"/>
      </w:rPr>
      <w:t>5</w:t>
    </w:r>
    <w:r w:rsidR="008D1AD3"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 w:rsidR="008D1AD3"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 w:rsidR="008D1AD3">
      <w:rPr>
        <w:rFonts w:ascii="Arial" w:hAnsi="Arial" w:cs="Arial"/>
        <w:sz w:val="20"/>
        <w:szCs w:val="20"/>
      </w:rPr>
      <w:fldChar w:fldCharType="separate"/>
    </w:r>
    <w:r w:rsidR="00391883">
      <w:rPr>
        <w:rFonts w:ascii="Arial" w:hAnsi="Arial" w:cs="Arial"/>
        <w:noProof/>
        <w:sz w:val="20"/>
        <w:szCs w:val="20"/>
      </w:rPr>
      <w:t>5</w:t>
    </w:r>
    <w:r w:rsidR="008D1AD3">
      <w:rPr>
        <w:rFonts w:ascii="Arial" w:hAnsi="Arial" w:cs="Arial"/>
        <w:sz w:val="20"/>
        <w:szCs w:val="20"/>
      </w:rPr>
      <w:fldChar w:fldCharType="end"/>
    </w:r>
  </w:p>
  <w:p w:rsidR="00147CA8" w:rsidRDefault="00147CA8">
    <w:pPr>
      <w:pStyle w:val="Pta"/>
      <w:ind w:right="360"/>
    </w:pPr>
  </w:p>
  <w:p w:rsidR="00147CA8" w:rsidRDefault="00147CA8"/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6F80" w:rsidRDefault="00FF6F8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0685F" w:rsidRDefault="00B0685F">
      <w:r>
        <w:separator/>
      </w:r>
    </w:p>
    <w:p w:rsidR="00B0685F" w:rsidRDefault="00B0685F"/>
  </w:footnote>
  <w:footnote w:type="continuationSeparator" w:id="0">
    <w:p w:rsidR="00B0685F" w:rsidRDefault="00B0685F">
      <w:r>
        <w:continuationSeparator/>
      </w:r>
    </w:p>
    <w:p w:rsidR="00B0685F" w:rsidRDefault="00B0685F"/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6F80" w:rsidRDefault="00FF6F80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7CA8" w:rsidRDefault="00147CA8">
    <w:pPr>
      <w:pStyle w:val="Hlavika"/>
    </w:pPr>
  </w:p>
  <w:p w:rsidR="00147CA8" w:rsidRDefault="008D1AD3">
    <w:pPr>
      <w:pStyle w:val="Hlavika"/>
      <w:ind w:right="360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230.95pt;margin-top:1.8pt;width:110.7pt;height:19.45pt;z-index:251658752" o:allowincell="f">
          <v:textbox style="mso-next-textbox:#_x0000_s2049;mso-fit-shape-to-text:t">
            <w:txbxContent>
              <w:p w:rsidR="00147CA8" w:rsidRDefault="00147CA8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 xml:space="preserve">IČO:  </w:t>
                </w:r>
                <w:bookmarkStart w:id="7" w:name="ICO"/>
                <w:bookmarkEnd w:id="7"/>
                <w:r w:rsidR="00FF6F80">
                  <w:rPr>
                    <w:rFonts w:ascii="Arial" w:hAnsi="Arial" w:cs="Arial"/>
                    <w:sz w:val="20"/>
                    <w:szCs w:val="20"/>
                    <w:lang w:val="cs-CZ"/>
                  </w:rPr>
                  <w:t>4</w:t>
                </w: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62</w:t>
                </w:r>
                <w:r w:rsidR="00FF6F80">
                  <w:rPr>
                    <w:rFonts w:ascii="Arial" w:hAnsi="Arial" w:cs="Arial"/>
                    <w:sz w:val="20"/>
                    <w:szCs w:val="20"/>
                    <w:lang w:val="cs-CZ"/>
                  </w:rPr>
                  <w:t>554</w:t>
                </w: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1</w:t>
                </w:r>
                <w:bookmarkStart w:id="8" w:name="ICO_END"/>
                <w:bookmarkEnd w:id="8"/>
                <w:r w:rsidR="00FF6F80">
                  <w:rPr>
                    <w:rFonts w:ascii="Arial" w:hAnsi="Arial" w:cs="Arial"/>
                    <w:sz w:val="20"/>
                    <w:szCs w:val="20"/>
                    <w:lang w:val="cs-CZ"/>
                  </w:rPr>
                  <w:t>9</w:t>
                </w:r>
              </w:p>
            </w:txbxContent>
          </v:textbox>
        </v:shape>
      </w:pict>
    </w:r>
    <w:r>
      <w:rPr>
        <w:noProof/>
      </w:rPr>
      <w:pict>
        <v:shape id="_x0000_s2050" type="#_x0000_t202" style="position:absolute;margin-left:2.2pt;margin-top:1.8pt;width:132.45pt;height:19.45pt;z-index:251656704" o:allowincell="f">
          <v:textbox style="mso-next-textbox:#_x0000_s2050">
            <w:txbxContent>
              <w:p w:rsidR="00147CA8" w:rsidRDefault="00147CA8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 xml:space="preserve">Poznámky </w:t>
                </w:r>
                <w:proofErr w:type="spellStart"/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Úč</w:t>
                </w:r>
                <w:proofErr w:type="spellEnd"/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 xml:space="preserve"> POD 3 - 01</w:t>
                </w:r>
              </w:p>
            </w:txbxContent>
          </v:textbox>
        </v:shape>
      </w:pict>
    </w:r>
    <w:r>
      <w:rPr>
        <w:noProof/>
      </w:rPr>
      <w:pict>
        <v:shape id="_x0000_s2051" type="#_x0000_t202" style="position:absolute;margin-left:349.45pt;margin-top:1.8pt;width:110.7pt;height:17.15pt;z-index:251657728" o:allowincell="f">
          <v:textbox style="mso-next-textbox:#_x0000_s2051;mso-fit-shape-to-text:t">
            <w:txbxContent>
              <w:p w:rsidR="00147CA8" w:rsidRDefault="00147CA8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 xml:space="preserve">DIČ: </w:t>
                </w:r>
                <w:bookmarkStart w:id="9" w:name="DIC"/>
                <w:bookmarkEnd w:id="9"/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202</w:t>
                </w:r>
                <w:r w:rsidR="00FF6F80">
                  <w:rPr>
                    <w:rFonts w:ascii="Arial" w:hAnsi="Arial" w:cs="Arial"/>
                    <w:sz w:val="20"/>
                    <w:szCs w:val="20"/>
                    <w:lang w:val="cs-CZ"/>
                  </w:rPr>
                  <w:t>33021</w:t>
                </w: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7</w:t>
                </w:r>
                <w:bookmarkStart w:id="10" w:name="DIC_END"/>
                <w:bookmarkEnd w:id="10"/>
                <w:r w:rsidR="00FF6F80">
                  <w:rPr>
                    <w:rFonts w:ascii="Arial" w:hAnsi="Arial" w:cs="Arial"/>
                    <w:sz w:val="20"/>
                    <w:szCs w:val="20"/>
                    <w:lang w:val="cs-CZ"/>
                  </w:rPr>
                  <w:t>1</w:t>
                </w:r>
              </w:p>
            </w:txbxContent>
          </v:textbox>
        </v:shape>
      </w:pict>
    </w:r>
  </w:p>
  <w:p w:rsidR="00147CA8" w:rsidRDefault="00147CA8"/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6F80" w:rsidRDefault="00FF6F8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D77220"/>
    <w:multiLevelType w:val="multilevel"/>
    <w:tmpl w:val="2F32EDB8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3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4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E222375"/>
    <w:multiLevelType w:val="hybridMultilevel"/>
    <w:tmpl w:val="02108BC8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1E597DE9"/>
    <w:multiLevelType w:val="multilevel"/>
    <w:tmpl w:val="43FA4BE6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22E01DE3"/>
    <w:multiLevelType w:val="multilevel"/>
    <w:tmpl w:val="EC64516E"/>
    <w:lvl w:ilvl="0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3F23613"/>
    <w:multiLevelType w:val="hybridMultilevel"/>
    <w:tmpl w:val="B17C65D8"/>
    <w:lvl w:ilvl="0" w:tplc="AD725900">
      <w:numFmt w:val="bullet"/>
      <w:lvlText w:val="-"/>
      <w:lvlJc w:val="left"/>
      <w:pPr>
        <w:ind w:left="2655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337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40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8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53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62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9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69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8415" w:hanging="360"/>
      </w:pPr>
      <w:rPr>
        <w:rFonts w:ascii="Wingdings" w:hAnsi="Wingdings" w:hint="default"/>
      </w:rPr>
    </w:lvl>
  </w:abstractNum>
  <w:abstractNum w:abstractNumId="9">
    <w:nsid w:val="26891FC1"/>
    <w:multiLevelType w:val="multilevel"/>
    <w:tmpl w:val="EF925B6A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1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4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15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6">
    <w:nsid w:val="41C61CFE"/>
    <w:multiLevelType w:val="multilevel"/>
    <w:tmpl w:val="F6E078D2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9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20">
    <w:nsid w:val="4FDB3EBE"/>
    <w:multiLevelType w:val="hybridMultilevel"/>
    <w:tmpl w:val="70D89C76"/>
    <w:lvl w:ilvl="0" w:tplc="55D43F36">
      <w:numFmt w:val="bullet"/>
      <w:lvlText w:val="-"/>
      <w:lvlJc w:val="left"/>
      <w:pPr>
        <w:ind w:left="2685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340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41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8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56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62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0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72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8445" w:hanging="360"/>
      </w:pPr>
      <w:rPr>
        <w:rFonts w:ascii="Wingdings" w:hAnsi="Wingdings" w:hint="default"/>
      </w:rPr>
    </w:lvl>
  </w:abstractNum>
  <w:abstractNum w:abstractNumId="21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4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6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7">
    <w:nsid w:val="5D6540DA"/>
    <w:multiLevelType w:val="multilevel"/>
    <w:tmpl w:val="9384D3F6"/>
    <w:lvl w:ilvl="0">
      <w:start w:val="6"/>
      <w:numFmt w:val="bullet"/>
      <w:lvlText w:val="-"/>
      <w:lvlJc w:val="left"/>
      <w:pPr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31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32">
    <w:nsid w:val="6DE666C6"/>
    <w:multiLevelType w:val="multilevel"/>
    <w:tmpl w:val="245AF38E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3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34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35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31"/>
  </w:num>
  <w:num w:numId="2">
    <w:abstractNumId w:val="18"/>
  </w:num>
  <w:num w:numId="3">
    <w:abstractNumId w:val="14"/>
  </w:num>
  <w:num w:numId="4">
    <w:abstractNumId w:val="10"/>
  </w:num>
  <w:num w:numId="5">
    <w:abstractNumId w:val="13"/>
  </w:num>
  <w:num w:numId="6">
    <w:abstractNumId w:val="34"/>
  </w:num>
  <w:num w:numId="7">
    <w:abstractNumId w:val="0"/>
  </w:num>
  <w:num w:numId="8">
    <w:abstractNumId w:val="3"/>
  </w:num>
  <w:num w:numId="9">
    <w:abstractNumId w:val="12"/>
  </w:num>
  <w:num w:numId="10">
    <w:abstractNumId w:val="25"/>
  </w:num>
  <w:num w:numId="11">
    <w:abstractNumId w:val="33"/>
  </w:num>
  <w:num w:numId="12">
    <w:abstractNumId w:val="19"/>
  </w:num>
  <w:num w:numId="13">
    <w:abstractNumId w:val="15"/>
  </w:num>
  <w:num w:numId="14">
    <w:abstractNumId w:val="23"/>
  </w:num>
  <w:num w:numId="15">
    <w:abstractNumId w:val="26"/>
  </w:num>
  <w:num w:numId="16">
    <w:abstractNumId w:val="30"/>
  </w:num>
  <w:num w:numId="17">
    <w:abstractNumId w:val="2"/>
  </w:num>
  <w:num w:numId="18">
    <w:abstractNumId w:val="4"/>
  </w:num>
  <w:num w:numId="19">
    <w:abstractNumId w:val="17"/>
  </w:num>
  <w:num w:numId="20">
    <w:abstractNumId w:val="29"/>
  </w:num>
  <w:num w:numId="21">
    <w:abstractNumId w:val="11"/>
  </w:num>
  <w:num w:numId="22">
    <w:abstractNumId w:val="22"/>
  </w:num>
  <w:num w:numId="23">
    <w:abstractNumId w:val="24"/>
  </w:num>
  <w:num w:numId="24">
    <w:abstractNumId w:val="35"/>
  </w:num>
  <w:num w:numId="25">
    <w:abstractNumId w:val="21"/>
  </w:num>
  <w:num w:numId="26">
    <w:abstractNumId w:val="28"/>
  </w:num>
  <w:num w:numId="27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1"/>
    <w:lvlOverride w:ilvl="0">
      <w:startOverride w:val="1"/>
    </w:lvlOverride>
    <w:lvlOverride w:ilvl="1">
      <w:startOverride w:val="4"/>
    </w:lvlOverride>
  </w:num>
  <w:num w:numId="29">
    <w:abstractNumId w:val="31"/>
  </w:num>
  <w:num w:numId="30">
    <w:abstractNumId w:val="31"/>
  </w:num>
  <w:num w:numId="31">
    <w:abstractNumId w:val="31"/>
  </w:num>
  <w:num w:numId="32">
    <w:abstractNumId w:val="1"/>
  </w:num>
  <w:num w:numId="33">
    <w:abstractNumId w:val="31"/>
    <w:lvlOverride w:ilvl="0">
      <w:startOverride w:val="3"/>
    </w:lvlOverride>
  </w:num>
  <w:num w:numId="34">
    <w:abstractNumId w:val="7"/>
  </w:num>
  <w:num w:numId="35">
    <w:abstractNumId w:val="27"/>
  </w:num>
  <w:num w:numId="36">
    <w:abstractNumId w:val="9"/>
  </w:num>
  <w:num w:numId="37">
    <w:abstractNumId w:val="6"/>
  </w:num>
  <w:num w:numId="38">
    <w:abstractNumId w:val="16"/>
  </w:num>
  <w:num w:numId="39">
    <w:abstractNumId w:val="32"/>
  </w:num>
  <w:num w:numId="40">
    <w:abstractNumId w:val="8"/>
  </w:num>
  <w:num w:numId="41">
    <w:abstractNumId w:val="20"/>
  </w:num>
  <w:num w:numId="42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1945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adjustLineHeightInTable/>
  </w:compat>
  <w:rsids>
    <w:rsidRoot w:val="001A12E6"/>
    <w:rsid w:val="000F3842"/>
    <w:rsid w:val="000F4AA2"/>
    <w:rsid w:val="001112DE"/>
    <w:rsid w:val="001219CA"/>
    <w:rsid w:val="00130BCA"/>
    <w:rsid w:val="00147CA8"/>
    <w:rsid w:val="001A12E6"/>
    <w:rsid w:val="001B79CF"/>
    <w:rsid w:val="00234827"/>
    <w:rsid w:val="002557DC"/>
    <w:rsid w:val="002B5402"/>
    <w:rsid w:val="00321ABD"/>
    <w:rsid w:val="00341765"/>
    <w:rsid w:val="00391883"/>
    <w:rsid w:val="003C7559"/>
    <w:rsid w:val="00507243"/>
    <w:rsid w:val="005119D7"/>
    <w:rsid w:val="00550438"/>
    <w:rsid w:val="00594A4B"/>
    <w:rsid w:val="005B0DE3"/>
    <w:rsid w:val="005B3F3A"/>
    <w:rsid w:val="005B446B"/>
    <w:rsid w:val="005C7E14"/>
    <w:rsid w:val="00613B76"/>
    <w:rsid w:val="0062478E"/>
    <w:rsid w:val="0065116F"/>
    <w:rsid w:val="00654A6E"/>
    <w:rsid w:val="0066705B"/>
    <w:rsid w:val="00684CD1"/>
    <w:rsid w:val="006C5465"/>
    <w:rsid w:val="00716355"/>
    <w:rsid w:val="008165BC"/>
    <w:rsid w:val="00830E34"/>
    <w:rsid w:val="008A1CB6"/>
    <w:rsid w:val="008D1AD3"/>
    <w:rsid w:val="00904900"/>
    <w:rsid w:val="009945F6"/>
    <w:rsid w:val="009D76AE"/>
    <w:rsid w:val="009F6278"/>
    <w:rsid w:val="00AA42E3"/>
    <w:rsid w:val="00B0010E"/>
    <w:rsid w:val="00B0685F"/>
    <w:rsid w:val="00BD34C6"/>
    <w:rsid w:val="00C53CAC"/>
    <w:rsid w:val="00E01F77"/>
    <w:rsid w:val="00E457D5"/>
    <w:rsid w:val="00E511EA"/>
    <w:rsid w:val="00F10BE0"/>
    <w:rsid w:val="00F942D7"/>
    <w:rsid w:val="00FF3636"/>
    <w:rsid w:val="00FF6F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semiHidden="1"/>
    <w:lsdException w:name="footer" w:semiHidden="1"/>
    <w:lsdException w:name="caption" w:semiHidden="1" w:uiPriority="35" w:unhideWhenUsed="1" w:qFormat="1"/>
    <w:lsdException w:name="page number" w:semiHidden="1"/>
    <w:lsdException w:name="List Bullet" w:semiHidden="1" w:unhideWhenUsed="1"/>
    <w:lsdException w:name="List 2" w:semiHidden="1"/>
    <w:lsdException w:name="List 3" w:semiHidden="1" w:unhideWhenUsed="1"/>
    <w:lsdException w:name="List 4" w:semiHidden="1" w:unhideWhenUsed="1"/>
    <w:lsdException w:name="Title" w:uiPriority="10" w:qFormat="1"/>
    <w:lsdException w:name="Default Paragraph Font" w:semiHidden="1"/>
    <w:lsdException w:name="Body Text" w:semiHidden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Strong" w:uiPriority="22" w:qFormat="1"/>
    <w:lsdException w:name="Emphasis" w:uiPriority="20" w:qFormat="1"/>
    <w:lsdException w:name="Balloon Text" w:semiHidden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830E34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830E34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830E34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830E34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rsid w:val="00830E34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830E34"/>
    <w:pPr>
      <w:tabs>
        <w:tab w:val="center" w:pos="4536"/>
        <w:tab w:val="right" w:pos="9072"/>
      </w:tabs>
    </w:pPr>
  </w:style>
  <w:style w:type="character" w:customStyle="1" w:styleId="Nadpis3Char">
    <w:name w:val="Nadpis 3 Char"/>
    <w:basedOn w:val="Predvolenpsmoodseku"/>
    <w:link w:val="Nadpis3"/>
    <w:uiPriority w:val="99"/>
    <w:locked/>
    <w:rsid w:val="00830E34"/>
    <w:rPr>
      <w:rFonts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830E34"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rsid w:val="00830E34"/>
    <w:pPr>
      <w:tabs>
        <w:tab w:val="center" w:pos="4536"/>
        <w:tab w:val="right" w:pos="9072"/>
      </w:tabs>
    </w:pPr>
  </w:style>
  <w:style w:type="character" w:customStyle="1" w:styleId="Nadpis2Char">
    <w:name w:val="Nadpis 2 Char"/>
    <w:basedOn w:val="Predvolenpsmoodseku"/>
    <w:link w:val="Nadpis2"/>
    <w:uiPriority w:val="99"/>
    <w:locked/>
    <w:rsid w:val="00830E34"/>
    <w:rPr>
      <w:rFonts w:cs="Times New Roman"/>
      <w:b/>
      <w:bCs/>
      <w:i/>
      <w:iCs/>
      <w:sz w:val="28"/>
      <w:szCs w:val="28"/>
    </w:rPr>
  </w:style>
  <w:style w:type="character" w:styleId="slostrany">
    <w:name w:val="page number"/>
    <w:basedOn w:val="Predvolenpsmoodseku"/>
    <w:uiPriority w:val="99"/>
    <w:rsid w:val="00830E34"/>
    <w:rPr>
      <w:rFonts w:cs="Times New Roman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830E34"/>
    <w:rPr>
      <w:rFonts w:cs="Times New Roman"/>
      <w:b/>
      <w:bCs/>
      <w:kern w:val="32"/>
      <w:sz w:val="32"/>
      <w:szCs w:val="32"/>
    </w:rPr>
  </w:style>
  <w:style w:type="paragraph" w:styleId="Zoznam2">
    <w:name w:val="List 2"/>
    <w:basedOn w:val="Normlny"/>
    <w:uiPriority w:val="99"/>
    <w:rsid w:val="00830E34"/>
    <w:pPr>
      <w:ind w:left="566" w:hanging="283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830E34"/>
    <w:rPr>
      <w:rFonts w:ascii="Times New Roman" w:hAnsi="Times New Roman" w:cs="Times New Roman"/>
      <w:sz w:val="24"/>
      <w:szCs w:val="24"/>
    </w:rPr>
  </w:style>
  <w:style w:type="character" w:customStyle="1" w:styleId="PtaChar">
    <w:name w:val="Päta Char"/>
    <w:basedOn w:val="Predvolenpsmoodseku"/>
    <w:link w:val="Pta"/>
    <w:uiPriority w:val="99"/>
    <w:locked/>
    <w:rsid w:val="00830E34"/>
    <w:rPr>
      <w:rFonts w:ascii="Times New Roman" w:hAnsi="Times New Roman" w:cs="Times New Roman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830E34"/>
    <w:rPr>
      <w:rFonts w:ascii="Arial Narrow" w:hAnsi="Arial Narrow" w:cs="Arial Narrow"/>
      <w:sz w:val="18"/>
      <w:szCs w:val="18"/>
    </w:rPr>
  </w:style>
  <w:style w:type="paragraph" w:customStyle="1" w:styleId="Styl2">
    <w:name w:val="Styl2"/>
    <w:basedOn w:val="Nadpis2"/>
    <w:uiPriority w:val="99"/>
    <w:rsid w:val="00830E34"/>
    <w:pPr>
      <w:numPr>
        <w:ilvl w:val="1"/>
        <w:numId w:val="1"/>
      </w:numPr>
      <w:tabs>
        <w:tab w:val="num" w:pos="1440"/>
        <w:tab w:val="num" w:pos="2149"/>
      </w:tabs>
      <w:ind w:left="1440"/>
    </w:pPr>
    <w:rPr>
      <w:i/>
      <w:iCs/>
      <w:sz w:val="20"/>
      <w:szCs w:val="20"/>
    </w:rPr>
  </w:style>
  <w:style w:type="paragraph" w:customStyle="1" w:styleId="Styl1">
    <w:name w:val="Styl1"/>
    <w:basedOn w:val="Nadpis1"/>
    <w:uiPriority w:val="99"/>
    <w:rsid w:val="00830E34"/>
    <w:pPr>
      <w:numPr>
        <w:numId w:val="1"/>
      </w:numPr>
      <w:tabs>
        <w:tab w:val="num" w:pos="720"/>
        <w:tab w:val="num" w:pos="1429"/>
      </w:tabs>
      <w:ind w:left="720"/>
    </w:pPr>
    <w:rPr>
      <w:sz w:val="22"/>
      <w:szCs w:val="22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830E34"/>
    <w:rPr>
      <w:rFonts w:ascii="Times New Roman" w:hAnsi="Times New Roman" w:cs="Times New Roman"/>
      <w:sz w:val="24"/>
      <w:szCs w:val="24"/>
    </w:rPr>
  </w:style>
  <w:style w:type="paragraph" w:customStyle="1" w:styleId="Styl3">
    <w:name w:val="Styl3"/>
    <w:basedOn w:val="Nadpis3"/>
    <w:uiPriority w:val="99"/>
    <w:rsid w:val="00830E34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sid w:val="00830E34"/>
    <w:rPr>
      <w:rFonts w:ascii="Tahoma" w:hAnsi="Tahoma" w:cs="Tahoma"/>
      <w:sz w:val="16"/>
      <w:szCs w:val="16"/>
    </w:rPr>
  </w:style>
  <w:style w:type="paragraph" w:customStyle="1" w:styleId="TaxEdit">
    <w:name w:val="TaxEdit"/>
    <w:basedOn w:val="Normlny"/>
    <w:uiPriority w:val="99"/>
    <w:rsid w:val="00830E34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paragraph" w:styleId="Revzia">
    <w:name w:val="Revision"/>
    <w:hidden/>
    <w:uiPriority w:val="99"/>
    <w:rsid w:val="00830E34"/>
    <w:pPr>
      <w:autoSpaceDE w:val="0"/>
      <w:autoSpaceDN w:val="0"/>
    </w:pPr>
    <w:rPr>
      <w:rFonts w:ascii="Times New Roman" w:hAnsi="Times New Roman"/>
      <w:sz w:val="24"/>
      <w:szCs w:val="24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830E34"/>
    <w:rPr>
      <w:rFonts w:ascii="Tahoma" w:hAnsi="Tahoma" w:cs="Tahoma"/>
      <w:sz w:val="16"/>
      <w:szCs w:val="16"/>
    </w:rPr>
  </w:style>
  <w:style w:type="character" w:customStyle="1" w:styleId="TaxEditChar">
    <w:name w:val="TaxEdit Char"/>
    <w:basedOn w:val="Predvolenpsmoodseku"/>
    <w:uiPriority w:val="99"/>
    <w:rsid w:val="00830E34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rsid w:val="00830E34"/>
    <w:pPr>
      <w:autoSpaceDE w:val="0"/>
      <w:autoSpaceDN w:val="0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rsid w:val="00830E34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basedOn w:val="Predvolenpsmoodseku"/>
    <w:uiPriority w:val="99"/>
    <w:rsid w:val="00830E34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sid w:val="00830E34"/>
  </w:style>
  <w:style w:type="paragraph" w:customStyle="1" w:styleId="Styl4">
    <w:name w:val="Styl4"/>
    <w:basedOn w:val="Styl3"/>
    <w:uiPriority w:val="99"/>
    <w:rsid w:val="00830E34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basedOn w:val="Nadpis3Char"/>
    <w:uiPriority w:val="99"/>
    <w:rsid w:val="00830E34"/>
    <w:rPr>
      <w:rFonts w:ascii="Arial Narrow" w:hAnsi="Arial Narrow" w:cs="Arial Narrow"/>
      <w:caps/>
      <w:sz w:val="18"/>
      <w:szCs w:val="18"/>
    </w:rPr>
  </w:style>
  <w:style w:type="character" w:customStyle="1" w:styleId="Styl4Char">
    <w:name w:val="Styl4 Char"/>
    <w:basedOn w:val="Styl3Char"/>
    <w:uiPriority w:val="99"/>
    <w:rsid w:val="00830E34"/>
  </w:style>
  <w:style w:type="paragraph" w:styleId="Odsekzoznamu">
    <w:name w:val="List Paragraph"/>
    <w:basedOn w:val="Normlny"/>
    <w:uiPriority w:val="99"/>
    <w:qFormat/>
    <w:rsid w:val="00830E34"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uiPriority w:val="99"/>
    <w:rsid w:val="00830E34"/>
    <w:pPr>
      <w:autoSpaceDE w:val="0"/>
      <w:autoSpaceDN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830E34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customStyle="1" w:styleId="ra">
    <w:name w:val="ra"/>
    <w:basedOn w:val="Predvolenpsmoodseku"/>
    <w:rsid w:val="00716355"/>
  </w:style>
  <w:style w:type="character" w:customStyle="1" w:styleId="apple-converted-space">
    <w:name w:val="apple-converted-space"/>
    <w:basedOn w:val="Predvolenpsmoodseku"/>
    <w:rsid w:val="0071635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5780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45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Bene%9Aov%E1&amp;MENO=Lenka&amp;SID=0&amp;T=f0&amp;R=1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1E7E857-C0EB-44EF-81D5-5A54537421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648</Words>
  <Characters>3696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>Microsoft</Company>
  <LinksUpToDate>false</LinksUpToDate>
  <CharactersWithSpaces>4336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Luyten CZ</dc:creator>
  <dc:description>&lt;?template name="Účtovná záverka 2015 malá" version="1.00"?&gt;</dc:description>
  <cp:lastModifiedBy>Eleonora Schmidtova</cp:lastModifiedBy>
  <cp:revision>2</cp:revision>
  <cp:lastPrinted>2023-06-25T18:26:00Z</cp:lastPrinted>
  <dcterms:created xsi:type="dcterms:W3CDTF">2024-06-26T16:44:00Z</dcterms:created>
  <dcterms:modified xsi:type="dcterms:W3CDTF">2024-06-26T16:44:00Z</dcterms:modified>
</cp:coreProperties>
</file>