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6A9FB5" w14:textId="6B388F77" w:rsidR="003F67D0" w:rsidRDefault="003F67D0" w:rsidP="003F67D0">
      <w:pPr>
        <w:pStyle w:val="Zkladntext"/>
        <w:tabs>
          <w:tab w:val="left" w:pos="2990"/>
          <w:tab w:val="left" w:pos="6348"/>
        </w:tabs>
        <w:ind w:left="-397" w:firstLine="0"/>
        <w:jc w:val="center"/>
        <w:rPr>
          <w:rFonts w:ascii="Arial" w:hAnsi="Arial" w:cs="Arial"/>
          <w:sz w:val="22"/>
          <w:szCs w:val="22"/>
          <w:bdr w:val="single" w:sz="4" w:space="0" w:color="auto" w:frame="1"/>
        </w:rPr>
      </w:pP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Po</w:t>
      </w:r>
      <w:r w:rsidRPr="002C3C72">
        <w:rPr>
          <w:rFonts w:ascii="Arial" w:hAnsi="Arial" w:cs="Arial"/>
          <w:spacing w:val="1"/>
          <w:sz w:val="22"/>
          <w:szCs w:val="22"/>
          <w:bdr w:val="single" w:sz="4" w:space="0" w:color="auto" w:frame="1"/>
          <w:lang w:val="sk-SK"/>
        </w:rPr>
        <w:t>z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n</w:t>
      </w:r>
      <w:r w:rsidRPr="002C3C72">
        <w:rPr>
          <w:rFonts w:ascii="Arial" w:hAnsi="Arial" w:cs="Arial"/>
          <w:spacing w:val="-1"/>
          <w:sz w:val="22"/>
          <w:szCs w:val="22"/>
          <w:bdr w:val="single" w:sz="4" w:space="0" w:color="auto" w:frame="1"/>
          <w:lang w:val="sk-SK"/>
        </w:rPr>
        <w:t>á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m</w:t>
      </w:r>
      <w:r w:rsidRPr="002C3C72">
        <w:rPr>
          <w:rFonts w:ascii="Arial" w:hAnsi="Arial" w:cs="Arial"/>
          <w:spacing w:val="2"/>
          <w:sz w:val="22"/>
          <w:szCs w:val="22"/>
          <w:bdr w:val="single" w:sz="4" w:space="0" w:color="auto" w:frame="1"/>
          <w:lang w:val="sk-SK"/>
        </w:rPr>
        <w:t>k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y</w:t>
      </w:r>
      <w:r w:rsidRPr="002C3C72">
        <w:rPr>
          <w:rFonts w:ascii="Arial" w:hAnsi="Arial" w:cs="Arial"/>
          <w:spacing w:val="-8"/>
          <w:sz w:val="22"/>
          <w:szCs w:val="22"/>
          <w:bdr w:val="single" w:sz="4" w:space="0" w:color="auto" w:frame="1"/>
          <w:lang w:val="sk-SK"/>
        </w:rPr>
        <w:t xml:space="preserve"> </w:t>
      </w:r>
      <w:proofErr w:type="spellStart"/>
      <w:r w:rsidRPr="002C3C72">
        <w:rPr>
          <w:rFonts w:ascii="Arial" w:hAnsi="Arial" w:cs="Arial"/>
          <w:spacing w:val="1"/>
          <w:sz w:val="22"/>
          <w:szCs w:val="22"/>
          <w:bdr w:val="single" w:sz="4" w:space="0" w:color="auto" w:frame="1"/>
          <w:lang w:val="sk-SK"/>
        </w:rPr>
        <w:t>Ú</w:t>
      </w:r>
      <w:r w:rsidRPr="002C3C72">
        <w:rPr>
          <w:rFonts w:ascii="Arial" w:hAnsi="Arial" w:cs="Arial"/>
          <w:sz w:val="22"/>
          <w:szCs w:val="22"/>
          <w:bdr w:val="single" w:sz="4" w:space="0" w:color="auto" w:frame="1"/>
          <w:lang w:val="sk-SK"/>
        </w:rPr>
        <w:t>č</w:t>
      </w:r>
      <w:proofErr w:type="spellEnd"/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POD 3 –</w:t>
      </w:r>
      <w:r>
        <w:rPr>
          <w:rFonts w:ascii="Arial" w:hAnsi="Arial" w:cs="Arial"/>
          <w:spacing w:val="-1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>01</w:t>
      </w:r>
      <w:r>
        <w:rPr>
          <w:rFonts w:ascii="Arial" w:hAnsi="Arial" w:cs="Arial"/>
          <w:sz w:val="22"/>
          <w:szCs w:val="22"/>
        </w:rPr>
        <w:t xml:space="preserve">                          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pacing w:val="-6"/>
          <w:sz w:val="22"/>
          <w:szCs w:val="22"/>
          <w:bdr w:val="single" w:sz="4" w:space="0" w:color="auto" w:frame="1"/>
        </w:rPr>
        <w:t>I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ČO: </w:t>
      </w:r>
      <w:r w:rsidR="009559F9">
        <w:rPr>
          <w:rFonts w:ascii="Arial" w:hAnsi="Arial" w:cs="Arial"/>
          <w:sz w:val="22"/>
          <w:szCs w:val="22"/>
          <w:bdr w:val="single" w:sz="4" w:space="0" w:color="auto" w:frame="1"/>
        </w:rPr>
        <w:t>36725137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 </w:t>
      </w:r>
      <w:r>
        <w:rPr>
          <w:rFonts w:ascii="Arial" w:hAnsi="Arial" w:cs="Arial"/>
          <w:spacing w:val="1"/>
          <w:sz w:val="22"/>
          <w:szCs w:val="22"/>
          <w:bdr w:val="single" w:sz="4" w:space="0" w:color="auto" w:frame="1"/>
        </w:rPr>
        <w:t>D</w:t>
      </w:r>
      <w:r>
        <w:rPr>
          <w:rFonts w:ascii="Arial" w:hAnsi="Arial" w:cs="Arial"/>
          <w:spacing w:val="-6"/>
          <w:sz w:val="22"/>
          <w:szCs w:val="22"/>
          <w:bdr w:val="single" w:sz="4" w:space="0" w:color="auto" w:frame="1"/>
        </w:rPr>
        <w:t>I</w:t>
      </w:r>
      <w:r>
        <w:rPr>
          <w:rFonts w:ascii="Arial" w:hAnsi="Arial" w:cs="Arial"/>
          <w:sz w:val="22"/>
          <w:szCs w:val="22"/>
          <w:bdr w:val="single" w:sz="4" w:space="0" w:color="auto" w:frame="1"/>
        </w:rPr>
        <w:t xml:space="preserve">Č: </w:t>
      </w:r>
      <w:r w:rsidR="00314E47">
        <w:rPr>
          <w:rFonts w:ascii="Arial" w:hAnsi="Arial" w:cs="Arial"/>
          <w:sz w:val="22"/>
          <w:szCs w:val="22"/>
          <w:bdr w:val="single" w:sz="4" w:space="0" w:color="auto" w:frame="1"/>
        </w:rPr>
        <w:t>2022</w:t>
      </w:r>
      <w:r w:rsidR="009559F9">
        <w:rPr>
          <w:rFonts w:ascii="Arial" w:hAnsi="Arial" w:cs="Arial"/>
          <w:sz w:val="22"/>
          <w:szCs w:val="22"/>
          <w:bdr w:val="single" w:sz="4" w:space="0" w:color="auto" w:frame="1"/>
        </w:rPr>
        <w:t>329197</w:t>
      </w:r>
    </w:p>
    <w:p w14:paraId="0F7DAF8F" w14:textId="77777777" w:rsidR="003F67D0" w:rsidRDefault="003F67D0" w:rsidP="003F67D0">
      <w:pPr>
        <w:pStyle w:val="Zkladntext"/>
        <w:tabs>
          <w:tab w:val="left" w:pos="2990"/>
          <w:tab w:val="left" w:pos="6348"/>
        </w:tabs>
        <w:ind w:left="-397" w:firstLine="0"/>
        <w:jc w:val="center"/>
        <w:rPr>
          <w:rFonts w:ascii="Arial" w:hAnsi="Arial" w:cs="Arial"/>
          <w:sz w:val="22"/>
          <w:szCs w:val="22"/>
          <w:bdr w:val="single" w:sz="4" w:space="0" w:color="auto" w:frame="1"/>
        </w:rPr>
      </w:pPr>
    </w:p>
    <w:p w14:paraId="63C4BB64" w14:textId="77777777" w:rsidR="003F67D0" w:rsidRDefault="003F67D0" w:rsidP="003F67D0">
      <w:pPr>
        <w:pStyle w:val="Zkladntext"/>
        <w:tabs>
          <w:tab w:val="left" w:pos="2990"/>
          <w:tab w:val="left" w:pos="6348"/>
        </w:tabs>
        <w:ind w:left="-397" w:firstLine="0"/>
        <w:jc w:val="center"/>
        <w:rPr>
          <w:rFonts w:ascii="Arial" w:hAnsi="Arial" w:cs="Arial"/>
          <w:sz w:val="22"/>
          <w:szCs w:val="22"/>
        </w:rPr>
      </w:pPr>
    </w:p>
    <w:p w14:paraId="0D55DF3F" w14:textId="64102BFB" w:rsidR="003F67D0" w:rsidRPr="00755848" w:rsidRDefault="003F67D0" w:rsidP="003F67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 w:rsidR="00B32885">
        <w:rPr>
          <w:rFonts w:ascii="Arial Narrow" w:hAnsi="Arial Narrow"/>
          <w:b/>
        </w:rPr>
        <w:t>2</w:t>
      </w:r>
      <w:r w:rsidR="00523D97">
        <w:rPr>
          <w:rFonts w:ascii="Arial Narrow" w:hAnsi="Arial Narrow"/>
          <w:b/>
        </w:rPr>
        <w:t>3</w:t>
      </w:r>
    </w:p>
    <w:p w14:paraId="3262274A" w14:textId="77777777" w:rsidR="003F67D0" w:rsidRPr="00755848" w:rsidRDefault="003F67D0" w:rsidP="003F67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A8A0C95" w14:textId="77777777" w:rsidR="003F67D0" w:rsidRPr="00755848" w:rsidRDefault="003F67D0" w:rsidP="003F67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 xml:space="preserve">pre </w:t>
      </w:r>
      <w:proofErr w:type="spellStart"/>
      <w:r w:rsidR="00E07D1C">
        <w:rPr>
          <w:rFonts w:ascii="Arial Narrow" w:hAnsi="Arial Narrow"/>
          <w:b/>
        </w:rPr>
        <w:t>mikro</w:t>
      </w:r>
      <w:proofErr w:type="spellEnd"/>
      <w:r w:rsidR="00E07D1C">
        <w:rPr>
          <w:rFonts w:ascii="Arial Narrow" w:hAnsi="Arial Narrow"/>
          <w:b/>
        </w:rPr>
        <w:t xml:space="preserve"> </w:t>
      </w:r>
      <w:r w:rsidRPr="00755848">
        <w:rPr>
          <w:rFonts w:ascii="Arial Narrow" w:hAnsi="Arial Narrow"/>
          <w:b/>
        </w:rPr>
        <w:t>účtovné jednotky</w:t>
      </w:r>
      <w:r w:rsidRPr="00755848">
        <w:rPr>
          <w:rFonts w:ascii="Arial Narrow" w:hAnsi="Arial Narrow"/>
        </w:rPr>
        <w:t xml:space="preserve"> </w:t>
      </w:r>
    </w:p>
    <w:p w14:paraId="1D11B401" w14:textId="77777777" w:rsidR="003F67D0" w:rsidRPr="00755848" w:rsidRDefault="003F67D0" w:rsidP="003F67D0">
      <w:pPr>
        <w:rPr>
          <w:rFonts w:ascii="Arial Narrow" w:hAnsi="Arial Narrow"/>
        </w:rPr>
      </w:pPr>
    </w:p>
    <w:p w14:paraId="4B335837" w14:textId="77777777" w:rsidR="003F67D0" w:rsidRPr="00755848" w:rsidRDefault="003F67D0" w:rsidP="003F67D0">
      <w:pPr>
        <w:jc w:val="center"/>
        <w:rPr>
          <w:rFonts w:ascii="Arial Narrow" w:hAnsi="Arial Narrow" w:cs="Arial Narrow"/>
          <w:b/>
          <w:u w:val="single"/>
        </w:rPr>
      </w:pPr>
      <w:r w:rsidRPr="00755848">
        <w:rPr>
          <w:rFonts w:ascii="Arial Narrow" w:hAnsi="Arial Narrow" w:cs="Arial Narrow"/>
          <w:b/>
          <w:u w:val="single"/>
        </w:rPr>
        <w:t>Článok I – VŠEOBECNÉ INFORMÁCIE</w:t>
      </w:r>
    </w:p>
    <w:p w14:paraId="0BCC0542" w14:textId="77777777" w:rsidR="003F67D0" w:rsidRPr="00755848" w:rsidRDefault="003F67D0" w:rsidP="003F67D0">
      <w:pPr>
        <w:rPr>
          <w:rFonts w:ascii="Arial Narrow" w:hAnsi="Arial Narrow"/>
        </w:rPr>
      </w:pPr>
    </w:p>
    <w:p w14:paraId="2CF26F33" w14:textId="77777777" w:rsidR="003F67D0" w:rsidRPr="00755848" w:rsidRDefault="003F67D0" w:rsidP="003F67D0">
      <w:pPr>
        <w:rPr>
          <w:rFonts w:ascii="Arial Narrow" w:hAnsi="Arial Narrow"/>
        </w:rPr>
      </w:pPr>
      <w:r w:rsidRPr="00755848">
        <w:rPr>
          <w:rFonts w:ascii="Arial Narrow" w:hAnsi="Arial Narrow" w:cs="Arial Narrow"/>
        </w:rPr>
        <w:t xml:space="preserve">1) </w:t>
      </w:r>
      <w:r w:rsidRPr="000764C2">
        <w:rPr>
          <w:rFonts w:ascii="Arial Narrow" w:hAnsi="Arial Narrow" w:cs="Arial Narrow"/>
          <w:u w:val="single"/>
        </w:rPr>
        <w:t>Základné informácie o účtovnej jednotke</w:t>
      </w:r>
      <w:r w:rsidRPr="00755848">
        <w:rPr>
          <w:rFonts w:ascii="Arial Narrow" w:hAnsi="Arial Narrow" w:cs="Arial Narrow"/>
        </w:rPr>
        <w:t>:</w:t>
      </w:r>
    </w:p>
    <w:p w14:paraId="6BA0B02C" w14:textId="77777777" w:rsidR="003F67D0" w:rsidRPr="00755848" w:rsidRDefault="003F67D0" w:rsidP="003F67D0">
      <w:pPr>
        <w:rPr>
          <w:rFonts w:ascii="Arial Narrow" w:hAnsi="Arial Narrow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F67D0" w:rsidRPr="00755848" w14:paraId="5750D87B" w14:textId="77777777" w:rsidTr="004C229B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936E1D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F41830" w14:textId="77777777" w:rsidR="003F67D0" w:rsidRPr="00755848" w:rsidRDefault="001176E4" w:rsidP="004C229B">
            <w:pPr>
              <w:jc w:val="both"/>
              <w:rPr>
                <w:rFonts w:ascii="Arial Narrow" w:hAnsi="Arial Narrow" w:cs="Arial Narrow"/>
                <w:b/>
              </w:rPr>
            </w:pPr>
            <w:r w:rsidRPr="001176E4">
              <w:rPr>
                <w:rFonts w:ascii="Arial Narrow" w:hAnsi="Arial Narrow" w:cs="Arial Narrow"/>
                <w:b/>
              </w:rPr>
              <w:t>VETERINÁRNA KLINIKA ANIMAL, s.r.o.</w:t>
            </w:r>
          </w:p>
        </w:tc>
      </w:tr>
      <w:tr w:rsidR="003F67D0" w:rsidRPr="00755848" w14:paraId="10322D5F" w14:textId="77777777" w:rsidTr="004C229B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8DC7DD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3959AF" w14:textId="77777777" w:rsidR="003F67D0" w:rsidRPr="00755848" w:rsidRDefault="001176E4" w:rsidP="00314E47">
            <w:pPr>
              <w:jc w:val="both"/>
              <w:rPr>
                <w:rFonts w:ascii="Arial Narrow" w:hAnsi="Arial Narrow" w:cs="Arial Narrow"/>
              </w:rPr>
            </w:pPr>
            <w:r w:rsidRPr="001176E4">
              <w:rPr>
                <w:rFonts w:ascii="Arial Narrow" w:hAnsi="Arial Narrow" w:cs="Arial Narrow"/>
              </w:rPr>
              <w:t>Petra Jilemnického 3932/4</w:t>
            </w:r>
          </w:p>
        </w:tc>
      </w:tr>
      <w:tr w:rsidR="003F67D0" w:rsidRPr="00755848" w14:paraId="6AEC7226" w14:textId="77777777" w:rsidTr="004C229B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036216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D6E3C2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3F67D0" w:rsidRPr="00755848" w14:paraId="4F2B7C54" w14:textId="77777777" w:rsidTr="004C229B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E4127F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7A63AD3" w14:textId="77777777" w:rsidR="003F67D0" w:rsidRPr="00755848" w:rsidRDefault="003F67D0" w:rsidP="00314E47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Zápis do obchodného registra: </w:t>
            </w:r>
            <w:r w:rsidR="001176E4">
              <w:rPr>
                <w:rStyle w:val="ra"/>
              </w:rPr>
              <w:t>13.01.2007</w:t>
            </w:r>
          </w:p>
        </w:tc>
      </w:tr>
      <w:tr w:rsidR="003F67D0" w:rsidRPr="00755848" w14:paraId="04BC29BE" w14:textId="77777777" w:rsidTr="004C229B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24D8DE3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492279" w14:textId="77777777" w:rsidR="003F67D0" w:rsidRPr="00755848" w:rsidRDefault="001176E4" w:rsidP="004C229B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Veterinárna činnosť</w:t>
            </w:r>
          </w:p>
        </w:tc>
      </w:tr>
      <w:tr w:rsidR="003F67D0" w:rsidRPr="00755848" w14:paraId="44BE115C" w14:textId="77777777" w:rsidTr="004C229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9A10D3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844E56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</w:rPr>
              <w:t>).</w:t>
            </w:r>
          </w:p>
        </w:tc>
      </w:tr>
      <w:tr w:rsidR="003F67D0" w:rsidRPr="00755848" w14:paraId="173FCE59" w14:textId="77777777" w:rsidTr="004C229B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ACC146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7F85E0" w14:textId="14743CB1" w:rsidR="003F67D0" w:rsidRPr="00755848" w:rsidRDefault="003F67D0" w:rsidP="00F27CE1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Kalendárny rok 20</w:t>
            </w:r>
            <w:r w:rsidR="00B32885">
              <w:rPr>
                <w:rFonts w:ascii="Arial Narrow" w:hAnsi="Arial Narrow" w:cs="Arial Narrow"/>
              </w:rPr>
              <w:t>2</w:t>
            </w:r>
            <w:r w:rsidR="00523D97">
              <w:rPr>
                <w:rFonts w:ascii="Arial Narrow" w:hAnsi="Arial Narrow" w:cs="Arial Narrow"/>
              </w:rPr>
              <w:t>3</w:t>
            </w:r>
          </w:p>
        </w:tc>
      </w:tr>
    </w:tbl>
    <w:p w14:paraId="05DBFC5C" w14:textId="77777777" w:rsidR="003F67D0" w:rsidRPr="00755848" w:rsidRDefault="003F67D0" w:rsidP="003F67D0">
      <w:pPr>
        <w:jc w:val="both"/>
        <w:rPr>
          <w:rFonts w:ascii="Arial Narrow" w:hAnsi="Arial Narrow" w:cs="Arial Narrow"/>
          <w:b/>
          <w:bCs/>
        </w:rPr>
      </w:pPr>
    </w:p>
    <w:p w14:paraId="636D0899" w14:textId="77777777" w:rsidR="003F67D0" w:rsidRPr="00755848" w:rsidRDefault="003F67D0" w:rsidP="003F67D0">
      <w:pPr>
        <w:ind w:right="-425"/>
        <w:jc w:val="both"/>
        <w:rPr>
          <w:rFonts w:ascii="Arial Narrow" w:hAnsi="Arial Narrow" w:cs="Arial Narrow"/>
          <w:bCs/>
          <w:u w:val="single"/>
        </w:rPr>
      </w:pPr>
      <w:r w:rsidRPr="00755848"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u w:val="single"/>
        </w:rPr>
        <w:t>)</w:t>
      </w:r>
    </w:p>
    <w:p w14:paraId="68EFB1BE" w14:textId="77777777" w:rsidR="003F67D0" w:rsidRPr="00755848" w:rsidRDefault="003F67D0" w:rsidP="003F67D0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</w:rPr>
        <w:t xml:space="preserve">suma </w:t>
      </w:r>
      <w:r w:rsidRPr="00755848">
        <w:rPr>
          <w:rFonts w:ascii="Arial Narrow" w:hAnsi="Arial Narrow" w:cs="Arial Narrow"/>
          <w:bCs/>
        </w:rPr>
        <w:t>netto</w:t>
      </w:r>
      <w:r>
        <w:rPr>
          <w:rFonts w:ascii="Arial Narrow" w:hAnsi="Arial Narrow" w:cs="Arial Narrow"/>
          <w:bCs/>
        </w:rPr>
        <w:t xml:space="preserve"> </w:t>
      </w:r>
      <w:r w:rsidRPr="00755848">
        <w:rPr>
          <w:rFonts w:ascii="Arial Narrow" w:hAnsi="Arial Narrow" w:cs="Arial Narrow"/>
          <w:bCs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E82AFE6" w14:textId="77777777" w:rsidR="003F67D0" w:rsidRPr="00755848" w:rsidRDefault="003F67D0" w:rsidP="003F67D0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3F67D0" w:rsidRPr="00755848" w14:paraId="44622E95" w14:textId="77777777" w:rsidTr="004C229B">
        <w:tc>
          <w:tcPr>
            <w:tcW w:w="2197" w:type="dxa"/>
            <w:shd w:val="clear" w:color="auto" w:fill="auto"/>
          </w:tcPr>
          <w:p w14:paraId="06A2D749" w14:textId="77777777"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029BEFF" w14:textId="77777777"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C910E4F" w14:textId="77777777"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3DEC616" w14:textId="77777777"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3F67D0" w:rsidRPr="00755848" w14:paraId="391A0ACC" w14:textId="77777777" w:rsidTr="004C229B">
        <w:tc>
          <w:tcPr>
            <w:tcW w:w="2197" w:type="dxa"/>
            <w:shd w:val="clear" w:color="auto" w:fill="auto"/>
          </w:tcPr>
          <w:p w14:paraId="05A1D5E3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C970B15" w14:textId="214F3951" w:rsidR="003F67D0" w:rsidRPr="00755848" w:rsidRDefault="0057379E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523D97">
              <w:rPr>
                <w:rFonts w:ascii="Arial Narrow" w:hAnsi="Arial Narrow" w:cs="Arial Narrow"/>
                <w:b/>
                <w:bCs/>
              </w:rPr>
              <w:t>729961</w:t>
            </w:r>
          </w:p>
        </w:tc>
        <w:tc>
          <w:tcPr>
            <w:tcW w:w="3260" w:type="dxa"/>
            <w:shd w:val="clear" w:color="auto" w:fill="auto"/>
          </w:tcPr>
          <w:p w14:paraId="3990DF26" w14:textId="7B508453" w:rsidR="003F67D0" w:rsidRPr="00755848" w:rsidRDefault="00523D97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1629961</w:t>
            </w:r>
          </w:p>
        </w:tc>
        <w:tc>
          <w:tcPr>
            <w:tcW w:w="1276" w:type="dxa"/>
            <w:shd w:val="clear" w:color="auto" w:fill="auto"/>
          </w:tcPr>
          <w:p w14:paraId="05CD8954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3F67D0" w:rsidRPr="00755848" w14:paraId="35C3BB65" w14:textId="77777777" w:rsidTr="004C229B">
        <w:tc>
          <w:tcPr>
            <w:tcW w:w="2197" w:type="dxa"/>
            <w:shd w:val="clear" w:color="auto" w:fill="auto"/>
          </w:tcPr>
          <w:p w14:paraId="371CFF30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E76AE6D" w14:textId="6509F832" w:rsidR="003F67D0" w:rsidRPr="00EF54DF" w:rsidRDefault="00AA24C6" w:rsidP="004C229B">
            <w:pPr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5</w:t>
            </w:r>
            <w:r w:rsidR="00523D97">
              <w:rPr>
                <w:rFonts w:ascii="Arial Narrow" w:hAnsi="Arial Narrow" w:cs="Arial Narrow"/>
                <w:b/>
                <w:bCs/>
                <w:color w:val="000000"/>
              </w:rPr>
              <w:t>48815</w:t>
            </w:r>
          </w:p>
        </w:tc>
        <w:tc>
          <w:tcPr>
            <w:tcW w:w="3260" w:type="dxa"/>
            <w:shd w:val="clear" w:color="auto" w:fill="auto"/>
          </w:tcPr>
          <w:p w14:paraId="5A0E6B34" w14:textId="1E0B3332" w:rsidR="003F67D0" w:rsidRPr="00755848" w:rsidRDefault="00523D97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522773</w:t>
            </w:r>
          </w:p>
        </w:tc>
        <w:tc>
          <w:tcPr>
            <w:tcW w:w="1276" w:type="dxa"/>
            <w:shd w:val="clear" w:color="auto" w:fill="auto"/>
          </w:tcPr>
          <w:p w14:paraId="7633A166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3F67D0" w:rsidRPr="00F2626A" w14:paraId="7764C168" w14:textId="77777777" w:rsidTr="004C229B">
        <w:tc>
          <w:tcPr>
            <w:tcW w:w="2197" w:type="dxa"/>
            <w:shd w:val="clear" w:color="auto" w:fill="auto"/>
          </w:tcPr>
          <w:p w14:paraId="30F8D68D" w14:textId="77777777" w:rsidR="003F67D0" w:rsidRPr="00F2626A" w:rsidRDefault="003F67D0" w:rsidP="004C229B">
            <w:pPr>
              <w:jc w:val="both"/>
              <w:rPr>
                <w:rFonts w:ascii="Arial Narrow" w:hAnsi="Arial Narrow" w:cs="Arial Narrow"/>
                <w:bCs/>
              </w:rPr>
            </w:pPr>
            <w:r w:rsidRPr="00F2626A"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4BB64A" w14:textId="52F30FF3" w:rsidR="003F67D0" w:rsidRPr="00F2626A" w:rsidRDefault="00523D97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14:paraId="549D1145" w14:textId="20B26762" w:rsidR="003F67D0" w:rsidRPr="00F2626A" w:rsidRDefault="00560659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</w:t>
            </w:r>
          </w:p>
        </w:tc>
        <w:tc>
          <w:tcPr>
            <w:tcW w:w="1276" w:type="dxa"/>
            <w:shd w:val="clear" w:color="auto" w:fill="auto"/>
          </w:tcPr>
          <w:p w14:paraId="28AC5C7C" w14:textId="77777777" w:rsidR="003F67D0" w:rsidRPr="00F2626A" w:rsidRDefault="003F67D0" w:rsidP="004C229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F2626A"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6F5CB41B" w14:textId="77777777" w:rsidR="003F67D0" w:rsidRPr="00F2626A" w:rsidRDefault="003F67D0" w:rsidP="003F67D0">
      <w:pPr>
        <w:jc w:val="both"/>
        <w:rPr>
          <w:rFonts w:ascii="Arial Narrow" w:hAnsi="Arial Narrow" w:cs="Arial Narrow"/>
          <w:b/>
          <w:bCs/>
        </w:rPr>
      </w:pPr>
    </w:p>
    <w:p w14:paraId="52765D6E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F2626A">
        <w:rPr>
          <w:rFonts w:ascii="Arial Narrow" w:hAnsi="Arial Narrow" w:cs="Arial Narrow"/>
          <w:u w:val="single"/>
        </w:rPr>
        <w:lastRenderedPageBreak/>
        <w:t>Komentár:</w:t>
      </w:r>
      <w:r w:rsidRPr="00F2626A">
        <w:rPr>
          <w:rFonts w:ascii="Arial Narrow" w:hAnsi="Arial Narrow" w:cs="Arial Narrow"/>
        </w:rPr>
        <w:t xml:space="preserve"> UJ spĺňa veľkostné podmienky na zatriedenie do veľkostnej skupiny –</w:t>
      </w:r>
      <w:r w:rsidRPr="00755848">
        <w:rPr>
          <w:rFonts w:ascii="Arial Narrow" w:hAnsi="Arial Narrow" w:cs="Arial Narrow"/>
        </w:rPr>
        <w:t xml:space="preserve"> </w:t>
      </w:r>
      <w:proofErr w:type="spellStart"/>
      <w:r w:rsidR="00E07D1C">
        <w:rPr>
          <w:rFonts w:ascii="Arial Narrow" w:hAnsi="Arial Narrow" w:cs="Arial Narrow"/>
        </w:rPr>
        <w:t>mikro</w:t>
      </w:r>
      <w:proofErr w:type="spellEnd"/>
      <w:r w:rsidRPr="00755848">
        <w:rPr>
          <w:rFonts w:ascii="Arial Narrow" w:hAnsi="Arial Narrow" w:cs="Arial Narrow"/>
          <w:b/>
        </w:rPr>
        <w:t xml:space="preserve"> účtovná jednotka, </w:t>
      </w:r>
      <w:r w:rsidRPr="00755848">
        <w:rPr>
          <w:rFonts w:ascii="Arial Narrow" w:hAnsi="Arial Narrow" w:cs="Arial Narrow"/>
        </w:rPr>
        <w:t>preto zostavuje účtovnú závierku podľa metodiky pre túto veľkostnú skupinu (</w:t>
      </w:r>
      <w:r w:rsidRPr="00755848">
        <w:rPr>
          <w:rFonts w:ascii="Arial Narrow" w:hAnsi="Arial Narrow"/>
        </w:rPr>
        <w:t xml:space="preserve">Opatrenie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>/23378/2014-74)</w:t>
      </w:r>
      <w:r w:rsidRPr="00755848">
        <w:rPr>
          <w:rFonts w:ascii="Arial Narrow" w:hAnsi="Arial Narrow" w:cs="Arial Narrow"/>
        </w:rPr>
        <w:t>.</w:t>
      </w:r>
    </w:p>
    <w:p w14:paraId="21EB14E9" w14:textId="77777777" w:rsidR="003F67D0" w:rsidRPr="00755848" w:rsidRDefault="003F67D0" w:rsidP="003F67D0">
      <w:pPr>
        <w:rPr>
          <w:rFonts w:ascii="Arial Narrow" w:hAnsi="Arial Narrow" w:cs="Arial Narrow"/>
          <w:b/>
          <w:bCs/>
        </w:rPr>
      </w:pPr>
    </w:p>
    <w:p w14:paraId="528E0137" w14:textId="4FDB1A55"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F2626A">
        <w:rPr>
          <w:rFonts w:ascii="Arial Narrow" w:hAnsi="Arial Narrow" w:cs="Arial Narrow"/>
        </w:rPr>
        <w:t xml:space="preserve">2) </w:t>
      </w:r>
      <w:r w:rsidRPr="00F2626A">
        <w:rPr>
          <w:rFonts w:ascii="Arial Narrow" w:hAnsi="Arial Narrow" w:cs="Arial Narrow"/>
          <w:b/>
        </w:rPr>
        <w:t>Dátum schválenia účtovnej závierky</w:t>
      </w:r>
      <w:r w:rsidRPr="00F2626A">
        <w:rPr>
          <w:rFonts w:ascii="Arial Narrow" w:hAnsi="Arial Narrow" w:cs="Arial Narrow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</w:rPr>
        <w:t xml:space="preserve"> </w:t>
      </w:r>
      <w:r w:rsidR="00560659">
        <w:rPr>
          <w:rFonts w:ascii="Arial Narrow" w:hAnsi="Arial Narrow" w:cs="Arial Narrow"/>
        </w:rPr>
        <w:t>31.12.20</w:t>
      </w:r>
      <w:r w:rsidR="00B32885">
        <w:rPr>
          <w:rFonts w:ascii="Arial Narrow" w:hAnsi="Arial Narrow" w:cs="Arial Narrow"/>
        </w:rPr>
        <w:t>2</w:t>
      </w:r>
      <w:r w:rsidR="00523D97">
        <w:rPr>
          <w:rFonts w:ascii="Arial Narrow" w:hAnsi="Arial Narrow" w:cs="Arial Narrow"/>
        </w:rPr>
        <w:t>3</w:t>
      </w:r>
    </w:p>
    <w:p w14:paraId="2CD17B44" w14:textId="77777777" w:rsidR="003F67D0" w:rsidRDefault="003F67D0" w:rsidP="003F67D0">
      <w:r w:rsidRPr="00755848">
        <w:t xml:space="preserve">3) </w:t>
      </w:r>
      <w:r w:rsidRPr="00755848">
        <w:rPr>
          <w:b/>
        </w:rPr>
        <w:t>Právny dôvod</w:t>
      </w:r>
      <w:r w:rsidRPr="00755848">
        <w:t xml:space="preserve"> na zostavenie účtovnej závierky:</w:t>
      </w:r>
      <w:r w:rsidRPr="00066B5D">
        <w:t xml:space="preserve"> </w:t>
      </w:r>
      <w:r>
        <w:tab/>
      </w:r>
    </w:p>
    <w:p w14:paraId="7B72A2D6" w14:textId="1F00A9CD" w:rsidR="003F67D0" w:rsidRDefault="003F67D0" w:rsidP="003F67D0">
      <w:r>
        <w:t xml:space="preserve">Táto účtovná závierka je riadna individuálna účtovná závierka za  </w:t>
      </w:r>
      <w:r w:rsidRPr="00132603">
        <w:rPr>
          <w:b/>
        </w:rPr>
        <w:t xml:space="preserve">spoločnosť </w:t>
      </w:r>
      <w:r>
        <w:rPr>
          <w:b/>
        </w:rPr>
        <w:t xml:space="preserve"> </w:t>
      </w:r>
      <w:r w:rsidR="00560659" w:rsidRPr="001176E4">
        <w:rPr>
          <w:rFonts w:ascii="Arial Narrow" w:hAnsi="Arial Narrow" w:cs="Arial Narrow"/>
          <w:b/>
        </w:rPr>
        <w:t>VETERINÁRNA KLINIKA ANIMAL, s.r.o.</w:t>
      </w:r>
      <w:r>
        <w:rPr>
          <w:b/>
        </w:rPr>
        <w:t>, s.r.o</w:t>
      </w:r>
      <w:r>
        <w:t xml:space="preserve">.  (ďalej spoločnosť). </w:t>
      </w:r>
    </w:p>
    <w:p w14:paraId="77DDE25A" w14:textId="77777777"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14:paraId="16418538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</w:p>
    <w:p w14:paraId="6AA065D2" w14:textId="77777777" w:rsidR="003F67D0" w:rsidRDefault="003F67D0" w:rsidP="003F67D0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</w:rPr>
        <w:t xml:space="preserve">4) </w:t>
      </w:r>
      <w:r w:rsidRPr="000764C2">
        <w:rPr>
          <w:rFonts w:ascii="Arial Narrow" w:hAnsi="Arial Narrow" w:cs="Arial Narrow"/>
          <w:bCs/>
          <w:u w:val="single"/>
        </w:rPr>
        <w:t>Údaje o skupine</w:t>
      </w:r>
      <w:r w:rsidRPr="00755848">
        <w:rPr>
          <w:rFonts w:ascii="Arial Narrow" w:hAnsi="Arial Narrow" w:cs="Arial Narrow"/>
          <w:bCs/>
        </w:rPr>
        <w:t xml:space="preserve"> </w:t>
      </w:r>
      <w:r>
        <w:rPr>
          <w:rFonts w:ascii="Arial Narrow" w:hAnsi="Arial Narrow" w:cs="Arial Narrow"/>
          <w:bCs/>
        </w:rPr>
        <w:t xml:space="preserve">účtovných jednotiek </w:t>
      </w:r>
      <w:r w:rsidRPr="00755848">
        <w:rPr>
          <w:rFonts w:ascii="Arial Narrow" w:hAnsi="Arial Narrow" w:cs="Arial Narrow"/>
          <w:bCs/>
        </w:rPr>
        <w:t xml:space="preserve">v súvislosti </w:t>
      </w:r>
      <w:r w:rsidRPr="00755848">
        <w:rPr>
          <w:rFonts w:ascii="Arial Narrow" w:hAnsi="Arial Narrow" w:cs="Arial Narrow"/>
          <w:b/>
          <w:bCs/>
        </w:rPr>
        <w:t>s konsolidáciou</w:t>
      </w:r>
      <w:r w:rsidRPr="00755848">
        <w:rPr>
          <w:rFonts w:ascii="Arial Narrow" w:hAnsi="Arial Narrow" w:cs="Arial Narrow"/>
          <w:bCs/>
        </w:rPr>
        <w:t>:</w:t>
      </w:r>
    </w:p>
    <w:p w14:paraId="266F1723" w14:textId="77777777" w:rsidR="003F67D0" w:rsidRPr="00132603" w:rsidRDefault="003F67D0" w:rsidP="003F67D0">
      <w:pPr>
        <w:autoSpaceDE w:val="0"/>
        <w:autoSpaceDN w:val="0"/>
        <w:adjustRightInd w:val="0"/>
        <w:rPr>
          <w:b/>
          <w:bCs/>
        </w:rPr>
      </w:pPr>
      <w:r w:rsidRPr="00132603">
        <w:rPr>
          <w:b/>
          <w:bCs/>
        </w:rPr>
        <w:t>Spoločnosť nevstupuje do konsolidačného</w:t>
      </w:r>
      <w:r>
        <w:rPr>
          <w:bCs/>
        </w:rPr>
        <w:t xml:space="preserve"> </w:t>
      </w:r>
      <w:r w:rsidRPr="00132603">
        <w:rPr>
          <w:b/>
          <w:bCs/>
        </w:rPr>
        <w:t xml:space="preserve">celku. </w:t>
      </w:r>
    </w:p>
    <w:p w14:paraId="0ED75822" w14:textId="77777777" w:rsidR="003F67D0" w:rsidRPr="00066B5D" w:rsidRDefault="003F67D0" w:rsidP="003F67D0">
      <w:pPr>
        <w:autoSpaceDE w:val="0"/>
        <w:autoSpaceDN w:val="0"/>
        <w:adjustRightInd w:val="0"/>
        <w:rPr>
          <w:bCs/>
        </w:rPr>
      </w:pPr>
      <w:r w:rsidRPr="00341427">
        <w:rPr>
          <w:szCs w:val="20"/>
        </w:rPr>
        <w:t>Materská účtovná jednotka je oslobodená od povinnosti zostaviť konsolidovanú účtovnú závierku a konsolidovanú v</w:t>
      </w:r>
      <w:r>
        <w:rPr>
          <w:szCs w:val="20"/>
        </w:rPr>
        <w:t>ýročnú správu podľa § 22 zákona o účtovníctve.</w:t>
      </w:r>
    </w:p>
    <w:p w14:paraId="765CCF97" w14:textId="77777777" w:rsidR="003F67D0" w:rsidRDefault="003F67D0" w:rsidP="003F67D0">
      <w:pPr>
        <w:autoSpaceDE w:val="0"/>
        <w:autoSpaceDN w:val="0"/>
        <w:adjustRightInd w:val="0"/>
        <w:rPr>
          <w:bCs/>
        </w:rPr>
      </w:pPr>
    </w:p>
    <w:p w14:paraId="6194B962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5) </w:t>
      </w:r>
      <w:r w:rsidRPr="00216A06">
        <w:rPr>
          <w:rFonts w:ascii="Arial Narrow" w:hAnsi="Arial Narrow" w:cs="Arial Narrow"/>
          <w:u w:val="single"/>
        </w:rPr>
        <w:t>Priemerný prepočítaný počet zamestnancov</w:t>
      </w:r>
      <w:r>
        <w:rPr>
          <w:rFonts w:ascii="Arial Narrow" w:hAnsi="Arial Narrow" w:cs="Arial Narrow"/>
          <w:u w:val="single"/>
        </w:rPr>
        <w:t xml:space="preserve"> účtovnej jednotky</w:t>
      </w:r>
      <w:r w:rsidRPr="00755848">
        <w:rPr>
          <w:rFonts w:ascii="Arial Narrow" w:hAnsi="Arial Narrow" w:cs="Arial Narrow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532"/>
        <w:gridCol w:w="2353"/>
        <w:gridCol w:w="2208"/>
      </w:tblGrid>
      <w:tr w:rsidR="003F67D0" w:rsidRPr="00755848" w14:paraId="692848DB" w14:textId="77777777" w:rsidTr="004C229B">
        <w:trPr>
          <w:trHeight w:val="537"/>
        </w:trPr>
        <w:tc>
          <w:tcPr>
            <w:tcW w:w="2492" w:type="pct"/>
            <w:vAlign w:val="center"/>
          </w:tcPr>
          <w:p w14:paraId="2198C33D" w14:textId="77777777" w:rsidR="003F67D0" w:rsidRPr="00755848" w:rsidRDefault="003F67D0" w:rsidP="004C229B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C86BE71" w14:textId="77777777"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844F999" w14:textId="77777777" w:rsidR="003F67D0" w:rsidRPr="00755848" w:rsidRDefault="003F67D0" w:rsidP="004C229B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3F67D0" w:rsidRPr="00F2626A" w14:paraId="5A48BE1F" w14:textId="77777777" w:rsidTr="004C229B">
        <w:trPr>
          <w:trHeight w:val="163"/>
        </w:trPr>
        <w:tc>
          <w:tcPr>
            <w:tcW w:w="2492" w:type="pct"/>
            <w:vAlign w:val="bottom"/>
          </w:tcPr>
          <w:p w14:paraId="497FF770" w14:textId="77777777" w:rsidR="003F67D0" w:rsidRPr="00F2626A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F2626A">
              <w:rPr>
                <w:rFonts w:ascii="Arial Narrow" w:hAnsi="Arial Narrow" w:cs="Arial Narrow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D446385" w14:textId="7F70FA84" w:rsidR="003F67D0" w:rsidRPr="00F2626A" w:rsidRDefault="003F67D0" w:rsidP="00314E47">
            <w:pPr>
              <w:jc w:val="both"/>
              <w:rPr>
                <w:rFonts w:ascii="Arial Narrow" w:hAnsi="Arial Narrow" w:cs="Arial Narrow"/>
              </w:rPr>
            </w:pPr>
            <w:r w:rsidRPr="00F2626A">
              <w:rPr>
                <w:rFonts w:ascii="Arial Narrow" w:hAnsi="Arial Narrow" w:cs="Arial Narrow"/>
              </w:rPr>
              <w:t> </w:t>
            </w:r>
            <w:r w:rsidR="00523D97">
              <w:rPr>
                <w:rFonts w:ascii="Arial Narrow" w:hAnsi="Arial Narrow" w:cs="Arial Narrow"/>
              </w:rPr>
              <w:t>8</w:t>
            </w:r>
          </w:p>
        </w:tc>
        <w:tc>
          <w:tcPr>
            <w:tcW w:w="1214" w:type="pct"/>
            <w:vAlign w:val="bottom"/>
          </w:tcPr>
          <w:p w14:paraId="53AACB5E" w14:textId="2D2120AC" w:rsidR="003F67D0" w:rsidRPr="00F2626A" w:rsidRDefault="003F67D0" w:rsidP="00314E47">
            <w:pPr>
              <w:jc w:val="both"/>
              <w:rPr>
                <w:rFonts w:ascii="Arial Narrow" w:hAnsi="Arial Narrow" w:cs="Arial Narrow"/>
              </w:rPr>
            </w:pPr>
            <w:r w:rsidRPr="00F2626A">
              <w:rPr>
                <w:rFonts w:ascii="Arial Narrow" w:hAnsi="Arial Narrow" w:cs="Arial Narrow"/>
              </w:rPr>
              <w:t> </w:t>
            </w:r>
            <w:r w:rsidR="00560659">
              <w:rPr>
                <w:rFonts w:ascii="Arial Narrow" w:hAnsi="Arial Narrow" w:cs="Arial Narrow"/>
              </w:rPr>
              <w:t>10</w:t>
            </w:r>
          </w:p>
        </w:tc>
      </w:tr>
    </w:tbl>
    <w:p w14:paraId="33B29776" w14:textId="77777777" w:rsidR="003F67D0" w:rsidRPr="00F2626A" w:rsidRDefault="003F67D0" w:rsidP="003F67D0">
      <w:pPr>
        <w:ind w:left="928" w:right="-468"/>
        <w:jc w:val="both"/>
        <w:rPr>
          <w:rFonts w:ascii="Arial Narrow" w:hAnsi="Arial Narrow" w:cs="Arial Narrow"/>
        </w:rPr>
      </w:pPr>
    </w:p>
    <w:p w14:paraId="6569486E" w14:textId="77777777"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14:paraId="130C9781" w14:textId="77777777"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Článok II – INFORMÁCIE O ORGÁNOCH SPOLOČNOSTI</w:t>
      </w:r>
    </w:p>
    <w:p w14:paraId="651CE6C9" w14:textId="77777777" w:rsidR="003F67D0" w:rsidRPr="00755848" w:rsidRDefault="003F67D0" w:rsidP="003F67D0">
      <w:pPr>
        <w:ind w:right="-468"/>
        <w:jc w:val="both"/>
        <w:rPr>
          <w:rFonts w:ascii="Arial Narrow" w:hAnsi="Arial Narrow" w:cs="Arial Narrow"/>
          <w:bCs/>
        </w:rPr>
      </w:pPr>
    </w:p>
    <w:p w14:paraId="20CE8C55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/>
          <w:bCs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</w:rPr>
        <w:t xml:space="preserve">– o </w:t>
      </w:r>
      <w:r w:rsidRPr="00755848">
        <w:rPr>
          <w:rFonts w:ascii="Arial Narrow" w:hAnsi="Arial Narrow" w:cs="Arial Narrow"/>
          <w:bCs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</w:rPr>
        <w:t xml:space="preserve">o </w:t>
      </w:r>
      <w:r w:rsidRPr="00755848">
        <w:rPr>
          <w:rFonts w:ascii="Arial Narrow" w:hAnsi="Arial Narrow" w:cs="Arial Narrow"/>
          <w:bCs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</w:rPr>
        <w:t>o </w:t>
      </w:r>
      <w:r w:rsidRPr="00755848">
        <w:rPr>
          <w:rFonts w:ascii="Arial Narrow" w:hAnsi="Arial Narrow" w:cs="Arial Narrow"/>
          <w:bCs/>
        </w:rPr>
        <w:t>použit</w:t>
      </w:r>
      <w:r>
        <w:rPr>
          <w:rFonts w:ascii="Arial Narrow" w:hAnsi="Arial Narrow" w:cs="Arial Narrow"/>
          <w:bCs/>
        </w:rPr>
        <w:t xml:space="preserve">í </w:t>
      </w:r>
      <w:r w:rsidRPr="00755848">
        <w:rPr>
          <w:rFonts w:ascii="Arial Narrow" w:hAnsi="Arial Narrow" w:cs="Arial Narrow"/>
          <w:bCs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</w:rPr>
        <w:t xml:space="preserve">fyzickej </w:t>
      </w:r>
      <w:r w:rsidRPr="00755848">
        <w:rPr>
          <w:rFonts w:ascii="Arial Narrow" w:hAnsi="Arial Narrow" w:cs="Arial Narrow"/>
          <w:bCs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0"/>
        <w:gridCol w:w="1701"/>
        <w:gridCol w:w="1701"/>
      </w:tblGrid>
      <w:tr w:rsidR="003F67D0" w:rsidRPr="00755848" w14:paraId="4E905651" w14:textId="77777777" w:rsidTr="004C229B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EEA4E27" w14:textId="77777777" w:rsidR="003F67D0" w:rsidRPr="00755848" w:rsidRDefault="003F67D0" w:rsidP="004C229B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DC50DA0" w14:textId="77777777"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BA89CB3" w14:textId="77777777" w:rsidR="003F67D0" w:rsidRPr="00755848" w:rsidRDefault="003F67D0" w:rsidP="004C229B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7D0" w:rsidRPr="00755848" w14:paraId="51519365" w14:textId="77777777" w:rsidTr="004C229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24C52B8" w14:textId="77777777" w:rsidR="003F67D0" w:rsidRPr="00755848" w:rsidRDefault="003F67D0" w:rsidP="004C229B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50E28E6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14:paraId="5B43C10A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14:paraId="2CA572EB" w14:textId="77777777" w:rsidTr="004C229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1905FB6" w14:textId="77777777" w:rsidR="003F67D0" w:rsidRPr="00755848" w:rsidRDefault="003F67D0" w:rsidP="003F67D0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lastRenderedPageBreak/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AB490AC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C1F023B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</w:p>
        </w:tc>
      </w:tr>
      <w:tr w:rsidR="003F67D0" w:rsidRPr="00755848" w14:paraId="615FDC7B" w14:textId="77777777" w:rsidTr="004C229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23660E9" w14:textId="77777777" w:rsidR="003F67D0" w:rsidRPr="00755848" w:rsidRDefault="003F67D0" w:rsidP="004C229B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B30A5AE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1" w:type="dxa"/>
            <w:noWrap/>
            <w:vAlign w:val="center"/>
            <w:hideMark/>
          </w:tcPr>
          <w:p w14:paraId="7450F8A6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14:paraId="123C2B1B" w14:textId="77777777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9A5558" w14:textId="77777777" w:rsidR="003F67D0" w:rsidRPr="00755848" w:rsidRDefault="003F67D0" w:rsidP="003F67D0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CC8D1B4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14:paraId="3F21E432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</w:tr>
      <w:tr w:rsidR="003F67D0" w:rsidRPr="00755848" w14:paraId="023E8A17" w14:textId="77777777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94E7597" w14:textId="77777777" w:rsidR="003F67D0" w:rsidRPr="00755848" w:rsidRDefault="003F67D0" w:rsidP="004C229B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201DFF9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701" w:type="dxa"/>
            <w:noWrap/>
            <w:vAlign w:val="center"/>
          </w:tcPr>
          <w:p w14:paraId="5CFA1D2F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14:paraId="7573FBC6" w14:textId="77777777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4444B0E" w14:textId="77777777" w:rsidR="003F67D0" w:rsidRPr="00755848" w:rsidRDefault="003F67D0" w:rsidP="003F67D0">
            <w:pPr>
              <w:numPr>
                <w:ilvl w:val="0"/>
                <w:numId w:val="2"/>
              </w:numPr>
              <w:spacing w:after="0" w:line="240" w:lineRule="auto"/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B00227E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14:paraId="0F38146B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</w:p>
        </w:tc>
      </w:tr>
    </w:tbl>
    <w:p w14:paraId="7D8ECFE4" w14:textId="77777777" w:rsidR="003F67D0" w:rsidRPr="00755848" w:rsidRDefault="003F67D0" w:rsidP="003F67D0">
      <w:pPr>
        <w:ind w:right="-468"/>
        <w:jc w:val="both"/>
        <w:rPr>
          <w:rFonts w:ascii="Arial Narrow" w:hAnsi="Arial Narrow" w:cs="Arial Narrow"/>
          <w:bCs/>
        </w:rPr>
      </w:pPr>
    </w:p>
    <w:p w14:paraId="6ACA4C7F" w14:textId="77777777"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14:paraId="6DE588EA" w14:textId="77777777" w:rsidR="003F67D0" w:rsidRPr="00755848" w:rsidRDefault="003F67D0" w:rsidP="003F67D0">
      <w:pPr>
        <w:ind w:right="-141"/>
        <w:jc w:val="center"/>
        <w:rPr>
          <w:rFonts w:ascii="Arial Narrow" w:hAnsi="Arial Narrow" w:cs="Arial Narrow"/>
          <w:b/>
          <w:bCs/>
          <w:u w:val="single"/>
        </w:rPr>
      </w:pPr>
      <w:r w:rsidRPr="00755848">
        <w:rPr>
          <w:rFonts w:ascii="Arial Narrow" w:hAnsi="Arial Narrow" w:cs="Arial Narrow"/>
          <w:b/>
          <w:bCs/>
          <w:u w:val="single"/>
        </w:rPr>
        <w:t>Článok I</w:t>
      </w:r>
      <w:r>
        <w:rPr>
          <w:rFonts w:ascii="Arial Narrow" w:hAnsi="Arial Narrow" w:cs="Arial Narrow"/>
          <w:b/>
          <w:bCs/>
          <w:u w:val="single"/>
        </w:rPr>
        <w:t>I</w:t>
      </w:r>
      <w:r w:rsidRPr="00755848">
        <w:rPr>
          <w:rFonts w:ascii="Arial Narrow" w:hAnsi="Arial Narrow" w:cs="Arial Narrow"/>
          <w:b/>
          <w:bCs/>
          <w:u w:val="single"/>
        </w:rPr>
        <w:t>I – INFORMÁCIE O PRIJATÝCH POSTUPOCH</w:t>
      </w:r>
    </w:p>
    <w:p w14:paraId="19C25EB0" w14:textId="77777777" w:rsidR="003F67D0" w:rsidRPr="00755848" w:rsidRDefault="003F67D0" w:rsidP="003F67D0">
      <w:pPr>
        <w:ind w:right="-141"/>
        <w:jc w:val="both"/>
        <w:rPr>
          <w:rFonts w:ascii="Arial Narrow" w:hAnsi="Arial Narrow" w:cs="Arial Narrow"/>
          <w:b/>
          <w:bCs/>
        </w:rPr>
      </w:pPr>
    </w:p>
    <w:p w14:paraId="50B74C25" w14:textId="1CC1D3E6" w:rsidR="003F67D0" w:rsidRPr="00D63687" w:rsidRDefault="003F67D0" w:rsidP="003F67D0">
      <w:pPr>
        <w:tabs>
          <w:tab w:val="left" w:pos="7560"/>
        </w:tabs>
        <w:suppressAutoHyphens/>
        <w:jc w:val="both"/>
        <w:rPr>
          <w:b/>
        </w:rPr>
      </w:pPr>
      <w:r w:rsidRPr="00755848">
        <w:rPr>
          <w:rFonts w:ascii="Arial Narrow" w:hAnsi="Arial Narrow" w:cs="Arial Narrow"/>
        </w:rPr>
        <w:t xml:space="preserve">1) </w:t>
      </w:r>
      <w:r w:rsidRPr="00D63687">
        <w:rPr>
          <w:b/>
        </w:rPr>
        <w:t xml:space="preserve">Účtovná závierka za rok </w:t>
      </w:r>
      <w:r w:rsidRPr="00D63687">
        <w:rPr>
          <w:b/>
          <w:color w:val="000000"/>
        </w:rPr>
        <w:t>20</w:t>
      </w:r>
      <w:r w:rsidR="004B580C">
        <w:rPr>
          <w:b/>
          <w:color w:val="000000"/>
        </w:rPr>
        <w:t>2</w:t>
      </w:r>
      <w:r w:rsidR="0057379E">
        <w:rPr>
          <w:b/>
          <w:color w:val="000000"/>
        </w:rPr>
        <w:t>2</w:t>
      </w:r>
      <w:r w:rsidRPr="00D63687">
        <w:rPr>
          <w:b/>
          <w:color w:val="000000"/>
        </w:rPr>
        <w:t xml:space="preserve"> bola spracovaná</w:t>
      </w:r>
      <w:r>
        <w:rPr>
          <w:b/>
          <w:color w:val="000000"/>
        </w:rPr>
        <w:t xml:space="preserve"> za podmienok </w:t>
      </w:r>
      <w:r w:rsidRPr="00D63687">
        <w:rPr>
          <w:b/>
        </w:rPr>
        <w:t xml:space="preserve"> , že  </w:t>
      </w:r>
      <w:r>
        <w:rPr>
          <w:b/>
        </w:rPr>
        <w:t>ne</w:t>
      </w:r>
      <w:r w:rsidRPr="00D63687">
        <w:rPr>
          <w:b/>
        </w:rPr>
        <w:t xml:space="preserve">existujú prekážky v nepretržitosti trvania účtovnej jednotky. </w:t>
      </w:r>
    </w:p>
    <w:p w14:paraId="22F108DA" w14:textId="77777777"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</w:p>
    <w:p w14:paraId="13ED4BC5" w14:textId="77777777" w:rsidR="003F67D0" w:rsidRDefault="003F67D0" w:rsidP="003F67D0">
      <w:pPr>
        <w:tabs>
          <w:tab w:val="left" w:pos="7560"/>
        </w:tabs>
        <w:suppressAutoHyphens/>
        <w:jc w:val="both"/>
      </w:pPr>
      <w:r w:rsidRPr="00755848">
        <w:rPr>
          <w:rFonts w:ascii="Arial Narrow" w:hAnsi="Arial Narrow" w:cs="Arial Narrow"/>
        </w:rPr>
        <w:t>2)</w:t>
      </w:r>
      <w:r>
        <w:rPr>
          <w:rFonts w:ascii="Arial Narrow" w:hAnsi="Arial Narrow" w:cs="Arial Narrow"/>
        </w:rPr>
        <w:t xml:space="preserve"> </w:t>
      </w:r>
      <w: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14:paraId="11807D5D" w14:textId="77777777"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</w:p>
    <w:p w14:paraId="0956267D" w14:textId="77777777" w:rsidR="003F67D0" w:rsidRDefault="003F67D0" w:rsidP="003F67D0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3) Informácie o charaktere a účele </w:t>
      </w:r>
      <w:r w:rsidRPr="00755848">
        <w:rPr>
          <w:rFonts w:ascii="Arial Narrow" w:hAnsi="Arial Narrow" w:cs="Arial Narrow"/>
          <w:b/>
        </w:rPr>
        <w:t>transakcií, ktoré sa neuvádzajú v súvahe</w:t>
      </w:r>
      <w:r w:rsidRPr="00755848">
        <w:rPr>
          <w:rFonts w:ascii="Arial Narrow" w:hAnsi="Arial Narrow" w:cs="Arial Narrow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u w:val="single"/>
        </w:rPr>
        <w:t>riziká alebo prínosy</w:t>
      </w:r>
      <w:r w:rsidRPr="00755848">
        <w:rPr>
          <w:rFonts w:ascii="Arial Narrow" w:hAnsi="Arial Narrow" w:cs="Arial Narrow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490F4ABF" w14:textId="77777777" w:rsidR="003F67D0" w:rsidRPr="00262A43" w:rsidRDefault="003F67D0" w:rsidP="003F67D0">
      <w:pPr>
        <w:ind w:right="-141"/>
        <w:jc w:val="both"/>
        <w:rPr>
          <w:rFonts w:ascii="Arial Narrow" w:hAnsi="Arial Narrow" w:cs="Arial Narrow"/>
          <w:b/>
        </w:rPr>
      </w:pPr>
      <w:r w:rsidRPr="00262A43">
        <w:rPr>
          <w:rFonts w:ascii="Arial Narrow" w:hAnsi="Arial Narrow" w:cs="Arial Narrow"/>
          <w:b/>
        </w:rPr>
        <w:t>- spoločnosť nemá transakcie mimo súvahy</w:t>
      </w:r>
    </w:p>
    <w:p w14:paraId="6AB36A36" w14:textId="77777777"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</w:p>
    <w:p w14:paraId="7FFE77E0" w14:textId="77777777"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4) </w:t>
      </w:r>
      <w:r w:rsidRPr="00755848">
        <w:rPr>
          <w:rFonts w:ascii="Arial Narrow" w:hAnsi="Arial Narrow" w:cs="Arial Narrow"/>
          <w:b/>
        </w:rPr>
        <w:t>Spôsob a určenie oceňovania</w:t>
      </w:r>
      <w:r w:rsidRPr="00755848">
        <w:rPr>
          <w:rFonts w:ascii="Arial Narrow" w:hAnsi="Arial Narrow" w:cs="Arial Narrow"/>
        </w:rPr>
        <w:t xml:space="preserve"> majetku a</w:t>
      </w:r>
      <w:r>
        <w:rPr>
          <w:rFonts w:ascii="Arial Narrow" w:hAnsi="Arial Narrow" w:cs="Arial Narrow"/>
        </w:rPr>
        <w:t> </w:t>
      </w:r>
      <w:r w:rsidRPr="00755848">
        <w:rPr>
          <w:rFonts w:ascii="Arial Narrow" w:hAnsi="Arial Narrow" w:cs="Arial Narrow"/>
        </w:rPr>
        <w:t>záväzkov</w:t>
      </w:r>
      <w:r>
        <w:rPr>
          <w:rFonts w:ascii="Arial Narrow" w:hAnsi="Arial Narrow" w:cs="Arial Narrow"/>
        </w:rPr>
        <w:t xml:space="preserve"> (vrátane rozhodujúcich odhadov)</w:t>
      </w:r>
      <w:r w:rsidRPr="00755848">
        <w:rPr>
          <w:rFonts w:ascii="Arial Narrow" w:hAnsi="Arial Narrow" w:cs="Arial Narrow"/>
        </w:rPr>
        <w:t>:</w:t>
      </w:r>
    </w:p>
    <w:p w14:paraId="6049B98B" w14:textId="77777777" w:rsidR="003F67D0" w:rsidRPr="00755848" w:rsidRDefault="003F67D0" w:rsidP="003F67D0">
      <w:pPr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>):</w:t>
      </w:r>
    </w:p>
    <w:p w14:paraId="075FFC5D" w14:textId="77777777" w:rsidR="003F67D0" w:rsidRPr="00755848" w:rsidRDefault="003F67D0" w:rsidP="003F67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3F67D0" w:rsidRPr="00755848" w14:paraId="05AD7F28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140B9" w14:textId="77777777" w:rsidR="003F67D0" w:rsidRPr="00755848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FCB0E2" w14:textId="77777777" w:rsidR="003F67D0" w:rsidRPr="00755848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1A8002" w14:textId="77777777" w:rsidR="003F67D0" w:rsidRPr="00755848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F67D0" w:rsidRPr="008D24CE" w14:paraId="5928967F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3DE5F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A6CF3D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Dlhodobý n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hmotný maj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68F9DA" w14:textId="77777777" w:rsidR="003F67D0" w:rsidRDefault="003F67D0" w:rsidP="003F67D0">
            <w:pPr>
              <w:pStyle w:val="Zarkazkladnhotextu31"/>
              <w:numPr>
                <w:ilvl w:val="0"/>
                <w:numId w:val="6"/>
              </w:numPr>
              <w:tabs>
                <w:tab w:val="left" w:pos="13524"/>
              </w:tabs>
              <w:ind w:left="644"/>
              <w:rPr>
                <w:lang w:val="sk-SK"/>
              </w:rPr>
            </w:pPr>
            <w:r w:rsidRPr="00E12CA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Obstarávacia </w:t>
            </w:r>
            <w:proofErr w:type="spellStart"/>
            <w:r w:rsidRPr="00E12CA0">
              <w:rPr>
                <w:rFonts w:ascii="Arial Narrow" w:hAnsi="Arial Narrow" w:cs="Arial"/>
                <w:sz w:val="22"/>
                <w:szCs w:val="22"/>
                <w:lang w:val="sk-SK"/>
              </w:rPr>
              <w:t>cena</w:t>
            </w: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;</w:t>
            </w:r>
            <w:r>
              <w:rPr>
                <w:lang w:val="sk-SK"/>
              </w:rPr>
              <w:t>obstarávacia</w:t>
            </w:r>
            <w:proofErr w:type="spellEnd"/>
            <w:r>
              <w:rPr>
                <w:lang w:val="sk-SK"/>
              </w:rPr>
              <w:t xml:space="preserve"> cena je cena, za ktorú sa majetok obstaral a náklady súvisiace s jeho obstaraním (prepravné a clo),</w:t>
            </w:r>
          </w:p>
          <w:p w14:paraId="3545FDDB" w14:textId="77777777"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14:paraId="636B90D0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25B1C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0DF3E7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Dlhodobý nehmotný maj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529745" w14:textId="77777777" w:rsidR="003F67D0" w:rsidRDefault="003F67D0" w:rsidP="003F67D0">
            <w:pPr>
              <w:pStyle w:val="Zarkazkladnhotextu31"/>
              <w:numPr>
                <w:ilvl w:val="0"/>
                <w:numId w:val="7"/>
              </w:numPr>
              <w:tabs>
                <w:tab w:val="left" w:pos="13524"/>
              </w:tabs>
              <w:rPr>
                <w:lang w:val="sk-SK"/>
              </w:rPr>
            </w:pPr>
            <w:r w:rsidRPr="00E12CA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náklady;</w:t>
            </w:r>
            <w:r>
              <w:t xml:space="preserve"> </w:t>
            </w:r>
            <w:r>
              <w:rPr>
                <w:lang w:val="sk-SK"/>
              </w:rPr>
              <w:t xml:space="preserve">alebo reprodukčnou obstarávacou cenou, ak sú vlastné náklady vyššie ako reprodukčná </w:t>
            </w:r>
            <w:r>
              <w:rPr>
                <w:lang w:val="sk-SK"/>
              </w:rPr>
              <w:lastRenderedPageBreak/>
              <w:t>obstarávacia cena tohto majetku</w:t>
            </w:r>
            <w:r>
              <w:rPr>
                <w:lang w:val="en-US"/>
              </w:rPr>
              <w:t xml:space="preserve">; </w:t>
            </w:r>
            <w:r>
              <w:rPr>
                <w:lang w:val="sk-SK"/>
              </w:rPr>
      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      </w:r>
          </w:p>
          <w:p w14:paraId="47820E4E" w14:textId="77777777"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14:paraId="435596B7" w14:textId="77777777" w:rsidTr="004C229B">
        <w:trPr>
          <w:trHeight w:val="2043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9F6A88" w14:textId="77777777"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 w:rsidRPr="008D24CE"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C6BD9E" w14:textId="77777777" w:rsidR="003F67D0" w:rsidRPr="00E12CA0" w:rsidRDefault="003F67D0" w:rsidP="004C229B">
            <w:pPr>
              <w:jc w:val="both"/>
              <w:rPr>
                <w:rFonts w:ascii="Arial Narrow" w:hAnsi="Arial Narrow" w:cs="Arial"/>
                <w:b/>
              </w:rPr>
            </w:pPr>
            <w:r w:rsidRPr="00E12CA0">
              <w:rPr>
                <w:rFonts w:ascii="Arial Narrow" w:hAnsi="Arial Narrow" w:cs="Arial"/>
                <w:b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654AE9" w14:textId="77777777" w:rsidR="003F67D0" w:rsidRDefault="003F67D0" w:rsidP="003F67D0">
            <w:pPr>
              <w:pStyle w:val="Zarkazkladnhotextu31"/>
              <w:numPr>
                <w:ilvl w:val="0"/>
                <w:numId w:val="8"/>
              </w:numPr>
              <w:tabs>
                <w:tab w:val="left" w:pos="13524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cena;</w:t>
            </w:r>
            <w:r w:rsidRPr="00432C2F">
              <w:rPr>
                <w:lang w:val="sk-SK"/>
              </w:rPr>
              <w:t xml:space="preserve"> obstarávacia</w:t>
            </w:r>
            <w:r>
              <w:rPr>
                <w:lang w:val="sk-SK"/>
              </w:rPr>
              <w:t xml:space="preserve"> cena je cena, za ktorú sa majetok obstaral a náklady súvisiace s jeho obstaraním (prepravné a clo),</w:t>
            </w:r>
          </w:p>
          <w:p w14:paraId="1DF7B7DF" w14:textId="77777777"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14:paraId="29840E10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3C6DE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color w:val="000000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710B10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color w:val="000000"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sk-SK"/>
              </w:rPr>
              <w:t>Dlhodobý hmotný ma</w:t>
            </w:r>
            <w:r w:rsidRPr="00E12CA0">
              <w:rPr>
                <w:rFonts w:ascii="Arial Narrow" w:hAnsi="Arial Narrow" w:cs="Arial"/>
                <w:b/>
                <w:color w:val="000000"/>
                <w:spacing w:val="2"/>
                <w:sz w:val="22"/>
                <w:szCs w:val="22"/>
                <w:lang w:val="sk-SK"/>
              </w:rPr>
              <w:t>j</w:t>
            </w:r>
            <w:r w:rsidRPr="00E12CA0">
              <w:rPr>
                <w:rFonts w:ascii="Arial Narrow" w:hAnsi="Arial Narrow" w:cs="Arial"/>
                <w:b/>
                <w:color w:val="000000"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color w:val="000000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24B89" w14:textId="77777777" w:rsidR="003F67D0" w:rsidRDefault="003F67D0" w:rsidP="003F67D0">
            <w:pPr>
              <w:pStyle w:val="Zarkazkladnhotextu31"/>
              <w:numPr>
                <w:ilvl w:val="0"/>
                <w:numId w:val="9"/>
              </w:numPr>
              <w:tabs>
                <w:tab w:val="left" w:pos="13524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Vlastné náklady</w:t>
            </w: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;</w:t>
            </w:r>
            <w:r>
              <w:rPr>
                <w:lang w:val="sk-SK"/>
              </w:rPr>
              <w:t xml:space="preserve"> alebo reprodukčnou obstarávacou cenou, ak sú vlastné náklady vyššie ako reprodukčná obstarávacia cena tohto majetku</w:t>
            </w:r>
            <w:r>
              <w:rPr>
                <w:lang w:val="en-US"/>
              </w:rPr>
              <w:t xml:space="preserve">; </w:t>
            </w:r>
            <w:r>
              <w:rPr>
                <w:lang w:val="sk-SK"/>
              </w:rPr>
      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      </w:r>
          </w:p>
          <w:p w14:paraId="3AD8C82C" w14:textId="77777777"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8D24CE" w14:paraId="06CD3408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1C39A1" w14:textId="77777777"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5</w:t>
            </w:r>
            <w:r w:rsidRPr="008D24CE"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BA9B5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Zásoby obst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a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r</w:t>
            </w:r>
            <w:r w:rsidRPr="00E12CA0">
              <w:rPr>
                <w:rFonts w:ascii="Arial Narrow" w:hAnsi="Arial Narrow" w:cs="Arial"/>
                <w:b/>
                <w:spacing w:val="-2"/>
                <w:sz w:val="22"/>
                <w:szCs w:val="22"/>
                <w:lang w:val="sk-SK"/>
              </w:rPr>
              <w:t>a</w:t>
            </w:r>
            <w:r w:rsidRPr="00E12CA0">
              <w:rPr>
                <w:rFonts w:ascii="Arial Narrow" w:hAnsi="Arial Narrow" w:cs="Arial"/>
                <w:b/>
                <w:spacing w:val="4"/>
                <w:sz w:val="22"/>
                <w:szCs w:val="22"/>
                <w:lang w:val="sk-SK"/>
              </w:rPr>
              <w:t xml:space="preserve">né 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kúpo</w:t>
            </w:r>
            <w:r w:rsidRPr="00E12CA0">
              <w:rPr>
                <w:rFonts w:ascii="Arial Narrow" w:hAnsi="Arial Narrow" w:cs="Arial"/>
                <w:b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A64E4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cena;</w:t>
            </w:r>
            <w:r w:rsidRPr="00432C2F">
              <w:t xml:space="preserve"> </w:t>
            </w:r>
            <w:proofErr w:type="spellStart"/>
            <w:r w:rsidRPr="00432C2F">
              <w:t>pri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úbytku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rovnakého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druhu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zásob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sa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používa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metóda</w:t>
            </w:r>
            <w:proofErr w:type="spellEnd"/>
            <w:r w:rsidRPr="00432C2F">
              <w:t xml:space="preserve"> FIFO </w:t>
            </w:r>
            <w:r w:rsidRPr="00432C2F">
              <w:rPr>
                <w:i/>
              </w:rPr>
              <w:t>;</w:t>
            </w:r>
            <w:r w:rsidRPr="00432C2F">
              <w:t xml:space="preserve"> do </w:t>
            </w:r>
            <w:proofErr w:type="spellStart"/>
            <w:r w:rsidRPr="00432C2F">
              <w:t>vedľajších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nákladov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vstupuje</w:t>
            </w:r>
            <w:proofErr w:type="spellEnd"/>
            <w:r w:rsidRPr="00432C2F">
              <w:t xml:space="preserve"> </w:t>
            </w:r>
            <w:proofErr w:type="spellStart"/>
            <w:r w:rsidRPr="00432C2F">
              <w:t>clo</w:t>
            </w:r>
            <w:proofErr w:type="spellEnd"/>
            <w:r w:rsidRPr="00432C2F">
              <w:t xml:space="preserve">, </w:t>
            </w:r>
            <w:proofErr w:type="spellStart"/>
            <w:r w:rsidRPr="00432C2F">
              <w:t>prepravné</w:t>
            </w:r>
            <w:proofErr w:type="spellEnd"/>
            <w:r w:rsidRPr="00432C2F">
              <w:t xml:space="preserve"> a </w:t>
            </w:r>
            <w:proofErr w:type="spellStart"/>
            <w:r w:rsidRPr="00432C2F">
              <w:t>provízie</w:t>
            </w:r>
            <w:proofErr w:type="spellEnd"/>
            <w:r w:rsidRPr="00432C2F">
              <w:t>;</w:t>
            </w:r>
          </w:p>
        </w:tc>
      </w:tr>
      <w:tr w:rsidR="003F67D0" w:rsidRPr="008D24CE" w14:paraId="14BAE931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51C90A" w14:textId="77777777" w:rsidR="003F67D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6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A311B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Zásoby obstarané inak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5A97F0" w14:textId="77777777" w:rsidR="003F67D0" w:rsidRDefault="003F67D0" w:rsidP="004C229B">
            <w:pPr>
              <w:pStyle w:val="Zarkazkladnhotextu31"/>
              <w:tabs>
                <w:tab w:val="left" w:pos="13524"/>
              </w:tabs>
              <w:rPr>
                <w:lang w:val="sk-SK"/>
              </w:rPr>
            </w:pPr>
            <w:r>
              <w:rPr>
                <w:lang w:val="sk-SK"/>
              </w:rPr>
              <w:t>reprodukčnou obstarávacou cenou v prípade bezodplatného nadobudnutia zásob alebo zásob novozistených pri inventarizácii; t. j. cenou, za ktorú by sa majetok obstaral v čase, keď sa o ňom účtuje,</w:t>
            </w:r>
          </w:p>
          <w:p w14:paraId="35839A15" w14:textId="77777777" w:rsidR="003F67D0" w:rsidRPr="008D24CE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C02A2A" w14:paraId="266F7B06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0B898" w14:textId="77777777" w:rsidR="003F67D0" w:rsidRPr="00C02A2A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  <w:r w:rsidRPr="00C02A2A"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6771D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4497B" w14:textId="77777777" w:rsidR="003F67D0" w:rsidRPr="00432C2F" w:rsidRDefault="003F67D0" w:rsidP="004C229B">
            <w:pPr>
              <w:pStyle w:val="Zarkazkladnhotextu31"/>
              <w:tabs>
                <w:tab w:val="left" w:pos="11130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hodnota;</w:t>
            </w:r>
            <w:r w:rsidRPr="00432C2F">
              <w:t xml:space="preserve"> </w:t>
            </w:r>
            <w:r w:rsidRPr="00432C2F">
              <w:rPr>
                <w:lang w:val="sk-SK"/>
              </w:rPr>
              <w:t xml:space="preserve">v zmluvách o zákazkách sa určujú podmienky a vzťahy jednotlivých zmlúv, ktoré sa </w:t>
            </w:r>
            <w:r w:rsidRPr="00432C2F">
              <w:rPr>
                <w:lang w:val="sk-SK"/>
              </w:rPr>
              <w:lastRenderedPageBreak/>
              <w:t>uzatvárajú  v skutočných nákladoch plus fixná marža.</w:t>
            </w:r>
          </w:p>
          <w:p w14:paraId="5453EB7E" w14:textId="77777777" w:rsidR="003F67D0" w:rsidRDefault="003F67D0" w:rsidP="004C229B">
            <w:pPr>
              <w:pStyle w:val="Zarkazkladnhotextu31"/>
              <w:ind w:left="530" w:firstLine="0"/>
              <w:rPr>
                <w:lang w:val="sk-SK"/>
              </w:rPr>
            </w:pPr>
            <w:r w:rsidRPr="00432C2F">
              <w:rPr>
                <w:lang w:val="sk-SK"/>
              </w:rPr>
              <w:t>Výnosy zo zákazky zahŕňajú</w:t>
            </w:r>
            <w:r w:rsidRPr="00BD31FF">
              <w:rPr>
                <w:lang w:val="sk-SK"/>
              </w:rPr>
              <w:t xml:space="preserve">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réžia. </w:t>
            </w:r>
          </w:p>
          <w:p w14:paraId="327E2BB2" w14:textId="77777777" w:rsidR="003F67D0" w:rsidRPr="00EE6A7E" w:rsidRDefault="003F67D0" w:rsidP="004C229B">
            <w:pPr>
              <w:pStyle w:val="Zarkazkladnhotextu31"/>
              <w:ind w:left="530" w:firstLine="0"/>
              <w:rPr>
                <w:lang w:val="sk-SK"/>
              </w:rPr>
            </w:pPr>
            <w:r w:rsidRPr="00EE6A7E">
              <w:rPr>
                <w:lang w:val="sk-SK"/>
              </w:rPr>
      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      </w:r>
          </w:p>
          <w:p w14:paraId="2D5F2D39" w14:textId="77777777" w:rsidR="003F67D0" w:rsidRPr="00EE6A7E" w:rsidRDefault="003F67D0" w:rsidP="004C229B">
            <w:pPr>
              <w:pStyle w:val="Zarkazkladnhotextu31"/>
              <w:ind w:left="530" w:firstLine="0"/>
              <w:rPr>
                <w:lang w:val="sk-SK"/>
              </w:rPr>
            </w:pPr>
            <w:r w:rsidRPr="00EE6A7E">
              <w:rPr>
                <w:lang w:val="sk-SK"/>
              </w:rPr>
              <w:t>Výnosy zo zákazky sa účtujú podľa potreby , metódou nulového zisku alebo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      </w:r>
          </w:p>
          <w:p w14:paraId="3756AA37" w14:textId="77777777" w:rsidR="003F67D0" w:rsidRPr="00BD31FF" w:rsidRDefault="003F67D0" w:rsidP="004C229B">
            <w:pPr>
              <w:pStyle w:val="Zarkazkladnhotextu31"/>
              <w:rPr>
                <w:lang w:val="sk-SK"/>
              </w:rPr>
            </w:pPr>
          </w:p>
          <w:p w14:paraId="12CCD6E6" w14:textId="77777777" w:rsidR="003F67D0" w:rsidRPr="00C02A2A" w:rsidRDefault="003F67D0" w:rsidP="004C229B">
            <w:pPr>
              <w:pStyle w:val="Zarkazkladnhotextu31"/>
              <w:tabs>
                <w:tab w:val="left" w:pos="11130"/>
              </w:tabs>
              <w:ind w:left="530" w:firstLine="0"/>
              <w:rPr>
                <w:color w:val="00B0F0"/>
                <w:lang w:val="sk-SK"/>
              </w:rPr>
            </w:pPr>
          </w:p>
          <w:p w14:paraId="575D0401" w14:textId="77777777" w:rsidR="003F67D0" w:rsidRPr="00C02A2A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color w:val="00B0F0"/>
                <w:sz w:val="22"/>
                <w:szCs w:val="22"/>
                <w:lang w:val="sk-SK"/>
              </w:rPr>
            </w:pPr>
          </w:p>
        </w:tc>
      </w:tr>
      <w:tr w:rsidR="003F67D0" w:rsidRPr="00226E75" w14:paraId="34BFA7BB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CF54CC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8.1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F4D1C1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Vlastné pohľ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a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á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1FA312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7D0" w:rsidRPr="00226E75" w14:paraId="7F4868BA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9281A2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8.2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83EF62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339AE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F67D0" w:rsidRPr="00D77501" w14:paraId="175FC5DD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E6A155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C80ABB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K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rá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 xml:space="preserve">tkodobý </w:t>
            </w:r>
            <w:r w:rsidRPr="00E12CA0">
              <w:rPr>
                <w:rFonts w:ascii="Arial Narrow" w:hAnsi="Arial Narrow" w:cs="Arial"/>
                <w:b/>
                <w:spacing w:val="-2"/>
                <w:sz w:val="22"/>
                <w:szCs w:val="22"/>
                <w:lang w:val="sk-SK"/>
              </w:rPr>
              <w:t>f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ina</w:t>
            </w:r>
            <w:r w:rsidRPr="00E12CA0">
              <w:rPr>
                <w:rFonts w:ascii="Arial Narrow" w:hAnsi="Arial Narrow" w:cs="Arial"/>
                <w:b/>
                <w:spacing w:val="1"/>
                <w:sz w:val="22"/>
                <w:szCs w:val="22"/>
                <w:lang w:val="sk-SK"/>
              </w:rPr>
              <w:t>n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č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ný maj</w:t>
            </w:r>
            <w:r w:rsidRPr="00E12CA0">
              <w:rPr>
                <w:rFonts w:ascii="Arial Narrow" w:hAnsi="Arial Narrow" w:cs="Arial"/>
                <w:b/>
                <w:spacing w:val="-1"/>
                <w:sz w:val="22"/>
                <w:szCs w:val="22"/>
                <w:lang w:val="sk-SK"/>
              </w:rPr>
              <w:t>e</w:t>
            </w:r>
            <w:r w:rsidRPr="00E12CA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tok</w:t>
            </w: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505B08" w14:textId="77777777" w:rsidR="003F67D0" w:rsidRPr="00432C2F" w:rsidRDefault="003F67D0" w:rsidP="004C229B">
            <w:pPr>
              <w:pStyle w:val="Zarkazkladnhotextu31"/>
              <w:tabs>
                <w:tab w:val="left" w:pos="11340"/>
              </w:tabs>
              <w:rPr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cena;</w:t>
            </w:r>
            <w:r w:rsidRPr="00432C2F">
              <w:t xml:space="preserve"> </w:t>
            </w:r>
            <w:r w:rsidRPr="00432C2F">
              <w:rPr>
                <w:lang w:val="sk-SK"/>
              </w:rPr>
              <w:t>obstarávacia cena je cena, za ktorú sa majetok obstaral a náklady súvisiace s jeho obstaraním (poplatky a provízie maklérom, poradcom, burzám),</w:t>
            </w:r>
          </w:p>
          <w:p w14:paraId="33C13D77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3F67D0" w:rsidRPr="00D77501" w14:paraId="361684BA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367BA3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31F993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4062AD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7D0" w:rsidRPr="001111E0" w14:paraId="6A86E664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EB368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655C79" w14:textId="77777777" w:rsidR="003F67D0" w:rsidRPr="00E12CA0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95093" w14:textId="77777777" w:rsidR="003F67D0" w:rsidRPr="00432C2F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 w:rsidRPr="00432C2F">
              <w:rPr>
                <w:lang w:val="sk-SK"/>
              </w:rPr>
              <w:t>záväzky:</w:t>
            </w:r>
          </w:p>
          <w:p w14:paraId="2BB4B6E0" w14:textId="77777777"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</w:pPr>
            <w:r w:rsidRPr="00432C2F">
              <w:t>pri ich vzniku - menovitou hodnotou</w:t>
            </w:r>
          </w:p>
          <w:p w14:paraId="4ED86DF1" w14:textId="77777777"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  <w:rPr>
                <w:rFonts w:ascii="Arial Narrow" w:hAnsi="Arial Narrow" w:cs="Arial"/>
              </w:rPr>
            </w:pPr>
            <w:r w:rsidRPr="00432C2F">
              <w:t>pri prevzatí - obstarávacou cenou,</w:t>
            </w:r>
          </w:p>
          <w:p w14:paraId="5FFE83BA" w14:textId="77777777" w:rsidR="003F67D0" w:rsidRPr="00432C2F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 w:rsidRPr="00432C2F">
              <w:rPr>
                <w:lang w:val="sk-SK"/>
              </w:rPr>
              <w:t>rezervy - v očakávanej výške záväzku,</w:t>
            </w:r>
          </w:p>
          <w:p w14:paraId="421053DB" w14:textId="77777777" w:rsidR="003F67D0" w:rsidRPr="00432C2F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 w:rsidRPr="00432C2F">
              <w:rPr>
                <w:lang w:val="sk-SK"/>
              </w:rPr>
              <w:t xml:space="preserve">dlhopisy, pôžičky, úvery: </w:t>
            </w:r>
          </w:p>
          <w:p w14:paraId="076DD7DF" w14:textId="77777777"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</w:pPr>
            <w:r w:rsidRPr="00432C2F">
              <w:t>pri ich vzniku - menovitou hodnotou</w:t>
            </w:r>
          </w:p>
          <w:p w14:paraId="1BFF3B4A" w14:textId="77777777" w:rsidR="003F67D0" w:rsidRPr="00432C2F" w:rsidRDefault="003F67D0" w:rsidP="003F67D0">
            <w:pPr>
              <w:numPr>
                <w:ilvl w:val="0"/>
                <w:numId w:val="10"/>
              </w:numPr>
              <w:tabs>
                <w:tab w:val="left" w:pos="19467"/>
              </w:tabs>
              <w:suppressAutoHyphens/>
              <w:spacing w:before="120" w:after="0" w:line="240" w:lineRule="auto"/>
              <w:ind w:left="927"/>
              <w:jc w:val="both"/>
            </w:pPr>
            <w:r w:rsidRPr="00432C2F">
              <w:t>pri prevzatí - obstarávacou cenou,</w:t>
            </w:r>
          </w:p>
          <w:p w14:paraId="29923EFB" w14:textId="77777777" w:rsidR="003F67D0" w:rsidRPr="00432C2F" w:rsidRDefault="003F67D0" w:rsidP="004C229B">
            <w:pPr>
              <w:ind w:left="567"/>
              <w:jc w:val="both"/>
            </w:pPr>
            <w:r w:rsidRPr="00432C2F">
              <w:t>Úroky z dlhopisov, pôžičiek a úverov sa účtujú do obdobia, s ktorým časovo a vecne súvisia.</w:t>
            </w:r>
          </w:p>
        </w:tc>
      </w:tr>
      <w:tr w:rsidR="003F67D0" w:rsidRPr="001111E0" w14:paraId="4A58394F" w14:textId="77777777" w:rsidTr="004C229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187E8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7B99A" w14:textId="77777777" w:rsidR="003F67D0" w:rsidRPr="00E12CA0" w:rsidRDefault="003F67D0" w:rsidP="004C229B">
            <w:pPr>
              <w:jc w:val="both"/>
              <w:rPr>
                <w:rFonts w:ascii="Arial Narrow" w:hAnsi="Arial Narrow" w:cs="Arial"/>
                <w:b/>
                <w:noProof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83F7B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F67D0" w:rsidRPr="00C02A2A" w14:paraId="1586BED9" w14:textId="77777777" w:rsidTr="004C229B">
        <w:tc>
          <w:tcPr>
            <w:tcW w:w="706" w:type="dxa"/>
            <w:shd w:val="clear" w:color="auto" w:fill="auto"/>
          </w:tcPr>
          <w:p w14:paraId="359B6D8E" w14:textId="77777777" w:rsidR="003F67D0" w:rsidRPr="00432C2F" w:rsidRDefault="003F67D0" w:rsidP="004C229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432C2F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shd w:val="clear" w:color="auto" w:fill="auto"/>
          </w:tcPr>
          <w:p w14:paraId="26C6C2F8" w14:textId="77777777" w:rsidR="003F67D0" w:rsidRPr="00E12CA0" w:rsidRDefault="003F67D0" w:rsidP="004C229B">
            <w:pPr>
              <w:jc w:val="both"/>
              <w:rPr>
                <w:rFonts w:ascii="Arial Narrow" w:hAnsi="Arial Narrow" w:cs="Arial"/>
                <w:b/>
                <w:noProof/>
                <w:lang w:val="en-AU"/>
              </w:rPr>
            </w:pPr>
            <w:r w:rsidRPr="00E12CA0">
              <w:rPr>
                <w:rFonts w:ascii="Arial Narrow" w:hAnsi="Arial Narrow" w:cs="Arial"/>
                <w:b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2326A87" w14:textId="77777777" w:rsidR="003F67D0" w:rsidRDefault="003F67D0" w:rsidP="004C229B">
            <w:pPr>
              <w:pStyle w:val="Zarkazkladnhotextu31"/>
              <w:tabs>
                <w:tab w:val="left" w:pos="11340"/>
                <w:tab w:val="left" w:pos="11367"/>
              </w:tabs>
              <w:rPr>
                <w:lang w:val="sk-SK"/>
              </w:rPr>
            </w:pPr>
            <w:r>
              <w:rPr>
                <w:lang w:val="sk-SK"/>
              </w:rPr>
              <w:t>daň z príjmov splatná - podľa slovenského zákona o daniach z príjmov sa splatné dane z príjmov určujú z účtovného zisku pri sadzbe 2</w:t>
            </w:r>
            <w:r w:rsidR="00F27CE1">
              <w:rPr>
                <w:lang w:val="sk-SK"/>
              </w:rPr>
              <w:t>1</w:t>
            </w:r>
            <w:r>
              <w:rPr>
                <w:lang w:val="sk-SK"/>
              </w:rPr>
              <w:t xml:space="preserve"> %, po úpravách o niektoré položky na  daňové účely,</w:t>
            </w:r>
          </w:p>
          <w:p w14:paraId="532D8CFE" w14:textId="77777777" w:rsidR="003F67D0" w:rsidRPr="001111E0" w:rsidRDefault="003F67D0" w:rsidP="003F67D0">
            <w:pPr>
              <w:pStyle w:val="Zarkazkladnhotextu31"/>
              <w:numPr>
                <w:ilvl w:val="0"/>
                <w:numId w:val="11"/>
              </w:numPr>
              <w:tabs>
                <w:tab w:val="left" w:pos="11340"/>
                <w:tab w:val="left" w:pos="11367"/>
              </w:tabs>
              <w:rPr>
                <w:lang w:val="sk-SK"/>
              </w:rPr>
            </w:pPr>
            <w:r>
              <w:rPr>
                <w:lang w:val="sk-SK"/>
              </w:rPr>
      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</w:t>
            </w:r>
            <w:proofErr w:type="spellStart"/>
            <w:r>
              <w:rPr>
                <w:lang w:val="sk-SK"/>
              </w:rPr>
              <w:t>použiva</w:t>
            </w:r>
            <w:proofErr w:type="spellEnd"/>
            <w:r>
              <w:rPr>
                <w:lang w:val="sk-SK"/>
              </w:rPr>
              <w:t xml:space="preserve"> sadzba dane z príjmov platná </w:t>
            </w:r>
            <w:r>
              <w:rPr>
                <w:lang w:val="sk-SK"/>
              </w:rPr>
              <w:lastRenderedPageBreak/>
              <w:t>v nasledujúcom účtovnom období</w:t>
            </w:r>
          </w:p>
        </w:tc>
      </w:tr>
    </w:tbl>
    <w:p w14:paraId="6D5444C0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14:paraId="54DE6340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b) Trvalé </w:t>
      </w:r>
      <w:r w:rsidRPr="00846287">
        <w:rPr>
          <w:rFonts w:ascii="Arial Narrow" w:hAnsi="Arial Narrow" w:cs="Arial Narrow"/>
          <w:b/>
        </w:rPr>
        <w:t>zníženie hodnoty majetku nebolo</w:t>
      </w:r>
      <w:r w:rsidRPr="00755848">
        <w:rPr>
          <w:rFonts w:ascii="Arial Narrow" w:hAnsi="Arial Narrow" w:cs="Arial Narrow"/>
        </w:rPr>
        <w:t xml:space="preserve"> účtované. Prechodné zníženie hodnoty majetku je zaúčtované formou opravnej položky</w:t>
      </w:r>
      <w:r>
        <w:rPr>
          <w:rFonts w:ascii="Arial Narrow" w:hAnsi="Arial Narrow" w:cs="Arial Narrow"/>
        </w:rPr>
        <w:t xml:space="preserve"> stanovené odborným odhadom bonity klienta</w:t>
      </w:r>
      <w:r w:rsidRPr="00755848">
        <w:rPr>
          <w:rFonts w:ascii="Arial Narrow" w:hAnsi="Arial Narrow" w:cs="Arial Narrow"/>
        </w:rPr>
        <w:t xml:space="preserve">. </w:t>
      </w:r>
    </w:p>
    <w:p w14:paraId="72925E7F" w14:textId="77777777" w:rsidR="003F67D0" w:rsidRPr="00846287" w:rsidRDefault="003F67D0" w:rsidP="003F67D0">
      <w:pPr>
        <w:spacing w:after="120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c) Záväzky účtovná jednotka ocenila menovitou hodnotou záväzkov. Rezervy </w:t>
      </w:r>
      <w:r w:rsidRPr="003A1E7E">
        <w:rPr>
          <w:rFonts w:ascii="Arial Narrow" w:hAnsi="Arial Narrow" w:cs="Arial Narrow"/>
        </w:rPr>
        <w:t>účtovná jednotka ocenila odborným</w:t>
      </w:r>
      <w:r w:rsidRPr="00846287">
        <w:rPr>
          <w:rFonts w:ascii="Arial Narrow" w:hAnsi="Arial Narrow" w:cs="Arial Narrow"/>
          <w:b/>
          <w:color w:val="FF0000"/>
        </w:rPr>
        <w:t xml:space="preserve"> </w:t>
      </w:r>
      <w:r w:rsidRPr="003A1E7E">
        <w:rPr>
          <w:rFonts w:ascii="Arial Narrow" w:hAnsi="Arial Narrow" w:cs="Arial Narrow"/>
        </w:rPr>
        <w:t>odhadom budúcej menovitej hodnoty potrebnej na ich úhradu</w:t>
      </w:r>
      <w:r>
        <w:rPr>
          <w:rFonts w:ascii="Arial Narrow" w:hAnsi="Arial Narrow" w:cs="Arial Narrow"/>
          <w:b/>
        </w:rPr>
        <w:t>- nemá</w:t>
      </w:r>
      <w:r w:rsidRPr="00846287">
        <w:rPr>
          <w:rFonts w:ascii="Arial Narrow" w:hAnsi="Arial Narrow" w:cs="Arial Narrow"/>
          <w:b/>
        </w:rPr>
        <w:t xml:space="preserve"> </w:t>
      </w:r>
    </w:p>
    <w:p w14:paraId="74401C94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d) Určenie ocenenia </w:t>
      </w:r>
      <w:r w:rsidRPr="00755848">
        <w:rPr>
          <w:rFonts w:ascii="Arial Narrow" w:hAnsi="Arial Narrow" w:cs="Arial Narrow"/>
          <w:u w:val="single"/>
        </w:rPr>
        <w:t>finančných nástrojov alebo majetku</w:t>
      </w:r>
      <w:r w:rsidRPr="00755848">
        <w:rPr>
          <w:rFonts w:ascii="Arial Narrow" w:hAnsi="Arial Narrow" w:cs="Arial Narrow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</w:rPr>
        <w:t>reálnou hodnotou</w:t>
      </w:r>
      <w:r w:rsidRPr="00755848">
        <w:rPr>
          <w:rFonts w:ascii="Arial Narrow" w:hAnsi="Arial Narrow" w:cs="Arial Narrow"/>
        </w:rPr>
        <w:t>:</w:t>
      </w:r>
    </w:p>
    <w:p w14:paraId="5A955013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e) Určenie ocenenia </w:t>
      </w:r>
      <w:r w:rsidRPr="00755848">
        <w:rPr>
          <w:rFonts w:ascii="Arial Narrow" w:hAnsi="Arial Narrow" w:cs="Arial Narrow"/>
          <w:u w:val="single"/>
        </w:rPr>
        <w:t>finančných nástrojov</w:t>
      </w:r>
      <w:r w:rsidRPr="00755848">
        <w:rPr>
          <w:rFonts w:ascii="Arial Narrow" w:hAnsi="Arial Narrow" w:cs="Arial Narrow"/>
        </w:rPr>
        <w:t xml:space="preserve"> pri oceňovaní obstarávacou cenou alebo vlastnými nákladmi:</w:t>
      </w:r>
    </w:p>
    <w:p w14:paraId="2D2DE1EA" w14:textId="77777777" w:rsidR="003F67D0" w:rsidRPr="00755848" w:rsidRDefault="003F67D0" w:rsidP="003F67D0">
      <w:pPr>
        <w:spacing w:after="120"/>
        <w:jc w:val="both"/>
        <w:rPr>
          <w:rFonts w:ascii="Arial Narrow" w:hAnsi="Arial Narrow"/>
        </w:rPr>
      </w:pPr>
      <w:r w:rsidRPr="00755848">
        <w:rPr>
          <w:rFonts w:ascii="Arial Narrow" w:hAnsi="Arial Narrow"/>
          <w:u w:val="single"/>
        </w:rPr>
        <w:t>Komentár k oceňovaniu majetku a záväzkov</w:t>
      </w:r>
      <w:r w:rsidRPr="00755848">
        <w:rPr>
          <w:rFonts w:ascii="Arial Narrow" w:hAnsi="Arial Narrow"/>
        </w:rPr>
        <w:t xml:space="preserve">: </w:t>
      </w:r>
    </w:p>
    <w:p w14:paraId="54408EE5" w14:textId="77777777"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Finančné nástroje</w:t>
      </w:r>
      <w:r w:rsidRPr="00755848">
        <w:rPr>
          <w:rFonts w:ascii="Arial Narrow" w:hAnsi="Arial Narrow" w:cs="Arial Narrow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</w:rPr>
        <w:t>Z.z</w:t>
      </w:r>
      <w:proofErr w:type="spellEnd"/>
      <w:r w:rsidRPr="00755848">
        <w:rPr>
          <w:rFonts w:ascii="Arial Narrow" w:hAnsi="Arial Narrow" w:cs="Arial Narrow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</w:rPr>
        <w:t>futures</w:t>
      </w:r>
      <w:proofErr w:type="spellEnd"/>
      <w:r w:rsidRPr="00755848">
        <w:rPr>
          <w:rFonts w:ascii="Arial Narrow" w:hAnsi="Arial Narrow" w:cs="Arial Narrow"/>
        </w:rPr>
        <w:t>, swapy, forwardy), nástroje peňažného trhu (pokladničné poukážky, vkladové listy).</w:t>
      </w:r>
    </w:p>
    <w:p w14:paraId="4BB6CC92" w14:textId="77777777"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Opravné položky</w:t>
      </w:r>
      <w:r w:rsidRPr="00755848">
        <w:rPr>
          <w:rFonts w:ascii="Arial Narrow" w:hAnsi="Arial Narrow" w:cs="Arial Narrow"/>
        </w:rPr>
        <w:t xml:space="preserve"> k majetku, okrem dlhodobej pohľadávky a dlhodobej pôžičky, stanovila UJ </w:t>
      </w:r>
      <w:r>
        <w:rPr>
          <w:rFonts w:ascii="Arial Narrow" w:hAnsi="Arial Narrow" w:cs="Arial Narrow"/>
        </w:rPr>
        <w:t>odborným odhadom bonity príslušného majetku.</w:t>
      </w:r>
    </w:p>
    <w:p w14:paraId="3ED2CDAA" w14:textId="77777777"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Opravnú položku k dlhodobej pohľadávke</w:t>
      </w:r>
      <w:r w:rsidRPr="00755848">
        <w:rPr>
          <w:rFonts w:ascii="Arial Narrow" w:hAnsi="Arial Narrow" w:cs="Arial Narrow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u w:val="single"/>
        </w:rPr>
        <w:t xml:space="preserve"> na súčasnú hodnotu</w:t>
      </w:r>
      <w:r w:rsidRPr="00755848">
        <w:rPr>
          <w:rFonts w:ascii="Arial Narrow" w:hAnsi="Arial Narrow" w:cs="Arial Narrow"/>
        </w:rPr>
        <w:t xml:space="preserve"> (§ 18/8 PU; § 21/6 PU).</w:t>
      </w:r>
    </w:p>
    <w:p w14:paraId="3828B751" w14:textId="77777777"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  <w:u w:val="single"/>
        </w:rPr>
        <w:t>Rezervy</w:t>
      </w:r>
      <w:r w:rsidRPr="00755848">
        <w:rPr>
          <w:rFonts w:ascii="Arial Narrow" w:hAnsi="Arial Narrow" w:cs="Arial Narrow"/>
        </w:rPr>
        <w:t xml:space="preserve"> ocenila UJ kalkulačnou metódou kvalifikovaného odhadu ich menovitej hodnoty na pokrytie budúcich záväzkov.</w:t>
      </w:r>
    </w:p>
    <w:p w14:paraId="0D0D7FFC" w14:textId="77777777"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>), ani k </w:t>
      </w:r>
      <w:proofErr w:type="spellStart"/>
      <w:r w:rsidRPr="00755848">
        <w:rPr>
          <w:rFonts w:ascii="Arial Narrow" w:hAnsi="Arial Narrow" w:cs="Arial Narrow"/>
        </w:rPr>
        <w:t>závierkovému</w:t>
      </w:r>
      <w:proofErr w:type="spellEnd"/>
      <w:r w:rsidRPr="00755848">
        <w:rPr>
          <w:rFonts w:ascii="Arial Narrow" w:hAnsi="Arial Narrow" w:cs="Arial Narrow"/>
        </w:rPr>
        <w:t xml:space="preserve"> dňu (§ 27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 xml:space="preserve">) nepoužila ocenenie </w:t>
      </w:r>
      <w:r w:rsidRPr="00755848">
        <w:rPr>
          <w:rFonts w:ascii="Arial Narrow" w:hAnsi="Arial Narrow" w:cs="Arial Narrow"/>
          <w:u w:val="single"/>
        </w:rPr>
        <w:t>reálnou hodnotou</w:t>
      </w:r>
      <w:r w:rsidRPr="00755848">
        <w:rPr>
          <w:rFonts w:ascii="Arial Narrow" w:hAnsi="Arial Narrow" w:cs="Arial Narrow"/>
        </w:rPr>
        <w:t xml:space="preserve"> – lebo nemala k tomu vecnú náplň.</w:t>
      </w:r>
    </w:p>
    <w:p w14:paraId="59F3AD0E" w14:textId="77777777" w:rsidR="003F67D0" w:rsidRPr="00A9183A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ÚJ používa pri </w:t>
      </w:r>
      <w:r w:rsidRPr="00846287">
        <w:rPr>
          <w:rFonts w:ascii="Arial Narrow" w:hAnsi="Arial Narrow" w:cs="Arial Narrow"/>
        </w:rPr>
        <w:t xml:space="preserve">oceňovaní úbytku rovnakého druhu </w:t>
      </w:r>
      <w:r w:rsidRPr="00E53817">
        <w:rPr>
          <w:rFonts w:ascii="Arial Narrow" w:hAnsi="Arial Narrow" w:cs="Arial Narrow"/>
          <w:b/>
        </w:rPr>
        <w:t xml:space="preserve">zásob </w:t>
      </w:r>
      <w:r w:rsidRPr="00846287">
        <w:rPr>
          <w:rFonts w:ascii="Arial Narrow" w:hAnsi="Arial Narrow" w:cs="Arial Narrow"/>
        </w:rPr>
        <w:t>a cenných papierov</w:t>
      </w:r>
      <w:r w:rsidRPr="00262A43">
        <w:rPr>
          <w:rFonts w:ascii="Arial Narrow" w:hAnsi="Arial Narrow" w:cs="Arial Narrow"/>
          <w:color w:val="FF0000"/>
        </w:rPr>
        <w:t xml:space="preserve"> </w:t>
      </w:r>
      <w:r w:rsidRPr="00F2626A">
        <w:rPr>
          <w:rFonts w:ascii="Arial Narrow" w:hAnsi="Arial Narrow" w:cs="Arial Narrow"/>
        </w:rPr>
        <w:t xml:space="preserve">použila metódu FIFO (§ 25/5 </w:t>
      </w:r>
      <w:proofErr w:type="spellStart"/>
      <w:r w:rsidRPr="00F2626A">
        <w:rPr>
          <w:rFonts w:ascii="Arial Narrow" w:hAnsi="Arial Narrow" w:cs="Arial Narrow"/>
        </w:rPr>
        <w:t>ZoU</w:t>
      </w:r>
      <w:proofErr w:type="spellEnd"/>
      <w:r w:rsidRPr="00F2626A">
        <w:rPr>
          <w:rFonts w:ascii="Arial Narrow" w:hAnsi="Arial Narrow" w:cs="Arial Narrow"/>
        </w:rPr>
        <w:t>; § 22/1 PU).</w:t>
      </w:r>
      <w:r>
        <w:rPr>
          <w:rFonts w:ascii="Arial Narrow" w:hAnsi="Arial Narrow" w:cs="Arial Narrow"/>
        </w:rPr>
        <w:t xml:space="preserve">- </w:t>
      </w:r>
      <w:r w:rsidRPr="00A9183A">
        <w:rPr>
          <w:rFonts w:ascii="Arial Narrow" w:hAnsi="Arial Narrow" w:cs="Arial Narrow"/>
          <w:b/>
        </w:rPr>
        <w:t>spôsobom B účtovania zásob</w:t>
      </w:r>
    </w:p>
    <w:p w14:paraId="7442C900" w14:textId="77777777" w:rsidR="003F67D0" w:rsidRPr="00262A43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color w:val="FF0000"/>
        </w:rPr>
      </w:pPr>
      <w:r w:rsidRPr="00755848">
        <w:rPr>
          <w:rFonts w:ascii="Arial Narrow" w:hAnsi="Arial Narrow" w:cs="Arial Narrow"/>
        </w:rPr>
        <w:t xml:space="preserve">ÚJ používa pri oceňovaní </w:t>
      </w:r>
      <w:r w:rsidRPr="00755848">
        <w:rPr>
          <w:rFonts w:ascii="Arial Narrow" w:hAnsi="Arial Narrow" w:cs="Arial Narrow"/>
          <w:u w:val="single"/>
        </w:rPr>
        <w:t>prírastku</w:t>
      </w:r>
      <w:r w:rsidRPr="00755848">
        <w:rPr>
          <w:rFonts w:ascii="Arial Narrow" w:hAnsi="Arial Narrow" w:cs="Arial Narrow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u w:val="single"/>
        </w:rPr>
        <w:t>zmenárenský kurz</w:t>
      </w:r>
      <w:r w:rsidRPr="00755848">
        <w:rPr>
          <w:rFonts w:ascii="Arial Narrow" w:hAnsi="Arial Narrow" w:cs="Arial Narrow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>).</w:t>
      </w:r>
      <w:r>
        <w:rPr>
          <w:rFonts w:ascii="Arial Narrow" w:hAnsi="Arial Narrow" w:cs="Arial Narrow"/>
        </w:rPr>
        <w:t xml:space="preserve">- </w:t>
      </w:r>
    </w:p>
    <w:p w14:paraId="4125F9D0" w14:textId="77777777" w:rsidR="003F67D0" w:rsidRPr="00755848" w:rsidRDefault="003F67D0" w:rsidP="003F67D0">
      <w:pPr>
        <w:numPr>
          <w:ilvl w:val="0"/>
          <w:numId w:val="1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ÚJ používa pri oceňovaní </w:t>
      </w:r>
      <w:r w:rsidRPr="00755848">
        <w:rPr>
          <w:rFonts w:ascii="Arial Narrow" w:hAnsi="Arial Narrow" w:cs="Arial Narrow"/>
          <w:u w:val="single"/>
        </w:rPr>
        <w:t>úbytku</w:t>
      </w:r>
      <w:r w:rsidRPr="00755848">
        <w:rPr>
          <w:rFonts w:ascii="Arial Narrow" w:hAnsi="Arial Narrow" w:cs="Arial Narrow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u w:val="single"/>
        </w:rPr>
        <w:t>základné pravidlo</w:t>
      </w:r>
      <w:r w:rsidRPr="00755848">
        <w:rPr>
          <w:rFonts w:ascii="Arial Narrow" w:hAnsi="Arial Narrow" w:cs="Arial Narrow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>).</w:t>
      </w:r>
      <w:r w:rsidRPr="00755848">
        <w:rPr>
          <w:rFonts w:ascii="Arial Narrow" w:hAnsi="Arial Narrow" w:cs="Arial Narrow"/>
          <w:b/>
        </w:rPr>
        <w:t xml:space="preserve"> </w:t>
      </w:r>
    </w:p>
    <w:p w14:paraId="68ED814B" w14:textId="77777777" w:rsidR="003F67D0" w:rsidRPr="006D3E4A" w:rsidRDefault="003F67D0" w:rsidP="003F67D0">
      <w:pPr>
        <w:spacing w:after="120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u w:val="single"/>
        </w:rPr>
        <w:t>metódou vlastného imania</w:t>
      </w:r>
      <w:r w:rsidRPr="00755848">
        <w:rPr>
          <w:rFonts w:ascii="Arial Narrow" w:hAnsi="Arial Narrow" w:cs="Arial Narrow"/>
        </w:rPr>
        <w:t xml:space="preserve"> (§ 27/9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>).</w:t>
      </w:r>
      <w:r>
        <w:rPr>
          <w:rFonts w:ascii="Arial Narrow" w:hAnsi="Arial Narrow" w:cs="Arial Narrow"/>
        </w:rPr>
        <w:t>- spoločnosť ne</w:t>
      </w:r>
      <w:r w:rsidRPr="006D3E4A">
        <w:rPr>
          <w:rFonts w:ascii="Arial Narrow" w:hAnsi="Arial Narrow" w:cs="Arial Narrow"/>
          <w:b/>
        </w:rPr>
        <w:t>má  obchodné podiely v</w:t>
      </w:r>
      <w:r>
        <w:rPr>
          <w:rFonts w:ascii="Arial Narrow" w:hAnsi="Arial Narrow" w:cs="Arial Narrow"/>
          <w:b/>
        </w:rPr>
        <w:t> iných spoločnostiach</w:t>
      </w:r>
    </w:p>
    <w:p w14:paraId="7A860730" w14:textId="77777777" w:rsidR="003F67D0" w:rsidRPr="006D3E4A" w:rsidRDefault="003F67D0" w:rsidP="003F67D0">
      <w:pPr>
        <w:rPr>
          <w:b/>
        </w:rPr>
      </w:pPr>
    </w:p>
    <w:p w14:paraId="02CEC0B1" w14:textId="77777777" w:rsidR="003F67D0" w:rsidRPr="00755848" w:rsidRDefault="003F67D0" w:rsidP="003F67D0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13"/>
        <w:gridCol w:w="987"/>
        <w:gridCol w:w="2022"/>
        <w:gridCol w:w="2140"/>
      </w:tblGrid>
      <w:tr w:rsidR="003F67D0" w:rsidRPr="00755848" w14:paraId="29BA47A5" w14:textId="77777777" w:rsidTr="004C229B">
        <w:tc>
          <w:tcPr>
            <w:tcW w:w="4218" w:type="dxa"/>
          </w:tcPr>
          <w:p w14:paraId="50C2EA57" w14:textId="77777777"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60A4F39B" w14:textId="77777777"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332276A6" w14:textId="77777777"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4C2E8303" w14:textId="77777777"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F64F996" w14:textId="77777777"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FC7ADC2" w14:textId="77777777"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A61C325" w14:textId="77777777"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538829D9" w14:textId="77777777" w:rsidR="003F67D0" w:rsidRPr="00755848" w:rsidRDefault="003F67D0" w:rsidP="004C229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F67D0" w:rsidRPr="00846287" w14:paraId="7092C547" w14:textId="77777777" w:rsidTr="004C229B">
        <w:tc>
          <w:tcPr>
            <w:tcW w:w="4218" w:type="dxa"/>
          </w:tcPr>
          <w:p w14:paraId="6A5B484D" w14:textId="77777777" w:rsidR="003F67D0" w:rsidRPr="00846287" w:rsidRDefault="003F67D0" w:rsidP="004C229B">
            <w:pPr>
              <w:jc w:val="both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4AF19720" w14:textId="77777777"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021</w:t>
            </w:r>
            <w:r>
              <w:rPr>
                <w:rFonts w:ascii="Arial Narrow" w:hAnsi="Arial Narrow" w:cs="Arial"/>
              </w:rPr>
              <w:t>AE</w:t>
            </w:r>
          </w:p>
        </w:tc>
        <w:tc>
          <w:tcPr>
            <w:tcW w:w="2107" w:type="dxa"/>
          </w:tcPr>
          <w:p w14:paraId="313F88B5" w14:textId="77777777"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268" w:type="dxa"/>
          </w:tcPr>
          <w:p w14:paraId="6D6C58AD" w14:textId="77777777"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3F67D0" w:rsidRPr="00846287" w14:paraId="11F3E549" w14:textId="77777777" w:rsidTr="004C229B">
        <w:tc>
          <w:tcPr>
            <w:tcW w:w="4218" w:type="dxa"/>
          </w:tcPr>
          <w:p w14:paraId="49A72C4E" w14:textId="77777777" w:rsidR="003F67D0" w:rsidRPr="00846287" w:rsidRDefault="003F67D0" w:rsidP="004C229B">
            <w:pPr>
              <w:jc w:val="both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D5B7B63" w14:textId="77777777"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022</w:t>
            </w:r>
            <w:r>
              <w:rPr>
                <w:rFonts w:ascii="Arial Narrow" w:hAnsi="Arial Narrow" w:cs="Arial"/>
              </w:rPr>
              <w:t>AE</w:t>
            </w:r>
          </w:p>
        </w:tc>
        <w:tc>
          <w:tcPr>
            <w:tcW w:w="2107" w:type="dxa"/>
          </w:tcPr>
          <w:p w14:paraId="299950A5" w14:textId="77777777" w:rsidR="003F67D0" w:rsidRPr="00846287" w:rsidRDefault="00314E47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268" w:type="dxa"/>
          </w:tcPr>
          <w:p w14:paraId="79B78EF2" w14:textId="77777777"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25</w:t>
            </w:r>
          </w:p>
        </w:tc>
      </w:tr>
      <w:tr w:rsidR="003F67D0" w:rsidRPr="00846287" w14:paraId="1236BBB6" w14:textId="77777777" w:rsidTr="004C229B">
        <w:tc>
          <w:tcPr>
            <w:tcW w:w="4218" w:type="dxa"/>
          </w:tcPr>
          <w:p w14:paraId="54AFCF4D" w14:textId="77777777" w:rsidR="003F67D0" w:rsidRPr="00846287" w:rsidRDefault="003F67D0" w:rsidP="004C229B">
            <w:pPr>
              <w:jc w:val="both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Inventár</w:t>
            </w:r>
          </w:p>
        </w:tc>
        <w:tc>
          <w:tcPr>
            <w:tcW w:w="1013" w:type="dxa"/>
          </w:tcPr>
          <w:p w14:paraId="77B09622" w14:textId="77777777" w:rsidR="003F67D0" w:rsidRPr="00846287" w:rsidRDefault="003F67D0" w:rsidP="004C229B">
            <w:pPr>
              <w:jc w:val="center"/>
              <w:rPr>
                <w:rFonts w:ascii="Arial Narrow" w:hAnsi="Arial Narrow" w:cs="Arial"/>
              </w:rPr>
            </w:pPr>
            <w:r w:rsidRPr="00846287">
              <w:rPr>
                <w:rFonts w:ascii="Arial Narrow" w:hAnsi="Arial Narrow" w:cs="Arial"/>
              </w:rPr>
              <w:t>022</w:t>
            </w:r>
            <w:r>
              <w:rPr>
                <w:rFonts w:ascii="Arial Narrow" w:hAnsi="Arial Narrow" w:cs="Arial"/>
              </w:rPr>
              <w:t>AE</w:t>
            </w:r>
          </w:p>
        </w:tc>
        <w:tc>
          <w:tcPr>
            <w:tcW w:w="2107" w:type="dxa"/>
          </w:tcPr>
          <w:p w14:paraId="4C7C9C66" w14:textId="77777777" w:rsidR="003F67D0" w:rsidRPr="00846287" w:rsidRDefault="00314E47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68" w:type="dxa"/>
          </w:tcPr>
          <w:p w14:paraId="6388CD3E" w14:textId="77777777" w:rsidR="003F67D0" w:rsidRPr="00846287" w:rsidRDefault="00314E47" w:rsidP="004C229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16.66</w:t>
            </w:r>
          </w:p>
        </w:tc>
      </w:tr>
    </w:tbl>
    <w:p w14:paraId="58CBF614" w14:textId="77777777" w:rsidR="003F67D0" w:rsidRPr="00846287" w:rsidRDefault="003F67D0" w:rsidP="003F67D0">
      <w:pPr>
        <w:jc w:val="both"/>
        <w:rPr>
          <w:rFonts w:ascii="Arial Narrow" w:hAnsi="Arial Narrow" w:cs="Arial"/>
        </w:rPr>
      </w:pPr>
      <w:r w:rsidRPr="00846287">
        <w:rPr>
          <w:rFonts w:ascii="Arial Narrow" w:hAnsi="Arial Narrow" w:cs="Arial"/>
        </w:rPr>
        <w:t xml:space="preserve"> </w:t>
      </w:r>
    </w:p>
    <w:p w14:paraId="23AC499D" w14:textId="77777777" w:rsidR="003F67D0" w:rsidRPr="00846287" w:rsidRDefault="003F67D0" w:rsidP="003F67D0">
      <w:pPr>
        <w:spacing w:after="120"/>
        <w:rPr>
          <w:rFonts w:ascii="Arial Narrow" w:hAnsi="Arial Narrow"/>
        </w:rPr>
      </w:pPr>
      <w:r w:rsidRPr="00846287">
        <w:rPr>
          <w:rFonts w:ascii="Arial Narrow" w:hAnsi="Arial Narrow"/>
          <w:u w:val="single"/>
        </w:rPr>
        <w:lastRenderedPageBreak/>
        <w:t>Komentár k odpisovému plánu</w:t>
      </w:r>
      <w:r w:rsidRPr="00846287">
        <w:rPr>
          <w:rFonts w:ascii="Arial Narrow" w:hAnsi="Arial Narrow"/>
        </w:rPr>
        <w:t xml:space="preserve">: </w:t>
      </w:r>
    </w:p>
    <w:p w14:paraId="2390D88A" w14:textId="77777777"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"/>
        </w:rPr>
        <w:t xml:space="preserve">UJ používa </w:t>
      </w:r>
      <w:r w:rsidRPr="00755848">
        <w:rPr>
          <w:rFonts w:ascii="Arial Narrow" w:hAnsi="Arial Narrow" w:cs="Arial"/>
          <w:u w:val="single"/>
        </w:rPr>
        <w:t>účtovné odpisy nezávisle na daňových odpisoch</w:t>
      </w:r>
      <w:r w:rsidRPr="00755848">
        <w:rPr>
          <w:rFonts w:ascii="Arial Narrow" w:hAnsi="Arial Narrow" w:cs="Arial"/>
        </w:rPr>
        <w:t xml:space="preserve">. Majetok sa začína odpisovať v mesiaci, kedy bol </w:t>
      </w:r>
      <w:r w:rsidRPr="00755848">
        <w:rPr>
          <w:rFonts w:ascii="Arial Narrow" w:hAnsi="Arial Narrow" w:cs="Arial"/>
          <w:u w:val="single"/>
        </w:rPr>
        <w:t>zaradený do užívania</w:t>
      </w:r>
      <w:r w:rsidRPr="00755848">
        <w:rPr>
          <w:rFonts w:ascii="Arial Narrow" w:hAnsi="Arial Narrow" w:cs="Arial"/>
        </w:rPr>
        <w:t>. Účtovné odpisy vychádzajú z predpokladanej doby používania majetku. Dlhodobý nehmotný majetok sa odpisuje počas 4 rokov od jeho obstarania.</w:t>
      </w:r>
    </w:p>
    <w:p w14:paraId="06CFEB12" w14:textId="77777777" w:rsidR="003F67D0" w:rsidRPr="00846287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"/>
        </w:rPr>
        <w:t xml:space="preserve">UJ používa </w:t>
      </w:r>
      <w:r w:rsidRPr="00755848">
        <w:rPr>
          <w:rFonts w:ascii="Arial Narrow" w:hAnsi="Arial Narrow" w:cs="Arial"/>
          <w:u w:val="single"/>
        </w:rPr>
        <w:t>rovnomerné odpisovanie</w:t>
      </w:r>
      <w:r w:rsidRPr="00755848">
        <w:rPr>
          <w:rFonts w:ascii="Arial Narrow" w:hAnsi="Arial Narrow" w:cs="Arial"/>
        </w:rPr>
        <w:t xml:space="preserve"> dlhodobého hmotného majetku a dlhodobého nehmotného majetku. Podrobný účtovný odpisový plán po položkách sa vedie v podsystéme </w:t>
      </w:r>
      <w:r w:rsidRPr="00846287">
        <w:rPr>
          <w:rFonts w:ascii="Arial Narrow" w:hAnsi="Arial Narrow" w:cs="Arial"/>
          <w:b/>
        </w:rPr>
        <w:t xml:space="preserve">Majetok s podporou softvéru </w:t>
      </w:r>
      <w:r>
        <w:rPr>
          <w:rFonts w:ascii="Arial Narrow" w:hAnsi="Arial Narrow" w:cs="Arial"/>
          <w:b/>
        </w:rPr>
        <w:t>MRP Brezno</w:t>
      </w:r>
      <w:r w:rsidRPr="00846287">
        <w:rPr>
          <w:rFonts w:ascii="Arial Narrow" w:hAnsi="Arial Narrow" w:cs="Arial"/>
          <w:b/>
        </w:rPr>
        <w:t xml:space="preserve"> (taktiež daňové odpisy podľa zákona o dani z príjmov).</w:t>
      </w:r>
    </w:p>
    <w:p w14:paraId="7179C935" w14:textId="77777777"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"/>
        </w:rPr>
        <w:t xml:space="preserve">UJ odpisuje jednotlivé veci alebo relevantné </w:t>
      </w:r>
      <w:r w:rsidRPr="00755848">
        <w:rPr>
          <w:rFonts w:ascii="Arial Narrow" w:hAnsi="Arial Narrow" w:cs="Arial"/>
          <w:u w:val="single"/>
        </w:rPr>
        <w:t>súbory hnuteľných vecí</w:t>
      </w:r>
      <w:r w:rsidRPr="00755848">
        <w:rPr>
          <w:rFonts w:ascii="Arial Narrow" w:hAnsi="Arial Narrow" w:cs="Arial"/>
        </w:rPr>
        <w:t xml:space="preserve"> (napr. počítačová sieť, nábytková zostava). UJ nepoužíva komponentné odpisovanie (odpisovanie častí majetku - komponentov).</w:t>
      </w:r>
    </w:p>
    <w:p w14:paraId="6828F4E1" w14:textId="77777777"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UJ nepoužila </w:t>
      </w:r>
      <w:r w:rsidRPr="00755848">
        <w:rPr>
          <w:rFonts w:ascii="Arial Narrow" w:hAnsi="Arial Narrow" w:cs="Arial Narrow"/>
          <w:u w:val="single"/>
        </w:rPr>
        <w:t>jednorazový odpis</w:t>
      </w:r>
      <w:r w:rsidRPr="00755848">
        <w:rPr>
          <w:rFonts w:ascii="Arial Narrow" w:hAnsi="Arial Narrow" w:cs="Arial Narrow"/>
          <w:b/>
        </w:rPr>
        <w:t xml:space="preserve"> </w:t>
      </w:r>
      <w:r w:rsidRPr="00755848">
        <w:rPr>
          <w:rFonts w:ascii="Arial Narrow" w:hAnsi="Arial Narrow" w:cs="Arial Narrow"/>
        </w:rPr>
        <w:t>dlhodobého majetku z dôvodu jednorazového trvalého zníženia hodnoty majetku (§ 21/5 PU).</w:t>
      </w:r>
    </w:p>
    <w:p w14:paraId="06475B0C" w14:textId="77777777"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ÚJ </w:t>
      </w:r>
      <w:r>
        <w:rPr>
          <w:rFonts w:ascii="Arial Narrow" w:hAnsi="Arial Narrow"/>
        </w:rPr>
        <w:t>ne</w:t>
      </w:r>
      <w:r w:rsidRPr="00755848">
        <w:rPr>
          <w:rFonts w:ascii="Arial Narrow" w:hAnsi="Arial Narrow"/>
          <w:u w:val="single"/>
        </w:rPr>
        <w:t>používa kategóriu drobného dlhodobého nehmotného majetku</w:t>
      </w:r>
      <w:r w:rsidRPr="00755848">
        <w:rPr>
          <w:rFonts w:ascii="Arial Narrow" w:hAnsi="Arial Narrow"/>
        </w:rPr>
        <w:t xml:space="preserve"> - položky pod 2 400 eur jednotkovej ceny so životnosťou nad jeden rok (§ 13/2 PU).</w:t>
      </w:r>
    </w:p>
    <w:p w14:paraId="7A7C7FC5" w14:textId="77777777"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ÚJ </w:t>
      </w:r>
      <w:r w:rsidRPr="00755848">
        <w:rPr>
          <w:rFonts w:ascii="Arial Narrow" w:hAnsi="Arial Narrow"/>
          <w:u w:val="single"/>
        </w:rPr>
        <w:t>používa kategóriu drobného dlhodobého hmotného majetku</w:t>
      </w:r>
      <w:r w:rsidRPr="00755848">
        <w:rPr>
          <w:rFonts w:ascii="Arial Narrow" w:hAnsi="Arial Narrow"/>
        </w:rPr>
        <w:t xml:space="preserve"> - položky pod 1 700 eur jednotkovej ceny so životnosťou nad jeden rok (§ 13/6 PU).</w:t>
      </w:r>
    </w:p>
    <w:p w14:paraId="153EB369" w14:textId="77777777" w:rsidR="003F67D0" w:rsidRPr="00755848" w:rsidRDefault="003F67D0" w:rsidP="003F67D0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ÚJ </w:t>
      </w:r>
      <w:r w:rsidRPr="00755848">
        <w:rPr>
          <w:rFonts w:ascii="Arial Narrow" w:hAnsi="Arial Narrow" w:cs="Arial Narrow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</w:rPr>
        <w:t xml:space="preserve"> do odpisovaného dlhodobého majetku – technické zhodnotenie pod 1 700 eur za účtovné obdobie (§ 21/3 PU; § 29/2 ZDP).</w:t>
      </w:r>
    </w:p>
    <w:p w14:paraId="21758CF3" w14:textId="77777777" w:rsidR="003F67D0" w:rsidRPr="00755848" w:rsidRDefault="003F67D0" w:rsidP="003F67D0">
      <w:pPr>
        <w:numPr>
          <w:ilvl w:val="0"/>
          <w:numId w:val="3"/>
        </w:numPr>
        <w:spacing w:after="120" w:line="240" w:lineRule="auto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ÚJ </w:t>
      </w:r>
      <w:r w:rsidRPr="00755848">
        <w:rPr>
          <w:rFonts w:ascii="Arial Narrow" w:hAnsi="Arial Narrow" w:cs="Arial Narrow"/>
          <w:u w:val="single"/>
        </w:rPr>
        <w:t>nepoužíva dobrovoľnú kapitalizáciu úrokov</w:t>
      </w:r>
      <w:r w:rsidRPr="00755848">
        <w:rPr>
          <w:rFonts w:ascii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14:paraId="35AD1CE5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</w:p>
    <w:p w14:paraId="4D3A5621" w14:textId="77777777" w:rsidR="003F67D0" w:rsidRPr="003A1E7E" w:rsidRDefault="003F67D0" w:rsidP="003F67D0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3A1E7E">
        <w:rPr>
          <w:rFonts w:ascii="Arial Narrow" w:hAnsi="Arial Narrow" w:cs="Arial Narrow"/>
          <w:bCs w:val="0"/>
          <w:sz w:val="22"/>
          <w:szCs w:val="22"/>
        </w:rPr>
        <w:t>nebola</w:t>
      </w:r>
    </w:p>
    <w:p w14:paraId="52072121" w14:textId="77777777" w:rsidR="003F67D0" w:rsidRPr="00755848" w:rsidRDefault="003F67D0" w:rsidP="003F67D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970"/>
        <w:gridCol w:w="969"/>
        <w:gridCol w:w="1799"/>
        <w:gridCol w:w="2350"/>
      </w:tblGrid>
      <w:tr w:rsidR="003F67D0" w:rsidRPr="00755848" w14:paraId="77DE6DCC" w14:textId="77777777" w:rsidTr="004C229B">
        <w:tc>
          <w:tcPr>
            <w:tcW w:w="1601" w:type="pct"/>
            <w:shd w:val="clear" w:color="auto" w:fill="auto"/>
          </w:tcPr>
          <w:p w14:paraId="768ED377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0536C52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B6F7BCC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EED4488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F6B0652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Vplyv na vlastné imanie</w:t>
            </w:r>
          </w:p>
        </w:tc>
      </w:tr>
      <w:tr w:rsidR="003F67D0" w:rsidRPr="00755848" w14:paraId="4D050531" w14:textId="77777777" w:rsidTr="004C229B">
        <w:tc>
          <w:tcPr>
            <w:tcW w:w="1601" w:type="pct"/>
            <w:shd w:val="clear" w:color="auto" w:fill="auto"/>
          </w:tcPr>
          <w:p w14:paraId="2B272E9C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Dividendy </w:t>
            </w:r>
          </w:p>
        </w:tc>
        <w:tc>
          <w:tcPr>
            <w:tcW w:w="541" w:type="pct"/>
            <w:shd w:val="clear" w:color="auto" w:fill="auto"/>
          </w:tcPr>
          <w:p w14:paraId="1933E81F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14:paraId="775CB1BE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MD</w:t>
            </w:r>
          </w:p>
        </w:tc>
        <w:tc>
          <w:tcPr>
            <w:tcW w:w="1004" w:type="pct"/>
            <w:shd w:val="clear" w:color="auto" w:fill="auto"/>
          </w:tcPr>
          <w:p w14:paraId="3A1BC6FA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14:paraId="56AD2F86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3F67D0" w:rsidRPr="00755848" w14:paraId="179E05CE" w14:textId="77777777" w:rsidTr="004C229B">
        <w:tc>
          <w:tcPr>
            <w:tcW w:w="1601" w:type="pct"/>
            <w:shd w:val="clear" w:color="auto" w:fill="auto"/>
          </w:tcPr>
          <w:p w14:paraId="54A4F6A6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Zdravotné poistenie z dividend</w:t>
            </w:r>
          </w:p>
        </w:tc>
        <w:tc>
          <w:tcPr>
            <w:tcW w:w="541" w:type="pct"/>
            <w:shd w:val="clear" w:color="auto" w:fill="auto"/>
          </w:tcPr>
          <w:p w14:paraId="579733F1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14:paraId="5EB08522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MD</w:t>
            </w:r>
          </w:p>
        </w:tc>
        <w:tc>
          <w:tcPr>
            <w:tcW w:w="1004" w:type="pct"/>
            <w:shd w:val="clear" w:color="auto" w:fill="auto"/>
          </w:tcPr>
          <w:p w14:paraId="34F0485D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14:paraId="0114D78E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3F67D0" w:rsidRPr="00755848" w14:paraId="7E7DA660" w14:textId="77777777" w:rsidTr="004C229B">
        <w:tc>
          <w:tcPr>
            <w:tcW w:w="1601" w:type="pct"/>
            <w:shd w:val="clear" w:color="auto" w:fill="auto"/>
          </w:tcPr>
          <w:p w14:paraId="2451718D" w14:textId="77777777"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Odpis </w:t>
            </w:r>
            <w:proofErr w:type="spellStart"/>
            <w:r>
              <w:rPr>
                <w:rFonts w:ascii="Arial Narrow" w:hAnsi="Arial Narrow" w:cs="Arial Narrow"/>
              </w:rPr>
              <w:t>pohladávok</w:t>
            </w:r>
            <w:proofErr w:type="spellEnd"/>
            <w:r>
              <w:rPr>
                <w:rFonts w:ascii="Arial Narrow" w:hAnsi="Arial Narrow" w:cs="Arial Narrow"/>
              </w:rPr>
              <w:t xml:space="preserve"> z min. rokov</w:t>
            </w:r>
          </w:p>
        </w:tc>
        <w:tc>
          <w:tcPr>
            <w:tcW w:w="541" w:type="pct"/>
            <w:shd w:val="clear" w:color="auto" w:fill="auto"/>
          </w:tcPr>
          <w:p w14:paraId="637DF8A9" w14:textId="77777777"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  <w:shd w:val="clear" w:color="auto" w:fill="auto"/>
          </w:tcPr>
          <w:p w14:paraId="72B96A0F" w14:textId="77777777"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MD</w:t>
            </w:r>
          </w:p>
        </w:tc>
        <w:tc>
          <w:tcPr>
            <w:tcW w:w="1004" w:type="pct"/>
            <w:shd w:val="clear" w:color="auto" w:fill="auto"/>
          </w:tcPr>
          <w:p w14:paraId="4E26B0F1" w14:textId="77777777"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nemá</w:t>
            </w:r>
          </w:p>
        </w:tc>
        <w:tc>
          <w:tcPr>
            <w:tcW w:w="1312" w:type="pct"/>
            <w:shd w:val="clear" w:color="auto" w:fill="auto"/>
          </w:tcPr>
          <w:p w14:paraId="3D5EF22E" w14:textId="77777777" w:rsidR="003F67D0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35649EA5" w14:textId="77777777"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14:paraId="7026FDD3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  <w:u w:val="single"/>
        </w:rPr>
      </w:pPr>
      <w:r w:rsidRPr="00755848">
        <w:rPr>
          <w:rFonts w:ascii="Arial Narrow" w:hAnsi="Arial Narrow" w:cs="Arial Narrow"/>
          <w:u w:val="single"/>
        </w:rPr>
        <w:t>Vysvetlivky k oprave chýb minulých účtovných období:</w:t>
      </w:r>
    </w:p>
    <w:p w14:paraId="22E47859" w14:textId="77777777"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>).</w:t>
      </w:r>
    </w:p>
    <w:p w14:paraId="31E9A901" w14:textId="77777777"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6C054774" w14:textId="77777777"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219320E8" w14:textId="77777777"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Hranicu významnosti si UJ stanoví individuálne v internej účtovnej smernici (napr. 1 tisícina z brutto aktív).</w:t>
      </w:r>
    </w:p>
    <w:p w14:paraId="24623030" w14:textId="77777777"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>).</w:t>
      </w:r>
    </w:p>
    <w:p w14:paraId="65DF54FC" w14:textId="77777777" w:rsidR="003F67D0" w:rsidRPr="00755848" w:rsidRDefault="003F67D0" w:rsidP="003F67D0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lastRenderedPageBreak/>
        <w:t xml:space="preserve">Opravy chýb minulých účtovných období sa daňovo vysporiadajú podľa pravidiel v zákone o dani z príjmov (§ 17/15,29 ZDP) a pravidiel v daňovom poriadku (§ 16). </w:t>
      </w:r>
    </w:p>
    <w:p w14:paraId="43CC468D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14:paraId="0EBB647F" w14:textId="77777777"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u w:val="single"/>
        </w:rPr>
      </w:pPr>
      <w:r w:rsidRPr="00755848">
        <w:rPr>
          <w:rFonts w:ascii="Arial Narrow" w:hAnsi="Arial Narrow" w:cs="Arial Narrow"/>
          <w:b/>
          <w:bCs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u w:val="single"/>
        </w:rPr>
        <w:t>Ĺ</w:t>
      </w:r>
      <w:r w:rsidRPr="00755848">
        <w:rPr>
          <w:rFonts w:ascii="Arial Narrow" w:hAnsi="Arial Narrow" w:cs="Arial Narrow"/>
          <w:b/>
          <w:bCs/>
          <w:u w:val="single"/>
        </w:rPr>
        <w:t>Ň</w:t>
      </w:r>
      <w:r>
        <w:rPr>
          <w:rFonts w:ascii="Arial Narrow" w:hAnsi="Arial Narrow" w:cs="Arial Narrow"/>
          <w:b/>
          <w:bCs/>
          <w:u w:val="single"/>
        </w:rPr>
        <w:t>A</w:t>
      </w:r>
      <w:r w:rsidRPr="00755848">
        <w:rPr>
          <w:rFonts w:ascii="Arial Narrow" w:hAnsi="Arial Narrow" w:cs="Arial Narrow"/>
          <w:b/>
          <w:bCs/>
          <w:u w:val="single"/>
        </w:rPr>
        <w:t>JÚ SÚVAHU A VÝKAZ ZISKOV A STRÁT</w:t>
      </w:r>
    </w:p>
    <w:p w14:paraId="460B0460" w14:textId="77777777"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14:paraId="2FB39F1B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</w:rPr>
        <w:t xml:space="preserve"> - </w:t>
      </w:r>
      <w:r w:rsidRPr="00755848">
        <w:rPr>
          <w:rFonts w:ascii="Arial Narrow" w:hAnsi="Arial Narrow" w:cs="Arial Narrow"/>
        </w:rPr>
        <w:t>dôvod jeho vzniku, spôsob výpočtu a prehodnotenie opodstatnenosti jeho výšky a odpisu jeho hodnoty:</w:t>
      </w:r>
    </w:p>
    <w:p w14:paraId="18EBAC8C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14:paraId="24473341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</w:rPr>
        <w:t>goodwill</w:t>
      </w:r>
      <w:proofErr w:type="spellEnd"/>
      <w:r w:rsidRPr="00755848">
        <w:rPr>
          <w:rFonts w:ascii="Arial Narrow" w:hAnsi="Arial Narrow" w:cs="Arial Narrow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</w:rPr>
        <w:t>jednorázovo</w:t>
      </w:r>
      <w:proofErr w:type="spellEnd"/>
      <w:r w:rsidRPr="00755848">
        <w:rPr>
          <w:rFonts w:ascii="Arial Narrow" w:hAnsi="Arial Narrow" w:cs="Arial Narrow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</w:rPr>
        <w:t>goodwill</w:t>
      </w:r>
      <w:proofErr w:type="spellEnd"/>
      <w:r w:rsidRPr="00755848">
        <w:rPr>
          <w:rFonts w:ascii="Arial Narrow" w:hAnsi="Arial Narrow" w:cs="Arial Narrow"/>
        </w:rPr>
        <w:t xml:space="preserve"> z podnikových kombinácií spravidla odpisuje najdlhšie počas 7 rokov podľa pravidiel v zákone o dani z príjmov (§ 17/11; § 17a - 17e ZDP)]</w:t>
      </w:r>
    </w:p>
    <w:p w14:paraId="5A860786" w14:textId="77777777" w:rsidR="003F67D0" w:rsidRPr="00755848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u w:val="single"/>
        </w:rPr>
      </w:pPr>
    </w:p>
    <w:p w14:paraId="62DB8162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2) Informácie o významných </w:t>
      </w:r>
      <w:r w:rsidRPr="00755848">
        <w:rPr>
          <w:rFonts w:ascii="Arial Narrow" w:hAnsi="Arial Narrow" w:cs="Arial Narrow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</w:rPr>
        <w:t xml:space="preserve"> </w:t>
      </w:r>
    </w:p>
    <w:p w14:paraId="19FF8769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</w:p>
    <w:p w14:paraId="7AFA95D1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</w:rPr>
        <w:t xml:space="preserve">Pritom sa uvádza forma tohto zabezpečenia a uvádza sa zmena reálnej hodnoty v priebehu účtovného obdobia (§ 27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u w:val="single"/>
        </w:rPr>
        <w:t>v tabuľkovej forme</w:t>
      </w:r>
      <w:r w:rsidRPr="00755848">
        <w:rPr>
          <w:rFonts w:ascii="Arial Narrow" w:hAnsi="Arial Narrow" w:cs="Arial Narrow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u w:val="single"/>
        </w:rPr>
        <w:t>z ocenenia reálnou hodnotou</w:t>
      </w:r>
      <w:r w:rsidRPr="00755848">
        <w:rPr>
          <w:rFonts w:ascii="Arial Narrow" w:hAnsi="Arial Narrow" w:cs="Arial Narrow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9"/>
        <w:gridCol w:w="1059"/>
        <w:gridCol w:w="1059"/>
        <w:gridCol w:w="1721"/>
        <w:gridCol w:w="1713"/>
      </w:tblGrid>
      <w:tr w:rsidR="003F67D0" w:rsidRPr="00755848" w14:paraId="2ADED16A" w14:textId="77777777" w:rsidTr="004C229B">
        <w:trPr>
          <w:trHeight w:val="153"/>
        </w:trPr>
        <w:tc>
          <w:tcPr>
            <w:tcW w:w="1902" w:type="pct"/>
            <w:shd w:val="clear" w:color="auto" w:fill="auto"/>
          </w:tcPr>
          <w:p w14:paraId="7A52687C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467F5D19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F237242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DE31037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AF1D755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 xml:space="preserve">  Vplyv na imanie</w:t>
            </w:r>
          </w:p>
        </w:tc>
      </w:tr>
      <w:tr w:rsidR="003F67D0" w:rsidRPr="00755848" w14:paraId="30A5EA5D" w14:textId="77777777" w:rsidTr="004C229B">
        <w:trPr>
          <w:trHeight w:val="62"/>
        </w:trPr>
        <w:tc>
          <w:tcPr>
            <w:tcW w:w="1902" w:type="pct"/>
            <w:shd w:val="clear" w:color="auto" w:fill="auto"/>
          </w:tcPr>
          <w:p w14:paraId="41149AF6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  <w:tc>
          <w:tcPr>
            <w:tcW w:w="591" w:type="pct"/>
            <w:shd w:val="clear" w:color="auto" w:fill="auto"/>
          </w:tcPr>
          <w:p w14:paraId="4E89A5D5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1" w:type="pct"/>
            <w:shd w:val="clear" w:color="auto" w:fill="auto"/>
          </w:tcPr>
          <w:p w14:paraId="11ABCDC0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960" w:type="pct"/>
            <w:shd w:val="clear" w:color="auto" w:fill="auto"/>
          </w:tcPr>
          <w:p w14:paraId="0700EB69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957" w:type="pct"/>
            <w:shd w:val="clear" w:color="auto" w:fill="auto"/>
          </w:tcPr>
          <w:p w14:paraId="4953D883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3F67D0" w:rsidRPr="00755848" w14:paraId="35285B60" w14:textId="77777777" w:rsidTr="004C229B">
        <w:trPr>
          <w:trHeight w:val="109"/>
        </w:trPr>
        <w:tc>
          <w:tcPr>
            <w:tcW w:w="1902" w:type="pct"/>
            <w:shd w:val="clear" w:color="auto" w:fill="auto"/>
          </w:tcPr>
          <w:p w14:paraId="681CC447" w14:textId="77777777" w:rsidR="003F67D0" w:rsidRPr="00755848" w:rsidRDefault="003F67D0" w:rsidP="004C229B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14:paraId="32A2D779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  <w:shd w:val="clear" w:color="auto" w:fill="auto"/>
          </w:tcPr>
          <w:p w14:paraId="2C310437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  <w:shd w:val="clear" w:color="auto" w:fill="auto"/>
          </w:tcPr>
          <w:p w14:paraId="6F7B81DA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  <w:shd w:val="clear" w:color="auto" w:fill="auto"/>
          </w:tcPr>
          <w:p w14:paraId="70317A29" w14:textId="77777777" w:rsidR="003F67D0" w:rsidRPr="00755848" w:rsidRDefault="003F67D0" w:rsidP="004C229B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68463BAD" w14:textId="77777777" w:rsidR="003F67D0" w:rsidRPr="00432C2F" w:rsidRDefault="003F67D0" w:rsidP="003F67D0">
      <w:pPr>
        <w:spacing w:before="120" w:after="120"/>
        <w:ind w:right="-471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  <w:u w:val="single"/>
        </w:rPr>
        <w:t>Komentár</w:t>
      </w:r>
      <w:r w:rsidRPr="00755848">
        <w:rPr>
          <w:rFonts w:ascii="Arial Narrow" w:hAnsi="Arial Narrow" w:cs="Arial Narrow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 xml:space="preserve">) počas účtovného obdobia – </w:t>
      </w:r>
      <w:r w:rsidRPr="00432C2F">
        <w:rPr>
          <w:rFonts w:ascii="Arial Narrow" w:hAnsi="Arial Narrow" w:cs="Arial Narrow"/>
          <w:b/>
        </w:rPr>
        <w:t>bez náplne.</w:t>
      </w:r>
    </w:p>
    <w:p w14:paraId="696C58D3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[Vysvetlivky:</w:t>
      </w:r>
      <w:r w:rsidRPr="00755848">
        <w:rPr>
          <w:rFonts w:ascii="Arial Narrow" w:hAnsi="Arial Narrow" w:cs="Arial Narrow"/>
          <w:b/>
        </w:rPr>
        <w:t xml:space="preserve"> </w:t>
      </w:r>
      <w:r w:rsidRPr="00755848">
        <w:rPr>
          <w:rFonts w:ascii="Arial Narrow" w:hAnsi="Arial Narrow" w:cs="Arial Narrow"/>
          <w:u w:val="single"/>
        </w:rPr>
        <w:t>Reálnou hodnotou</w:t>
      </w:r>
      <w:r w:rsidRPr="00755848">
        <w:rPr>
          <w:rFonts w:ascii="Arial Narrow" w:hAnsi="Arial Narrow" w:cs="Arial Narrow"/>
        </w:rPr>
        <w:t xml:space="preserve"> – sa k </w:t>
      </w:r>
      <w:proofErr w:type="spellStart"/>
      <w:r w:rsidRPr="00755848">
        <w:rPr>
          <w:rFonts w:ascii="Arial Narrow" w:hAnsi="Arial Narrow" w:cs="Arial Narrow"/>
        </w:rPr>
        <w:t>závierkovému</w:t>
      </w:r>
      <w:proofErr w:type="spellEnd"/>
      <w:r w:rsidRPr="00755848">
        <w:rPr>
          <w:rFonts w:ascii="Arial Narrow" w:hAnsi="Arial Narrow" w:cs="Arial Narrow"/>
        </w:rPr>
        <w:t xml:space="preserve"> dňu oceňujú, okrem iného, aj deriváty a majetok a záväzky zabezpečené derivátmi (§ 27/1 </w:t>
      </w:r>
      <w:proofErr w:type="spellStart"/>
      <w:r w:rsidRPr="00755848">
        <w:rPr>
          <w:rFonts w:ascii="Arial Narrow" w:hAnsi="Arial Narrow" w:cs="Arial Narrow"/>
        </w:rPr>
        <w:t>ZoU</w:t>
      </w:r>
      <w:proofErr w:type="spellEnd"/>
      <w:r w:rsidRPr="00755848">
        <w:rPr>
          <w:rFonts w:ascii="Arial Narrow" w:hAnsi="Arial Narrow" w:cs="Arial Narrow"/>
        </w:rPr>
        <w:t>); precenenie na reálnu hodnotu k </w:t>
      </w:r>
      <w:proofErr w:type="spellStart"/>
      <w:r w:rsidRPr="00755848">
        <w:rPr>
          <w:rFonts w:ascii="Arial Narrow" w:hAnsi="Arial Narrow" w:cs="Arial Narrow"/>
        </w:rPr>
        <w:t>závierkovému</w:t>
      </w:r>
      <w:proofErr w:type="spellEnd"/>
      <w:r w:rsidRPr="00755848">
        <w:rPr>
          <w:rFonts w:ascii="Arial Narrow" w:hAnsi="Arial Narrow" w:cs="Arial Narrow"/>
        </w:rPr>
        <w:t xml:space="preserve"> dňu sa účtuje (§ 16 PU) - výsledkovo (účty 56x, 66x) alebo súvahovo (účet 414)].</w:t>
      </w:r>
    </w:p>
    <w:p w14:paraId="7C9895F4" w14:textId="77777777"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</w:p>
    <w:p w14:paraId="04BDA2C9" w14:textId="77777777"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3a) Celková suma </w:t>
      </w:r>
      <w:r w:rsidRPr="00755848">
        <w:rPr>
          <w:rFonts w:ascii="Arial Narrow" w:hAnsi="Arial Narrow" w:cs="Arial Narrow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4"/>
        <w:gridCol w:w="2381"/>
        <w:gridCol w:w="2217"/>
      </w:tblGrid>
      <w:tr w:rsidR="003F67D0" w:rsidRPr="00755848" w14:paraId="0B15AF19" w14:textId="77777777" w:rsidTr="004C229B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A1AB748" w14:textId="77777777" w:rsidR="003F67D0" w:rsidRPr="00755848" w:rsidRDefault="003F67D0" w:rsidP="004C229B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6DF6432F" w14:textId="77777777"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B7C4FFF" w14:textId="77777777" w:rsidR="003F67D0" w:rsidRPr="00755848" w:rsidRDefault="003F67D0" w:rsidP="004C229B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7D0" w:rsidRPr="00755848" w14:paraId="001A26F0" w14:textId="77777777" w:rsidTr="004C229B">
        <w:trPr>
          <w:trHeight w:val="207"/>
          <w:jc w:val="center"/>
        </w:trPr>
        <w:tc>
          <w:tcPr>
            <w:tcW w:w="2463" w:type="pct"/>
            <w:vAlign w:val="center"/>
          </w:tcPr>
          <w:p w14:paraId="59EB142B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A719767" w14:textId="77777777" w:rsidR="003F67D0" w:rsidRPr="00755848" w:rsidRDefault="003F67D0" w:rsidP="004C229B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xx</w:t>
            </w:r>
          </w:p>
        </w:tc>
        <w:tc>
          <w:tcPr>
            <w:tcW w:w="1223" w:type="pct"/>
            <w:vAlign w:val="center"/>
          </w:tcPr>
          <w:p w14:paraId="62CA25D4" w14:textId="77777777" w:rsidR="003F67D0" w:rsidRPr="00755848" w:rsidRDefault="003F67D0" w:rsidP="004C229B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xx</w:t>
            </w:r>
          </w:p>
        </w:tc>
      </w:tr>
    </w:tbl>
    <w:p w14:paraId="06546E67" w14:textId="77777777" w:rsidR="003F67D0" w:rsidRPr="00755848" w:rsidRDefault="003F67D0" w:rsidP="003F67D0">
      <w:pPr>
        <w:spacing w:before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[Vysvetlivky: Zostatková doba splatnosti záväzk</w:t>
      </w:r>
      <w:r>
        <w:rPr>
          <w:rFonts w:ascii="Arial Narrow" w:hAnsi="Arial Narrow" w:cs="Arial Narrow"/>
        </w:rPr>
        <w:t xml:space="preserve">u alebo jeho časti </w:t>
      </w:r>
      <w:r w:rsidRPr="00755848">
        <w:rPr>
          <w:rFonts w:ascii="Arial Narrow" w:hAnsi="Arial Narrow" w:cs="Arial Narrow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</w:rPr>
        <w:t>závierkovým</w:t>
      </w:r>
      <w:proofErr w:type="spellEnd"/>
      <w:r w:rsidRPr="00755848">
        <w:rPr>
          <w:rFonts w:ascii="Arial Narrow" w:hAnsi="Arial Narrow" w:cs="Arial Narrow"/>
        </w:rPr>
        <w:t xml:space="preserve"> dňom (§ 12 PU).]</w:t>
      </w:r>
    </w:p>
    <w:p w14:paraId="701C1525" w14:textId="77777777" w:rsidR="003F67D0" w:rsidRPr="00755848" w:rsidRDefault="003F67D0" w:rsidP="003F67D0">
      <w:pPr>
        <w:spacing w:before="120"/>
        <w:ind w:right="-471"/>
        <w:jc w:val="both"/>
        <w:rPr>
          <w:rFonts w:ascii="Arial Narrow" w:hAnsi="Arial Narrow" w:cs="Arial Narrow"/>
        </w:rPr>
      </w:pPr>
    </w:p>
    <w:p w14:paraId="00642FB5" w14:textId="77777777" w:rsidR="003F67D0" w:rsidRPr="00755848" w:rsidRDefault="003F67D0" w:rsidP="003F67D0">
      <w:pPr>
        <w:spacing w:after="120"/>
        <w:ind w:right="-14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lastRenderedPageBreak/>
        <w:t xml:space="preserve">3b) Celková suma </w:t>
      </w:r>
      <w:r w:rsidRPr="00755848">
        <w:rPr>
          <w:rFonts w:ascii="Arial Narrow" w:hAnsi="Arial Narrow" w:cs="Arial Narrow"/>
          <w:u w:val="single"/>
        </w:rPr>
        <w:t>zabezpečených záväzkov</w:t>
      </w:r>
      <w:r w:rsidRPr="00755848">
        <w:rPr>
          <w:rFonts w:ascii="Arial Narrow" w:hAnsi="Arial Narrow" w:cs="Arial Narrow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2"/>
        <w:gridCol w:w="2663"/>
        <w:gridCol w:w="2267"/>
      </w:tblGrid>
      <w:tr w:rsidR="003F67D0" w:rsidRPr="00755848" w14:paraId="1021D2B5" w14:textId="77777777" w:rsidTr="004C229B">
        <w:trPr>
          <w:jc w:val="center"/>
        </w:trPr>
        <w:tc>
          <w:tcPr>
            <w:tcW w:w="4201" w:type="dxa"/>
            <w:vMerge w:val="restart"/>
            <w:vAlign w:val="center"/>
          </w:tcPr>
          <w:p w14:paraId="1E86D872" w14:textId="77777777" w:rsidR="003F67D0" w:rsidRPr="00755848" w:rsidRDefault="003F67D0" w:rsidP="004C229B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362A4EE7" w14:textId="77777777"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</w:tr>
      <w:tr w:rsidR="003F67D0" w:rsidRPr="00755848" w14:paraId="54419352" w14:textId="77777777" w:rsidTr="004C229B">
        <w:trPr>
          <w:jc w:val="center"/>
        </w:trPr>
        <w:tc>
          <w:tcPr>
            <w:tcW w:w="4201" w:type="dxa"/>
            <w:vMerge/>
            <w:vAlign w:val="center"/>
          </w:tcPr>
          <w:p w14:paraId="7C9D149C" w14:textId="77777777" w:rsidR="003F67D0" w:rsidRPr="00755848" w:rsidRDefault="003F67D0" w:rsidP="004C229B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12CA0FB" w14:textId="77777777" w:rsidR="003F67D0" w:rsidRPr="00755848" w:rsidRDefault="003F67D0" w:rsidP="004C229B">
            <w:pPr>
              <w:pStyle w:val="TopHeader"/>
            </w:pPr>
            <w:r w:rsidRPr="00755848">
              <w:t xml:space="preserve">Spôsob </w:t>
            </w:r>
          </w:p>
          <w:p w14:paraId="18287DD9" w14:textId="77777777" w:rsidR="003F67D0" w:rsidRPr="00755848" w:rsidRDefault="003F67D0" w:rsidP="004C229B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470BE4E" w14:textId="77777777" w:rsidR="003F67D0" w:rsidRPr="00755848" w:rsidRDefault="003F67D0" w:rsidP="004C229B">
            <w:pPr>
              <w:pStyle w:val="TopHeader"/>
            </w:pPr>
            <w:r w:rsidRPr="00755848">
              <w:t>Hodnota záväzkov</w:t>
            </w:r>
          </w:p>
        </w:tc>
      </w:tr>
      <w:tr w:rsidR="003F67D0" w:rsidRPr="00755848" w14:paraId="356353E1" w14:textId="77777777" w:rsidTr="004C229B">
        <w:trPr>
          <w:trHeight w:val="69"/>
          <w:jc w:val="center"/>
        </w:trPr>
        <w:tc>
          <w:tcPr>
            <w:tcW w:w="4201" w:type="dxa"/>
            <w:vAlign w:val="center"/>
          </w:tcPr>
          <w:p w14:paraId="72BD9A96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EE0589C" w14:textId="77777777" w:rsidR="003F67D0" w:rsidRPr="00755848" w:rsidRDefault="003F67D0" w:rsidP="004C229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  <w:tc>
          <w:tcPr>
            <w:tcW w:w="2304" w:type="dxa"/>
            <w:vAlign w:val="center"/>
          </w:tcPr>
          <w:p w14:paraId="2FB45D12" w14:textId="77777777" w:rsidR="003F67D0" w:rsidRPr="00755848" w:rsidRDefault="003F67D0" w:rsidP="004C229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</w:tr>
      <w:tr w:rsidR="003F67D0" w:rsidRPr="00755848" w14:paraId="1DD63683" w14:textId="77777777" w:rsidTr="004C229B">
        <w:trPr>
          <w:trHeight w:val="117"/>
          <w:jc w:val="center"/>
        </w:trPr>
        <w:tc>
          <w:tcPr>
            <w:tcW w:w="4201" w:type="dxa"/>
            <w:vAlign w:val="center"/>
          </w:tcPr>
          <w:p w14:paraId="3E95BE7F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1B9ED39" w14:textId="77777777" w:rsidR="003F67D0" w:rsidRPr="00755848" w:rsidRDefault="003F67D0" w:rsidP="004C229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  <w:tc>
          <w:tcPr>
            <w:tcW w:w="2304" w:type="dxa"/>
            <w:vAlign w:val="center"/>
          </w:tcPr>
          <w:p w14:paraId="24CE6A71" w14:textId="77777777" w:rsidR="003F67D0" w:rsidRPr="00755848" w:rsidRDefault="003F67D0" w:rsidP="004C229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xx</w:t>
            </w:r>
          </w:p>
        </w:tc>
      </w:tr>
      <w:tr w:rsidR="003F67D0" w:rsidRPr="00755848" w14:paraId="58045A78" w14:textId="77777777" w:rsidTr="004C229B">
        <w:trPr>
          <w:trHeight w:val="117"/>
          <w:jc w:val="center"/>
        </w:trPr>
        <w:tc>
          <w:tcPr>
            <w:tcW w:w="4201" w:type="dxa"/>
            <w:vAlign w:val="center"/>
          </w:tcPr>
          <w:p w14:paraId="3DF601AD" w14:textId="77777777" w:rsidR="003F67D0" w:rsidRPr="00755848" w:rsidRDefault="003F67D0" w:rsidP="004C229B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21AB2BA2" w14:textId="77777777" w:rsidR="003F67D0" w:rsidRPr="00755848" w:rsidRDefault="003F67D0" w:rsidP="004C229B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</w:rPr>
              <w:t>x</w:t>
            </w:r>
          </w:p>
        </w:tc>
        <w:tc>
          <w:tcPr>
            <w:tcW w:w="2304" w:type="dxa"/>
            <w:vAlign w:val="center"/>
          </w:tcPr>
          <w:p w14:paraId="3EB59AE7" w14:textId="77777777" w:rsidR="003F67D0" w:rsidRPr="00755848" w:rsidRDefault="003F67D0" w:rsidP="004C229B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</w:tbl>
    <w:p w14:paraId="3A0FA388" w14:textId="77777777" w:rsidR="003F67D0" w:rsidRPr="00755848" w:rsidRDefault="003F67D0" w:rsidP="003F67D0">
      <w:pPr>
        <w:ind w:right="-468"/>
        <w:jc w:val="both"/>
        <w:rPr>
          <w:rFonts w:ascii="Arial Narrow" w:hAnsi="Arial Narrow" w:cs="Arial Narrow"/>
        </w:rPr>
      </w:pPr>
    </w:p>
    <w:p w14:paraId="05016E81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4) </w:t>
      </w:r>
      <w:r w:rsidRPr="00755848">
        <w:rPr>
          <w:rFonts w:ascii="Arial Narrow" w:hAnsi="Arial Narrow" w:cs="Arial Narrow"/>
          <w:u w:val="single"/>
        </w:rPr>
        <w:t>Informácie o vlastných akciách</w:t>
      </w:r>
      <w:r w:rsidRPr="00755848">
        <w:rPr>
          <w:rFonts w:ascii="Arial Narrow" w:hAnsi="Arial Narrow" w:cs="Arial Narrow"/>
        </w:rPr>
        <w:t xml:space="preserve">: </w:t>
      </w:r>
    </w:p>
    <w:p w14:paraId="22F8F307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a) dôvod nadobudnutia vlastných akcií počas účtovného obdobia:</w:t>
      </w:r>
    </w:p>
    <w:p w14:paraId="439014CE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97B04B2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F6FDCAE" w14:textId="77777777" w:rsidR="003F67D0" w:rsidRPr="00755848" w:rsidRDefault="003F67D0" w:rsidP="003F67D0">
      <w:pPr>
        <w:spacing w:after="120"/>
        <w:ind w:right="-471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171EC03" w14:textId="77777777" w:rsidR="003F67D0" w:rsidRPr="00755848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u w:val="single"/>
        </w:rPr>
      </w:pPr>
    </w:p>
    <w:p w14:paraId="5A77D8AC" w14:textId="77777777" w:rsidR="003F67D0" w:rsidRPr="00755848" w:rsidRDefault="003F67D0" w:rsidP="003F67D0">
      <w:pPr>
        <w:jc w:val="both"/>
        <w:rPr>
          <w:rFonts w:ascii="Arial Narrow" w:hAnsi="Arial Narrow" w:cs="Arial Narrow"/>
          <w:b/>
          <w:u w:val="single"/>
        </w:rPr>
      </w:pPr>
      <w:r w:rsidRPr="00755848">
        <w:rPr>
          <w:rFonts w:ascii="Arial Narrow" w:hAnsi="Arial Narrow" w:cs="Arial Narrow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</w:rPr>
        <w:t>nákladov alebo výnosov</w:t>
      </w:r>
      <w:r w:rsidRPr="00755848">
        <w:rPr>
          <w:rFonts w:ascii="Arial Narrow" w:hAnsi="Arial Narrow" w:cs="Arial Narrow"/>
        </w:rPr>
        <w:t xml:space="preserve">, ktoré majú </w:t>
      </w:r>
      <w:r w:rsidRPr="00755848">
        <w:rPr>
          <w:rFonts w:ascii="Arial Narrow" w:hAnsi="Arial Narrow" w:cs="Arial Narrow"/>
          <w:u w:val="single"/>
        </w:rPr>
        <w:t>výnimočný rozsah alebo výskyt</w:t>
      </w:r>
      <w:r w:rsidRPr="00755848">
        <w:rPr>
          <w:rFonts w:ascii="Arial Narrow" w:hAnsi="Arial Narrow" w:cs="Arial Narrow"/>
        </w:rPr>
        <w:t xml:space="preserve"> (napr. výnosy z predaja podniku alebo jeho časti, náklady z dôvodu predaja podniku alebo jeho časti, škody z dôvodu živelných pohrôm</w:t>
      </w:r>
      <w:r w:rsidRPr="006D3E4A">
        <w:rPr>
          <w:rFonts w:ascii="Arial Narrow" w:hAnsi="Arial Narrow" w:cs="Arial Narrow"/>
          <w:b/>
        </w:rPr>
        <w:t xml:space="preserve">):  </w:t>
      </w:r>
    </w:p>
    <w:p w14:paraId="42C0376B" w14:textId="77777777" w:rsidR="003F67D0" w:rsidRPr="00755848" w:rsidRDefault="003F67D0" w:rsidP="003F67D0">
      <w:pPr>
        <w:spacing w:after="120"/>
        <w:ind w:right="-471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Článok V – INFORMÁCIE O INÝCH AKTÍVACH A INÝCH PASÍVACH</w:t>
      </w:r>
    </w:p>
    <w:p w14:paraId="631AE427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1a) </w:t>
      </w:r>
      <w:r w:rsidRPr="00755848">
        <w:rPr>
          <w:rFonts w:ascii="Arial Narrow" w:hAnsi="Arial Narrow" w:cs="Arial Narrow"/>
          <w:b/>
          <w:u w:val="single"/>
        </w:rPr>
        <w:t>Podmienený majetok</w:t>
      </w:r>
      <w:r w:rsidRPr="00755848">
        <w:rPr>
          <w:rFonts w:ascii="Arial Narrow" w:hAnsi="Arial Narrow" w:cs="Arial Narrow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19AF95AB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14:paraId="000D9160" w14:textId="77777777" w:rsidR="003F67D0" w:rsidRPr="00755848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 xml:space="preserve">1b) </w:t>
      </w:r>
      <w:r w:rsidRPr="00755848">
        <w:rPr>
          <w:rFonts w:ascii="Arial Narrow" w:hAnsi="Arial Narrow" w:cs="Arial Narrow"/>
          <w:b/>
          <w:u w:val="single"/>
        </w:rPr>
        <w:t>Podmienené záväzky</w:t>
      </w:r>
      <w:r w:rsidRPr="00755848">
        <w:rPr>
          <w:rFonts w:ascii="Arial Narrow" w:hAnsi="Arial Narrow" w:cs="Arial Narrow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38EB198" w14:textId="77777777" w:rsidR="003F67D0" w:rsidRPr="00755848" w:rsidRDefault="003F67D0" w:rsidP="003F67D0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43FE405" w14:textId="77777777" w:rsidR="003F67D0" w:rsidRPr="00755848" w:rsidRDefault="003F67D0" w:rsidP="003F67D0">
      <w:pPr>
        <w:numPr>
          <w:ilvl w:val="0"/>
          <w:numId w:val="5"/>
        </w:numPr>
        <w:spacing w:after="0" w:line="240" w:lineRule="auto"/>
        <w:ind w:left="227" w:hanging="227"/>
        <w:jc w:val="both"/>
        <w:rPr>
          <w:rFonts w:ascii="Arial Narrow" w:hAnsi="Arial Narrow" w:cs="Arial Narrow"/>
        </w:rPr>
      </w:pPr>
      <w:r w:rsidRPr="00755848">
        <w:rPr>
          <w:rFonts w:ascii="Arial Narrow" w:hAnsi="Arial Narrow" w:cs="Arial Narrow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21B6617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14:paraId="402844C4" w14:textId="77777777" w:rsidR="003F67D0" w:rsidRPr="00432C2F" w:rsidRDefault="003F67D0" w:rsidP="003F67D0">
      <w:pPr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2) </w:t>
      </w:r>
      <w:r w:rsidRPr="00755848">
        <w:rPr>
          <w:rFonts w:ascii="Arial Narrow" w:hAnsi="Arial Narrow" w:cs="Arial Narrow"/>
          <w:b/>
          <w:u w:val="single"/>
        </w:rPr>
        <w:t>Ostatné finančné povinnosti</w:t>
      </w:r>
      <w:r w:rsidRPr="00755848">
        <w:rPr>
          <w:rFonts w:ascii="Arial Narrow" w:hAnsi="Arial Narrow" w:cs="Arial Narrow"/>
        </w:rPr>
        <w:t>, ktoré sa nevykazujú v účtovných výkazoch - napríklad zákonná povinnosť alebo zmluvná povinnosť odobrať určité množstvo produktu, uskutočniť investície a veľké opravy</w:t>
      </w:r>
      <w:r w:rsidRPr="00432C2F">
        <w:rPr>
          <w:rFonts w:ascii="Arial Narrow" w:hAnsi="Arial Narrow" w:cs="Arial Narrow"/>
          <w:b/>
        </w:rPr>
        <w:t>: nemá</w:t>
      </w:r>
    </w:p>
    <w:p w14:paraId="63E2E6D2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14:paraId="12BDFB68" w14:textId="77777777" w:rsidR="003F67D0" w:rsidRPr="00432C2F" w:rsidRDefault="003F67D0" w:rsidP="003F67D0">
      <w:pPr>
        <w:spacing w:after="120"/>
        <w:jc w:val="both"/>
        <w:rPr>
          <w:rFonts w:ascii="Arial Narrow" w:hAnsi="Arial Narrow" w:cs="Arial Narrow"/>
          <w:b/>
        </w:rPr>
      </w:pPr>
      <w:r w:rsidRPr="00755848">
        <w:rPr>
          <w:rFonts w:ascii="Arial Narrow" w:hAnsi="Arial Narrow" w:cs="Arial Narrow"/>
        </w:rPr>
        <w:t xml:space="preserve">3) </w:t>
      </w:r>
      <w:r w:rsidRPr="00755848">
        <w:rPr>
          <w:rFonts w:ascii="Arial Narrow" w:hAnsi="Arial Narrow" w:cs="Arial Narrow"/>
          <w:b/>
          <w:u w:val="single"/>
        </w:rPr>
        <w:t>Podsúvahové účty</w:t>
      </w:r>
      <w:r w:rsidRPr="00755848">
        <w:rPr>
          <w:rFonts w:ascii="Arial Narrow" w:hAnsi="Arial Narrow" w:cs="Arial Narrow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</w:rPr>
        <w:t xml:space="preserve">  </w:t>
      </w:r>
      <w:r w:rsidRPr="00432C2F">
        <w:rPr>
          <w:rFonts w:ascii="Arial Narrow" w:hAnsi="Arial Narrow" w:cs="Arial Narrow"/>
          <w:b/>
        </w:rPr>
        <w:t xml:space="preserve">odpísané pohľadávky 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1701"/>
        <w:gridCol w:w="1593"/>
      </w:tblGrid>
      <w:tr w:rsidR="003F67D0" w:rsidRPr="00755848" w14:paraId="6BD7CAF4" w14:textId="77777777" w:rsidTr="004C229B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D627497" w14:textId="77777777" w:rsidR="003F67D0" w:rsidRPr="00755848" w:rsidRDefault="003F67D0" w:rsidP="004C229B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1F73FC" w14:textId="77777777" w:rsidR="003F67D0" w:rsidRPr="00755848" w:rsidRDefault="003F67D0" w:rsidP="004C229B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2B16E0E" w14:textId="77777777" w:rsidR="003F67D0" w:rsidRPr="00755848" w:rsidRDefault="003F67D0" w:rsidP="004C229B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F67D0" w:rsidRPr="00755848" w14:paraId="27D7B5EA" w14:textId="77777777" w:rsidTr="004C229B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091D180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51F0AC6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12ECF74B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14:paraId="1E9159EB" w14:textId="77777777" w:rsidTr="004C229B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96A984B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9613742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1191B9CB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14:paraId="013CF048" w14:textId="77777777" w:rsidTr="004C229B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933568D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Pohľadávky z</w:t>
            </w:r>
            <w:r>
              <w:rPr>
                <w:rFonts w:ascii="Arial Narrow" w:hAnsi="Arial Narrow"/>
              </w:rPr>
              <w:t> </w:t>
            </w:r>
            <w:r w:rsidRPr="00755848">
              <w:rPr>
                <w:rFonts w:ascii="Arial Narrow" w:hAnsi="Arial Narrow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18C3251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0A733821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 </w:t>
            </w: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14:paraId="329F4918" w14:textId="77777777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DAA6AB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Záväzky z</w:t>
            </w:r>
            <w:r>
              <w:rPr>
                <w:rFonts w:ascii="Arial Narrow" w:hAnsi="Arial Narrow"/>
              </w:rPr>
              <w:t> </w:t>
            </w:r>
            <w:r w:rsidRPr="00755848">
              <w:rPr>
                <w:rFonts w:ascii="Arial Narrow" w:hAnsi="Arial Narrow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4389D8D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3B010EBD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14:paraId="5F6521AB" w14:textId="77777777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C3EECB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EACA9C1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30F919F2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  <w:tr w:rsidR="003F67D0" w:rsidRPr="00755848" w14:paraId="22BE9523" w14:textId="77777777" w:rsidTr="004C229B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C98545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F0A9456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33E99324" w14:textId="77777777" w:rsidR="003F67D0" w:rsidRPr="00755848" w:rsidRDefault="003F67D0" w:rsidP="004C229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x</w:t>
            </w:r>
          </w:p>
        </w:tc>
      </w:tr>
    </w:tbl>
    <w:p w14:paraId="046C1704" w14:textId="77777777" w:rsidR="003F67D0" w:rsidRPr="00755848" w:rsidRDefault="003F67D0" w:rsidP="003F67D0">
      <w:pPr>
        <w:jc w:val="both"/>
        <w:rPr>
          <w:rFonts w:ascii="Arial Narrow" w:hAnsi="Arial Narrow" w:cs="Arial Narrow"/>
        </w:rPr>
      </w:pPr>
    </w:p>
    <w:p w14:paraId="41BBA9E1" w14:textId="77777777"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14:paraId="5770E3C5" w14:textId="77777777" w:rsidR="003F67D0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 w:rsidRPr="003A351E">
        <w:rPr>
          <w:rFonts w:ascii="Arial Narrow" w:hAnsi="Arial Narrow" w:cs="Arial Narrow"/>
          <w:b/>
          <w:bCs/>
        </w:rPr>
        <w:t xml:space="preserve">Článok VI – </w:t>
      </w:r>
      <w:r>
        <w:rPr>
          <w:rFonts w:ascii="Arial Narrow" w:hAnsi="Arial Narrow" w:cs="Arial Narrow"/>
          <w:b/>
          <w:bCs/>
        </w:rPr>
        <w:t>UDALOSTI, KTORÉ NASTALI PO ZÁVIERKOVOM DNI</w:t>
      </w:r>
    </w:p>
    <w:p w14:paraId="20DEDDE7" w14:textId="77777777" w:rsidR="003F67D0" w:rsidRPr="003A351E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(Následné udalosti)</w:t>
      </w:r>
    </w:p>
    <w:p w14:paraId="20F39886" w14:textId="77777777" w:rsidR="003F67D0" w:rsidRPr="003A351E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14:paraId="3C2F0999" w14:textId="77777777" w:rsidR="003F67D0" w:rsidRPr="003A351E" w:rsidRDefault="003F67D0" w:rsidP="003F67D0">
      <w:pPr>
        <w:spacing w:after="120"/>
        <w:jc w:val="both"/>
        <w:rPr>
          <w:rFonts w:ascii="Arial Narrow" w:hAnsi="Arial Narrow" w:cs="Arial Narrow"/>
        </w:rPr>
      </w:pPr>
      <w:r w:rsidRPr="003A351E">
        <w:rPr>
          <w:rFonts w:ascii="Arial Narrow" w:hAnsi="Arial Narrow" w:cs="Arial Narrow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</w:rPr>
        <w:t xml:space="preserve">v čase </w:t>
      </w:r>
      <w:r w:rsidRPr="003A351E">
        <w:rPr>
          <w:rFonts w:ascii="Arial Narrow" w:hAnsi="Arial Narrow" w:cs="Arial Narrow"/>
        </w:rPr>
        <w:t xml:space="preserve">po </w:t>
      </w:r>
      <w:proofErr w:type="spellStart"/>
      <w:r>
        <w:rPr>
          <w:rFonts w:ascii="Arial Narrow" w:hAnsi="Arial Narrow" w:cs="Arial Narrow"/>
        </w:rPr>
        <w:t>závierkovom</w:t>
      </w:r>
      <w:proofErr w:type="spellEnd"/>
      <w:r>
        <w:rPr>
          <w:rFonts w:ascii="Arial Narrow" w:hAnsi="Arial Narrow" w:cs="Arial Narrow"/>
        </w:rPr>
        <w:t xml:space="preserve"> dni - </w:t>
      </w:r>
      <w:r w:rsidRPr="003A351E">
        <w:rPr>
          <w:rFonts w:ascii="Arial Narrow" w:hAnsi="Arial Narrow" w:cs="Arial Narrow"/>
        </w:rPr>
        <w:t xml:space="preserve">do dňa zostavenia účtovnej závierky </w:t>
      </w:r>
      <w:r>
        <w:rPr>
          <w:rFonts w:ascii="Arial Narrow" w:hAnsi="Arial Narrow" w:cs="Arial Narrow"/>
        </w:rPr>
        <w:t>(</w:t>
      </w:r>
      <w:proofErr w:type="spellStart"/>
      <w:r>
        <w:rPr>
          <w:rFonts w:ascii="Arial Narrow" w:hAnsi="Arial Narrow" w:cs="Arial Narrow"/>
        </w:rPr>
        <w:t>t.j</w:t>
      </w:r>
      <w:proofErr w:type="spellEnd"/>
      <w:r>
        <w:rPr>
          <w:rFonts w:ascii="Arial Narrow" w:hAnsi="Arial Narrow" w:cs="Arial Narrow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 xml:space="preserve">) </w:t>
      </w:r>
      <w:r w:rsidRPr="003A351E">
        <w:rPr>
          <w:rFonts w:ascii="Arial Narrow" w:hAnsi="Arial Narrow" w:cs="Arial Narrow"/>
        </w:rPr>
        <w:t>a ktoré nie sú zohľadnené v s</w:t>
      </w:r>
      <w:r>
        <w:rPr>
          <w:rFonts w:ascii="Arial Narrow" w:hAnsi="Arial Narrow" w:cs="Arial Narrow"/>
        </w:rPr>
        <w:t>ú</w:t>
      </w:r>
      <w:r w:rsidRPr="003A351E">
        <w:rPr>
          <w:rFonts w:ascii="Arial Narrow" w:hAnsi="Arial Narrow" w:cs="Arial Narrow"/>
        </w:rPr>
        <w:t>vahe alebo vo výkaze ziskov a strát, napríklad:</w:t>
      </w:r>
    </w:p>
    <w:p w14:paraId="738FFFE8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a) </w:t>
      </w:r>
      <w:r w:rsidRPr="003A351E">
        <w:rPr>
          <w:rFonts w:ascii="Arial Narrow" w:hAnsi="Arial Narrow" w:cs="Arial Narrow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</w:rPr>
        <w:t xml:space="preserve"> ako dôsledk</w:t>
      </w:r>
      <w:r>
        <w:rPr>
          <w:rFonts w:ascii="Arial Narrow" w:hAnsi="Arial Narrow" w:cs="Arial Narrow"/>
        </w:rPr>
        <w:t xml:space="preserve">u udalostí, </w:t>
      </w:r>
      <w:r w:rsidRPr="003A351E">
        <w:rPr>
          <w:rFonts w:ascii="Arial Narrow" w:hAnsi="Arial Narrow" w:cs="Arial Narrow"/>
        </w:rPr>
        <w:t xml:space="preserve">ktoré nastali po dni, ku ktorému sa zostavuje účtovná závierka do dňa zostavenia účtovnej závierky s uvedením dôvodu týchto zmien: 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nie</w:t>
      </w:r>
    </w:p>
    <w:p w14:paraId="76595280" w14:textId="77777777"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14:paraId="5BBEF601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b) </w:t>
      </w:r>
      <w:r w:rsidRPr="003A351E">
        <w:rPr>
          <w:rFonts w:ascii="Arial Narrow" w:hAnsi="Arial Narrow" w:cs="Arial Narrow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</w:rPr>
        <w:t>, ktoré nastali v dôsledku udalostí po dni, ku ktorému sa zostavuje účtovná závierka do dňa zostavenia účtovnej závierky: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nenastali</w:t>
      </w:r>
    </w:p>
    <w:p w14:paraId="47F067CB" w14:textId="77777777"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14:paraId="6CCAB202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c) Zmena spoločníkov účtovnej jednotky: </w:t>
      </w:r>
      <w:r w:rsidRPr="00846287">
        <w:rPr>
          <w:rFonts w:ascii="Arial Narrow" w:hAnsi="Arial Narrow" w:cs="Arial Narrow"/>
          <w:b/>
        </w:rPr>
        <w:t>n</w:t>
      </w:r>
      <w:r w:rsidR="002E5161">
        <w:rPr>
          <w:rFonts w:ascii="Arial Narrow" w:hAnsi="Arial Narrow" w:cs="Arial Narrow"/>
          <w:b/>
        </w:rPr>
        <w:t>en</w:t>
      </w:r>
      <w:r w:rsidRPr="00846287">
        <w:rPr>
          <w:rFonts w:ascii="Arial Narrow" w:hAnsi="Arial Narrow" w:cs="Arial Narrow"/>
          <w:b/>
        </w:rPr>
        <w:t>astali  zmeny spoločník</w:t>
      </w:r>
      <w:r w:rsidR="00F27CE1">
        <w:rPr>
          <w:rFonts w:ascii="Arial Narrow" w:hAnsi="Arial Narrow" w:cs="Arial Narrow"/>
          <w:b/>
        </w:rPr>
        <w:t>a spoločnosti</w:t>
      </w:r>
    </w:p>
    <w:p w14:paraId="371BD9B5" w14:textId="77777777" w:rsidR="003F67D0" w:rsidRPr="00D636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>d) Prijaté rozhodnutia o predaji účtovnej jednotky alebo jej časti:</w:t>
      </w:r>
      <w:r>
        <w:rPr>
          <w:rFonts w:ascii="Arial Narrow" w:hAnsi="Arial Narrow" w:cs="Arial Narrow"/>
        </w:rPr>
        <w:t xml:space="preserve">   nie</w:t>
      </w:r>
    </w:p>
    <w:p w14:paraId="427BCCA5" w14:textId="77777777"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14:paraId="2266B241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>e) Zmeny významných položiek dlhodobého finančného majetku: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nemá</w:t>
      </w:r>
    </w:p>
    <w:p w14:paraId="58D1390F" w14:textId="77777777"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14:paraId="6D86DF4B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lastRenderedPageBreak/>
        <w:t xml:space="preserve">f) Začatie alebo ukončenie činnosti časti účtovnej jednotky, napríklad odštepného závodu, organizačnej zložky, prevádzkarne: </w:t>
      </w:r>
      <w:r w:rsidRPr="00846287">
        <w:rPr>
          <w:rFonts w:ascii="Arial Narrow" w:hAnsi="Arial Narrow" w:cs="Arial Narrow"/>
          <w:b/>
        </w:rPr>
        <w:t>nie</w:t>
      </w:r>
    </w:p>
    <w:p w14:paraId="6A314132" w14:textId="77777777"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14:paraId="7E9F0C3A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g) Vydané dlhopisy a iné cenné papiere: </w:t>
      </w:r>
      <w:r w:rsidRPr="00846287">
        <w:rPr>
          <w:rFonts w:ascii="Arial Narrow" w:hAnsi="Arial Narrow" w:cs="Arial Narrow"/>
          <w:b/>
        </w:rPr>
        <w:t>nie</w:t>
      </w:r>
    </w:p>
    <w:p w14:paraId="36A510F2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</w:p>
    <w:p w14:paraId="7587E1C3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h) Zlúčenie, splynutie, rozdelenie a zmena právnej formy účtovnej jednotky: </w:t>
      </w:r>
      <w:r w:rsidRPr="00846287">
        <w:rPr>
          <w:rFonts w:ascii="Arial Narrow" w:hAnsi="Arial Narrow" w:cs="Arial Narrow"/>
          <w:b/>
        </w:rPr>
        <w:t>nie</w:t>
      </w:r>
    </w:p>
    <w:p w14:paraId="78ECEB79" w14:textId="77777777"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14:paraId="3412880E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 xml:space="preserve">i) Mimoriadne udalosti, ak majú vplyv na hospodárenie účtovnej jednotky, napr. živelná pohroma: </w:t>
      </w:r>
      <w:r w:rsidRPr="00846287">
        <w:rPr>
          <w:rFonts w:ascii="Arial Narrow" w:hAnsi="Arial Narrow" w:cs="Arial Narrow"/>
          <w:b/>
        </w:rPr>
        <w:t>nenastali</w:t>
      </w:r>
    </w:p>
    <w:p w14:paraId="45FA47BE" w14:textId="77777777" w:rsidR="003F67D0" w:rsidRPr="003A351E" w:rsidRDefault="003F67D0" w:rsidP="003F67D0">
      <w:pPr>
        <w:jc w:val="both"/>
        <w:rPr>
          <w:rFonts w:ascii="Arial Narrow" w:hAnsi="Arial Narrow" w:cs="Arial Narrow"/>
        </w:rPr>
      </w:pPr>
    </w:p>
    <w:p w14:paraId="2D9F28E1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 w:rsidRPr="003A351E">
        <w:rPr>
          <w:rFonts w:ascii="Arial Narrow" w:hAnsi="Arial Narrow" w:cs="Arial Narrow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</w:rPr>
        <w:t xml:space="preserve"> </w:t>
      </w:r>
      <w:r w:rsidRPr="00846287">
        <w:rPr>
          <w:rFonts w:ascii="Arial Narrow" w:hAnsi="Arial Narrow" w:cs="Arial Narrow"/>
          <w:b/>
        </w:rPr>
        <w:t>nie</w:t>
      </w:r>
    </w:p>
    <w:p w14:paraId="4DF005F2" w14:textId="77777777" w:rsidR="003F67D0" w:rsidRDefault="003F67D0" w:rsidP="003F67D0">
      <w:pPr>
        <w:jc w:val="both"/>
        <w:rPr>
          <w:rFonts w:ascii="Arial Narrow" w:hAnsi="Arial Narrow" w:cs="Arial Narrow"/>
        </w:rPr>
      </w:pPr>
    </w:p>
    <w:p w14:paraId="0C20F653" w14:textId="77777777" w:rsidR="003F67D0" w:rsidRPr="00846287" w:rsidRDefault="003F67D0" w:rsidP="003F67D0">
      <w:pPr>
        <w:jc w:val="both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</w:rPr>
        <w:t xml:space="preserve">[Vysvetlivky: </w:t>
      </w:r>
      <w:r w:rsidRPr="000A4BDC">
        <w:rPr>
          <w:rFonts w:ascii="Arial Narrow" w:hAnsi="Arial Narrow" w:cs="Arial Narrow"/>
          <w:u w:val="single"/>
        </w:rPr>
        <w:t>Následná udalosť</w:t>
      </w:r>
      <w:r>
        <w:rPr>
          <w:rFonts w:ascii="Arial Narrow" w:hAnsi="Arial Narrow" w:cs="Arial Narrow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</w:rPr>
        <w:t>závierkovom</w:t>
      </w:r>
      <w:proofErr w:type="spellEnd"/>
      <w:r>
        <w:rPr>
          <w:rFonts w:ascii="Arial Narrow" w:hAnsi="Arial Narrow" w:cs="Arial Narrow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u w:val="single"/>
        </w:rPr>
        <w:t xml:space="preserve"> účtovný prípad</w:t>
      </w:r>
      <w:r>
        <w:rPr>
          <w:rFonts w:ascii="Arial Narrow" w:hAnsi="Arial Narrow" w:cs="Arial Narrow"/>
        </w:rPr>
        <w:t xml:space="preserve"> – stal sa do </w:t>
      </w:r>
      <w:proofErr w:type="spellStart"/>
      <w:r>
        <w:rPr>
          <w:rFonts w:ascii="Arial Narrow" w:hAnsi="Arial Narrow" w:cs="Arial Narrow"/>
        </w:rPr>
        <w:t>závierkového</w:t>
      </w:r>
      <w:proofErr w:type="spellEnd"/>
      <w:r>
        <w:rPr>
          <w:rFonts w:ascii="Arial Narrow" w:hAnsi="Arial Narrow" w:cs="Arial Narrow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 xml:space="preserve">; § 2a; § 18/9; § 19/6; § 48/3; § 50/6 PU).] </w:t>
      </w:r>
      <w:r w:rsidRPr="00846287">
        <w:rPr>
          <w:rFonts w:ascii="Arial Narrow" w:hAnsi="Arial Narrow" w:cs="Arial Narrow"/>
          <w:b/>
        </w:rPr>
        <w:t xml:space="preserve">nenastali žiadne </w:t>
      </w:r>
      <w:r>
        <w:rPr>
          <w:rFonts w:ascii="Arial Narrow" w:hAnsi="Arial Narrow" w:cs="Arial Narrow"/>
          <w:b/>
        </w:rPr>
        <w:t xml:space="preserve"> následné </w:t>
      </w:r>
      <w:r w:rsidRPr="00846287">
        <w:rPr>
          <w:rFonts w:ascii="Arial Narrow" w:hAnsi="Arial Narrow" w:cs="Arial Narrow"/>
          <w:b/>
        </w:rPr>
        <w:t xml:space="preserve">udalosti po </w:t>
      </w:r>
      <w:proofErr w:type="spellStart"/>
      <w:r w:rsidRPr="00846287">
        <w:rPr>
          <w:rFonts w:ascii="Arial Narrow" w:hAnsi="Arial Narrow" w:cs="Arial Narrow"/>
          <w:b/>
        </w:rPr>
        <w:t>závierkovom</w:t>
      </w:r>
      <w:proofErr w:type="spellEnd"/>
      <w:r w:rsidRPr="00846287">
        <w:rPr>
          <w:rFonts w:ascii="Arial Narrow" w:hAnsi="Arial Narrow" w:cs="Arial Narrow"/>
          <w:b/>
        </w:rPr>
        <w:t xml:space="preserve"> dni</w:t>
      </w:r>
    </w:p>
    <w:p w14:paraId="679686B9" w14:textId="77777777" w:rsidR="003F67D0" w:rsidRPr="00846287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14:paraId="14BB465E" w14:textId="77777777" w:rsidR="003F67D0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</w:p>
    <w:p w14:paraId="6F8751D9" w14:textId="77777777" w:rsidR="003F67D0" w:rsidRPr="00755848" w:rsidRDefault="003F67D0" w:rsidP="003F67D0">
      <w:pPr>
        <w:ind w:right="-468"/>
        <w:jc w:val="center"/>
        <w:rPr>
          <w:rFonts w:ascii="Arial Narrow" w:hAnsi="Arial Narrow" w:cs="Arial Narrow"/>
          <w:b/>
          <w:bCs/>
        </w:rPr>
      </w:pPr>
      <w:r w:rsidRPr="00755848">
        <w:rPr>
          <w:rFonts w:ascii="Arial Narrow" w:hAnsi="Arial Narrow" w:cs="Arial Narrow"/>
          <w:b/>
          <w:bCs/>
        </w:rPr>
        <w:t>Článok VII – OSTATNÉ INFORMÁCIE</w:t>
      </w:r>
    </w:p>
    <w:p w14:paraId="355BD989" w14:textId="77777777" w:rsidR="003F67D0" w:rsidRPr="00755848" w:rsidRDefault="003F67D0" w:rsidP="003F67D0">
      <w:pPr>
        <w:ind w:right="-468"/>
        <w:jc w:val="both"/>
        <w:rPr>
          <w:rFonts w:ascii="Arial Narrow" w:hAnsi="Arial Narrow" w:cs="Arial Narrow"/>
          <w:b/>
          <w:bCs/>
        </w:rPr>
      </w:pPr>
    </w:p>
    <w:p w14:paraId="1FB51F3C" w14:textId="77777777" w:rsidR="003F67D0" w:rsidRPr="00846287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bCs/>
        </w:rPr>
      </w:pPr>
      <w:r w:rsidRPr="000A0382">
        <w:rPr>
          <w:rFonts w:ascii="Arial Narrow" w:hAnsi="Arial Narrow" w:cs="Arial Narrow"/>
          <w:bCs/>
        </w:rPr>
        <w:t>1) Informácie o</w:t>
      </w:r>
      <w:r>
        <w:rPr>
          <w:rFonts w:ascii="Arial Narrow" w:hAnsi="Arial Narrow" w:cs="Arial Narrow"/>
          <w:bCs/>
        </w:rPr>
        <w:t xml:space="preserve"> výlučnom </w:t>
      </w:r>
      <w:r w:rsidRPr="000A0382">
        <w:rPr>
          <w:rFonts w:ascii="Arial Narrow" w:hAnsi="Arial Narrow" w:cs="Arial Narrow"/>
          <w:bCs/>
        </w:rPr>
        <w:t>práve poskytovať služby vo verejnom záujme:</w:t>
      </w:r>
      <w:r>
        <w:rPr>
          <w:rFonts w:ascii="Arial Narrow" w:hAnsi="Arial Narrow" w:cs="Arial Narrow"/>
          <w:bCs/>
        </w:rPr>
        <w:t xml:space="preserve"> </w:t>
      </w:r>
      <w:r w:rsidRPr="00846287">
        <w:rPr>
          <w:rFonts w:ascii="Arial Narrow" w:hAnsi="Arial Narrow" w:cs="Arial Narrow"/>
          <w:b/>
          <w:bCs/>
        </w:rPr>
        <w:t>nevykonáva</w:t>
      </w:r>
    </w:p>
    <w:p w14:paraId="027BF8B3" w14:textId="77777777" w:rsidR="003F67D0" w:rsidRPr="00846287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bCs/>
        </w:rPr>
      </w:pPr>
      <w:r w:rsidRPr="000A0382">
        <w:rPr>
          <w:rFonts w:ascii="Arial Narrow" w:hAnsi="Arial Narrow" w:cs="Arial Narrow"/>
          <w:bCs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</w:rPr>
        <w:t>ZoU</w:t>
      </w:r>
      <w:proofErr w:type="spellEnd"/>
      <w:r w:rsidRPr="000A0382">
        <w:rPr>
          <w:rFonts w:ascii="Arial Narrow" w:hAnsi="Arial Narrow" w:cs="Arial Narrow"/>
          <w:bCs/>
        </w:rPr>
        <w:t>):</w:t>
      </w:r>
      <w:r>
        <w:rPr>
          <w:rFonts w:ascii="Arial Narrow" w:hAnsi="Arial Narrow" w:cs="Arial Narrow"/>
          <w:bCs/>
        </w:rPr>
        <w:t xml:space="preserve"> </w:t>
      </w:r>
      <w:r w:rsidRPr="00846287">
        <w:rPr>
          <w:rFonts w:ascii="Arial Narrow" w:hAnsi="Arial Narrow" w:cs="Arial Narrow"/>
          <w:b/>
          <w:bCs/>
        </w:rPr>
        <w:t>nevykonáva</w:t>
      </w:r>
    </w:p>
    <w:p w14:paraId="69008B78" w14:textId="77777777" w:rsidR="003F67D0" w:rsidRPr="00846287" w:rsidRDefault="003F67D0" w:rsidP="003F67D0">
      <w:pPr>
        <w:spacing w:after="120"/>
        <w:ind w:right="-471"/>
        <w:jc w:val="both"/>
        <w:rPr>
          <w:rFonts w:ascii="Arial Narrow" w:hAnsi="Arial Narrow" w:cs="Arial Narrow"/>
          <w:b/>
          <w:bCs/>
        </w:rPr>
      </w:pPr>
      <w:r w:rsidRPr="000A0382">
        <w:rPr>
          <w:rFonts w:ascii="Arial Narrow" w:hAnsi="Arial Narrow" w:cs="Arial Narrow"/>
          <w:bCs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</w:rPr>
        <w:t>ZoU</w:t>
      </w:r>
      <w:proofErr w:type="spellEnd"/>
      <w:r w:rsidRPr="000A0382">
        <w:rPr>
          <w:rFonts w:ascii="Arial Narrow" w:hAnsi="Arial Narrow" w:cs="Arial Narrow"/>
          <w:bCs/>
        </w:rPr>
        <w:t>):</w:t>
      </w:r>
      <w:r>
        <w:rPr>
          <w:rFonts w:ascii="Arial Narrow" w:hAnsi="Arial Narrow" w:cs="Arial Narrow"/>
          <w:bCs/>
        </w:rPr>
        <w:t>-</w:t>
      </w:r>
      <w:r w:rsidRPr="00846287">
        <w:rPr>
          <w:rFonts w:ascii="Arial Narrow" w:hAnsi="Arial Narrow" w:cs="Arial Narrow"/>
          <w:b/>
          <w:bCs/>
        </w:rPr>
        <w:t>nemá</w:t>
      </w:r>
    </w:p>
    <w:p w14:paraId="54F36D63" w14:textId="77777777" w:rsidR="00CF4220" w:rsidRDefault="00CF4220"/>
    <w:sectPr w:rsidR="00CF4220" w:rsidSect="00CF42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tarSymbol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eastAsia="StarSymbol"/>
      </w:rPr>
    </w:lvl>
  </w:abstractNum>
  <w:abstractNum w:abstractNumId="1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2" w15:restartNumberingAfterBreak="0">
    <w:nsid w:val="0CEC6008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BEB6D07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033C69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8" w15:restartNumberingAfterBreak="0">
    <w:nsid w:val="546856B6"/>
    <w:multiLevelType w:val="singleLevel"/>
    <w:tmpl w:val="0000000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  <w:rPr>
        <w:rFonts w:cs="Times New Roman"/>
      </w:r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09161560">
    <w:abstractNumId w:val="4"/>
  </w:num>
  <w:num w:numId="2" w16cid:durableId="345403409">
    <w:abstractNumId w:val="9"/>
  </w:num>
  <w:num w:numId="3" w16cid:durableId="496312831">
    <w:abstractNumId w:val="3"/>
  </w:num>
  <w:num w:numId="4" w16cid:durableId="664892402">
    <w:abstractNumId w:val="6"/>
  </w:num>
  <w:num w:numId="5" w16cid:durableId="98990331">
    <w:abstractNumId w:val="10"/>
  </w:num>
  <w:num w:numId="6" w16cid:durableId="1800145038">
    <w:abstractNumId w:val="1"/>
  </w:num>
  <w:num w:numId="7" w16cid:durableId="1194924533">
    <w:abstractNumId w:val="7"/>
  </w:num>
  <w:num w:numId="8" w16cid:durableId="295063037">
    <w:abstractNumId w:val="8"/>
  </w:num>
  <w:num w:numId="9" w16cid:durableId="71590339">
    <w:abstractNumId w:val="5"/>
  </w:num>
  <w:num w:numId="10" w16cid:durableId="172916312">
    <w:abstractNumId w:val="0"/>
  </w:num>
  <w:num w:numId="11" w16cid:durableId="10256431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67D0"/>
    <w:rsid w:val="001176E4"/>
    <w:rsid w:val="00150FE0"/>
    <w:rsid w:val="002E5161"/>
    <w:rsid w:val="00314E47"/>
    <w:rsid w:val="003F67D0"/>
    <w:rsid w:val="004B580C"/>
    <w:rsid w:val="00523D97"/>
    <w:rsid w:val="00560659"/>
    <w:rsid w:val="0057379E"/>
    <w:rsid w:val="0059487E"/>
    <w:rsid w:val="0073042A"/>
    <w:rsid w:val="009559F9"/>
    <w:rsid w:val="00997606"/>
    <w:rsid w:val="00A73091"/>
    <w:rsid w:val="00AA24C6"/>
    <w:rsid w:val="00B32885"/>
    <w:rsid w:val="00CA08F0"/>
    <w:rsid w:val="00CF4220"/>
    <w:rsid w:val="00D30D4A"/>
    <w:rsid w:val="00D366B7"/>
    <w:rsid w:val="00DC76ED"/>
    <w:rsid w:val="00E07D1C"/>
    <w:rsid w:val="00EF69B7"/>
    <w:rsid w:val="00F27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300EA"/>
  <w15:docId w15:val="{02F119A9-8673-4B9A-A890-F842BFEBC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4220"/>
  </w:style>
  <w:style w:type="paragraph" w:styleId="Nadpis2">
    <w:name w:val="heading 2"/>
    <w:basedOn w:val="Normlny"/>
    <w:next w:val="Normlny"/>
    <w:link w:val="Nadpis2Char"/>
    <w:qFormat/>
    <w:rsid w:val="003F67D0"/>
    <w:pPr>
      <w:keepNext/>
      <w:spacing w:after="120" w:line="240" w:lineRule="auto"/>
      <w:jc w:val="center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3F67D0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3F67D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adpis2Char">
    <w:name w:val="Nadpis 2 Char"/>
    <w:basedOn w:val="Predvolenpsmoodseku"/>
    <w:link w:val="Nadpis2"/>
    <w:rsid w:val="003F67D0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TopHeader">
    <w:name w:val="Top Header"/>
    <w:basedOn w:val="Normlny"/>
    <w:qFormat/>
    <w:rsid w:val="003F67D0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Zarkazkladnhotextu31">
    <w:name w:val="Zarážka základného textu 31"/>
    <w:basedOn w:val="Normlny"/>
    <w:rsid w:val="003F67D0"/>
    <w:pPr>
      <w:suppressAutoHyphens/>
      <w:spacing w:after="0" w:line="240" w:lineRule="auto"/>
      <w:ind w:left="567" w:hanging="567"/>
      <w:jc w:val="both"/>
    </w:pPr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ra">
    <w:name w:val="ra"/>
    <w:basedOn w:val="Predvolenpsmoodseku"/>
    <w:rsid w:val="001176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12</Pages>
  <Words>3210</Words>
  <Characters>18302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p. Nachtmannová</dc:creator>
  <cp:lastModifiedBy>Veterinárna Klinika</cp:lastModifiedBy>
  <cp:revision>17</cp:revision>
  <cp:lastPrinted>2023-06-30T08:00:00Z</cp:lastPrinted>
  <dcterms:created xsi:type="dcterms:W3CDTF">2019-06-28T08:01:00Z</dcterms:created>
  <dcterms:modified xsi:type="dcterms:W3CDTF">2024-07-01T09:15:00Z</dcterms:modified>
</cp:coreProperties>
</file>