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AC8E91" w14:textId="77777777" w:rsid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VŠEOBECNÉ INFORMÁCIE </w:t>
      </w:r>
    </w:p>
    <w:p w14:paraId="64E63BAC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6F8C1E02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6D681B79" w14:textId="0C376721" w:rsidR="002C308C" w:rsidRDefault="002B74E2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ZSP Audit s.r.o.</w:t>
      </w:r>
    </w:p>
    <w:p w14:paraId="4DF2EEC3" w14:textId="628B84F5" w:rsidR="002C308C" w:rsidRDefault="00AF15EA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Vlárska 2026/6</w:t>
      </w:r>
    </w:p>
    <w:p w14:paraId="7BBE87C7" w14:textId="1BF70737" w:rsidR="002C308C" w:rsidRDefault="00AF15EA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914 41  Nemšová</w:t>
      </w:r>
    </w:p>
    <w:p w14:paraId="576BCE6F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5DDB5CF4" w14:textId="4E91A33E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ZeteL s r. o. (ďalej len Spoločnosť), bola založená 26.9.2006 a do obchodného registra bola zapísaná 22.11.2006 (Obchodný register Okresného súdu Trenčín v Trenčíne, oddiel Sro, vložka 17255/R). </w:t>
      </w:r>
      <w:r w:rsidR="002B74E2">
        <w:rPr>
          <w:color w:val="auto"/>
          <w:sz w:val="18"/>
          <w:szCs w:val="18"/>
        </w:rPr>
        <w:t xml:space="preserve">v januári 2021 zmenila spoločnosť názov na ZSP Audit s.r.o. po </w:t>
      </w:r>
      <w:r w:rsidR="001F3C64">
        <w:rPr>
          <w:color w:val="auto"/>
          <w:sz w:val="18"/>
          <w:szCs w:val="18"/>
        </w:rPr>
        <w:t>zápise do zoznamu audítorských spoločností vedeného UDVA.</w:t>
      </w:r>
    </w:p>
    <w:p w14:paraId="4389D44F" w14:textId="2EE2A2AB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05175334" w14:textId="56A6CD0E" w:rsidR="002B74E2" w:rsidRDefault="002B74E2" w:rsidP="002B74E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Hlavná činnosť</w:t>
      </w:r>
    </w:p>
    <w:p w14:paraId="6ADF98C7" w14:textId="1B888F41" w:rsidR="002B74E2" w:rsidRDefault="002B74E2" w:rsidP="002B74E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Činnosť overovateľov – audítorov </w:t>
      </w:r>
    </w:p>
    <w:p w14:paraId="1BCDC345" w14:textId="77777777" w:rsidR="002B74E2" w:rsidRDefault="002B74E2" w:rsidP="002C308C">
      <w:pPr>
        <w:pStyle w:val="Default"/>
        <w:rPr>
          <w:color w:val="auto"/>
          <w:sz w:val="18"/>
          <w:szCs w:val="18"/>
        </w:rPr>
      </w:pPr>
    </w:p>
    <w:p w14:paraId="0F31C39F" w14:textId="68FC2A30" w:rsidR="002C308C" w:rsidRDefault="002B74E2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3</w:t>
      </w:r>
      <w:r w:rsidR="002C308C">
        <w:rPr>
          <w:b/>
          <w:bCs/>
          <w:color w:val="auto"/>
          <w:sz w:val="18"/>
          <w:szCs w:val="18"/>
        </w:rPr>
        <w:t xml:space="preserve">. Informácie o skupine </w:t>
      </w:r>
    </w:p>
    <w:p w14:paraId="032A6E20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nie je súčasťou konsolidovaného celku. </w:t>
      </w:r>
    </w:p>
    <w:p w14:paraId="0DCF806B" w14:textId="77777777" w:rsid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</w:p>
    <w:p w14:paraId="6C7E4497" w14:textId="53157949" w:rsidR="002C308C" w:rsidRDefault="002B74E2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4</w:t>
      </w:r>
      <w:r w:rsidR="002C308C">
        <w:rPr>
          <w:b/>
          <w:bCs/>
          <w:color w:val="auto"/>
          <w:sz w:val="18"/>
          <w:szCs w:val="18"/>
        </w:rPr>
        <w:t xml:space="preserve">. Priemerný prepočítaný počet zamestnancov </w:t>
      </w:r>
    </w:p>
    <w:p w14:paraId="431A3CC8" w14:textId="1939EF1A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</w:t>
      </w:r>
      <w:r w:rsidR="00960348">
        <w:rPr>
          <w:color w:val="auto"/>
          <w:sz w:val="18"/>
          <w:szCs w:val="18"/>
        </w:rPr>
        <w:t>mala v roku 202</w:t>
      </w:r>
      <w:r w:rsidR="001039DB">
        <w:rPr>
          <w:color w:val="auto"/>
          <w:sz w:val="18"/>
          <w:szCs w:val="18"/>
        </w:rPr>
        <w:t>3</w:t>
      </w:r>
      <w:r w:rsidR="00960348">
        <w:rPr>
          <w:color w:val="auto"/>
          <w:sz w:val="18"/>
          <w:szCs w:val="18"/>
        </w:rPr>
        <w:t xml:space="preserve"> 1 zamestnanca (</w:t>
      </w:r>
      <w:r>
        <w:rPr>
          <w:color w:val="auto"/>
          <w:sz w:val="18"/>
          <w:szCs w:val="18"/>
        </w:rPr>
        <w:t>v roku 20</w:t>
      </w:r>
      <w:r w:rsidR="002B74E2">
        <w:rPr>
          <w:color w:val="auto"/>
          <w:sz w:val="18"/>
          <w:szCs w:val="18"/>
        </w:rPr>
        <w:t>2</w:t>
      </w:r>
      <w:r w:rsidR="001039DB">
        <w:rPr>
          <w:color w:val="auto"/>
          <w:sz w:val="18"/>
          <w:szCs w:val="18"/>
        </w:rPr>
        <w:t>2</w:t>
      </w:r>
      <w:r w:rsidR="002B74E2">
        <w:rPr>
          <w:color w:val="auto"/>
          <w:sz w:val="18"/>
          <w:szCs w:val="18"/>
        </w:rPr>
        <w:t>: 1</w:t>
      </w:r>
      <w:r w:rsidR="00960348">
        <w:rPr>
          <w:color w:val="auto"/>
          <w:sz w:val="18"/>
          <w:szCs w:val="18"/>
        </w:rPr>
        <w:t>)</w:t>
      </w:r>
      <w:r>
        <w:rPr>
          <w:color w:val="auto"/>
          <w:sz w:val="18"/>
          <w:szCs w:val="18"/>
        </w:rPr>
        <w:t xml:space="preserve">. </w:t>
      </w:r>
    </w:p>
    <w:p w14:paraId="609A9C19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266343F3" w14:textId="77777777" w:rsid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</w:p>
    <w:p w14:paraId="49328516" w14:textId="77777777" w:rsidR="002C308C" w:rsidRP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INFORMÁCIE O PRIJATÝCH POSTUPOCH </w:t>
      </w:r>
    </w:p>
    <w:p w14:paraId="32288598" w14:textId="77777777" w:rsid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</w:p>
    <w:p w14:paraId="5799E193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Východiská pre zostavenie účtovnej závierky </w:t>
      </w:r>
    </w:p>
    <w:p w14:paraId="456F9793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27FC968C" w14:textId="468052A0" w:rsidR="00960348" w:rsidRDefault="002C308C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bola zostavená za predpokladu, že Spoločnosť bude nepretržite pokračovať vo svojej činnosti (going concern). </w:t>
      </w:r>
    </w:p>
    <w:p w14:paraId="6516ADB4" w14:textId="20285326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3212C149" w14:textId="2CBA1DAA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Účtovné metódy a všeobecné účtovné zásady boli účtovnou jednotkou konzistentne aplikované. </w:t>
      </w:r>
    </w:p>
    <w:p w14:paraId="148DE0C5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09763B5B" w14:textId="77777777" w:rsidR="002E1590" w:rsidRDefault="002E1590" w:rsidP="009D4494">
      <w:pPr>
        <w:pStyle w:val="Default"/>
        <w:jc w:val="both"/>
        <w:rPr>
          <w:color w:val="auto"/>
          <w:sz w:val="18"/>
          <w:szCs w:val="18"/>
        </w:rPr>
      </w:pPr>
    </w:p>
    <w:p w14:paraId="170E0A74" w14:textId="353B5BCE" w:rsidR="002E1590" w:rsidRPr="002E1590" w:rsidRDefault="002E1590" w:rsidP="002E1590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</w:t>
      </w:r>
      <w:r w:rsidRPr="002E1590">
        <w:rPr>
          <w:b/>
          <w:bCs/>
          <w:color w:val="auto"/>
          <w:sz w:val="18"/>
          <w:szCs w:val="18"/>
        </w:rPr>
        <w:t>Dlhodobý  hmotný majetok</w:t>
      </w:r>
    </w:p>
    <w:p w14:paraId="10B3CE66" w14:textId="77777777" w:rsidR="002E1590" w:rsidRPr="00B50225" w:rsidRDefault="002E1590" w:rsidP="002E1590">
      <w:pPr>
        <w:pStyle w:val="Zkladntext"/>
        <w:ind w:left="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5D01D2C1" w14:textId="77777777" w:rsidR="002E1590" w:rsidRPr="00B50225" w:rsidRDefault="002E1590" w:rsidP="002E1590">
      <w:pPr>
        <w:pStyle w:val="Zkladntext"/>
        <w:rPr>
          <w:szCs w:val="18"/>
        </w:rPr>
      </w:pPr>
    </w:p>
    <w:p w14:paraId="29FF1CB1" w14:textId="656BABEB" w:rsidR="002E1590" w:rsidRDefault="002E1590" w:rsidP="002E1590">
      <w:pPr>
        <w:pStyle w:val="Zkladntext"/>
        <w:ind w:left="0"/>
        <w:rPr>
          <w:szCs w:val="18"/>
        </w:rPr>
      </w:pPr>
      <w:r w:rsidRPr="002E1590">
        <w:rPr>
          <w:szCs w:val="18"/>
        </w:rPr>
        <w:t xml:space="preserve">Súčasťou obstarávacej ceny dlhodobého majetku nie sú úroky z úverov, ktoré vznikli do momentu uvedenia dlhodobého </w:t>
      </w:r>
      <w:r>
        <w:rPr>
          <w:szCs w:val="18"/>
        </w:rPr>
        <w:t xml:space="preserve">majetku do používania. </w:t>
      </w:r>
    </w:p>
    <w:p w14:paraId="3AFC7F54" w14:textId="77777777" w:rsidR="002E1590" w:rsidRDefault="002E1590" w:rsidP="002E1590">
      <w:pPr>
        <w:pStyle w:val="Zkladntext"/>
        <w:rPr>
          <w:szCs w:val="18"/>
        </w:rPr>
      </w:pPr>
    </w:p>
    <w:p w14:paraId="04FDA231" w14:textId="77777777" w:rsidR="002E1590" w:rsidRDefault="002E1590" w:rsidP="002E1590">
      <w:pPr>
        <w:pStyle w:val="Zkladntext"/>
        <w:ind w:left="0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1143DE76" w14:textId="77777777" w:rsidR="002E1590" w:rsidRDefault="002E1590" w:rsidP="002E1590">
      <w:pPr>
        <w:pStyle w:val="Zkladntext"/>
        <w:rPr>
          <w:szCs w:val="18"/>
        </w:rPr>
      </w:pPr>
    </w:p>
    <w:p w14:paraId="7DD96E87" w14:textId="7D604B49" w:rsidR="002E1590" w:rsidRPr="002E1590" w:rsidRDefault="002E1590" w:rsidP="002E1590">
      <w:pPr>
        <w:pStyle w:val="Zkladntext"/>
        <w:ind w:left="0"/>
        <w:rPr>
          <w:szCs w:val="18"/>
        </w:rPr>
      </w:pPr>
      <w:r>
        <w:rPr>
          <w:szCs w:val="18"/>
        </w:rPr>
        <w:t>O</w:t>
      </w:r>
      <w:r w:rsidRPr="002E1590">
        <w:rPr>
          <w:szCs w:val="18"/>
        </w:rPr>
        <w:t>dpisovať sa začína prvým dňom mesiaca uvedenia dlhodobého majetku do používania. Drobný dlhodobý hmotný majetok, ktorého obstarávacia cena (resp. vlastné náklady) je 1 700 EUR a nižšia, sa odpisuje jednorazovo pri uvedení do používania,</w:t>
      </w:r>
    </w:p>
    <w:p w14:paraId="309C3F8A" w14:textId="77777777" w:rsidR="002E1590" w:rsidRPr="00FE335D" w:rsidRDefault="002E1590" w:rsidP="002E1590">
      <w:pPr>
        <w:pStyle w:val="Zkladntext"/>
        <w:rPr>
          <w:color w:val="00B0F0"/>
          <w:szCs w:val="18"/>
        </w:rPr>
      </w:pPr>
    </w:p>
    <w:p w14:paraId="77191E6F" w14:textId="77777777" w:rsidR="002E1590" w:rsidRDefault="002E1590" w:rsidP="002E1590">
      <w:pPr>
        <w:pStyle w:val="Zkladntext"/>
        <w:rPr>
          <w:szCs w:val="18"/>
        </w:rPr>
      </w:pPr>
    </w:p>
    <w:p w14:paraId="19B192B8" w14:textId="77777777" w:rsidR="002E1590" w:rsidRDefault="002E1590" w:rsidP="002E1590">
      <w:pPr>
        <w:pStyle w:val="Zkladntext"/>
        <w:ind w:left="0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4C566333" w14:textId="77777777" w:rsidR="002E1590" w:rsidRDefault="002E1590" w:rsidP="002E1590">
      <w:pPr>
        <w:pStyle w:val="Zkladntext"/>
        <w:rPr>
          <w:szCs w:val="18"/>
        </w:rPr>
      </w:pPr>
    </w:p>
    <w:p w14:paraId="29288ADF" w14:textId="77777777" w:rsidR="002E1590" w:rsidRPr="00B50225" w:rsidRDefault="002E1590" w:rsidP="002E1590">
      <w:pPr>
        <w:pStyle w:val="Zkladntext"/>
        <w:rPr>
          <w:szCs w:val="18"/>
        </w:rPr>
      </w:pPr>
    </w:p>
    <w:bookmarkStart w:id="0" w:name="_MON_1749584399"/>
    <w:bookmarkEnd w:id="0"/>
    <w:p w14:paraId="136463B5" w14:textId="14CB44B5" w:rsidR="002E1590" w:rsidRDefault="002E1590" w:rsidP="002E1590">
      <w:pPr>
        <w:pStyle w:val="Zkladntext"/>
        <w:ind w:left="0"/>
        <w:rPr>
          <w:szCs w:val="18"/>
        </w:rPr>
      </w:pPr>
      <w:r w:rsidRPr="009250E5">
        <w:rPr>
          <w:szCs w:val="18"/>
        </w:rPr>
        <w:object w:dxaOrig="8524" w:dyaOrig="1479" w14:anchorId="758C00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65pt;height:72.65pt" o:ole="">
            <v:imagedata r:id="rId7" o:title=""/>
          </v:shape>
          <o:OLEObject Type="Embed" ProgID="Excel.Sheet.12" ShapeID="_x0000_i1025" DrawAspect="Content" ObjectID="_1781348694" r:id="rId8"/>
        </w:object>
      </w:r>
    </w:p>
    <w:p w14:paraId="02DC91E9" w14:textId="77777777" w:rsidR="002E1590" w:rsidRDefault="002E1590" w:rsidP="002E1590">
      <w:pPr>
        <w:pStyle w:val="Zkladntext"/>
        <w:rPr>
          <w:szCs w:val="18"/>
        </w:rPr>
      </w:pPr>
    </w:p>
    <w:p w14:paraId="0D51D04D" w14:textId="55178881" w:rsidR="002E1590" w:rsidRPr="00A31BBB" w:rsidRDefault="002E1590" w:rsidP="002E1590">
      <w:pPr>
        <w:pStyle w:val="Zkladntext"/>
        <w:ind w:left="0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6B0E0A2" w14:textId="77777777" w:rsidR="002E1590" w:rsidRDefault="002E1590" w:rsidP="002E1590">
      <w:pPr>
        <w:pStyle w:val="Zkladntext"/>
        <w:rPr>
          <w:szCs w:val="18"/>
        </w:rPr>
      </w:pPr>
    </w:p>
    <w:p w14:paraId="1A07BCDD" w14:textId="77777777" w:rsidR="002E1590" w:rsidRDefault="002E1590" w:rsidP="009D4494">
      <w:pPr>
        <w:pStyle w:val="Default"/>
        <w:jc w:val="both"/>
        <w:rPr>
          <w:color w:val="auto"/>
          <w:sz w:val="18"/>
          <w:szCs w:val="18"/>
        </w:rPr>
      </w:pPr>
    </w:p>
    <w:p w14:paraId="52FB4B33" w14:textId="77777777" w:rsidR="002E1590" w:rsidRDefault="002E1590" w:rsidP="009D4494">
      <w:pPr>
        <w:pStyle w:val="Default"/>
        <w:jc w:val="both"/>
        <w:rPr>
          <w:color w:val="auto"/>
          <w:sz w:val="18"/>
          <w:szCs w:val="18"/>
        </w:rPr>
      </w:pPr>
    </w:p>
    <w:p w14:paraId="22CA6456" w14:textId="77777777" w:rsidR="002E1590" w:rsidRDefault="002E1590" w:rsidP="009D4494">
      <w:pPr>
        <w:pStyle w:val="Default"/>
        <w:jc w:val="both"/>
        <w:rPr>
          <w:color w:val="auto"/>
          <w:sz w:val="18"/>
          <w:szCs w:val="18"/>
        </w:rPr>
      </w:pPr>
    </w:p>
    <w:p w14:paraId="366A25AF" w14:textId="77777777" w:rsidR="002E1590" w:rsidRDefault="002E1590" w:rsidP="009D4494">
      <w:pPr>
        <w:pStyle w:val="Default"/>
        <w:jc w:val="both"/>
        <w:rPr>
          <w:b/>
          <w:bCs/>
          <w:color w:val="auto"/>
          <w:sz w:val="18"/>
          <w:szCs w:val="18"/>
        </w:rPr>
      </w:pPr>
    </w:p>
    <w:p w14:paraId="21F4917A" w14:textId="213488FC" w:rsidR="002C308C" w:rsidRDefault="002E1590" w:rsidP="009D4494">
      <w:pPr>
        <w:pStyle w:val="Default"/>
        <w:jc w:val="both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lastRenderedPageBreak/>
        <w:t>3</w:t>
      </w:r>
      <w:r w:rsidR="002C308C">
        <w:rPr>
          <w:b/>
          <w:bCs/>
          <w:color w:val="auto"/>
          <w:sz w:val="18"/>
          <w:szCs w:val="18"/>
        </w:rPr>
        <w:t xml:space="preserve">. Finančné účty </w:t>
      </w:r>
    </w:p>
    <w:p w14:paraId="3E7DB9BB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784B0E8D" w14:textId="74E466D8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Finančné účty tvorí peňažná hotovosť</w:t>
      </w:r>
      <w:r w:rsidR="0048652B">
        <w:rPr>
          <w:color w:val="auto"/>
          <w:sz w:val="18"/>
          <w:szCs w:val="18"/>
        </w:rPr>
        <w:t xml:space="preserve"> a účet v banke</w:t>
      </w:r>
      <w:r>
        <w:rPr>
          <w:color w:val="auto"/>
          <w:sz w:val="18"/>
          <w:szCs w:val="18"/>
        </w:rPr>
        <w:t xml:space="preserve"> a oceňuje sa menovitou hodnotou. Zníženie hodnoty sa vyjadruje opravnou položkou. </w:t>
      </w:r>
    </w:p>
    <w:p w14:paraId="727A2C55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5403B57C" w14:textId="3326806D" w:rsidR="002C308C" w:rsidRDefault="002E1590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4</w:t>
      </w:r>
      <w:r w:rsidR="002C308C">
        <w:rPr>
          <w:b/>
          <w:bCs/>
          <w:color w:val="auto"/>
          <w:sz w:val="18"/>
          <w:szCs w:val="18"/>
        </w:rPr>
        <w:t xml:space="preserve">. </w:t>
      </w:r>
      <w:r w:rsidR="001F3C64">
        <w:rPr>
          <w:b/>
          <w:bCs/>
          <w:color w:val="auto"/>
          <w:sz w:val="18"/>
          <w:szCs w:val="18"/>
        </w:rPr>
        <w:t>P</w:t>
      </w:r>
      <w:r w:rsidR="002C308C">
        <w:rPr>
          <w:b/>
          <w:bCs/>
          <w:color w:val="auto"/>
          <w:sz w:val="18"/>
          <w:szCs w:val="18"/>
        </w:rPr>
        <w:t xml:space="preserve">ohľadávky </w:t>
      </w:r>
    </w:p>
    <w:p w14:paraId="2D563296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5EDF647B" w14:textId="77777777" w:rsidR="002C308C" w:rsidRDefault="002C308C" w:rsidP="009D4494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B1EA12B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2119CA56" w14:textId="5D94C291" w:rsidR="002C308C" w:rsidRDefault="002E1590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5</w:t>
      </w:r>
      <w:r w:rsidR="002C308C">
        <w:rPr>
          <w:b/>
          <w:bCs/>
          <w:color w:val="auto"/>
          <w:sz w:val="18"/>
          <w:szCs w:val="18"/>
        </w:rPr>
        <w:t xml:space="preserve">. Záväzky </w:t>
      </w:r>
    </w:p>
    <w:p w14:paraId="7574054E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7EFC66C9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34002B20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05833914" w14:textId="2729C789" w:rsidR="002C308C" w:rsidRPr="002C308C" w:rsidRDefault="002E1590" w:rsidP="009D4494">
      <w:pPr>
        <w:pStyle w:val="Default"/>
        <w:jc w:val="both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6</w:t>
      </w:r>
      <w:r w:rsidR="002C308C">
        <w:rPr>
          <w:b/>
          <w:bCs/>
          <w:color w:val="auto"/>
          <w:sz w:val="18"/>
          <w:szCs w:val="18"/>
        </w:rPr>
        <w:t xml:space="preserve">. </w:t>
      </w:r>
      <w:r w:rsidR="002C308C" w:rsidRPr="002C308C">
        <w:rPr>
          <w:b/>
          <w:bCs/>
          <w:color w:val="auto"/>
          <w:sz w:val="18"/>
          <w:szCs w:val="18"/>
        </w:rPr>
        <w:t>Výnosy</w:t>
      </w:r>
    </w:p>
    <w:p w14:paraId="16316E90" w14:textId="77777777" w:rsidR="002C308C" w:rsidRDefault="002C308C" w:rsidP="009D4494">
      <w:pPr>
        <w:pStyle w:val="Pismenka"/>
        <w:tabs>
          <w:tab w:val="clear" w:pos="360"/>
        </w:tabs>
        <w:rPr>
          <w:b w:val="0"/>
        </w:rPr>
      </w:pPr>
      <w:r w:rsidRPr="00A31BBB">
        <w:rPr>
          <w:b w:val="0"/>
        </w:rPr>
        <w:t xml:space="preserve">Tržby za vlastné výkony neobsahujú daň z pridanej hodnoty. </w:t>
      </w:r>
    </w:p>
    <w:p w14:paraId="016B49EE" w14:textId="77777777" w:rsidR="002C308C" w:rsidRDefault="002C308C" w:rsidP="009D4494">
      <w:pPr>
        <w:pStyle w:val="Pismenka"/>
        <w:tabs>
          <w:tab w:val="clear" w:pos="360"/>
        </w:tabs>
        <w:ind w:firstLine="0"/>
        <w:rPr>
          <w:b w:val="0"/>
        </w:rPr>
      </w:pPr>
    </w:p>
    <w:p w14:paraId="0BFFEB1B" w14:textId="77777777" w:rsidR="002C308C" w:rsidRDefault="002C308C" w:rsidP="009D4494">
      <w:pPr>
        <w:pStyle w:val="Pismenka"/>
        <w:tabs>
          <w:tab w:val="clear" w:pos="360"/>
        </w:tabs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v deň </w:t>
      </w:r>
      <w:r w:rsidRPr="00E963F8">
        <w:rPr>
          <w:b w:val="0"/>
        </w:rPr>
        <w:t>splnenia</w:t>
      </w:r>
      <w:r>
        <w:rPr>
          <w:b w:val="0"/>
        </w:rPr>
        <w:t xml:space="preserve"> dodávky podľa Obchodného zákonníka, podľa Incoterms alebo</w:t>
      </w:r>
    </w:p>
    <w:p w14:paraId="73EB34C3" w14:textId="77777777" w:rsidR="002C308C" w:rsidRDefault="002C308C" w:rsidP="009D4494">
      <w:pPr>
        <w:pStyle w:val="Pismenka"/>
        <w:tabs>
          <w:tab w:val="clear" w:pos="360"/>
        </w:tabs>
        <w:rPr>
          <w:b w:val="0"/>
        </w:rPr>
      </w:pPr>
      <w:r>
        <w:rPr>
          <w:b w:val="0"/>
        </w:rPr>
        <w:t xml:space="preserve">iných podmienok dohodnutých v zmluve. </w:t>
      </w:r>
    </w:p>
    <w:p w14:paraId="21540CE6" w14:textId="77777777" w:rsidR="002C308C" w:rsidRDefault="002C308C" w:rsidP="009D4494">
      <w:pPr>
        <w:pStyle w:val="Pismenka"/>
        <w:tabs>
          <w:tab w:val="clear" w:pos="360"/>
        </w:tabs>
        <w:rPr>
          <w:b w:val="0"/>
        </w:rPr>
      </w:pPr>
    </w:p>
    <w:p w14:paraId="307F8C94" w14:textId="77777777" w:rsidR="002C308C" w:rsidRDefault="002C308C" w:rsidP="009D4494">
      <w:pPr>
        <w:pStyle w:val="Pismenka"/>
        <w:tabs>
          <w:tab w:val="clear" w:pos="360"/>
        </w:tabs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2840C602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18A82431" w14:textId="77777777" w:rsidR="002E1590" w:rsidRDefault="002E1590" w:rsidP="009D4494">
      <w:pPr>
        <w:pStyle w:val="Default"/>
        <w:jc w:val="both"/>
        <w:rPr>
          <w:color w:val="auto"/>
          <w:sz w:val="18"/>
          <w:szCs w:val="18"/>
        </w:rPr>
      </w:pPr>
    </w:p>
    <w:p w14:paraId="45EA34D8" w14:textId="77777777" w:rsidR="002E1590" w:rsidRDefault="002E1590" w:rsidP="009D4494">
      <w:pPr>
        <w:pStyle w:val="Default"/>
        <w:jc w:val="both"/>
        <w:rPr>
          <w:color w:val="auto"/>
          <w:sz w:val="18"/>
          <w:szCs w:val="18"/>
        </w:rPr>
      </w:pPr>
    </w:p>
    <w:p w14:paraId="57F91610" w14:textId="77777777" w:rsid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K POLOŽKÁM SÚVAHY A VÝKAZU ZISKOV A STRÁT </w:t>
      </w:r>
    </w:p>
    <w:p w14:paraId="09D04DC4" w14:textId="77777777" w:rsidR="002C308C" w:rsidRDefault="002C308C" w:rsidP="002C308C">
      <w:pPr>
        <w:pStyle w:val="Default"/>
        <w:ind w:left="720"/>
        <w:rPr>
          <w:color w:val="auto"/>
          <w:sz w:val="18"/>
          <w:szCs w:val="18"/>
        </w:rPr>
      </w:pPr>
    </w:p>
    <w:p w14:paraId="1744058A" w14:textId="77777777" w:rsidR="002C308C" w:rsidRPr="002C308C" w:rsidRDefault="002C308C" w:rsidP="002C308C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27952E7D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21254375" w14:textId="2F864B1A" w:rsidR="002C308C" w:rsidRDefault="002B74E2" w:rsidP="002C308C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Všetky záväzky spoločnosti sú krátkodobé.</w:t>
      </w:r>
      <w:r w:rsidR="002C308C">
        <w:rPr>
          <w:color w:val="auto"/>
          <w:sz w:val="18"/>
          <w:szCs w:val="18"/>
        </w:rPr>
        <w:t xml:space="preserve"> </w:t>
      </w:r>
    </w:p>
    <w:p w14:paraId="2D99B560" w14:textId="77777777" w:rsidR="002C308C" w:rsidRDefault="002C308C" w:rsidP="002C308C">
      <w:pPr>
        <w:pStyle w:val="Default"/>
        <w:rPr>
          <w:color w:val="auto"/>
          <w:sz w:val="18"/>
          <w:szCs w:val="18"/>
        </w:rPr>
      </w:pPr>
    </w:p>
    <w:p w14:paraId="4A0015AA" w14:textId="77777777" w:rsidR="002E1590" w:rsidRDefault="002E1590" w:rsidP="002C308C">
      <w:pPr>
        <w:pStyle w:val="Default"/>
        <w:rPr>
          <w:color w:val="auto"/>
          <w:sz w:val="18"/>
          <w:szCs w:val="18"/>
        </w:rPr>
      </w:pPr>
    </w:p>
    <w:p w14:paraId="4D711EC3" w14:textId="77777777" w:rsidR="002C308C" w:rsidRPr="002C308C" w:rsidRDefault="002C308C" w:rsidP="002C308C">
      <w:pPr>
        <w:pStyle w:val="Default"/>
        <w:numPr>
          <w:ilvl w:val="0"/>
          <w:numId w:val="1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O ORGÁNOCH ÚČTOVNEJ JEDNOTKY </w:t>
      </w:r>
    </w:p>
    <w:p w14:paraId="07B5FF93" w14:textId="044208BD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Člen</w:t>
      </w:r>
      <w:r w:rsidR="00960348">
        <w:rPr>
          <w:color w:val="auto"/>
          <w:sz w:val="18"/>
          <w:szCs w:val="18"/>
        </w:rPr>
        <w:t>ovi</w:t>
      </w:r>
      <w:r>
        <w:rPr>
          <w:color w:val="auto"/>
          <w:sz w:val="18"/>
          <w:szCs w:val="18"/>
        </w:rPr>
        <w:t xml:space="preserve"> štatutárneho orgánu, bol</w:t>
      </w:r>
      <w:r w:rsidR="00960348">
        <w:rPr>
          <w:color w:val="auto"/>
          <w:sz w:val="18"/>
          <w:szCs w:val="18"/>
        </w:rPr>
        <w:t>a</w:t>
      </w:r>
      <w:r>
        <w:rPr>
          <w:color w:val="auto"/>
          <w:sz w:val="18"/>
          <w:szCs w:val="18"/>
        </w:rPr>
        <w:t xml:space="preserve"> v roku 20</w:t>
      </w:r>
      <w:r w:rsidR="00960348">
        <w:rPr>
          <w:color w:val="auto"/>
          <w:sz w:val="18"/>
          <w:szCs w:val="18"/>
        </w:rPr>
        <w:t>2</w:t>
      </w:r>
      <w:r w:rsidR="008879B4">
        <w:rPr>
          <w:color w:val="auto"/>
          <w:sz w:val="18"/>
          <w:szCs w:val="18"/>
        </w:rPr>
        <w:t>3</w:t>
      </w:r>
      <w:r w:rsidR="00960348">
        <w:rPr>
          <w:color w:val="auto"/>
          <w:sz w:val="18"/>
          <w:szCs w:val="18"/>
        </w:rPr>
        <w:t xml:space="preserve"> </w:t>
      </w:r>
      <w:r>
        <w:rPr>
          <w:color w:val="auto"/>
          <w:sz w:val="18"/>
          <w:szCs w:val="18"/>
        </w:rPr>
        <w:t>poskytnut</w:t>
      </w:r>
      <w:r w:rsidR="00960348">
        <w:rPr>
          <w:color w:val="auto"/>
          <w:sz w:val="18"/>
          <w:szCs w:val="18"/>
        </w:rPr>
        <w:t>á</w:t>
      </w:r>
      <w:r w:rsidR="008879B4">
        <w:rPr>
          <w:color w:val="auto"/>
          <w:sz w:val="18"/>
          <w:szCs w:val="18"/>
        </w:rPr>
        <w:t xml:space="preserve"> úročená</w:t>
      </w:r>
      <w:r>
        <w:rPr>
          <w:color w:val="auto"/>
          <w:sz w:val="18"/>
          <w:szCs w:val="18"/>
        </w:rPr>
        <w:t xml:space="preserve"> pôžičk</w:t>
      </w:r>
      <w:r w:rsidR="00960348">
        <w:rPr>
          <w:color w:val="auto"/>
          <w:sz w:val="18"/>
          <w:szCs w:val="18"/>
        </w:rPr>
        <w:t>a</w:t>
      </w:r>
      <w:r>
        <w:rPr>
          <w:color w:val="auto"/>
          <w:sz w:val="18"/>
          <w:szCs w:val="18"/>
        </w:rPr>
        <w:t>, (v roku 20</w:t>
      </w:r>
      <w:r w:rsidR="002B74E2">
        <w:rPr>
          <w:color w:val="auto"/>
          <w:sz w:val="18"/>
          <w:szCs w:val="18"/>
        </w:rPr>
        <w:t>2</w:t>
      </w:r>
      <w:r w:rsidR="008879B4">
        <w:rPr>
          <w:color w:val="auto"/>
          <w:sz w:val="18"/>
          <w:szCs w:val="18"/>
        </w:rPr>
        <w:t>2</w:t>
      </w:r>
      <w:r>
        <w:rPr>
          <w:color w:val="auto"/>
          <w:sz w:val="18"/>
          <w:szCs w:val="18"/>
        </w:rPr>
        <w:t xml:space="preserve">: </w:t>
      </w:r>
      <w:r w:rsidR="002B74E2">
        <w:rPr>
          <w:color w:val="auto"/>
          <w:sz w:val="18"/>
          <w:szCs w:val="18"/>
        </w:rPr>
        <w:t>pôžička</w:t>
      </w:r>
      <w:r>
        <w:rPr>
          <w:color w:val="auto"/>
          <w:sz w:val="18"/>
          <w:szCs w:val="18"/>
        </w:rPr>
        <w:t xml:space="preserve">). </w:t>
      </w:r>
    </w:p>
    <w:p w14:paraId="6C1A70FC" w14:textId="77777777" w:rsidR="002C308C" w:rsidRDefault="002C308C" w:rsidP="009D4494">
      <w:pPr>
        <w:pStyle w:val="Default"/>
        <w:jc w:val="both"/>
        <w:rPr>
          <w:color w:val="auto"/>
          <w:sz w:val="18"/>
          <w:szCs w:val="18"/>
        </w:rPr>
      </w:pPr>
    </w:p>
    <w:p w14:paraId="7D4F5F1D" w14:textId="77777777" w:rsidR="002E1590" w:rsidRDefault="002E1590" w:rsidP="009D4494">
      <w:pPr>
        <w:pStyle w:val="Default"/>
        <w:jc w:val="both"/>
        <w:rPr>
          <w:color w:val="auto"/>
          <w:sz w:val="18"/>
          <w:szCs w:val="18"/>
        </w:rPr>
      </w:pPr>
    </w:p>
    <w:p w14:paraId="4D6D516E" w14:textId="77777777" w:rsidR="002C308C" w:rsidRPr="002C308C" w:rsidRDefault="002C308C" w:rsidP="009D4494">
      <w:pPr>
        <w:pStyle w:val="Default"/>
        <w:numPr>
          <w:ilvl w:val="0"/>
          <w:numId w:val="1"/>
        </w:numPr>
        <w:jc w:val="both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INFORMÁCIE O POVINNOSTIACH SPOLOČNOSTI </w:t>
      </w:r>
    </w:p>
    <w:p w14:paraId="75D9D9BA" w14:textId="77777777" w:rsidR="000D3ED4" w:rsidRDefault="002C308C" w:rsidP="009D4494">
      <w:pPr>
        <w:jc w:val="both"/>
        <w:rPr>
          <w:rFonts w:ascii="Times New Roman" w:hAnsi="Times New Roman" w:cs="Times New Roman"/>
          <w:sz w:val="18"/>
          <w:szCs w:val="18"/>
        </w:rPr>
      </w:pPr>
      <w:r w:rsidRPr="002C308C">
        <w:rPr>
          <w:rFonts w:ascii="Times New Roman" w:hAnsi="Times New Roman" w:cs="Times New Roman"/>
          <w:sz w:val="18"/>
          <w:szCs w:val="18"/>
        </w:rPr>
        <w:t>Spoločnosť nemá žiad</w:t>
      </w:r>
      <w:r>
        <w:rPr>
          <w:rFonts w:ascii="Times New Roman" w:hAnsi="Times New Roman" w:cs="Times New Roman"/>
          <w:sz w:val="18"/>
          <w:szCs w:val="18"/>
        </w:rPr>
        <w:t>n</w:t>
      </w:r>
      <w:r w:rsidRPr="002C308C">
        <w:rPr>
          <w:rFonts w:ascii="Times New Roman" w:hAnsi="Times New Roman" w:cs="Times New Roman"/>
          <w:sz w:val="18"/>
          <w:szCs w:val="18"/>
        </w:rPr>
        <w:t>e finančné povinnosti ani podmienené záväzky ktoré nie sú vykazované v účtovníctve.</w:t>
      </w:r>
    </w:p>
    <w:p w14:paraId="5E659F89" w14:textId="77777777" w:rsidR="002E1590" w:rsidRDefault="002E1590" w:rsidP="002E1590">
      <w:pPr>
        <w:pStyle w:val="Default"/>
        <w:ind w:left="720"/>
        <w:jc w:val="both"/>
        <w:rPr>
          <w:b/>
          <w:bCs/>
          <w:color w:val="auto"/>
          <w:sz w:val="18"/>
          <w:szCs w:val="18"/>
        </w:rPr>
      </w:pPr>
    </w:p>
    <w:p w14:paraId="41829C92" w14:textId="6900CA81" w:rsidR="002C308C" w:rsidRPr="002C308C" w:rsidRDefault="002C308C" w:rsidP="009D4494">
      <w:pPr>
        <w:pStyle w:val="Default"/>
        <w:numPr>
          <w:ilvl w:val="0"/>
          <w:numId w:val="1"/>
        </w:numPr>
        <w:jc w:val="both"/>
        <w:rPr>
          <w:b/>
          <w:bCs/>
          <w:color w:val="auto"/>
          <w:sz w:val="18"/>
          <w:szCs w:val="18"/>
        </w:rPr>
      </w:pPr>
      <w:r w:rsidRPr="002C308C">
        <w:rPr>
          <w:b/>
          <w:bCs/>
          <w:color w:val="auto"/>
          <w:sz w:val="18"/>
          <w:szCs w:val="18"/>
        </w:rPr>
        <w:t>Informácie o skutočnostiach, ktoré nastali po dni, ku ktorému sa zostavuje účtovná závierka, do dňa zostavenia účtovnej závierky</w:t>
      </w:r>
    </w:p>
    <w:p w14:paraId="4ABD6B60" w14:textId="77777777" w:rsidR="002C308C" w:rsidRPr="002C308C" w:rsidRDefault="002C308C" w:rsidP="009D4494">
      <w:pPr>
        <w:pStyle w:val="Default"/>
        <w:jc w:val="both"/>
        <w:rPr>
          <w:b/>
          <w:bCs/>
          <w:color w:val="auto"/>
          <w:sz w:val="18"/>
          <w:szCs w:val="18"/>
        </w:rPr>
      </w:pPr>
    </w:p>
    <w:p w14:paraId="5FCD0FA6" w14:textId="1D5EA041" w:rsidR="002E1590" w:rsidRPr="002B74E2" w:rsidRDefault="002C308C" w:rsidP="002E1590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Po 31. decembri </w:t>
      </w:r>
      <w:r>
        <w:rPr>
          <w:szCs w:val="18"/>
        </w:rPr>
        <w:t>20</w:t>
      </w:r>
      <w:r w:rsidR="00960348">
        <w:rPr>
          <w:szCs w:val="18"/>
        </w:rPr>
        <w:t>2</w:t>
      </w:r>
      <w:r w:rsidR="008879B4">
        <w:rPr>
          <w:szCs w:val="18"/>
        </w:rPr>
        <w:t>3</w:t>
      </w:r>
      <w:r w:rsidR="00960348">
        <w:rPr>
          <w:szCs w:val="18"/>
        </w:rPr>
        <w:t xml:space="preserve"> </w:t>
      </w:r>
      <w:r w:rsidRPr="00B50225">
        <w:rPr>
          <w:szCs w:val="18"/>
        </w:rPr>
        <w:t>n</w:t>
      </w:r>
      <w:r>
        <w:rPr>
          <w:szCs w:val="18"/>
        </w:rPr>
        <w:t>ena</w:t>
      </w:r>
      <w:r w:rsidRPr="00B50225">
        <w:rPr>
          <w:szCs w:val="18"/>
        </w:rPr>
        <w:t xml:space="preserve">stali </w:t>
      </w:r>
      <w:r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</w:t>
      </w:r>
      <w:r w:rsidR="002E1590">
        <w:rPr>
          <w:szCs w:val="18"/>
        </w:rPr>
        <w:t>.</w:t>
      </w:r>
    </w:p>
    <w:p w14:paraId="58DE41F9" w14:textId="1D8A00EA" w:rsidR="002C308C" w:rsidRPr="002B74E2" w:rsidRDefault="002C308C" w:rsidP="009D4494">
      <w:pPr>
        <w:pStyle w:val="Zkladntext"/>
        <w:ind w:left="720"/>
        <w:rPr>
          <w:szCs w:val="18"/>
        </w:rPr>
      </w:pPr>
    </w:p>
    <w:sectPr w:rsidR="002C308C" w:rsidRPr="002B74E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2BEECC" w14:textId="77777777" w:rsidR="00AE76E5" w:rsidRDefault="00AE76E5" w:rsidP="002C308C">
      <w:pPr>
        <w:spacing w:after="0" w:line="240" w:lineRule="auto"/>
      </w:pPr>
      <w:r>
        <w:separator/>
      </w:r>
    </w:p>
  </w:endnote>
  <w:endnote w:type="continuationSeparator" w:id="0">
    <w:p w14:paraId="3B9BAD80" w14:textId="77777777" w:rsidR="00AE76E5" w:rsidRDefault="00AE76E5" w:rsidP="002C3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3E093C" w14:textId="77777777" w:rsidR="00AE76E5" w:rsidRDefault="00AE76E5" w:rsidP="002C308C">
      <w:pPr>
        <w:spacing w:after="0" w:line="240" w:lineRule="auto"/>
      </w:pPr>
      <w:r>
        <w:separator/>
      </w:r>
    </w:p>
  </w:footnote>
  <w:footnote w:type="continuationSeparator" w:id="0">
    <w:p w14:paraId="24EC34DD" w14:textId="77777777" w:rsidR="00AE76E5" w:rsidRDefault="00AE76E5" w:rsidP="002C30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EB4FCF" w14:textId="5C42FA53" w:rsidR="002C308C" w:rsidRDefault="002B74E2" w:rsidP="002C308C">
    <w:pPr>
      <w:pStyle w:val="Default"/>
      <w:jc w:val="center"/>
      <w:rPr>
        <w:b/>
        <w:bCs/>
        <w:sz w:val="18"/>
        <w:szCs w:val="18"/>
      </w:rPr>
    </w:pPr>
    <w:r>
      <w:rPr>
        <w:b/>
        <w:bCs/>
        <w:sz w:val="18"/>
        <w:szCs w:val="18"/>
      </w:rPr>
      <w:t>ZSP Audit s.r.o</w:t>
    </w:r>
    <w:r w:rsidR="002C308C">
      <w:rPr>
        <w:b/>
        <w:bCs/>
        <w:sz w:val="18"/>
        <w:szCs w:val="18"/>
      </w:rPr>
      <w:t>.</w:t>
    </w:r>
  </w:p>
  <w:p w14:paraId="7661BE78" w14:textId="76B619FF" w:rsidR="002C308C" w:rsidRPr="002C308C" w:rsidRDefault="002C308C" w:rsidP="002C308C">
    <w:pPr>
      <w:pStyle w:val="Default"/>
      <w:jc w:val="center"/>
      <w:rPr>
        <w:b/>
        <w:bCs/>
        <w:sz w:val="18"/>
        <w:szCs w:val="18"/>
      </w:rPr>
    </w:pPr>
    <w:r w:rsidRPr="002C308C">
      <w:rPr>
        <w:b/>
        <w:bCs/>
        <w:sz w:val="18"/>
        <w:szCs w:val="18"/>
      </w:rPr>
      <w:t xml:space="preserve">Poznámky k účtovnej závierke k 31. decembru </w:t>
    </w:r>
    <w:r w:rsidR="00AF15EA">
      <w:rPr>
        <w:b/>
        <w:bCs/>
        <w:sz w:val="18"/>
        <w:szCs w:val="18"/>
      </w:rPr>
      <w:t>20</w:t>
    </w:r>
    <w:r w:rsidR="00960348">
      <w:rPr>
        <w:b/>
        <w:bCs/>
        <w:sz w:val="18"/>
        <w:szCs w:val="18"/>
      </w:rPr>
      <w:t>2</w:t>
    </w:r>
    <w:r w:rsidR="001039DB">
      <w:rPr>
        <w:b/>
        <w:bCs/>
        <w:sz w:val="18"/>
        <w:szCs w:val="18"/>
      </w:rPr>
      <w:t>3</w:t>
    </w:r>
  </w:p>
  <w:p w14:paraId="1ED4EE9E" w14:textId="77777777" w:rsidR="002C308C" w:rsidRDefault="002C308C" w:rsidP="002C308C">
    <w:pPr>
      <w:pStyle w:val="Default"/>
      <w:rPr>
        <w:sz w:val="18"/>
        <w:szCs w:val="18"/>
      </w:rPr>
    </w:pPr>
  </w:p>
  <w:p w14:paraId="69D2E1F6" w14:textId="77777777" w:rsidR="002C308C" w:rsidRDefault="002C308C" w:rsidP="002C308C">
    <w:pPr>
      <w:pStyle w:val="Default"/>
      <w:rPr>
        <w:sz w:val="18"/>
        <w:szCs w:val="18"/>
      </w:rPr>
    </w:pPr>
    <w:r>
      <w:rPr>
        <w:sz w:val="18"/>
        <w:szCs w:val="18"/>
      </w:rPr>
      <w:t xml:space="preserve"> Poznámky Úč MÚJ 3 - 01                                                                           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 xml:space="preserve">IČO 3 6 7 0 1 0 5 0 </w:t>
    </w:r>
  </w:p>
  <w:p w14:paraId="5A338DE8" w14:textId="77777777" w:rsidR="002C308C" w:rsidRDefault="002C308C" w:rsidP="002C308C">
    <w:pPr>
      <w:pStyle w:val="Default"/>
      <w:ind w:left="6372" w:firstLine="708"/>
      <w:rPr>
        <w:sz w:val="18"/>
        <w:szCs w:val="18"/>
      </w:rPr>
    </w:pPr>
    <w:r>
      <w:rPr>
        <w:sz w:val="18"/>
        <w:szCs w:val="18"/>
      </w:rPr>
      <w:t xml:space="preserve">DIČ 2 0 2 2 2 7 4 2 7 6 </w:t>
    </w:r>
  </w:p>
  <w:p w14:paraId="06D7DA92" w14:textId="77777777" w:rsidR="002C308C" w:rsidRDefault="002C308C" w:rsidP="002C308C">
    <w:pPr>
      <w:pStyle w:val="Default"/>
      <w:rPr>
        <w:color w:val="auto"/>
      </w:rPr>
    </w:pPr>
  </w:p>
  <w:p w14:paraId="21E8CBFD" w14:textId="77777777" w:rsidR="002C308C" w:rsidRDefault="002C308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2DA8D322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F447BC"/>
    <w:multiLevelType w:val="hybridMultilevel"/>
    <w:tmpl w:val="EC4E18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3834F4"/>
    <w:multiLevelType w:val="hybridMultilevel"/>
    <w:tmpl w:val="DB34E476"/>
    <w:lvl w:ilvl="0" w:tplc="D7E635D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32521E52"/>
    <w:multiLevelType w:val="hybridMultilevel"/>
    <w:tmpl w:val="52D89D42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E70C29"/>
    <w:multiLevelType w:val="hybridMultilevel"/>
    <w:tmpl w:val="EC1C96B4"/>
    <w:lvl w:ilvl="0" w:tplc="F948C4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1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7F5C38C9"/>
    <w:multiLevelType w:val="hybridMultilevel"/>
    <w:tmpl w:val="8748477A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2652278">
    <w:abstractNumId w:val="3"/>
  </w:num>
  <w:num w:numId="2" w16cid:durableId="486171629">
    <w:abstractNumId w:val="9"/>
  </w:num>
  <w:num w:numId="3" w16cid:durableId="691806336">
    <w:abstractNumId w:val="12"/>
  </w:num>
  <w:num w:numId="4" w16cid:durableId="566651923">
    <w:abstractNumId w:val="7"/>
  </w:num>
  <w:num w:numId="5" w16cid:durableId="594750730">
    <w:abstractNumId w:val="0"/>
  </w:num>
  <w:num w:numId="6" w16cid:durableId="795414180">
    <w:abstractNumId w:val="10"/>
  </w:num>
  <w:num w:numId="7" w16cid:durableId="1354498171">
    <w:abstractNumId w:val="4"/>
  </w:num>
  <w:num w:numId="8" w16cid:durableId="196505320">
    <w:abstractNumId w:val="2"/>
  </w:num>
  <w:num w:numId="9" w16cid:durableId="1164512436">
    <w:abstractNumId w:val="8"/>
  </w:num>
  <w:num w:numId="10" w16cid:durableId="369886946">
    <w:abstractNumId w:val="5"/>
  </w:num>
  <w:num w:numId="11" w16cid:durableId="1213347265">
    <w:abstractNumId w:val="11"/>
  </w:num>
  <w:num w:numId="12" w16cid:durableId="1835416310">
    <w:abstractNumId w:val="6"/>
  </w:num>
  <w:num w:numId="13" w16cid:durableId="8295660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308C"/>
    <w:rsid w:val="000D3ED4"/>
    <w:rsid w:val="001039DB"/>
    <w:rsid w:val="001E46AF"/>
    <w:rsid w:val="001F3C64"/>
    <w:rsid w:val="002825BF"/>
    <w:rsid w:val="002B74E2"/>
    <w:rsid w:val="002C308C"/>
    <w:rsid w:val="002E1590"/>
    <w:rsid w:val="00364708"/>
    <w:rsid w:val="0048652B"/>
    <w:rsid w:val="004F4D1F"/>
    <w:rsid w:val="004F7902"/>
    <w:rsid w:val="00840715"/>
    <w:rsid w:val="008879B4"/>
    <w:rsid w:val="00960348"/>
    <w:rsid w:val="0097799C"/>
    <w:rsid w:val="009D4494"/>
    <w:rsid w:val="009F0207"/>
    <w:rsid w:val="00AE5B2D"/>
    <w:rsid w:val="00AE76E5"/>
    <w:rsid w:val="00AF15EA"/>
    <w:rsid w:val="00CC0C7C"/>
    <w:rsid w:val="00E13EA1"/>
    <w:rsid w:val="00E90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0A637"/>
  <w15:chartTrackingRefBased/>
  <w15:docId w15:val="{9A79B350-7D4A-421D-93F4-6C1BB931C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2C308C"/>
    <w:pPr>
      <w:keepNext/>
      <w:numPr>
        <w:numId w:val="5"/>
      </w:numPr>
      <w:tabs>
        <w:tab w:val="clear" w:pos="360"/>
        <w:tab w:val="num" w:pos="2062"/>
      </w:tabs>
      <w:spacing w:after="0" w:line="240" w:lineRule="auto"/>
      <w:ind w:left="2062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0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C3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08C"/>
  </w:style>
  <w:style w:type="paragraph" w:styleId="Pta">
    <w:name w:val="footer"/>
    <w:basedOn w:val="Normlny"/>
    <w:link w:val="PtaChar"/>
    <w:uiPriority w:val="99"/>
    <w:unhideWhenUsed/>
    <w:rsid w:val="002C30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08C"/>
  </w:style>
  <w:style w:type="paragraph" w:styleId="Zkladntext">
    <w:name w:val="Body Text"/>
    <w:basedOn w:val="Normlny"/>
    <w:link w:val="ZkladntextChar"/>
    <w:uiPriority w:val="99"/>
    <w:rsid w:val="002C308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C308C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2C308C"/>
    <w:pPr>
      <w:tabs>
        <w:tab w:val="num" w:pos="360"/>
      </w:tabs>
      <w:ind w:left="360" w:hanging="360"/>
    </w:pPr>
    <w:rPr>
      <w:b/>
    </w:rPr>
  </w:style>
  <w:style w:type="character" w:customStyle="1" w:styleId="Nadpis1Char">
    <w:name w:val="Nadpis 1 Char"/>
    <w:basedOn w:val="Predvolenpsmoodseku"/>
    <w:link w:val="Nadpis1"/>
    <w:uiPriority w:val="99"/>
    <w:rsid w:val="002C308C"/>
    <w:rPr>
      <w:rFonts w:ascii="Times New Roman" w:eastAsia="Times New Roman" w:hAnsi="Times New Roman" w:cs="Times New Roman"/>
      <w:b/>
      <w:caps/>
      <w:sz w:val="18"/>
      <w:szCs w:val="20"/>
    </w:rPr>
  </w:style>
  <w:style w:type="paragraph" w:customStyle="1" w:styleId="AccountingPolicy">
    <w:name w:val="Accounting Policy"/>
    <w:basedOn w:val="Normlny"/>
    <w:link w:val="AccountingPolicyChar"/>
    <w:uiPriority w:val="99"/>
    <w:rsid w:val="002E1590"/>
    <w:pPr>
      <w:tabs>
        <w:tab w:val="left" w:pos="1531"/>
        <w:tab w:val="left" w:pos="1871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2E159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565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Porubcanova</dc:creator>
  <cp:keywords/>
  <dc:description/>
  <cp:lastModifiedBy>Zuzana Porubcanova</cp:lastModifiedBy>
  <cp:revision>4</cp:revision>
  <cp:lastPrinted>2022-06-30T16:18:00Z</cp:lastPrinted>
  <dcterms:created xsi:type="dcterms:W3CDTF">2024-07-01T12:17:00Z</dcterms:created>
  <dcterms:modified xsi:type="dcterms:W3CDTF">2024-07-01T12:18:00Z</dcterms:modified>
</cp:coreProperties>
</file>