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5DA231" w14:textId="51C749ED" w:rsidR="00BC3A27" w:rsidRDefault="00200368">
      <w:r>
        <w:t>Príloha k ÚZ za rok 2023</w:t>
      </w:r>
    </w:p>
    <w:p w14:paraId="75921281" w14:textId="0311D8F7" w:rsidR="00200368" w:rsidRDefault="00200368">
      <w:r>
        <w:t xml:space="preserve">Spoločnosť </w:t>
      </w:r>
      <w:proofErr w:type="spellStart"/>
      <w:r>
        <w:t>Vikont</w:t>
      </w:r>
      <w:proofErr w:type="spellEnd"/>
      <w:r>
        <w:t xml:space="preserve"> Sk </w:t>
      </w:r>
      <w:proofErr w:type="spellStart"/>
      <w:r>
        <w:t>s.r.o</w:t>
      </w:r>
      <w:proofErr w:type="spellEnd"/>
      <w:r>
        <w:t>. nemala v roku 2023 žiadny príjem, má stále iba pohľadávky vyplývajúce zo súdnych konaní.</w:t>
      </w:r>
    </w:p>
    <w:p w14:paraId="1B97D81E" w14:textId="77777777" w:rsidR="00200368" w:rsidRDefault="00200368"/>
    <w:p w14:paraId="6AAD9416" w14:textId="77777777" w:rsidR="00200368" w:rsidRDefault="00200368"/>
    <w:p w14:paraId="2F878354" w14:textId="122E671C" w:rsidR="00200368" w:rsidRDefault="00200368">
      <w:r>
        <w:t>V Studienke 27.6.2024</w:t>
      </w:r>
    </w:p>
    <w:sectPr w:rsidR="00200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368"/>
    <w:rsid w:val="00200368"/>
    <w:rsid w:val="007A0BA2"/>
    <w:rsid w:val="00A452C8"/>
    <w:rsid w:val="00BC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1B109"/>
  <w15:chartTrackingRefBased/>
  <w15:docId w15:val="{9A83D566-35DB-4773-80F9-E709A15A8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2024-06-28T11:31:00Z</dcterms:created>
  <dcterms:modified xsi:type="dcterms:W3CDTF">2024-06-28T11:33:00Z</dcterms:modified>
</cp:coreProperties>
</file>