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>MKŠ s.r.o.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9401E3">
        <w:rPr>
          <w:b/>
        </w:rPr>
        <w:t>2021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0D493C">
        <w:t>2019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29.06.2023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D493C"/>
    <w:rsid w:val="000E36E1"/>
    <w:rsid w:val="003B6219"/>
    <w:rsid w:val="005E1849"/>
    <w:rsid w:val="00750158"/>
    <w:rsid w:val="0083644B"/>
    <w:rsid w:val="00846AB4"/>
    <w:rsid w:val="009401E3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5</cp:revision>
  <dcterms:created xsi:type="dcterms:W3CDTF">2024-06-29T10:48:00Z</dcterms:created>
  <dcterms:modified xsi:type="dcterms:W3CDTF">2024-06-29T12:16:00Z</dcterms:modified>
</cp:coreProperties>
</file>