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860882" w14:textId="77777777" w:rsidR="007C086D" w:rsidRPr="00287DC8" w:rsidRDefault="007C086D" w:rsidP="009B25F2">
      <w:pPr>
        <w:keepNext/>
        <w:widowControl w:val="0"/>
        <w:numPr>
          <w:ilvl w:val="0"/>
          <w:numId w:val="1"/>
        </w:numPr>
        <w:tabs>
          <w:tab w:val="left" w:pos="360"/>
          <w:tab w:val="left" w:pos="450"/>
        </w:tabs>
        <w:autoSpaceDE w:val="0"/>
        <w:autoSpaceDN w:val="0"/>
        <w:adjustRightInd w:val="0"/>
        <w:spacing w:before="120" w:after="60" w:line="240" w:lineRule="auto"/>
        <w:ind w:left="360" w:hanging="360"/>
        <w:jc w:val="both"/>
        <w:rPr>
          <w:rFonts w:ascii="Times New Roman" w:hAnsi="Times New Roman"/>
          <w:b/>
          <w:bCs/>
          <w:caps/>
          <w:lang w:val="sk"/>
        </w:rPr>
      </w:pPr>
      <w:r w:rsidRPr="00287DC8">
        <w:rPr>
          <w:rFonts w:ascii="Times New Roman" w:hAnsi="Times New Roman"/>
          <w:b/>
          <w:bCs/>
          <w:caps/>
          <w:lang w:val="sk"/>
        </w:rPr>
        <w:t>Informácie o účtovnej jednotke</w:t>
      </w:r>
    </w:p>
    <w:p w14:paraId="4A014682"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lang w:val="sk"/>
        </w:rPr>
      </w:pPr>
    </w:p>
    <w:p w14:paraId="2DFAB6A1"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rPr>
          <w:rFonts w:ascii="Times New Roman" w:hAnsi="Times New Roman"/>
          <w:b/>
          <w:bCs/>
        </w:rPr>
      </w:pPr>
      <w:r w:rsidRPr="00287DC8">
        <w:rPr>
          <w:rFonts w:ascii="Times New Roman" w:hAnsi="Times New Roman"/>
          <w:b/>
          <w:bCs/>
        </w:rPr>
        <w:t xml:space="preserve">Založenie spoločnosti  </w:t>
      </w:r>
    </w:p>
    <w:p w14:paraId="063D0A52" w14:textId="50DC4C63"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w:t>
      </w:r>
      <w:r w:rsidR="006C79E4" w:rsidRPr="006C79E4">
        <w:rPr>
          <w:rFonts w:ascii="Times New Roman" w:hAnsi="Times New Roman"/>
          <w:b/>
          <w:bCs/>
        </w:rPr>
        <w:t>Kolex , s.r.o</w:t>
      </w:r>
      <w:r w:rsidRPr="00287DC8">
        <w:rPr>
          <w:rFonts w:ascii="Times New Roman" w:hAnsi="Times New Roman"/>
        </w:rPr>
        <w:t xml:space="preserve"> (ďalej len Spoločnosť), bola založená</w:t>
      </w:r>
      <w:r w:rsidR="006C79E4">
        <w:rPr>
          <w:rFonts w:ascii="Times New Roman" w:hAnsi="Times New Roman"/>
        </w:rPr>
        <w:t xml:space="preserve"> </w:t>
      </w:r>
      <w:proofErr w:type="spellStart"/>
      <w:r w:rsidR="006C79E4">
        <w:rPr>
          <w:rFonts w:ascii="Times New Roman" w:hAnsi="Times New Roman"/>
        </w:rPr>
        <w:t>spoloč</w:t>
      </w:r>
      <w:proofErr w:type="spellEnd"/>
      <w:r w:rsidR="006C79E4">
        <w:rPr>
          <w:rFonts w:ascii="Times New Roman" w:hAnsi="Times New Roman"/>
        </w:rPr>
        <w:t>.</w:t>
      </w:r>
      <w:r w:rsidR="00C53D8F">
        <w:rPr>
          <w:rFonts w:ascii="Times New Roman" w:hAnsi="Times New Roman"/>
        </w:rPr>
        <w:t xml:space="preserve"> </w:t>
      </w:r>
      <w:r w:rsidR="006C79E4">
        <w:rPr>
          <w:rFonts w:ascii="Times New Roman" w:hAnsi="Times New Roman"/>
        </w:rPr>
        <w:t>zmluvou uzavretou dňa 18.</w:t>
      </w:r>
      <w:r w:rsidR="00C53D8F">
        <w:rPr>
          <w:rFonts w:ascii="Times New Roman" w:hAnsi="Times New Roman"/>
        </w:rPr>
        <w:t xml:space="preserve"> </w:t>
      </w:r>
      <w:r w:rsidR="006C79E4">
        <w:rPr>
          <w:rFonts w:ascii="Times New Roman" w:hAnsi="Times New Roman"/>
        </w:rPr>
        <w:t>12.</w:t>
      </w:r>
      <w:r w:rsidR="00C53D8F">
        <w:rPr>
          <w:rFonts w:ascii="Times New Roman" w:hAnsi="Times New Roman"/>
        </w:rPr>
        <w:t xml:space="preserve"> </w:t>
      </w:r>
      <w:r w:rsidR="006C79E4">
        <w:rPr>
          <w:rFonts w:ascii="Times New Roman" w:hAnsi="Times New Roman"/>
        </w:rPr>
        <w:t>1992</w:t>
      </w:r>
      <w:r w:rsidRPr="00287DC8">
        <w:rPr>
          <w:rFonts w:ascii="Times New Roman" w:hAnsi="Times New Roman"/>
        </w:rPr>
        <w:t xml:space="preserve"> a do obchodného registra bola zapísaná  2</w:t>
      </w:r>
      <w:r w:rsidR="006C79E4">
        <w:rPr>
          <w:rFonts w:ascii="Times New Roman" w:hAnsi="Times New Roman"/>
        </w:rPr>
        <w:t>4</w:t>
      </w:r>
      <w:r w:rsidRPr="00287DC8">
        <w:rPr>
          <w:rFonts w:ascii="Times New Roman" w:hAnsi="Times New Roman"/>
        </w:rPr>
        <w:t xml:space="preserve">. </w:t>
      </w:r>
      <w:r w:rsidR="006C79E4">
        <w:rPr>
          <w:rFonts w:ascii="Times New Roman" w:hAnsi="Times New Roman"/>
        </w:rPr>
        <w:t>mája</w:t>
      </w:r>
      <w:r w:rsidRPr="00287DC8">
        <w:rPr>
          <w:rFonts w:ascii="Times New Roman" w:hAnsi="Times New Roman"/>
        </w:rPr>
        <w:t xml:space="preserve"> </w:t>
      </w:r>
      <w:r w:rsidR="006C79E4">
        <w:rPr>
          <w:rFonts w:ascii="Times New Roman" w:hAnsi="Times New Roman"/>
        </w:rPr>
        <w:t>1993</w:t>
      </w:r>
      <w:r w:rsidRPr="00287DC8">
        <w:rPr>
          <w:rFonts w:ascii="Times New Roman" w:hAnsi="Times New Roman"/>
        </w:rPr>
        <w:t xml:space="preserve"> (Obchodný register Okresného súdu </w:t>
      </w:r>
      <w:r w:rsidR="006C79E4">
        <w:rPr>
          <w:rFonts w:ascii="Times New Roman" w:hAnsi="Times New Roman"/>
        </w:rPr>
        <w:t>Nitra</w:t>
      </w:r>
      <w:r w:rsidRPr="00287DC8">
        <w:rPr>
          <w:rFonts w:ascii="Times New Roman" w:hAnsi="Times New Roman"/>
        </w:rPr>
        <w:t xml:space="preserve">, oddiel s.r.o., vložka: </w:t>
      </w:r>
      <w:r w:rsidR="006C79E4">
        <w:rPr>
          <w:rFonts w:ascii="Times New Roman" w:hAnsi="Times New Roman"/>
        </w:rPr>
        <w:t>1294/N</w:t>
      </w:r>
      <w:r w:rsidRPr="00287DC8">
        <w:rPr>
          <w:rFonts w:ascii="Times New Roman" w:hAnsi="Times New Roman"/>
        </w:rPr>
        <w:t>).</w:t>
      </w:r>
    </w:p>
    <w:p w14:paraId="6EC1985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9540" w:type="dxa"/>
        <w:tblInd w:w="108" w:type="dxa"/>
        <w:tblLayout w:type="fixed"/>
        <w:tblLook w:val="0000" w:firstRow="0" w:lastRow="0" w:firstColumn="0" w:lastColumn="0" w:noHBand="0" w:noVBand="0"/>
      </w:tblPr>
      <w:tblGrid>
        <w:gridCol w:w="2869"/>
        <w:gridCol w:w="6671"/>
      </w:tblGrid>
      <w:tr w:rsidR="007C086D" w:rsidRPr="00287DC8" w14:paraId="58BB1F0C" w14:textId="77777777" w:rsidTr="00A559ED">
        <w:trPr>
          <w:trHeight w:val="1"/>
        </w:trPr>
        <w:tc>
          <w:tcPr>
            <w:tcW w:w="2869" w:type="dxa"/>
            <w:tcBorders>
              <w:top w:val="nil"/>
              <w:left w:val="nil"/>
              <w:bottom w:val="nil"/>
              <w:right w:val="nil"/>
            </w:tcBorders>
            <w:shd w:val="clear" w:color="000000" w:fill="FFFFFF"/>
          </w:tcPr>
          <w:p w14:paraId="13FF5147"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Obchodné meno a sídlo:</w:t>
            </w:r>
          </w:p>
        </w:tc>
        <w:tc>
          <w:tcPr>
            <w:tcW w:w="6671" w:type="dxa"/>
            <w:tcBorders>
              <w:top w:val="nil"/>
              <w:left w:val="nil"/>
              <w:bottom w:val="nil"/>
              <w:right w:val="nil"/>
            </w:tcBorders>
            <w:shd w:val="clear" w:color="000000" w:fill="FFFFFF"/>
          </w:tcPr>
          <w:p w14:paraId="44DDBF79" w14:textId="2C3EA411" w:rsidR="007C086D" w:rsidRPr="00287DC8" w:rsidRDefault="00A559ED" w:rsidP="007C086D">
            <w:pPr>
              <w:widowControl w:val="0"/>
              <w:tabs>
                <w:tab w:val="left" w:pos="6663"/>
              </w:tabs>
              <w:autoSpaceDE w:val="0"/>
              <w:autoSpaceDN w:val="0"/>
              <w:adjustRightInd w:val="0"/>
              <w:spacing w:after="0" w:line="240" w:lineRule="auto"/>
              <w:ind w:hanging="108"/>
              <w:jc w:val="both"/>
              <w:rPr>
                <w:rFonts w:ascii="Times New Roman" w:hAnsi="Times New Roman"/>
                <w:b/>
                <w:bCs/>
              </w:rPr>
            </w:pPr>
            <w:r>
              <w:rPr>
                <w:rFonts w:ascii="Times New Roman" w:hAnsi="Times New Roman"/>
                <w:b/>
                <w:bCs/>
              </w:rPr>
              <w:t xml:space="preserve">KOLEX , </w:t>
            </w:r>
            <w:r w:rsidR="007C086D" w:rsidRPr="00287DC8">
              <w:rPr>
                <w:rFonts w:ascii="Times New Roman" w:hAnsi="Times New Roman"/>
                <w:b/>
                <w:bCs/>
              </w:rPr>
              <w:t>s.r.o.</w:t>
            </w:r>
          </w:p>
          <w:p w14:paraId="0A076505"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p>
        </w:tc>
      </w:tr>
      <w:tr w:rsidR="007C086D" w:rsidRPr="00287DC8" w14:paraId="4D229ADF" w14:textId="77777777" w:rsidTr="00A559ED">
        <w:trPr>
          <w:trHeight w:val="1"/>
        </w:trPr>
        <w:tc>
          <w:tcPr>
            <w:tcW w:w="2869" w:type="dxa"/>
            <w:tcBorders>
              <w:top w:val="nil"/>
              <w:left w:val="nil"/>
              <w:bottom w:val="nil"/>
              <w:right w:val="nil"/>
            </w:tcBorders>
            <w:shd w:val="clear" w:color="000000" w:fill="FFFFFF"/>
          </w:tcPr>
          <w:p w14:paraId="1DA2EBF9"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Právna forma:</w:t>
            </w:r>
          </w:p>
        </w:tc>
        <w:tc>
          <w:tcPr>
            <w:tcW w:w="6671" w:type="dxa"/>
            <w:tcBorders>
              <w:top w:val="nil"/>
              <w:left w:val="nil"/>
              <w:bottom w:val="nil"/>
              <w:right w:val="nil"/>
            </w:tcBorders>
            <w:shd w:val="clear" w:color="000000" w:fill="FFFFFF"/>
          </w:tcPr>
          <w:p w14:paraId="0E43766B" w14:textId="1971D42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color w:val="000000"/>
              </w:rPr>
              <w:t xml:space="preserve">  </w:t>
            </w:r>
            <w:r w:rsidR="007C086D" w:rsidRPr="00287DC8">
              <w:rPr>
                <w:rFonts w:ascii="Times New Roman" w:hAnsi="Times New Roman"/>
                <w:color w:val="000000"/>
              </w:rPr>
              <w:t>Spoločnosť s ručením obmedzeným</w:t>
            </w:r>
          </w:p>
        </w:tc>
      </w:tr>
      <w:tr w:rsidR="007C086D" w:rsidRPr="00287DC8" w14:paraId="5AE0F8C2" w14:textId="77777777" w:rsidTr="00A559ED">
        <w:trPr>
          <w:trHeight w:val="1"/>
        </w:trPr>
        <w:tc>
          <w:tcPr>
            <w:tcW w:w="2869" w:type="dxa"/>
            <w:tcBorders>
              <w:top w:val="nil"/>
              <w:left w:val="nil"/>
              <w:bottom w:val="nil"/>
              <w:right w:val="nil"/>
            </w:tcBorders>
            <w:shd w:val="clear" w:color="000000" w:fill="FFFFFF"/>
          </w:tcPr>
          <w:p w14:paraId="439C3919" w14:textId="668233A0"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založenia:</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B4756FC" w14:textId="64D7D48D" w:rsidR="007C086D" w:rsidRPr="00287DC8" w:rsidRDefault="00867049" w:rsidP="009B38F0">
            <w:pPr>
              <w:widowControl w:val="0"/>
              <w:tabs>
                <w:tab w:val="left" w:pos="6663"/>
              </w:tabs>
              <w:autoSpaceDE w:val="0"/>
              <w:autoSpaceDN w:val="0"/>
              <w:adjustRightInd w:val="0"/>
              <w:spacing w:after="0" w:line="240" w:lineRule="auto"/>
              <w:jc w:val="both"/>
              <w:rPr>
                <w:rFonts w:ascii="Times New Roman" w:hAnsi="Times New Roman"/>
              </w:rPr>
            </w:pPr>
            <w:r>
              <w:rPr>
                <w:rFonts w:ascii="Times New Roman" w:hAnsi="Times New Roman"/>
              </w:rPr>
              <w:t>18.</w:t>
            </w:r>
            <w:r w:rsidR="00C53D8F">
              <w:rPr>
                <w:rFonts w:ascii="Times New Roman" w:hAnsi="Times New Roman"/>
              </w:rPr>
              <w:t xml:space="preserve"> </w:t>
            </w:r>
            <w:r>
              <w:rPr>
                <w:rFonts w:ascii="Times New Roman" w:hAnsi="Times New Roman"/>
              </w:rPr>
              <w:t>12</w:t>
            </w:r>
            <w:r w:rsidR="00C53D8F">
              <w:rPr>
                <w:rFonts w:ascii="Times New Roman" w:hAnsi="Times New Roman"/>
              </w:rPr>
              <w:t xml:space="preserve">. </w:t>
            </w:r>
            <w:r>
              <w:rPr>
                <w:rFonts w:ascii="Times New Roman" w:hAnsi="Times New Roman"/>
              </w:rPr>
              <w:t>1992</w:t>
            </w:r>
          </w:p>
        </w:tc>
      </w:tr>
      <w:tr w:rsidR="007C086D" w:rsidRPr="00287DC8" w14:paraId="4B6AAC05" w14:textId="77777777" w:rsidTr="00A559ED">
        <w:trPr>
          <w:trHeight w:val="1"/>
        </w:trPr>
        <w:tc>
          <w:tcPr>
            <w:tcW w:w="2869" w:type="dxa"/>
            <w:tcBorders>
              <w:top w:val="nil"/>
              <w:left w:val="nil"/>
              <w:bottom w:val="nil"/>
              <w:right w:val="nil"/>
            </w:tcBorders>
            <w:shd w:val="clear" w:color="000000" w:fill="FFFFFF"/>
          </w:tcPr>
          <w:p w14:paraId="03B403F2" w14:textId="79CD03E2"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vzniku:</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2C0809BF" w14:textId="33A86EB7"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24.</w:t>
            </w:r>
            <w:r w:rsidR="00C53D8F">
              <w:rPr>
                <w:rFonts w:ascii="Times New Roman" w:hAnsi="Times New Roman"/>
              </w:rPr>
              <w:t xml:space="preserve"> </w:t>
            </w:r>
            <w:r>
              <w:rPr>
                <w:rFonts w:ascii="Times New Roman" w:hAnsi="Times New Roman"/>
              </w:rPr>
              <w:t>05.</w:t>
            </w:r>
            <w:r w:rsidR="00C53D8F">
              <w:rPr>
                <w:rFonts w:ascii="Times New Roman" w:hAnsi="Times New Roman"/>
              </w:rPr>
              <w:t xml:space="preserve"> </w:t>
            </w:r>
            <w:r>
              <w:rPr>
                <w:rFonts w:ascii="Times New Roman" w:hAnsi="Times New Roman"/>
              </w:rPr>
              <w:t>1993</w:t>
            </w:r>
          </w:p>
        </w:tc>
      </w:tr>
      <w:tr w:rsidR="007C086D" w:rsidRPr="00287DC8" w14:paraId="143E2177" w14:textId="77777777" w:rsidTr="00A559ED">
        <w:trPr>
          <w:trHeight w:val="1"/>
        </w:trPr>
        <w:tc>
          <w:tcPr>
            <w:tcW w:w="2869" w:type="dxa"/>
            <w:tcBorders>
              <w:top w:val="nil"/>
              <w:left w:val="nil"/>
              <w:bottom w:val="nil"/>
              <w:right w:val="nil"/>
            </w:tcBorders>
            <w:shd w:val="clear" w:color="000000" w:fill="FFFFFF"/>
          </w:tcPr>
          <w:p w14:paraId="5656082B" w14:textId="268CEDC3"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IČO:</w:t>
            </w:r>
            <w:r w:rsidR="00A559ED">
              <w:rPr>
                <w:rFonts w:ascii="Times New Roman" w:hAnsi="Times New Roman"/>
                <w:color w:val="000000"/>
              </w:rPr>
              <w:t xml:space="preserve">                     </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3D8436FB" w14:textId="73AF5C64"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31 437 273</w:t>
            </w:r>
          </w:p>
        </w:tc>
      </w:tr>
      <w:tr w:rsidR="007C086D" w:rsidRPr="00287DC8" w14:paraId="7B3E5660" w14:textId="77777777" w:rsidTr="00A559ED">
        <w:trPr>
          <w:trHeight w:val="1"/>
        </w:trPr>
        <w:tc>
          <w:tcPr>
            <w:tcW w:w="2869" w:type="dxa"/>
            <w:tcBorders>
              <w:top w:val="nil"/>
              <w:left w:val="nil"/>
              <w:bottom w:val="nil"/>
              <w:right w:val="nil"/>
            </w:tcBorders>
            <w:shd w:val="clear" w:color="000000" w:fill="FFFFFF"/>
          </w:tcPr>
          <w:p w14:paraId="2E968363" w14:textId="36A82AD8"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Daňové identifikačné číslo:</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F3B266F" w14:textId="0C548F76" w:rsidR="007C086D" w:rsidRPr="00287DC8" w:rsidRDefault="00867049" w:rsidP="00A559ED">
            <w:pPr>
              <w:widowControl w:val="0"/>
              <w:tabs>
                <w:tab w:val="left" w:pos="6663"/>
              </w:tabs>
              <w:autoSpaceDE w:val="0"/>
              <w:autoSpaceDN w:val="0"/>
              <w:adjustRightInd w:val="0"/>
              <w:spacing w:after="0" w:line="240" w:lineRule="auto"/>
              <w:ind w:hanging="108"/>
              <w:rPr>
                <w:rFonts w:ascii="Times New Roman" w:hAnsi="Times New Roman"/>
              </w:rPr>
            </w:pPr>
            <w:r>
              <w:rPr>
                <w:rFonts w:ascii="Times New Roman" w:hAnsi="Times New Roman"/>
              </w:rPr>
              <w:t xml:space="preserve">  </w:t>
            </w:r>
            <w:r w:rsidR="00A559ED">
              <w:rPr>
                <w:rFonts w:ascii="Times New Roman" w:hAnsi="Times New Roman"/>
              </w:rPr>
              <w:t>2020409523</w:t>
            </w:r>
          </w:p>
        </w:tc>
      </w:tr>
      <w:tr w:rsidR="007C086D" w:rsidRPr="00287DC8" w14:paraId="1A8D6F58" w14:textId="77777777" w:rsidTr="00A559ED">
        <w:trPr>
          <w:trHeight w:val="1"/>
        </w:trPr>
        <w:tc>
          <w:tcPr>
            <w:tcW w:w="2869" w:type="dxa"/>
            <w:tcBorders>
              <w:top w:val="nil"/>
              <w:left w:val="nil"/>
              <w:bottom w:val="nil"/>
              <w:right w:val="nil"/>
            </w:tcBorders>
            <w:shd w:val="clear" w:color="000000" w:fill="FFFFFF"/>
          </w:tcPr>
          <w:p w14:paraId="218489DA" w14:textId="2C66EA94"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IČ DPH:</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74A9361A" w14:textId="43E8FB0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SK2020409523</w:t>
            </w:r>
          </w:p>
        </w:tc>
      </w:tr>
      <w:tr w:rsidR="007C086D" w:rsidRPr="00287DC8" w14:paraId="35D396E5" w14:textId="77777777" w:rsidTr="00A559ED">
        <w:trPr>
          <w:trHeight w:val="1"/>
        </w:trPr>
        <w:tc>
          <w:tcPr>
            <w:tcW w:w="2869" w:type="dxa"/>
            <w:tcBorders>
              <w:top w:val="nil"/>
              <w:left w:val="nil"/>
              <w:bottom w:val="nil"/>
              <w:right w:val="nil"/>
            </w:tcBorders>
            <w:shd w:val="clear" w:color="000000" w:fill="FFFFFF"/>
          </w:tcPr>
          <w:p w14:paraId="3EF54C06" w14:textId="00B3389C"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Hlavný predmet činnosti:</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63725FD7" w14:textId="701B7533" w:rsidR="007C086D" w:rsidRPr="00287DC8" w:rsidRDefault="00867049" w:rsidP="00867049">
            <w:pPr>
              <w:widowControl w:val="0"/>
              <w:autoSpaceDE w:val="0"/>
              <w:autoSpaceDN w:val="0"/>
              <w:adjustRightInd w:val="0"/>
              <w:spacing w:after="0" w:line="240" w:lineRule="auto"/>
              <w:ind w:hanging="108"/>
              <w:rPr>
                <w:rFonts w:ascii="Times New Roman" w:hAnsi="Times New Roman"/>
              </w:rPr>
            </w:pPr>
            <w:r>
              <w:rPr>
                <w:rFonts w:ascii="Times New Roman" w:hAnsi="Times New Roman"/>
              </w:rPr>
              <w:t xml:space="preserve">  Veľkoobchod so strojmi</w:t>
            </w:r>
            <w:r w:rsidR="000D590A">
              <w:rPr>
                <w:rFonts w:ascii="Times New Roman" w:hAnsi="Times New Roman"/>
              </w:rPr>
              <w:t>, priemyselnými zariadeniami a náhradnými dielmi, prenájom strojov a zariadení, kúpa tovaru na účely jeho predaja konečnému spotrebiteľovi</w:t>
            </w:r>
          </w:p>
        </w:tc>
      </w:tr>
    </w:tbl>
    <w:p w14:paraId="1150963A" w14:textId="77777777" w:rsidR="007C086D" w:rsidRPr="00287DC8" w:rsidRDefault="007C086D" w:rsidP="00867049">
      <w:pPr>
        <w:widowControl w:val="0"/>
        <w:autoSpaceDE w:val="0"/>
        <w:autoSpaceDN w:val="0"/>
        <w:adjustRightInd w:val="0"/>
        <w:spacing w:after="0" w:line="240" w:lineRule="auto"/>
        <w:ind w:left="426"/>
        <w:rPr>
          <w:rFonts w:ascii="Times New Roman" w:hAnsi="Times New Roman"/>
        </w:rPr>
      </w:pPr>
    </w:p>
    <w:p w14:paraId="5B9FEA0A" w14:textId="77777777" w:rsidR="007C086D" w:rsidRPr="00F40E5E"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F40E5E">
        <w:rPr>
          <w:rFonts w:ascii="Times New Roman" w:hAnsi="Times New Roman"/>
          <w:b/>
          <w:bCs/>
        </w:rPr>
        <w:t xml:space="preserve">Počet zamestnancov </w:t>
      </w:r>
    </w:p>
    <w:tbl>
      <w:tblPr>
        <w:tblW w:w="9595" w:type="dxa"/>
        <w:tblInd w:w="108" w:type="dxa"/>
        <w:tblLayout w:type="fixed"/>
        <w:tblLook w:val="0000" w:firstRow="0" w:lastRow="0" w:firstColumn="0" w:lastColumn="0" w:noHBand="0" w:noVBand="0"/>
      </w:tblPr>
      <w:tblGrid>
        <w:gridCol w:w="5137"/>
        <w:gridCol w:w="261"/>
        <w:gridCol w:w="2012"/>
        <w:gridCol w:w="236"/>
        <w:gridCol w:w="1949"/>
      </w:tblGrid>
      <w:tr w:rsidR="000F4F4D" w:rsidRPr="00F40E5E" w14:paraId="5D58F75D" w14:textId="77777777" w:rsidTr="00C53D8F">
        <w:trPr>
          <w:trHeight w:val="240"/>
        </w:trPr>
        <w:tc>
          <w:tcPr>
            <w:tcW w:w="5137" w:type="dxa"/>
            <w:tcBorders>
              <w:top w:val="nil"/>
              <w:left w:val="nil"/>
              <w:bottom w:val="nil"/>
              <w:right w:val="nil"/>
            </w:tcBorders>
            <w:shd w:val="clear" w:color="000000" w:fill="FFFFFF"/>
          </w:tcPr>
          <w:p w14:paraId="20E2599A" w14:textId="77777777" w:rsidR="000F4F4D" w:rsidRPr="00F40E5E" w:rsidRDefault="000F4F4D" w:rsidP="007C086D">
            <w:pPr>
              <w:widowControl w:val="0"/>
              <w:autoSpaceDE w:val="0"/>
              <w:autoSpaceDN w:val="0"/>
              <w:adjustRightInd w:val="0"/>
              <w:spacing w:after="0" w:line="240" w:lineRule="auto"/>
              <w:ind w:hanging="108"/>
              <w:rPr>
                <w:rFonts w:ascii="Times New Roman" w:hAnsi="Times New Roman"/>
              </w:rPr>
            </w:pPr>
            <w:r w:rsidRPr="00F40E5E">
              <w:rPr>
                <w:rFonts w:ascii="Times New Roman" w:hAnsi="Times New Roman"/>
              </w:rPr>
              <w:t>Priemerný prepočítaný počet zamestnancov</w:t>
            </w:r>
          </w:p>
        </w:tc>
        <w:tc>
          <w:tcPr>
            <w:tcW w:w="261" w:type="dxa"/>
            <w:tcBorders>
              <w:top w:val="nil"/>
              <w:left w:val="nil"/>
              <w:bottom w:val="nil"/>
              <w:right w:val="nil"/>
            </w:tcBorders>
            <w:shd w:val="clear" w:color="000000" w:fill="FFFFFF"/>
          </w:tcPr>
          <w:p w14:paraId="269425DD"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1C7D5C9D" w14:textId="20FC2149" w:rsidR="000F4F4D" w:rsidRPr="00F40E5E" w:rsidRDefault="0025401D" w:rsidP="000F4F4D">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r w:rsidR="00F40E5E" w:rsidRPr="00F40E5E">
              <w:rPr>
                <w:rFonts w:ascii="Times New Roman" w:hAnsi="Times New Roman"/>
              </w:rPr>
              <w:t>2</w:t>
            </w:r>
          </w:p>
        </w:tc>
        <w:tc>
          <w:tcPr>
            <w:tcW w:w="236" w:type="dxa"/>
            <w:tcBorders>
              <w:top w:val="nil"/>
              <w:left w:val="nil"/>
              <w:bottom w:val="nil"/>
              <w:right w:val="nil"/>
            </w:tcBorders>
            <w:shd w:val="clear" w:color="000000" w:fill="FFFFFF"/>
          </w:tcPr>
          <w:p w14:paraId="1056B7E6"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69D9A341" w14:textId="5C21926C" w:rsidR="000F4F4D" w:rsidRPr="00F40E5E" w:rsidRDefault="00F40E5E" w:rsidP="009610D9">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21</w:t>
            </w:r>
          </w:p>
        </w:tc>
      </w:tr>
      <w:tr w:rsidR="000F4F4D" w:rsidRPr="00F40E5E" w14:paraId="25C345E9" w14:textId="77777777" w:rsidTr="00C53D8F">
        <w:trPr>
          <w:trHeight w:val="240"/>
        </w:trPr>
        <w:tc>
          <w:tcPr>
            <w:tcW w:w="5137" w:type="dxa"/>
            <w:tcBorders>
              <w:top w:val="nil"/>
              <w:left w:val="nil"/>
              <w:bottom w:val="nil"/>
              <w:right w:val="nil"/>
            </w:tcBorders>
            <w:shd w:val="clear" w:color="000000" w:fill="FFFFFF"/>
          </w:tcPr>
          <w:p w14:paraId="3DF7FE9B" w14:textId="5881C80A" w:rsidR="00C53D8F" w:rsidRPr="00F40E5E" w:rsidRDefault="000F4F4D" w:rsidP="00C53D8F">
            <w:pPr>
              <w:widowControl w:val="0"/>
              <w:autoSpaceDE w:val="0"/>
              <w:autoSpaceDN w:val="0"/>
              <w:adjustRightInd w:val="0"/>
              <w:spacing w:after="0" w:line="240" w:lineRule="auto"/>
              <w:ind w:left="-74" w:hanging="34"/>
              <w:rPr>
                <w:rFonts w:ascii="Times New Roman" w:hAnsi="Times New Roman"/>
              </w:rPr>
            </w:pPr>
            <w:r w:rsidRPr="00F40E5E">
              <w:rPr>
                <w:rFonts w:ascii="Times New Roman" w:hAnsi="Times New Roman"/>
              </w:rPr>
              <w:t>Stav zamestnancov ku dňu, ku ktoré</w:t>
            </w:r>
            <w:r w:rsidR="000D590A" w:rsidRPr="00F40E5E">
              <w:rPr>
                <w:rFonts w:ascii="Times New Roman" w:hAnsi="Times New Roman"/>
              </w:rPr>
              <w:t>mu</w:t>
            </w:r>
            <w:r w:rsidRPr="00F40E5E">
              <w:rPr>
                <w:rFonts w:ascii="Times New Roman" w:hAnsi="Times New Roman"/>
              </w:rPr>
              <w:t xml:space="preserve"> sa</w:t>
            </w:r>
            <w:r w:rsidR="000D590A" w:rsidRPr="00F40E5E">
              <w:rPr>
                <w:rFonts w:ascii="Times New Roman" w:hAnsi="Times New Roman"/>
              </w:rPr>
              <w:t xml:space="preserve"> </w:t>
            </w:r>
            <w:r w:rsidRPr="00F40E5E">
              <w:rPr>
                <w:rFonts w:ascii="Times New Roman" w:hAnsi="Times New Roman"/>
              </w:rPr>
              <w:t>zostavuje</w:t>
            </w:r>
            <w:r w:rsidR="00C53D8F" w:rsidRPr="00F40E5E">
              <w:rPr>
                <w:rFonts w:ascii="Times New Roman" w:hAnsi="Times New Roman"/>
              </w:rPr>
              <w:t xml:space="preserve"> </w:t>
            </w:r>
            <w:r w:rsidRPr="00F40E5E">
              <w:rPr>
                <w:rFonts w:ascii="Times New Roman" w:hAnsi="Times New Roman"/>
              </w:rPr>
              <w:t xml:space="preserve">ÚZ, </w:t>
            </w:r>
          </w:p>
          <w:p w14:paraId="39168334" w14:textId="6DEF5580" w:rsidR="000F4F4D" w:rsidRPr="00F40E5E" w:rsidRDefault="000F4F4D" w:rsidP="00C53D8F">
            <w:pPr>
              <w:widowControl w:val="0"/>
              <w:autoSpaceDE w:val="0"/>
              <w:autoSpaceDN w:val="0"/>
              <w:adjustRightInd w:val="0"/>
              <w:spacing w:after="0" w:line="240" w:lineRule="auto"/>
              <w:ind w:left="-74" w:hanging="34"/>
              <w:rPr>
                <w:rFonts w:ascii="Times New Roman" w:hAnsi="Times New Roman"/>
              </w:rPr>
            </w:pPr>
            <w:r w:rsidRPr="00F40E5E">
              <w:rPr>
                <w:rFonts w:ascii="Times New Roman" w:hAnsi="Times New Roman"/>
              </w:rPr>
              <w:t>z toho:</w:t>
            </w:r>
          </w:p>
        </w:tc>
        <w:tc>
          <w:tcPr>
            <w:tcW w:w="261" w:type="dxa"/>
            <w:tcBorders>
              <w:top w:val="nil"/>
              <w:left w:val="nil"/>
              <w:bottom w:val="nil"/>
              <w:right w:val="nil"/>
            </w:tcBorders>
            <w:shd w:val="clear" w:color="000000" w:fill="FFFFFF"/>
          </w:tcPr>
          <w:p w14:paraId="2FB42241"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2C92F294" w14:textId="1F065AFA" w:rsidR="000F4F4D" w:rsidRPr="00F40E5E" w:rsidRDefault="0025401D" w:rsidP="0025401D">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r w:rsidR="00F40E5E" w:rsidRPr="00F40E5E">
              <w:rPr>
                <w:rFonts w:ascii="Times New Roman" w:hAnsi="Times New Roman"/>
              </w:rPr>
              <w:t>0</w:t>
            </w:r>
          </w:p>
        </w:tc>
        <w:tc>
          <w:tcPr>
            <w:tcW w:w="236" w:type="dxa"/>
            <w:tcBorders>
              <w:top w:val="nil"/>
              <w:left w:val="nil"/>
              <w:bottom w:val="nil"/>
              <w:right w:val="nil"/>
            </w:tcBorders>
            <w:shd w:val="clear" w:color="000000" w:fill="FFFFFF"/>
          </w:tcPr>
          <w:p w14:paraId="1C70DEE0"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3122F950" w14:textId="69A6323B" w:rsidR="000F4F4D" w:rsidRPr="00F40E5E" w:rsidRDefault="00B92C94" w:rsidP="00B92C94">
            <w:pPr>
              <w:widowControl w:val="0"/>
              <w:autoSpaceDE w:val="0"/>
              <w:autoSpaceDN w:val="0"/>
              <w:adjustRightInd w:val="0"/>
              <w:spacing w:after="0" w:line="240" w:lineRule="auto"/>
              <w:rPr>
                <w:rFonts w:ascii="Times New Roman" w:hAnsi="Times New Roman"/>
              </w:rPr>
            </w:pPr>
            <w:r w:rsidRPr="00F40E5E">
              <w:rPr>
                <w:rFonts w:ascii="Times New Roman" w:hAnsi="Times New Roman"/>
              </w:rPr>
              <w:t xml:space="preserve">              </w:t>
            </w:r>
            <w:r w:rsidR="00F40E5E" w:rsidRPr="00F40E5E">
              <w:rPr>
                <w:rFonts w:ascii="Times New Roman" w:hAnsi="Times New Roman"/>
              </w:rPr>
              <w:t>22</w:t>
            </w:r>
          </w:p>
        </w:tc>
      </w:tr>
      <w:tr w:rsidR="000F4F4D" w:rsidRPr="00287DC8" w14:paraId="16182C74" w14:textId="77777777" w:rsidTr="00C53D8F">
        <w:trPr>
          <w:trHeight w:val="240"/>
        </w:trPr>
        <w:tc>
          <w:tcPr>
            <w:tcW w:w="5137" w:type="dxa"/>
            <w:tcBorders>
              <w:top w:val="nil"/>
              <w:left w:val="nil"/>
              <w:bottom w:val="nil"/>
              <w:right w:val="nil"/>
            </w:tcBorders>
            <w:shd w:val="clear" w:color="000000" w:fill="FFFFFF"/>
          </w:tcPr>
          <w:p w14:paraId="4F5DB8EF" w14:textId="77777777" w:rsidR="000F4F4D" w:rsidRPr="00F40E5E" w:rsidRDefault="000F4F4D" w:rsidP="007C086D">
            <w:pPr>
              <w:widowControl w:val="0"/>
              <w:autoSpaceDE w:val="0"/>
              <w:autoSpaceDN w:val="0"/>
              <w:adjustRightInd w:val="0"/>
              <w:spacing w:after="0" w:line="240" w:lineRule="auto"/>
              <w:ind w:hanging="108"/>
              <w:rPr>
                <w:rFonts w:ascii="Times New Roman" w:hAnsi="Times New Roman"/>
              </w:rPr>
            </w:pPr>
            <w:r w:rsidRPr="00F40E5E">
              <w:rPr>
                <w:rFonts w:ascii="Times New Roman" w:hAnsi="Times New Roman"/>
              </w:rPr>
              <w:t>počet vedúcich zamestnancov</w:t>
            </w:r>
          </w:p>
        </w:tc>
        <w:tc>
          <w:tcPr>
            <w:tcW w:w="261" w:type="dxa"/>
            <w:tcBorders>
              <w:top w:val="nil"/>
              <w:left w:val="nil"/>
              <w:bottom w:val="nil"/>
              <w:right w:val="nil"/>
            </w:tcBorders>
            <w:shd w:val="clear" w:color="000000" w:fill="FFFFFF"/>
          </w:tcPr>
          <w:p w14:paraId="598C98FE"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01D61EE5" w14:textId="46FDB38B" w:rsidR="000F4F4D" w:rsidRPr="00F40E5E" w:rsidRDefault="0025401D" w:rsidP="0053678C">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p>
        </w:tc>
        <w:tc>
          <w:tcPr>
            <w:tcW w:w="236" w:type="dxa"/>
            <w:tcBorders>
              <w:top w:val="nil"/>
              <w:left w:val="nil"/>
              <w:bottom w:val="nil"/>
              <w:right w:val="nil"/>
            </w:tcBorders>
            <w:shd w:val="clear" w:color="000000" w:fill="FFFFFF"/>
          </w:tcPr>
          <w:p w14:paraId="0E6BE9C5"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5CF3F559" w14:textId="245A1C68" w:rsidR="000F4F4D" w:rsidRPr="00287DC8" w:rsidRDefault="00F40E5E" w:rsidP="009610D9">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p>
        </w:tc>
      </w:tr>
    </w:tbl>
    <w:p w14:paraId="386E1EC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73A0954E" w14:textId="1AB53E19"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K vedúcim zamestnancom (kľúčový manažment) patrí: konateľ spoločnosti</w:t>
      </w:r>
      <w:r w:rsidR="0025401D">
        <w:rPr>
          <w:rFonts w:ascii="Times New Roman" w:hAnsi="Times New Roman"/>
        </w:rPr>
        <w:t xml:space="preserve"> – obchodný riaditeľ</w:t>
      </w:r>
      <w:r w:rsidR="000F4F4D" w:rsidRPr="00287DC8">
        <w:rPr>
          <w:rFonts w:ascii="Times New Roman" w:hAnsi="Times New Roman"/>
        </w:rPr>
        <w:t xml:space="preserve"> a finančný riaditeľ.</w:t>
      </w:r>
    </w:p>
    <w:p w14:paraId="728CD4AF"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1FC82773"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Štatutárnemu orgánu neboli poskytnuté žiadne pôžičky ani záruky, ani finančné prostriedky na súkromné účely.</w:t>
      </w:r>
    </w:p>
    <w:p w14:paraId="5C9E3394"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3C2D9593"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Údaje o neobmedzenom ručení</w:t>
      </w:r>
    </w:p>
    <w:p w14:paraId="3BCFF5F4"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nie je neobmedzene ručiacim spoločníkom v iných spoločnostiach podľa § 56 ods. 5 Obchodného zákonníka.</w:t>
      </w:r>
    </w:p>
    <w:p w14:paraId="341B6B68" w14:textId="77777777" w:rsidR="007C086D" w:rsidRPr="00287DC8" w:rsidRDefault="007C086D">
      <w:pPr>
        <w:widowControl w:val="0"/>
        <w:autoSpaceDE w:val="0"/>
        <w:autoSpaceDN w:val="0"/>
        <w:adjustRightInd w:val="0"/>
        <w:spacing w:after="0" w:line="240" w:lineRule="auto"/>
        <w:jc w:val="both"/>
        <w:rPr>
          <w:rFonts w:ascii="Times New Roman" w:hAnsi="Times New Roman"/>
          <w:iCs/>
        </w:rPr>
      </w:pPr>
    </w:p>
    <w:p w14:paraId="1AF43F7D"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Právny dôvod na zostavenie účtovnej závierky</w:t>
      </w:r>
    </w:p>
    <w:p w14:paraId="2734558F" w14:textId="1968E10F" w:rsidR="007C086D" w:rsidRPr="00287DC8" w:rsidRDefault="007C086D" w:rsidP="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je zostavená ako riadna účtovná závierka podľa zákona NR SR č. 431/2002 Z. z. o účtovníctve za účtovné obdobie od 1. januára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do 31. decembra 20</w:t>
      </w:r>
      <w:r w:rsidR="004D7D28">
        <w:rPr>
          <w:rFonts w:ascii="Times New Roman" w:hAnsi="Times New Roman"/>
        </w:rPr>
        <w:t>2</w:t>
      </w:r>
      <w:r w:rsidR="003942F9">
        <w:rPr>
          <w:rFonts w:ascii="Times New Roman" w:hAnsi="Times New Roman"/>
        </w:rPr>
        <w:t>3</w:t>
      </w:r>
      <w:r w:rsidRPr="00287DC8">
        <w:rPr>
          <w:rFonts w:ascii="Times New Roman" w:hAnsi="Times New Roman"/>
        </w:rPr>
        <w:t>.</w:t>
      </w:r>
    </w:p>
    <w:p w14:paraId="1DC31CCD" w14:textId="77777777" w:rsidR="007C086D" w:rsidRPr="00287DC8" w:rsidRDefault="007C086D" w:rsidP="007C086D">
      <w:pPr>
        <w:autoSpaceDE w:val="0"/>
        <w:autoSpaceDN w:val="0"/>
        <w:adjustRightInd w:val="0"/>
        <w:spacing w:after="0" w:line="240" w:lineRule="auto"/>
        <w:rPr>
          <w:rFonts w:ascii="Times New Roman" w:hAnsi="Times New Roman"/>
        </w:rPr>
      </w:pPr>
    </w:p>
    <w:p w14:paraId="6134B3BF" w14:textId="77777777" w:rsidR="007C086D" w:rsidRPr="00287DC8" w:rsidRDefault="007C086D" w:rsidP="007C086D">
      <w:pPr>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w:t>
      </w:r>
    </w:p>
    <w:p w14:paraId="3DE086F8" w14:textId="77777777" w:rsidR="007C086D" w:rsidRPr="00287DC8" w:rsidRDefault="007C086D" w:rsidP="007C086D">
      <w:pPr>
        <w:widowControl w:val="0"/>
        <w:autoSpaceDE w:val="0"/>
        <w:autoSpaceDN w:val="0"/>
        <w:adjustRightInd w:val="0"/>
        <w:spacing w:after="0" w:line="240" w:lineRule="auto"/>
        <w:ind w:left="426" w:hanging="426"/>
        <w:jc w:val="both"/>
        <w:rPr>
          <w:rFonts w:ascii="Times New Roman" w:hAnsi="Times New Roman"/>
        </w:rPr>
      </w:pPr>
    </w:p>
    <w:p w14:paraId="69A6B71A"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Dátum schválenia účtovnej závierky za predchádzajúce účtovné obdobie</w:t>
      </w:r>
    </w:p>
    <w:p w14:paraId="3BCB4693" w14:textId="6C1359D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za predchá</w:t>
      </w:r>
      <w:r w:rsidR="00B92C94" w:rsidRPr="00287DC8">
        <w:rPr>
          <w:rFonts w:ascii="Times New Roman" w:hAnsi="Times New Roman"/>
        </w:rPr>
        <w:t>d</w:t>
      </w:r>
      <w:r w:rsidR="002F09F3">
        <w:rPr>
          <w:rFonts w:ascii="Times New Roman" w:hAnsi="Times New Roman"/>
        </w:rPr>
        <w:t>zajúce účtovné obdobie roka 202</w:t>
      </w:r>
      <w:r w:rsidR="003942F9">
        <w:rPr>
          <w:rFonts w:ascii="Times New Roman" w:hAnsi="Times New Roman"/>
        </w:rPr>
        <w:t>2</w:t>
      </w:r>
      <w:r w:rsidRPr="00287DC8">
        <w:rPr>
          <w:rFonts w:ascii="Times New Roman" w:hAnsi="Times New Roman"/>
        </w:rPr>
        <w:t xml:space="preserve">, bola schválená valným zhromaždením Spoločnosti dňa </w:t>
      </w:r>
      <w:r w:rsidR="003942F9">
        <w:rPr>
          <w:rFonts w:ascii="Times New Roman" w:hAnsi="Times New Roman"/>
        </w:rPr>
        <w:t>29</w:t>
      </w:r>
      <w:r w:rsidR="00AC3D23" w:rsidRPr="00287DC8">
        <w:rPr>
          <w:rFonts w:ascii="Times New Roman" w:hAnsi="Times New Roman"/>
        </w:rPr>
        <w:t>.</w:t>
      </w:r>
      <w:r w:rsidR="005909CE" w:rsidRPr="00287DC8">
        <w:rPr>
          <w:rFonts w:ascii="Times New Roman" w:hAnsi="Times New Roman"/>
        </w:rPr>
        <w:t xml:space="preserve"> </w:t>
      </w:r>
      <w:r w:rsidR="004D7D28">
        <w:rPr>
          <w:rFonts w:ascii="Times New Roman" w:hAnsi="Times New Roman"/>
        </w:rPr>
        <w:t>júna</w:t>
      </w:r>
      <w:r w:rsidR="00AC3D23" w:rsidRPr="00287DC8">
        <w:rPr>
          <w:rFonts w:ascii="Times New Roman" w:hAnsi="Times New Roman"/>
        </w:rPr>
        <w:t xml:space="preserve">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w:t>
      </w:r>
    </w:p>
    <w:p w14:paraId="005F3EFC" w14:textId="77777777" w:rsidR="007C086D" w:rsidRPr="00287DC8" w:rsidRDefault="007C086D">
      <w:pPr>
        <w:widowControl w:val="0"/>
        <w:autoSpaceDE w:val="0"/>
        <w:autoSpaceDN w:val="0"/>
        <w:adjustRightInd w:val="0"/>
        <w:spacing w:after="0" w:line="240" w:lineRule="auto"/>
        <w:ind w:left="426" w:hanging="426"/>
        <w:jc w:val="both"/>
        <w:rPr>
          <w:rFonts w:ascii="Times New Roman" w:hAnsi="Times New Roman"/>
        </w:rPr>
      </w:pPr>
    </w:p>
    <w:p w14:paraId="61000B42"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Zverejnenie účtovnej závierky za predchádzajúce účtovné obdobie </w:t>
      </w:r>
    </w:p>
    <w:p w14:paraId="59BCC848" w14:textId="14D2D376" w:rsidR="007C086D"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871987">
        <w:rPr>
          <w:rFonts w:ascii="Times New Roman" w:hAnsi="Times New Roman"/>
        </w:rPr>
        <w:t>2</w:t>
      </w:r>
      <w:r w:rsidR="003942F9">
        <w:rPr>
          <w:rFonts w:ascii="Times New Roman" w:hAnsi="Times New Roman"/>
        </w:rPr>
        <w:t>2</w:t>
      </w:r>
      <w:r w:rsidRPr="00287DC8">
        <w:rPr>
          <w:rFonts w:ascii="Times New Roman" w:hAnsi="Times New Roman"/>
        </w:rPr>
        <w:t xml:space="preserve"> </w:t>
      </w:r>
      <w:r w:rsidR="001803C9" w:rsidRPr="00287DC8">
        <w:rPr>
          <w:rFonts w:ascii="Times New Roman" w:hAnsi="Times New Roman"/>
        </w:rPr>
        <w:t xml:space="preserve">bola doručená </w:t>
      </w:r>
      <w:r w:rsidR="00A146E4" w:rsidRPr="00287DC8">
        <w:rPr>
          <w:rFonts w:ascii="Times New Roman" w:hAnsi="Times New Roman"/>
        </w:rPr>
        <w:t xml:space="preserve">prostredníctvom elektronickej podateľne </w:t>
      </w:r>
      <w:r w:rsidR="00A146E4" w:rsidRPr="00287DC8">
        <w:rPr>
          <w:rFonts w:ascii="Times New Roman" w:hAnsi="Times New Roman"/>
        </w:rPr>
        <w:lastRenderedPageBreak/>
        <w:t xml:space="preserve">Finančného riaditeľstva SR </w:t>
      </w:r>
      <w:r w:rsidR="001803C9" w:rsidRPr="00287DC8">
        <w:rPr>
          <w:rFonts w:ascii="Times New Roman" w:hAnsi="Times New Roman"/>
        </w:rPr>
        <w:t xml:space="preserve">a uložená do registra účtovných závierok dňa </w:t>
      </w:r>
      <w:r w:rsidR="003942F9">
        <w:rPr>
          <w:rFonts w:ascii="Times New Roman" w:hAnsi="Times New Roman"/>
        </w:rPr>
        <w:t>29</w:t>
      </w:r>
      <w:r w:rsidR="00871987">
        <w:rPr>
          <w:rFonts w:ascii="Times New Roman" w:hAnsi="Times New Roman"/>
        </w:rPr>
        <w:t>.júna 202</w:t>
      </w:r>
      <w:r w:rsidR="003942F9">
        <w:rPr>
          <w:rFonts w:ascii="Times New Roman" w:hAnsi="Times New Roman"/>
        </w:rPr>
        <w:t>3</w:t>
      </w:r>
      <w:r w:rsidR="00A146E4" w:rsidRPr="00287DC8">
        <w:rPr>
          <w:rFonts w:ascii="Times New Roman" w:hAnsi="Times New Roman"/>
        </w:rPr>
        <w:t xml:space="preserve">. </w:t>
      </w:r>
      <w:r w:rsidR="00DE3470" w:rsidRPr="00287DC8">
        <w:rPr>
          <w:rFonts w:ascii="Times New Roman" w:hAnsi="Times New Roman"/>
        </w:rPr>
        <w:t>S</w:t>
      </w:r>
      <w:r w:rsidRPr="00287DC8">
        <w:rPr>
          <w:rFonts w:ascii="Times New Roman" w:hAnsi="Times New Roman"/>
        </w:rPr>
        <w:t>práv</w:t>
      </w:r>
      <w:r w:rsidR="00DE3470" w:rsidRPr="00287DC8">
        <w:rPr>
          <w:rFonts w:ascii="Times New Roman" w:hAnsi="Times New Roman"/>
        </w:rPr>
        <w:t>a</w:t>
      </w:r>
      <w:r w:rsidRPr="00287DC8">
        <w:rPr>
          <w:rFonts w:ascii="Times New Roman" w:hAnsi="Times New Roman"/>
        </w:rPr>
        <w:t xml:space="preserve"> audítora o overení účto</w:t>
      </w:r>
      <w:r w:rsidR="00B92C94" w:rsidRPr="00287DC8">
        <w:rPr>
          <w:rFonts w:ascii="Times New Roman" w:hAnsi="Times New Roman"/>
        </w:rPr>
        <w:t>v</w:t>
      </w:r>
      <w:r w:rsidR="00871987">
        <w:rPr>
          <w:rFonts w:ascii="Times New Roman" w:hAnsi="Times New Roman"/>
        </w:rPr>
        <w:t>nej závierky k 31. decembru 202</w:t>
      </w:r>
      <w:r w:rsidR="003942F9">
        <w:rPr>
          <w:rFonts w:ascii="Times New Roman" w:hAnsi="Times New Roman"/>
        </w:rPr>
        <w:t>2</w:t>
      </w:r>
      <w:r w:rsidR="00B92C94" w:rsidRPr="00287DC8">
        <w:rPr>
          <w:rFonts w:ascii="Times New Roman" w:hAnsi="Times New Roman"/>
        </w:rPr>
        <w:t xml:space="preserve"> </w:t>
      </w:r>
      <w:r w:rsidRPr="00287DC8">
        <w:rPr>
          <w:rFonts w:ascii="Times New Roman" w:hAnsi="Times New Roman"/>
        </w:rPr>
        <w:t>bola</w:t>
      </w:r>
      <w:r w:rsidR="0038686D" w:rsidRPr="00287DC8">
        <w:rPr>
          <w:rFonts w:ascii="Times New Roman" w:hAnsi="Times New Roman"/>
        </w:rPr>
        <w:t xml:space="preserve"> zverejnená v zbierke listín obchodného registra dňa </w:t>
      </w:r>
      <w:r w:rsidR="00871987">
        <w:rPr>
          <w:rFonts w:ascii="Times New Roman" w:hAnsi="Times New Roman"/>
        </w:rPr>
        <w:t>1</w:t>
      </w:r>
      <w:r w:rsidR="003942F9">
        <w:rPr>
          <w:rFonts w:ascii="Times New Roman" w:hAnsi="Times New Roman"/>
        </w:rPr>
        <w:t>8</w:t>
      </w:r>
      <w:r w:rsidR="00871987">
        <w:rPr>
          <w:rFonts w:ascii="Times New Roman" w:hAnsi="Times New Roman"/>
        </w:rPr>
        <w:t>.augusta</w:t>
      </w:r>
      <w:r w:rsidR="00E14216" w:rsidRPr="00287DC8">
        <w:rPr>
          <w:rFonts w:ascii="Times New Roman" w:hAnsi="Times New Roman"/>
        </w:rPr>
        <w:t xml:space="preserve"> 202</w:t>
      </w:r>
      <w:r w:rsidR="003942F9">
        <w:rPr>
          <w:rFonts w:ascii="Times New Roman" w:hAnsi="Times New Roman"/>
        </w:rPr>
        <w:t>3</w:t>
      </w:r>
      <w:r w:rsidR="0038686D" w:rsidRPr="00287DC8">
        <w:rPr>
          <w:rFonts w:ascii="Times New Roman" w:hAnsi="Times New Roman"/>
        </w:rPr>
        <w:t>.</w:t>
      </w:r>
      <w:r w:rsidRPr="00287DC8">
        <w:rPr>
          <w:rFonts w:ascii="Times New Roman" w:hAnsi="Times New Roman"/>
        </w:rPr>
        <w:t xml:space="preserve"> </w:t>
      </w:r>
    </w:p>
    <w:p w14:paraId="05E41B2D" w14:textId="77777777" w:rsidR="00C53D8F" w:rsidRPr="00287DC8" w:rsidRDefault="00C53D8F" w:rsidP="00287DC8">
      <w:pPr>
        <w:widowControl w:val="0"/>
        <w:autoSpaceDE w:val="0"/>
        <w:autoSpaceDN w:val="0"/>
        <w:adjustRightInd w:val="0"/>
        <w:spacing w:after="0" w:line="240" w:lineRule="auto"/>
        <w:jc w:val="both"/>
        <w:rPr>
          <w:rFonts w:ascii="Times New Roman" w:hAnsi="Times New Roman"/>
          <w:color w:val="FF0000"/>
        </w:rPr>
      </w:pPr>
    </w:p>
    <w:p w14:paraId="3A5C4A33" w14:textId="77777777" w:rsidR="007C086D" w:rsidRPr="00F0001C"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F0001C">
        <w:rPr>
          <w:rFonts w:ascii="Times New Roman" w:hAnsi="Times New Roman"/>
          <w:b/>
          <w:bCs/>
        </w:rPr>
        <w:t xml:space="preserve">Schválenie audítora </w:t>
      </w:r>
    </w:p>
    <w:p w14:paraId="01974A6B" w14:textId="0CD4E3FB" w:rsidR="007C086D" w:rsidRPr="00287DC8" w:rsidRDefault="007C086D">
      <w:pPr>
        <w:widowControl w:val="0"/>
        <w:autoSpaceDE w:val="0"/>
        <w:autoSpaceDN w:val="0"/>
        <w:adjustRightInd w:val="0"/>
        <w:spacing w:after="0" w:line="240" w:lineRule="auto"/>
        <w:jc w:val="both"/>
        <w:rPr>
          <w:rFonts w:ascii="Times New Roman" w:hAnsi="Times New Roman"/>
        </w:rPr>
      </w:pPr>
      <w:r w:rsidRPr="00F0001C">
        <w:rPr>
          <w:rFonts w:ascii="Times New Roman" w:hAnsi="Times New Roman"/>
        </w:rPr>
        <w:t xml:space="preserve">Valné zhromaždenie dňa </w:t>
      </w:r>
      <w:r w:rsidR="00871987" w:rsidRPr="00F0001C">
        <w:rPr>
          <w:rFonts w:ascii="Times New Roman" w:hAnsi="Times New Roman"/>
        </w:rPr>
        <w:t>30</w:t>
      </w:r>
      <w:r w:rsidR="00792F3E" w:rsidRPr="00F0001C">
        <w:rPr>
          <w:rFonts w:ascii="Times New Roman" w:hAnsi="Times New Roman"/>
        </w:rPr>
        <w:t>.</w:t>
      </w:r>
      <w:r w:rsidR="00871987" w:rsidRPr="00F0001C">
        <w:rPr>
          <w:rFonts w:ascii="Times New Roman" w:hAnsi="Times New Roman"/>
        </w:rPr>
        <w:t xml:space="preserve"> novembra 2022</w:t>
      </w:r>
      <w:r w:rsidRPr="00F0001C">
        <w:rPr>
          <w:rFonts w:ascii="Times New Roman" w:hAnsi="Times New Roman"/>
          <w:color w:val="FF0000"/>
        </w:rPr>
        <w:t xml:space="preserve"> </w:t>
      </w:r>
      <w:r w:rsidRPr="00F0001C">
        <w:rPr>
          <w:rFonts w:ascii="Times New Roman" w:hAnsi="Times New Roman"/>
        </w:rPr>
        <w:t xml:space="preserve">schválilo </w:t>
      </w:r>
      <w:r w:rsidR="00C53D8F" w:rsidRPr="00F0001C">
        <w:rPr>
          <w:rFonts w:ascii="Times New Roman" w:hAnsi="Times New Roman"/>
        </w:rPr>
        <w:t xml:space="preserve"> audítora spoločnosť KLT AUDIT, spol. s r. o. na overenie účtovnej </w:t>
      </w:r>
      <w:r w:rsidR="00871987" w:rsidRPr="00F0001C">
        <w:rPr>
          <w:rFonts w:ascii="Times New Roman" w:hAnsi="Times New Roman"/>
        </w:rPr>
        <w:t>závierky</w:t>
      </w:r>
      <w:r w:rsidR="00F0001C" w:rsidRPr="00F0001C">
        <w:rPr>
          <w:rFonts w:ascii="Times New Roman" w:hAnsi="Times New Roman"/>
        </w:rPr>
        <w:t>.</w:t>
      </w:r>
      <w:r w:rsidR="00F0001C">
        <w:rPr>
          <w:rFonts w:ascii="Times New Roman" w:hAnsi="Times New Roman"/>
        </w:rPr>
        <w:t xml:space="preserve"> Zmluva bola uzatvorená na dobu neurčitú</w:t>
      </w:r>
    </w:p>
    <w:p w14:paraId="240E8DB7"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5D5F6AB7"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Deň zostavenia účtovnej závierky</w:t>
      </w:r>
    </w:p>
    <w:p w14:paraId="308DCD87" w14:textId="485EA225" w:rsidR="007C086D" w:rsidRPr="00287DC8" w:rsidRDefault="007C086D">
      <w:pPr>
        <w:widowControl w:val="0"/>
        <w:tabs>
          <w:tab w:val="left" w:pos="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 xml:space="preserve">Táto účtovná závierka bola zostavená  dňa </w:t>
      </w:r>
      <w:r w:rsidR="003942F9">
        <w:rPr>
          <w:rFonts w:ascii="Times New Roman" w:hAnsi="Times New Roman"/>
        </w:rPr>
        <w:t>27</w:t>
      </w:r>
      <w:r w:rsidRPr="00287DC8">
        <w:rPr>
          <w:rFonts w:ascii="Times New Roman" w:hAnsi="Times New Roman"/>
        </w:rPr>
        <w:t>.0</w:t>
      </w:r>
      <w:r w:rsidR="00711029">
        <w:rPr>
          <w:rFonts w:ascii="Times New Roman" w:hAnsi="Times New Roman"/>
        </w:rPr>
        <w:t>6</w:t>
      </w:r>
      <w:r w:rsidRPr="00287DC8">
        <w:rPr>
          <w:rFonts w:ascii="Times New Roman" w:hAnsi="Times New Roman"/>
        </w:rPr>
        <w:t>.20</w:t>
      </w:r>
      <w:r w:rsidR="00D12902" w:rsidRPr="00287DC8">
        <w:rPr>
          <w:rFonts w:ascii="Times New Roman" w:hAnsi="Times New Roman"/>
        </w:rPr>
        <w:t>2</w:t>
      </w:r>
      <w:r w:rsidR="003942F9">
        <w:rPr>
          <w:rFonts w:ascii="Times New Roman" w:hAnsi="Times New Roman"/>
        </w:rPr>
        <w:t>4</w:t>
      </w:r>
      <w:r w:rsidRPr="00287DC8">
        <w:rPr>
          <w:rFonts w:ascii="Times New Roman" w:hAnsi="Times New Roman"/>
        </w:rPr>
        <w:t>. K tomuto dňu sú v účtovnej závierke zohľadnené všetky udalosti po 31. decembri 20</w:t>
      </w:r>
      <w:r w:rsidR="00871987">
        <w:rPr>
          <w:rFonts w:ascii="Times New Roman" w:hAnsi="Times New Roman"/>
        </w:rPr>
        <w:t>2</w:t>
      </w:r>
      <w:r w:rsidR="003942F9">
        <w:rPr>
          <w:rFonts w:ascii="Times New Roman" w:hAnsi="Times New Roman"/>
        </w:rPr>
        <w:t>3</w:t>
      </w:r>
      <w:r w:rsidRPr="00287DC8">
        <w:rPr>
          <w:rFonts w:ascii="Times New Roman" w:hAnsi="Times New Roman"/>
        </w:rPr>
        <w:t>.</w:t>
      </w:r>
    </w:p>
    <w:p w14:paraId="4B128A83"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21588E98" w14:textId="77777777" w:rsidR="007C086D" w:rsidRPr="00287DC8" w:rsidRDefault="007C086D" w:rsidP="00E04F40">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287DC8">
        <w:rPr>
          <w:rFonts w:ascii="Times New Roman" w:hAnsi="Times New Roman"/>
          <w:b/>
          <w:bCs/>
          <w:caps/>
        </w:rPr>
        <w:t xml:space="preserve">Informácie o účtovných zásadách a účtovných metódach  </w:t>
      </w:r>
    </w:p>
    <w:p w14:paraId="5D63303D" w14:textId="77777777" w:rsidR="00BE37CC" w:rsidRPr="00287DC8" w:rsidRDefault="00BE37CC" w:rsidP="00287DC8">
      <w:pPr>
        <w:keepNext/>
        <w:widowControl w:val="0"/>
        <w:tabs>
          <w:tab w:val="left" w:pos="360"/>
          <w:tab w:val="left" w:pos="450"/>
        </w:tabs>
        <w:autoSpaceDE w:val="0"/>
        <w:autoSpaceDN w:val="0"/>
        <w:adjustRightInd w:val="0"/>
        <w:spacing w:after="0" w:line="240" w:lineRule="auto"/>
        <w:jc w:val="both"/>
        <w:rPr>
          <w:rFonts w:ascii="Times New Roman" w:hAnsi="Times New Roman"/>
          <w:b/>
          <w:bCs/>
          <w:caps/>
        </w:rPr>
      </w:pPr>
    </w:p>
    <w:p w14:paraId="413E77E4" w14:textId="77777777" w:rsidR="007C086D" w:rsidRPr="00287DC8"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Východiská a predpoklady pre zostavenie účtovnej závierky</w:t>
      </w:r>
    </w:p>
    <w:p w14:paraId="148A369B" w14:textId="6DEC56FE" w:rsidR="007C086D" w:rsidRPr="00287DC8" w:rsidRDefault="007C086D" w:rsidP="00E04F40">
      <w:pPr>
        <w:widowControl w:val="0"/>
        <w:autoSpaceDE w:val="0"/>
        <w:autoSpaceDN w:val="0"/>
        <w:adjustRightInd w:val="0"/>
        <w:spacing w:after="0" w:line="240" w:lineRule="auto"/>
        <w:jc w:val="both"/>
        <w:rPr>
          <w:rFonts w:ascii="Times New Roman" w:hAnsi="Times New Roman"/>
          <w:strike/>
          <w:color w:val="FF0000"/>
        </w:rPr>
      </w:pPr>
      <w:r w:rsidRPr="00287DC8">
        <w:rPr>
          <w:rFonts w:ascii="Times New Roman" w:hAnsi="Times New Roman"/>
        </w:rPr>
        <w:t>Účtovné metódy a všeobecné účtovné zásady boli účtovnou jednotkou konzistentne aplikované</w:t>
      </w:r>
      <w:r w:rsidR="00711029">
        <w:rPr>
          <w:rFonts w:ascii="Times New Roman" w:hAnsi="Times New Roman"/>
        </w:rPr>
        <w:t>.</w:t>
      </w:r>
    </w:p>
    <w:p w14:paraId="155D8472" w14:textId="77777777" w:rsidR="007C086D" w:rsidRPr="00287DC8" w:rsidRDefault="007C086D" w:rsidP="00E04F40">
      <w:pPr>
        <w:widowControl w:val="0"/>
        <w:tabs>
          <w:tab w:val="left" w:pos="360"/>
        </w:tabs>
        <w:autoSpaceDE w:val="0"/>
        <w:autoSpaceDN w:val="0"/>
        <w:adjustRightInd w:val="0"/>
        <w:spacing w:after="0" w:line="240" w:lineRule="auto"/>
        <w:ind w:left="426" w:right="-1"/>
        <w:jc w:val="both"/>
        <w:rPr>
          <w:rFonts w:ascii="Times New Roman" w:hAnsi="Times New Roman"/>
        </w:rPr>
      </w:pPr>
    </w:p>
    <w:p w14:paraId="3FAEBC5E" w14:textId="77777777" w:rsidR="007C086D" w:rsidRPr="00287DC8" w:rsidRDefault="007C086D" w:rsidP="00E04F40">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Predpoklad nepretržitosti trvania</w:t>
      </w:r>
    </w:p>
    <w:p w14:paraId="2D7D2968"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bola zostavená za predpokladu nepretržitého trvania Spoločnosti (</w:t>
      </w:r>
      <w:proofErr w:type="spellStart"/>
      <w:r w:rsidRPr="00287DC8">
        <w:rPr>
          <w:rFonts w:ascii="Times New Roman" w:hAnsi="Times New Roman"/>
        </w:rPr>
        <w:t>going</w:t>
      </w:r>
      <w:proofErr w:type="spellEnd"/>
      <w:r w:rsidRPr="00287DC8">
        <w:rPr>
          <w:rFonts w:ascii="Times New Roman" w:hAnsi="Times New Roman"/>
        </w:rPr>
        <w:t xml:space="preserve"> </w:t>
      </w:r>
      <w:proofErr w:type="spellStart"/>
      <w:r w:rsidRPr="00287DC8">
        <w:rPr>
          <w:rFonts w:ascii="Times New Roman" w:hAnsi="Times New Roman"/>
        </w:rPr>
        <w:t>concern</w:t>
      </w:r>
      <w:proofErr w:type="spellEnd"/>
      <w:r w:rsidRPr="00287DC8">
        <w:rPr>
          <w:rFonts w:ascii="Times New Roman" w:hAnsi="Times New Roman"/>
        </w:rPr>
        <w:t>).</w:t>
      </w:r>
    </w:p>
    <w:p w14:paraId="35AA4AA8" w14:textId="77777777" w:rsidR="007C086D" w:rsidRPr="00287DC8" w:rsidRDefault="007C086D" w:rsidP="00E04F40">
      <w:pPr>
        <w:widowControl w:val="0"/>
        <w:autoSpaceDE w:val="0"/>
        <w:autoSpaceDN w:val="0"/>
        <w:adjustRightInd w:val="0"/>
        <w:spacing w:after="0" w:line="240" w:lineRule="auto"/>
        <w:ind w:left="450"/>
        <w:jc w:val="both"/>
        <w:rPr>
          <w:rFonts w:ascii="Times New Roman" w:hAnsi="Times New Roman"/>
          <w:color w:val="76923C"/>
        </w:rPr>
      </w:pPr>
    </w:p>
    <w:p w14:paraId="60FEDAA2" w14:textId="77777777" w:rsidR="007C086D" w:rsidRPr="00287DC8"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Odhady manažmentu použité v účtovnej závierke</w:t>
      </w:r>
    </w:p>
    <w:p w14:paraId="2C165D42" w14:textId="77777777" w:rsidR="007C086D" w:rsidRPr="00287DC8" w:rsidRDefault="007C086D" w:rsidP="00E04F40">
      <w:pPr>
        <w:widowControl w:val="0"/>
        <w:autoSpaceDE w:val="0"/>
        <w:autoSpaceDN w:val="0"/>
        <w:adjustRightInd w:val="0"/>
        <w:spacing w:after="0" w:line="240" w:lineRule="auto"/>
        <w:ind w:right="-1"/>
        <w:jc w:val="both"/>
        <w:rPr>
          <w:rFonts w:ascii="Times New Roman" w:hAnsi="Times New Roman"/>
        </w:rPr>
      </w:pPr>
      <w:r w:rsidRPr="00287DC8">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E04F40" w:rsidRPr="00287DC8">
        <w:rPr>
          <w:rFonts w:ascii="Times New Roman" w:hAnsi="Times New Roman"/>
        </w:rPr>
        <w:t> </w:t>
      </w:r>
      <w:r w:rsidRPr="00287DC8">
        <w:rPr>
          <w:rFonts w:ascii="Times New Roman" w:hAnsi="Times New Roman"/>
        </w:rPr>
        <w:t>predpo</w:t>
      </w:r>
      <w:r w:rsidR="00E04F40" w:rsidRPr="00287DC8">
        <w:rPr>
          <w:rFonts w:ascii="Times New Roman" w:hAnsi="Times New Roman"/>
        </w:rPr>
        <w:t>klady:</w:t>
      </w:r>
    </w:p>
    <w:p w14:paraId="71046FB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určenie doby použitia pri dlhodobom majetku, </w:t>
      </w:r>
    </w:p>
    <w:p w14:paraId="523F796E"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sú zásoby vykázané v realizovateľnej hodnote (tvorba opravných položiek), </w:t>
      </w:r>
    </w:p>
    <w:p w14:paraId="68224DC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úhrada pohľadávok nie je pochybná (tvorba opravných položiek), </w:t>
      </w:r>
    </w:p>
    <w:p w14:paraId="070F66FA"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odhad rezerv. </w:t>
      </w:r>
    </w:p>
    <w:p w14:paraId="74EE2C74" w14:textId="77777777" w:rsidR="00E04F40" w:rsidRPr="00287DC8" w:rsidRDefault="00E04F40" w:rsidP="00E04F40">
      <w:pPr>
        <w:widowControl w:val="0"/>
        <w:tabs>
          <w:tab w:val="left" w:pos="360"/>
          <w:tab w:val="left" w:pos="426"/>
        </w:tabs>
        <w:suppressAutoHyphens/>
        <w:autoSpaceDE w:val="0"/>
        <w:autoSpaceDN w:val="0"/>
        <w:adjustRightInd w:val="0"/>
        <w:spacing w:after="0" w:line="240" w:lineRule="auto"/>
        <w:jc w:val="both"/>
        <w:rPr>
          <w:rFonts w:ascii="Times New Roman" w:hAnsi="Times New Roman"/>
        </w:rPr>
      </w:pPr>
    </w:p>
    <w:p w14:paraId="702C61B6"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Cudzia mena</w:t>
      </w:r>
    </w:p>
    <w:p w14:paraId="71AD81D1"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u w:val="single"/>
        </w:rPr>
        <w:t xml:space="preserve">Účtovné prípady a zostatky </w:t>
      </w:r>
    </w:p>
    <w:p w14:paraId="285A3520"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w:t>
      </w:r>
      <w:r w:rsidR="00441D0B" w:rsidRPr="00287DC8">
        <w:rPr>
          <w:rFonts w:ascii="Times New Roman" w:hAnsi="Times New Roman"/>
        </w:rPr>
        <w:t>v</w:t>
      </w:r>
      <w:r w:rsidRPr="00287DC8">
        <w:rPr>
          <w:rFonts w:ascii="Times New Roman" w:hAnsi="Times New Roman"/>
        </w:rPr>
        <w:t> menách iných ako je EUR a z prepočtu majetku a záväzkov vyjadrených v menách iných ako je EUR sa účtujú  s vplyvom na výsledok hospodárenia. Spoločnosť v súčasnosti nemá významné transakcie v cudzej mene.</w:t>
      </w:r>
    </w:p>
    <w:p w14:paraId="27B4CC64"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5E11E1E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Dlhodobý nehmotný majetok a dlhodobý hmotný majetok</w:t>
      </w:r>
    </w:p>
    <w:p w14:paraId="6F14695B" w14:textId="556CB803"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w:t>
      </w:r>
      <w:r w:rsidR="00711029">
        <w:rPr>
          <w:rFonts w:ascii="Times New Roman" w:hAnsi="Times New Roman"/>
        </w:rPr>
        <w:t>, evidencia na DI</w:t>
      </w:r>
      <w:r w:rsidRPr="00287DC8">
        <w:rPr>
          <w:rFonts w:ascii="Times New Roman" w:hAnsi="Times New Roman"/>
        </w:rPr>
        <w:t>.</w:t>
      </w:r>
      <w:r w:rsidR="0053678C" w:rsidRPr="00287DC8">
        <w:rPr>
          <w:rFonts w:ascii="Times New Roman" w:hAnsi="Times New Roman"/>
        </w:rPr>
        <w:t xml:space="preserve"> </w:t>
      </w:r>
      <w:r w:rsidRPr="00287DC8">
        <w:rPr>
          <w:rFonts w:ascii="Times New Roman" w:hAnsi="Times New Roman"/>
        </w:rPr>
        <w:t xml:space="preserve">Nehmotný a hmotný majetok vytvorený vlastnou činnosťou sa oceňuje vo vlastných nákladoch (priame náklady a výrobná réžia). </w:t>
      </w:r>
    </w:p>
    <w:p w14:paraId="7D1AAD5C" w14:textId="77777777" w:rsidR="007C086D" w:rsidRPr="00287DC8" w:rsidRDefault="007C086D" w:rsidP="009B38F0">
      <w:pPr>
        <w:widowControl w:val="0"/>
        <w:tabs>
          <w:tab w:val="left" w:pos="426"/>
        </w:tabs>
        <w:suppressAutoHyphens/>
        <w:autoSpaceDE w:val="0"/>
        <w:autoSpaceDN w:val="0"/>
        <w:adjustRightInd w:val="0"/>
        <w:spacing w:after="0" w:line="240" w:lineRule="auto"/>
        <w:jc w:val="both"/>
        <w:rPr>
          <w:rFonts w:ascii="Times New Roman" w:hAnsi="Times New Roman"/>
        </w:rPr>
      </w:pPr>
    </w:p>
    <w:p w14:paraId="03799272" w14:textId="77777777" w:rsidR="007C086D" w:rsidRPr="00287DC8" w:rsidRDefault="007C086D" w:rsidP="00E04F40">
      <w:pPr>
        <w:widowControl w:val="0"/>
        <w:tabs>
          <w:tab w:val="left" w:pos="426"/>
        </w:tabs>
        <w:suppressAutoHyphen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Náklady na výskum a vývoj</w:t>
      </w:r>
    </w:p>
    <w:p w14:paraId="69F3C1CE"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Náklady na výskum sa účtujú do nákladov v období, v ktorom vznikli. Spoločnosť nemá náklady na výskum a vývoj.             </w:t>
      </w:r>
    </w:p>
    <w:p w14:paraId="05CE8800" w14:textId="77777777" w:rsidR="00711029" w:rsidRDefault="00711029" w:rsidP="00E04F40">
      <w:pPr>
        <w:widowControl w:val="0"/>
        <w:tabs>
          <w:tab w:val="left" w:pos="426"/>
        </w:tabs>
        <w:autoSpaceDE w:val="0"/>
        <w:autoSpaceDN w:val="0"/>
        <w:adjustRightInd w:val="0"/>
        <w:spacing w:after="0" w:line="240" w:lineRule="auto"/>
        <w:jc w:val="both"/>
        <w:rPr>
          <w:rFonts w:ascii="Times New Roman" w:hAnsi="Times New Roman"/>
          <w:u w:val="single"/>
        </w:rPr>
      </w:pPr>
    </w:p>
    <w:p w14:paraId="1E5D26D2" w14:textId="1ED25333"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lastRenderedPageBreak/>
        <w:t>Odpisovanie</w:t>
      </w:r>
    </w:p>
    <w:p w14:paraId="76A70BD2"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majetok sa odpisuje podľa predpokladanej doby používania lineárne. Ak majú jednotlivé časti hmotného majetku inú dobu používania, účtujú a odpisujú sa ako samostatné položky (komponenty). Drobný hmotný majetok (pod 1 700 EUR)  a nehmotný  majetok (pod 2 400 EUR)  sa </w:t>
      </w:r>
      <w:r w:rsidR="009B38F0" w:rsidRPr="00287DC8">
        <w:rPr>
          <w:rFonts w:ascii="Times New Roman" w:hAnsi="Times New Roman"/>
        </w:rPr>
        <w:t>účtuje</w:t>
      </w:r>
      <w:r w:rsidR="00854809" w:rsidRPr="00287DC8">
        <w:rPr>
          <w:rFonts w:ascii="Times New Roman" w:hAnsi="Times New Roman"/>
        </w:rPr>
        <w:t xml:space="preserve"> </w:t>
      </w:r>
      <w:r w:rsidRPr="00287DC8">
        <w:rPr>
          <w:rFonts w:ascii="Times New Roman" w:hAnsi="Times New Roman"/>
        </w:rPr>
        <w:t>pri obstaraní hneď  do spotreby</w:t>
      </w:r>
      <w:r w:rsidR="00130BB0" w:rsidRPr="00287DC8">
        <w:rPr>
          <w:rFonts w:ascii="Times New Roman" w:hAnsi="Times New Roman"/>
        </w:rPr>
        <w:t>.</w:t>
      </w:r>
      <w:r w:rsidRPr="00287DC8">
        <w:rPr>
          <w:rFonts w:ascii="Times New Roman" w:hAnsi="Times New Roman"/>
        </w:rPr>
        <w:t xml:space="preserve"> Doby používania dlhodobého majetku a metódy odpisovania sa každý rok ku dňu zostavenia účtovnej závierky preverujú a upravujú, ak treba. </w:t>
      </w:r>
    </w:p>
    <w:p w14:paraId="41F79D2B" w14:textId="77777777" w:rsidR="00BE37CC" w:rsidRPr="00287DC8" w:rsidRDefault="00BE37CC" w:rsidP="00E04F40">
      <w:pPr>
        <w:widowControl w:val="0"/>
        <w:tabs>
          <w:tab w:val="left" w:pos="426"/>
        </w:tabs>
        <w:autoSpaceDE w:val="0"/>
        <w:autoSpaceDN w:val="0"/>
        <w:adjustRightInd w:val="0"/>
        <w:spacing w:after="0" w:line="240" w:lineRule="auto"/>
        <w:jc w:val="both"/>
        <w:rPr>
          <w:rFonts w:ascii="Times New Roman" w:hAnsi="Times New Roman"/>
        </w:rPr>
      </w:pPr>
    </w:p>
    <w:p w14:paraId="535548FF"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Doby používania podľa hlavných skupín dlhodobého majetku sú: </w:t>
      </w:r>
    </w:p>
    <w:tbl>
      <w:tblPr>
        <w:tblW w:w="0" w:type="auto"/>
        <w:tblInd w:w="245" w:type="dxa"/>
        <w:tblLayout w:type="fixed"/>
        <w:tblLook w:val="0000" w:firstRow="0" w:lastRow="0" w:firstColumn="0" w:lastColumn="0" w:noHBand="0" w:noVBand="0"/>
      </w:tblPr>
      <w:tblGrid>
        <w:gridCol w:w="5036"/>
        <w:gridCol w:w="2238"/>
      </w:tblGrid>
      <w:tr w:rsidR="007C086D" w:rsidRPr="00287DC8" w14:paraId="7DAF5022" w14:textId="77777777" w:rsidTr="00CD65A9">
        <w:trPr>
          <w:trHeight w:val="30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09DE3854"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2D23B241"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odpisovaný majetok:</w:t>
            </w:r>
          </w:p>
          <w:p w14:paraId="4D7A22E2" w14:textId="77777777" w:rsidR="007C086D" w:rsidRPr="00287DC8" w:rsidRDefault="007C086D" w:rsidP="00E04F40">
            <w:pPr>
              <w:widowControl w:val="0"/>
              <w:autoSpaceDE w:val="0"/>
              <w:autoSpaceDN w:val="0"/>
              <w:adjustRightInd w:val="0"/>
              <w:spacing w:after="0" w:line="240" w:lineRule="auto"/>
              <w:ind w:left="176"/>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1990593"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4677D190"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Doba používania</w:t>
            </w:r>
          </w:p>
        </w:tc>
      </w:tr>
      <w:tr w:rsidR="007C086D" w:rsidRPr="00287DC8" w14:paraId="7A25CB58" w14:textId="77777777" w:rsidTr="00CD65A9">
        <w:trPr>
          <w:trHeight w:val="119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49A22BDA"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Hmotný</w:t>
            </w:r>
          </w:p>
          <w:p w14:paraId="6D791BA4"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Budovy -sklady, stavby </w:t>
            </w:r>
          </w:p>
          <w:p w14:paraId="5A264D6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Drobné stavby</w:t>
            </w:r>
          </w:p>
          <w:p w14:paraId="0A752957"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Stroje a zariadenia</w:t>
            </w:r>
          </w:p>
          <w:p w14:paraId="4BBFA0CF" w14:textId="50DB4FDE"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Osobné a náklad.</w:t>
            </w:r>
            <w:r w:rsidR="00CD65A9">
              <w:rPr>
                <w:rFonts w:ascii="Times New Roman" w:hAnsi="Times New Roman"/>
              </w:rPr>
              <w:t xml:space="preserve"> </w:t>
            </w:r>
            <w:r>
              <w:rPr>
                <w:rFonts w:ascii="Times New Roman" w:hAnsi="Times New Roman"/>
              </w:rPr>
              <w:t>automobily</w:t>
            </w:r>
          </w:p>
          <w:p w14:paraId="4DF24838" w14:textId="3B728666" w:rsidR="007C086D" w:rsidRPr="00287DC8" w:rsidRDefault="007C086D" w:rsidP="009B38F0">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2C97A90"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666FC791" w14:textId="16FAF66A"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20</w:t>
            </w:r>
            <w:r w:rsidR="00FC53A0">
              <w:rPr>
                <w:rFonts w:ascii="Times New Roman" w:hAnsi="Times New Roman"/>
              </w:rPr>
              <w:t xml:space="preserve"> - 40</w:t>
            </w:r>
            <w:r w:rsidRPr="00287DC8">
              <w:rPr>
                <w:rFonts w:ascii="Times New Roman" w:hAnsi="Times New Roman"/>
              </w:rPr>
              <w:t xml:space="preserve"> rokov</w:t>
            </w:r>
          </w:p>
          <w:p w14:paraId="6947FD09"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12 rokov</w:t>
            </w:r>
          </w:p>
          <w:p w14:paraId="09C329A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3 – 6 rokov </w:t>
            </w:r>
          </w:p>
          <w:p w14:paraId="1F227870" w14:textId="10377AE6"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4</w:t>
            </w:r>
            <w:r w:rsidR="007C086D" w:rsidRPr="00287DC8">
              <w:rPr>
                <w:rFonts w:ascii="Times New Roman" w:hAnsi="Times New Roman"/>
              </w:rPr>
              <w:t xml:space="preserve"> rok</w:t>
            </w:r>
            <w:r w:rsidR="00CD65A9">
              <w:rPr>
                <w:rFonts w:ascii="Times New Roman" w:hAnsi="Times New Roman"/>
              </w:rPr>
              <w:t>y</w:t>
            </w:r>
          </w:p>
          <w:p w14:paraId="44FB5CD9" w14:textId="339ABD6A" w:rsidR="007C086D" w:rsidRPr="00287DC8" w:rsidRDefault="007C086D" w:rsidP="00CD65A9">
            <w:pPr>
              <w:widowControl w:val="0"/>
              <w:autoSpaceDE w:val="0"/>
              <w:autoSpaceDN w:val="0"/>
              <w:adjustRightInd w:val="0"/>
              <w:spacing w:after="0" w:line="240" w:lineRule="auto"/>
              <w:jc w:val="both"/>
              <w:rPr>
                <w:rFonts w:ascii="Times New Roman" w:hAnsi="Times New Roman"/>
              </w:rPr>
            </w:pPr>
          </w:p>
        </w:tc>
      </w:tr>
      <w:tr w:rsidR="007C086D" w:rsidRPr="00287DC8" w14:paraId="44CEB9A0" w14:textId="77777777" w:rsidTr="00CD65A9">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16F6D8FF"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Nehmotný</w:t>
            </w:r>
          </w:p>
          <w:p w14:paraId="16EF6304" w14:textId="029EFE1E" w:rsidR="007C086D" w:rsidRPr="00287DC8" w:rsidRDefault="000F5BF4"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Oceniteľné práva</w:t>
            </w:r>
            <w:r w:rsidR="007C086D" w:rsidRPr="00287DC8">
              <w:rPr>
                <w:rFonts w:ascii="Times New Roman" w:hAnsi="Times New Roman"/>
              </w:rPr>
              <w:t xml:space="preserve"> </w:t>
            </w:r>
          </w:p>
          <w:p w14:paraId="78B642A7" w14:textId="4F8E23A6"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0327F556"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2EFB90AD" w14:textId="2F510960" w:rsidR="0053678C" w:rsidRPr="00287DC8" w:rsidRDefault="00CD65A9"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5</w:t>
            </w:r>
            <w:r w:rsidR="0053678C" w:rsidRPr="00287DC8">
              <w:rPr>
                <w:rFonts w:ascii="Times New Roman" w:hAnsi="Times New Roman"/>
              </w:rPr>
              <w:t xml:space="preserve"> rok</w:t>
            </w:r>
            <w:r>
              <w:rPr>
                <w:rFonts w:ascii="Times New Roman" w:hAnsi="Times New Roman"/>
              </w:rPr>
              <w:t>ov</w:t>
            </w:r>
          </w:p>
          <w:p w14:paraId="03EA0BAE" w14:textId="1AFA684E"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r>
    </w:tbl>
    <w:p w14:paraId="49B3F76E" w14:textId="77777777" w:rsidR="007C086D" w:rsidRPr="00287DC8" w:rsidRDefault="007C086D" w:rsidP="00E04F40">
      <w:pPr>
        <w:widowControl w:val="0"/>
        <w:tabs>
          <w:tab w:val="left" w:pos="426"/>
        </w:tabs>
        <w:autoSpaceDE w:val="0"/>
        <w:autoSpaceDN w:val="0"/>
        <w:adjustRightInd w:val="0"/>
        <w:spacing w:after="0" w:line="240" w:lineRule="auto"/>
        <w:ind w:left="426"/>
        <w:jc w:val="both"/>
        <w:rPr>
          <w:rFonts w:ascii="Times New Roman" w:hAnsi="Times New Roman"/>
        </w:rPr>
      </w:pPr>
    </w:p>
    <w:p w14:paraId="55BA2764"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Hodnotenie, či nenastalo zníženie hodnoty – opravné položky</w:t>
      </w:r>
    </w:p>
    <w:p w14:paraId="618610FA"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Zostatkové hodnoty majetku Spoločnosti sa každý rok ku dňu zostavenia účtovnej závierky preverujú, či nedochádza k zníženiu ich hodnoty.</w:t>
      </w:r>
      <w:r w:rsidR="00093CA2" w:rsidRPr="00287DC8">
        <w:rPr>
          <w:rFonts w:ascii="Times New Roman" w:hAnsi="Times New Roman"/>
        </w:rPr>
        <w:t xml:space="preserve"> </w:t>
      </w:r>
      <w:r w:rsidRPr="00287DC8">
        <w:rPr>
          <w:rFonts w:ascii="Times New Roman" w:hAnsi="Times New Roman"/>
        </w:rPr>
        <w:t xml:space="preserve"> </w:t>
      </w:r>
    </w:p>
    <w:p w14:paraId="6F462501"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p>
    <w:p w14:paraId="71067D9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Zásoby  </w:t>
      </w:r>
    </w:p>
    <w:p w14:paraId="210BF43A" w14:textId="29859246" w:rsidR="007C086D" w:rsidRPr="00287DC8" w:rsidRDefault="007C086D"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w:t>
      </w:r>
      <w:r w:rsidR="001F54F2" w:rsidRPr="00287DC8">
        <w:rPr>
          <w:rFonts w:ascii="Times New Roman" w:hAnsi="Times New Roman"/>
        </w:rPr>
        <w:t xml:space="preserve"> </w:t>
      </w:r>
      <w:r w:rsidR="009026B9">
        <w:rPr>
          <w:rFonts w:ascii="Times New Roman" w:hAnsi="Times New Roman"/>
        </w:rPr>
        <w:t>Spoločnosť vytvorila opravnú položku k zásobám starším ako 2 roky v 100°% výške.</w:t>
      </w:r>
    </w:p>
    <w:p w14:paraId="62A512BC" w14:textId="77777777" w:rsidR="002942CE" w:rsidRPr="00287DC8" w:rsidRDefault="00445AA7"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 xml:space="preserve">Úbytok zásob sa účtuje v skutočnej obstarávacej cene zistenej metódou váženého aritmetického priemeru </w:t>
      </w:r>
      <w:r w:rsidR="002942CE" w:rsidRPr="00287DC8">
        <w:rPr>
          <w:rFonts w:ascii="Times New Roman" w:hAnsi="Times New Roman"/>
        </w:rPr>
        <w:t xml:space="preserve"> </w:t>
      </w:r>
    </w:p>
    <w:p w14:paraId="71CCA2F1" w14:textId="77777777" w:rsidR="007C086D" w:rsidRPr="00287DC8" w:rsidRDefault="007C086D" w:rsidP="00E04F40">
      <w:pPr>
        <w:widowControl w:val="0"/>
        <w:tabs>
          <w:tab w:val="left" w:pos="0"/>
          <w:tab w:val="left" w:pos="900"/>
          <w:tab w:val="left" w:pos="3261"/>
        </w:tabs>
        <w:autoSpaceDE w:val="0"/>
        <w:autoSpaceDN w:val="0"/>
        <w:adjustRightInd w:val="0"/>
        <w:spacing w:after="0" w:line="240" w:lineRule="auto"/>
        <w:ind w:right="-1"/>
        <w:rPr>
          <w:rFonts w:ascii="Times New Roman" w:hAnsi="Times New Roman"/>
        </w:rPr>
      </w:pPr>
    </w:p>
    <w:p w14:paraId="5293DFED"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Pôžičky a pohľadávky</w:t>
      </w:r>
    </w:p>
    <w:p w14:paraId="0E0261FD" w14:textId="2451E77E" w:rsidR="007C086D" w:rsidRPr="00287DC8" w:rsidRDefault="007C086D" w:rsidP="004F2AD7">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Oceňujú sa menovitou hodnotou pri ich vzniku a obstarávacou cenou pri ich odplatnom nadobudnutí. Poskytnuté dlhodobé pôžičky s</w:t>
      </w:r>
      <w:r w:rsidR="001F54F2" w:rsidRPr="00287DC8">
        <w:rPr>
          <w:rFonts w:ascii="Times New Roman" w:hAnsi="Times New Roman"/>
        </w:rPr>
        <w:t>a</w:t>
      </w:r>
      <w:r w:rsidRPr="00287DC8">
        <w:rPr>
          <w:rFonts w:ascii="Times New Roman" w:hAnsi="Times New Roman"/>
        </w:rPr>
        <w:t xml:space="preserve"> zah</w:t>
      </w:r>
      <w:r w:rsidR="001F54F2" w:rsidRPr="00287DC8">
        <w:rPr>
          <w:rFonts w:ascii="Times New Roman" w:hAnsi="Times New Roman"/>
        </w:rPr>
        <w:t>ŕňajú</w:t>
      </w:r>
      <w:r w:rsidRPr="00287DC8">
        <w:rPr>
          <w:rFonts w:ascii="Times New Roman" w:hAnsi="Times New Roman"/>
        </w:rPr>
        <w:t xml:space="preserve"> v súvahe </w:t>
      </w:r>
      <w:r w:rsidR="008034AE">
        <w:rPr>
          <w:rFonts w:ascii="Times New Roman" w:hAnsi="Times New Roman"/>
        </w:rPr>
        <w:t>ako</w:t>
      </w:r>
      <w:r w:rsidRPr="00287DC8">
        <w:rPr>
          <w:rFonts w:ascii="Times New Roman" w:hAnsi="Times New Roman"/>
        </w:rPr>
        <w:t> dlhodob</w:t>
      </w:r>
      <w:r w:rsidR="008034AE">
        <w:rPr>
          <w:rFonts w:ascii="Times New Roman" w:hAnsi="Times New Roman"/>
        </w:rPr>
        <w:t>é</w:t>
      </w:r>
      <w:r w:rsidRPr="00287DC8">
        <w:rPr>
          <w:rFonts w:ascii="Times New Roman" w:hAnsi="Times New Roman"/>
        </w:rPr>
        <w:t xml:space="preserve"> pohľadávky </w:t>
      </w:r>
      <w:r w:rsidR="008034AE">
        <w:rPr>
          <w:rFonts w:ascii="Times New Roman" w:hAnsi="Times New Roman"/>
        </w:rPr>
        <w:t xml:space="preserve"> a </w:t>
      </w:r>
      <w:r w:rsidRPr="00287DC8">
        <w:rPr>
          <w:rFonts w:ascii="Times New Roman" w:hAnsi="Times New Roman"/>
        </w:rPr>
        <w:t>sú zahrnuté v obežnom majetku. Do dňa zostavenia účtovnej závierky sa položky pohľadávok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14:paraId="0C75E70D" w14:textId="77777777" w:rsidR="007C086D" w:rsidRPr="00287DC8" w:rsidRDefault="007C086D" w:rsidP="00E04F40">
      <w:pPr>
        <w:widowControl w:val="0"/>
        <w:tabs>
          <w:tab w:val="left" w:pos="426"/>
        </w:tabs>
        <w:autoSpaceDE w:val="0"/>
        <w:autoSpaceDN w:val="0"/>
        <w:adjustRightInd w:val="0"/>
        <w:spacing w:after="0" w:line="240" w:lineRule="auto"/>
        <w:ind w:left="425"/>
        <w:jc w:val="both"/>
        <w:rPr>
          <w:rFonts w:ascii="Times New Roman" w:hAnsi="Times New Roman"/>
          <w:b/>
        </w:rPr>
      </w:pPr>
    </w:p>
    <w:p w14:paraId="222DA3C8"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Peňažné prostriedky a peňažné ekvivalenty</w:t>
      </w:r>
    </w:p>
    <w:p w14:paraId="7811C9CC" w14:textId="1C590291" w:rsidR="007C086D" w:rsidRDefault="007C086D" w:rsidP="00871987">
      <w:pPr>
        <w:widowControl w:val="0"/>
        <w:tabs>
          <w:tab w:val="left" w:pos="426"/>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Peňažné prostriedky a peňažné ekvivalenty sa skladajú z</w:t>
      </w:r>
      <w:r w:rsidR="008034AE">
        <w:rPr>
          <w:rFonts w:ascii="Times New Roman" w:hAnsi="Times New Roman"/>
        </w:rPr>
        <w:t> </w:t>
      </w:r>
      <w:r w:rsidRPr="00287DC8">
        <w:rPr>
          <w:rFonts w:ascii="Times New Roman" w:hAnsi="Times New Roman"/>
        </w:rPr>
        <w:t>hotovosti</w:t>
      </w:r>
      <w:r w:rsidR="008034AE">
        <w:rPr>
          <w:rFonts w:ascii="Times New Roman" w:hAnsi="Times New Roman"/>
        </w:rPr>
        <w:t>, poštových cenín</w:t>
      </w:r>
      <w:r w:rsidRPr="00287DC8">
        <w:rPr>
          <w:rFonts w:ascii="Times New Roman" w:hAnsi="Times New Roman"/>
        </w:rPr>
        <w:t xml:space="preserve"> a</w:t>
      </w:r>
      <w:r w:rsidR="006F1A7F">
        <w:rPr>
          <w:rFonts w:ascii="Times New Roman" w:hAnsi="Times New Roman"/>
        </w:rPr>
        <w:t> </w:t>
      </w:r>
      <w:r w:rsidRPr="00287DC8">
        <w:rPr>
          <w:rFonts w:ascii="Times New Roman" w:hAnsi="Times New Roman"/>
        </w:rPr>
        <w:t>zostatk</w:t>
      </w:r>
      <w:r w:rsidR="006F1A7F">
        <w:rPr>
          <w:rFonts w:ascii="Times New Roman" w:hAnsi="Times New Roman"/>
        </w:rPr>
        <w:t xml:space="preserve">ov </w:t>
      </w:r>
      <w:r w:rsidRPr="00287DC8">
        <w:rPr>
          <w:rFonts w:ascii="Times New Roman" w:hAnsi="Times New Roman"/>
        </w:rPr>
        <w:t xml:space="preserve">na účtoch v bankách. </w:t>
      </w:r>
    </w:p>
    <w:p w14:paraId="6B9B0602" w14:textId="77777777" w:rsidR="00B91CB1" w:rsidRPr="00287DC8" w:rsidRDefault="00B91CB1" w:rsidP="00E04F40">
      <w:pPr>
        <w:widowControl w:val="0"/>
        <w:autoSpaceDE w:val="0"/>
        <w:autoSpaceDN w:val="0"/>
        <w:adjustRightInd w:val="0"/>
        <w:spacing w:after="0" w:line="240" w:lineRule="auto"/>
        <w:ind w:right="-1"/>
        <w:rPr>
          <w:rFonts w:ascii="Times New Roman" w:hAnsi="Times New Roman"/>
        </w:rPr>
      </w:pPr>
    </w:p>
    <w:p w14:paraId="5D779BE1" w14:textId="77777777" w:rsidR="007961B6" w:rsidRPr="00287DC8" w:rsidRDefault="007961B6" w:rsidP="007961B6">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Náklady budúcich období a príjmy budúcich období </w:t>
      </w:r>
    </w:p>
    <w:p w14:paraId="50A401D8" w14:textId="77777777" w:rsidR="007961B6" w:rsidRPr="00287DC8"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Náklady budúcich období a príjmy budúcich období sa vykazujú vo výške, ktorá je potrebná na dodržanie zásady vecnej a časovej súvislosti s účtovným obdobím.</w:t>
      </w:r>
    </w:p>
    <w:p w14:paraId="3EE7A604" w14:textId="062B5936" w:rsidR="007961B6"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480A1F91" w14:textId="77777777" w:rsidR="00871987" w:rsidRPr="00287DC8" w:rsidRDefault="00871987"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57D8CC8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lastRenderedPageBreak/>
        <w:t>Záväzky</w:t>
      </w:r>
    </w:p>
    <w:p w14:paraId="332B5885"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0EFBB5D" w14:textId="77777777" w:rsidR="007C086D" w:rsidRPr="00287DC8" w:rsidRDefault="007C086D" w:rsidP="00E04F40">
      <w:pPr>
        <w:widowControl w:val="0"/>
        <w:autoSpaceDE w:val="0"/>
        <w:autoSpaceDN w:val="0"/>
        <w:adjustRightInd w:val="0"/>
        <w:spacing w:after="0" w:line="240" w:lineRule="auto"/>
        <w:ind w:right="-1"/>
        <w:rPr>
          <w:rFonts w:ascii="Times New Roman" w:hAnsi="Times New Roman"/>
          <w:b/>
          <w:bCs/>
        </w:rPr>
      </w:pPr>
    </w:p>
    <w:p w14:paraId="27F3987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Rezervy</w:t>
      </w:r>
    </w:p>
    <w:p w14:paraId="472D7B47" w14:textId="6C1E30B1" w:rsidR="007C086D" w:rsidRPr="00287DC8" w:rsidRDefault="007C086D" w:rsidP="004F2AD7">
      <w:pPr>
        <w:widowControl w:val="0"/>
        <w:autoSpaceDE w:val="0"/>
        <w:autoSpaceDN w:val="0"/>
        <w:adjustRightInd w:val="0"/>
        <w:spacing w:after="0" w:line="240" w:lineRule="auto"/>
        <w:ind w:right="28"/>
        <w:jc w:val="both"/>
        <w:rPr>
          <w:rFonts w:ascii="Times New Roman" w:hAnsi="Times New Roman"/>
        </w:rPr>
      </w:pPr>
      <w:r w:rsidRPr="00287DC8">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Spoločnosti sa týkajú najmä nasledujúce rezervy:</w:t>
      </w:r>
    </w:p>
    <w:p w14:paraId="36DF2F68" w14:textId="77777777" w:rsidR="00182327" w:rsidRPr="00287DC8" w:rsidRDefault="00182327" w:rsidP="004F2AD7">
      <w:pPr>
        <w:widowControl w:val="0"/>
        <w:autoSpaceDE w:val="0"/>
        <w:autoSpaceDN w:val="0"/>
        <w:adjustRightInd w:val="0"/>
        <w:spacing w:after="0" w:line="240" w:lineRule="auto"/>
        <w:jc w:val="both"/>
        <w:rPr>
          <w:rFonts w:ascii="Times New Roman" w:hAnsi="Times New Roman"/>
          <w:u w:val="single"/>
        </w:rPr>
      </w:pPr>
    </w:p>
    <w:p w14:paraId="2B2A6FBD"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Nevyčerpané dovolenky</w:t>
      </w:r>
    </w:p>
    <w:p w14:paraId="160D8007"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Rezerva sa zaúčtuje vo výške nevyčerpaných dní nároku pracovníkov a ocení sa priemernou mzdou. Súčasne sa tvoria rezervy na súvisiace sociálne </w:t>
      </w:r>
      <w:r w:rsidR="002942CE" w:rsidRPr="00287DC8">
        <w:rPr>
          <w:rFonts w:ascii="Times New Roman" w:hAnsi="Times New Roman"/>
        </w:rPr>
        <w:t xml:space="preserve">a zdravotné </w:t>
      </w:r>
      <w:r w:rsidRPr="00287DC8">
        <w:rPr>
          <w:rFonts w:ascii="Times New Roman" w:hAnsi="Times New Roman"/>
        </w:rPr>
        <w:t>poistenie. Táto rezerva je zákonná.</w:t>
      </w:r>
    </w:p>
    <w:p w14:paraId="6E0BC9C7"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5548D300"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 xml:space="preserve">Nevyfakturované dodávky a služby a nevyfakturované finančné náklady  </w:t>
      </w:r>
    </w:p>
    <w:p w14:paraId="65D37CA4"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iCs/>
        </w:rPr>
      </w:pPr>
      <w:r w:rsidRPr="00287DC8">
        <w:rPr>
          <w:rFonts w:ascii="Times New Roman" w:hAnsi="Times New Roman"/>
        </w:rPr>
        <w:t>Rezerva na nevyfakturované dodávky a služby a nevyfakturované finančné náklady sa účtujú na dodávky, ktoré boli v bežnom roku realizované a na finančné služby, ktoré sa týkajú bežného roka, ale neboli do 31. decembra vyfakturované/vyúčtované.</w:t>
      </w:r>
      <w:r w:rsidRPr="00287DC8">
        <w:rPr>
          <w:rFonts w:ascii="Times New Roman" w:hAnsi="Times New Roman"/>
          <w:i/>
          <w:iCs/>
        </w:rPr>
        <w:t xml:space="preserve"> </w:t>
      </w:r>
    </w:p>
    <w:p w14:paraId="7D619104" w14:textId="77777777" w:rsidR="00DC76B1" w:rsidRPr="00287DC8" w:rsidRDefault="00DC76B1" w:rsidP="004F2AD7">
      <w:pPr>
        <w:widowControl w:val="0"/>
        <w:autoSpaceDE w:val="0"/>
        <w:autoSpaceDN w:val="0"/>
        <w:adjustRightInd w:val="0"/>
        <w:spacing w:after="0" w:line="240" w:lineRule="auto"/>
        <w:jc w:val="both"/>
        <w:rPr>
          <w:rFonts w:ascii="Times New Roman" w:hAnsi="Times New Roman"/>
          <w:iCs/>
        </w:rPr>
      </w:pPr>
    </w:p>
    <w:p w14:paraId="230546CF"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bCs/>
        </w:rPr>
        <w:t>Operatívny</w:t>
      </w:r>
      <w:r w:rsidR="009B38F0" w:rsidRPr="00287DC8">
        <w:rPr>
          <w:rFonts w:ascii="Times New Roman" w:hAnsi="Times New Roman"/>
          <w:b/>
          <w:bCs/>
        </w:rPr>
        <w:t xml:space="preserve">, finančný </w:t>
      </w:r>
      <w:r w:rsidRPr="00287DC8">
        <w:rPr>
          <w:rFonts w:ascii="Times New Roman" w:hAnsi="Times New Roman"/>
          <w:b/>
          <w:bCs/>
        </w:rPr>
        <w:t>prenájom.</w:t>
      </w:r>
    </w:p>
    <w:p w14:paraId="1C7A2C86" w14:textId="77777777" w:rsidR="00F366A9" w:rsidRPr="00287DC8" w:rsidRDefault="00F366A9" w:rsidP="00F366A9">
      <w:pPr>
        <w:spacing w:after="0" w:line="240" w:lineRule="auto"/>
        <w:jc w:val="both"/>
        <w:rPr>
          <w:rFonts w:ascii="Times New Roman" w:hAnsi="Times New Roman"/>
        </w:rPr>
      </w:pPr>
      <w:r w:rsidRPr="00287DC8">
        <w:rPr>
          <w:rFonts w:ascii="Times New Roman" w:hAnsi="Times New Roman"/>
        </w:rPr>
        <w:t>Majetok prenajatý na základe operatívneho prenájmu vykazuje ako svoj majetok jeho vlastník, nie nájomca. Prenájom majetku formou operatívneho leasingu sa účtuje do nákladov priebežne počas doby trvania leasingovej zmluvy.</w:t>
      </w:r>
    </w:p>
    <w:p w14:paraId="160AC26F" w14:textId="77777777" w:rsidR="009B38F0" w:rsidRPr="00287DC8" w:rsidRDefault="009B38F0" w:rsidP="00F366A9">
      <w:pPr>
        <w:spacing w:after="0" w:line="240" w:lineRule="auto"/>
        <w:jc w:val="both"/>
        <w:rPr>
          <w:rFonts w:ascii="Times New Roman" w:hAnsi="Times New Roman"/>
        </w:rPr>
      </w:pPr>
      <w:r w:rsidRPr="00287DC8">
        <w:rPr>
          <w:rFonts w:ascii="Times New Roman" w:hAnsi="Times New Roman"/>
        </w:rPr>
        <w:t>Majetok obstaraný formou finančného prenájmu vykazuje ako svoj majetok nájomca.</w:t>
      </w:r>
    </w:p>
    <w:p w14:paraId="35D1E72E" w14:textId="77777777" w:rsidR="00F366A9" w:rsidRPr="00287DC8" w:rsidRDefault="00F366A9" w:rsidP="004F2AD7">
      <w:pPr>
        <w:widowControl w:val="0"/>
        <w:autoSpaceDE w:val="0"/>
        <w:autoSpaceDN w:val="0"/>
        <w:adjustRightInd w:val="0"/>
        <w:spacing w:after="0" w:line="240" w:lineRule="auto"/>
        <w:rPr>
          <w:rFonts w:ascii="Times New Roman" w:hAnsi="Times New Roman"/>
        </w:rPr>
      </w:pPr>
    </w:p>
    <w:p w14:paraId="509E94C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Daň z príjmov</w:t>
      </w:r>
    </w:p>
    <w:p w14:paraId="6EBF1BB7"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Daň z príjmov sa skladá zo splatnej dane a z odloženej dane. Splatná daň z príjmov sa počíta vo výške 21 %  z daňového základu, ktorý sa vypočítal úpravou účtovného výsledku hospodárenia pred daňou o pripočítateľné a odpočítateľné položky. </w:t>
      </w:r>
    </w:p>
    <w:p w14:paraId="349731DE"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12F72C12" w14:textId="35427A8E" w:rsidR="00BB268D"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Spoločnosť účtuje o odloženej dani na základe súvahového prístupu pri vyčíslení dočasných rozdielov, ktoré vznikajú najmä medzi účtovnou a daňovou hodnotou majetku a záväzkov</w:t>
      </w:r>
      <w:r w:rsidR="00BB268D">
        <w:rPr>
          <w:rFonts w:ascii="Times New Roman" w:hAnsi="Times New Roman"/>
        </w:rPr>
        <w:t>.</w:t>
      </w:r>
    </w:p>
    <w:p w14:paraId="2760EB31" w14:textId="783BBF8F"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O odloženej daňovej pohľadávke sa účtuje, len ak je pravdepodobné, že bude dosiahnuteľný základ dane, oproti ktorému sa pohľadávka bude môcť uplatniť. Ak nie je predpoklad, že bude možné  pohľadávku realizovať, neúčtuje sa o nej. Na účely o účtovaní odloženej dane sa použije sadzba , ktorá bude platná v období realizácie odloženej dane. Platná sadzba dane z príjmov v budúc</w:t>
      </w:r>
      <w:r w:rsidR="00F2717A" w:rsidRPr="00287DC8">
        <w:rPr>
          <w:rFonts w:ascii="Times New Roman" w:hAnsi="Times New Roman"/>
        </w:rPr>
        <w:t>om</w:t>
      </w:r>
      <w:r w:rsidRPr="00287DC8">
        <w:rPr>
          <w:rFonts w:ascii="Times New Roman" w:hAnsi="Times New Roman"/>
        </w:rPr>
        <w:t> roku 20</w:t>
      </w:r>
      <w:r w:rsidR="00D12902" w:rsidRPr="00287DC8">
        <w:rPr>
          <w:rFonts w:ascii="Times New Roman" w:hAnsi="Times New Roman"/>
        </w:rPr>
        <w:t>2</w:t>
      </w:r>
      <w:r w:rsidR="003942F9">
        <w:rPr>
          <w:rFonts w:ascii="Times New Roman" w:hAnsi="Times New Roman"/>
        </w:rPr>
        <w:t>4</w:t>
      </w:r>
      <w:r w:rsidRPr="00287DC8">
        <w:rPr>
          <w:rFonts w:ascii="Times New Roman" w:hAnsi="Times New Roman"/>
        </w:rPr>
        <w:t xml:space="preserve"> je 21% (v roku 20</w:t>
      </w:r>
      <w:r w:rsidR="00915765" w:rsidRPr="00287DC8">
        <w:rPr>
          <w:rFonts w:ascii="Times New Roman" w:hAnsi="Times New Roman"/>
        </w:rPr>
        <w:t>2</w:t>
      </w:r>
      <w:r w:rsidR="003942F9">
        <w:rPr>
          <w:rFonts w:ascii="Times New Roman" w:hAnsi="Times New Roman"/>
        </w:rPr>
        <w:t>3</w:t>
      </w:r>
      <w:r w:rsidRPr="00287DC8">
        <w:rPr>
          <w:rFonts w:ascii="Times New Roman" w:hAnsi="Times New Roman"/>
        </w:rPr>
        <w:t xml:space="preserve"> 21%)  </w:t>
      </w:r>
    </w:p>
    <w:p w14:paraId="4C2B6C99"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38F21375"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Podmienené záväzky a majetok</w:t>
      </w:r>
    </w:p>
    <w:p w14:paraId="39E13C3B"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w:t>
      </w:r>
    </w:p>
    <w:p w14:paraId="10D07D47" w14:textId="77777777" w:rsidR="007C086D" w:rsidRPr="00287DC8" w:rsidRDefault="007C086D" w:rsidP="00E04F40">
      <w:pPr>
        <w:widowControl w:val="0"/>
        <w:suppressAutoHyphens/>
        <w:autoSpaceDE w:val="0"/>
        <w:autoSpaceDN w:val="0"/>
        <w:adjustRightInd w:val="0"/>
        <w:spacing w:after="0" w:line="240" w:lineRule="auto"/>
        <w:ind w:right="-2"/>
        <w:jc w:val="both"/>
        <w:rPr>
          <w:rFonts w:ascii="Times New Roman" w:hAnsi="Times New Roman"/>
        </w:rPr>
      </w:pPr>
    </w:p>
    <w:p w14:paraId="2962B81A"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4B3D96D6" w14:textId="39477A27" w:rsidR="00F366A9" w:rsidRDefault="00F366A9" w:rsidP="004F2AD7">
      <w:pPr>
        <w:widowControl w:val="0"/>
        <w:autoSpaceDE w:val="0"/>
        <w:autoSpaceDN w:val="0"/>
        <w:adjustRightInd w:val="0"/>
        <w:spacing w:after="0" w:line="240" w:lineRule="auto"/>
        <w:jc w:val="both"/>
        <w:rPr>
          <w:rFonts w:ascii="Times New Roman" w:hAnsi="Times New Roman"/>
        </w:rPr>
      </w:pPr>
    </w:p>
    <w:p w14:paraId="0625F28D" w14:textId="77777777" w:rsidR="00BE3C23" w:rsidRPr="00287DC8" w:rsidRDefault="00BE3C23" w:rsidP="004F2AD7">
      <w:pPr>
        <w:widowControl w:val="0"/>
        <w:autoSpaceDE w:val="0"/>
        <w:autoSpaceDN w:val="0"/>
        <w:adjustRightInd w:val="0"/>
        <w:spacing w:after="0" w:line="240" w:lineRule="auto"/>
        <w:jc w:val="both"/>
        <w:rPr>
          <w:rFonts w:ascii="Times New Roman" w:hAnsi="Times New Roman"/>
        </w:rPr>
      </w:pPr>
    </w:p>
    <w:p w14:paraId="14D05DF8"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rPr>
        <w:lastRenderedPageBreak/>
        <w:t>Porovnateľné údaje</w:t>
      </w:r>
    </w:p>
    <w:p w14:paraId="18B1BED9" w14:textId="5F2E0624" w:rsidR="00F366A9" w:rsidRPr="00287DC8" w:rsidRDefault="00F366A9" w:rsidP="00F366A9">
      <w:pPr>
        <w:spacing w:after="0" w:line="240" w:lineRule="auto"/>
        <w:jc w:val="both"/>
        <w:rPr>
          <w:rFonts w:ascii="Times New Roman" w:hAnsi="Times New Roman"/>
        </w:rPr>
      </w:pPr>
      <w:r w:rsidRPr="00287DC8">
        <w:rPr>
          <w:rFonts w:ascii="Times New Roman" w:hAnsi="Times New Roman"/>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5F356CE" w14:textId="77777777" w:rsidR="004A5A2E" w:rsidRPr="00287DC8" w:rsidRDefault="004A5A2E" w:rsidP="00F366A9">
      <w:pPr>
        <w:spacing w:after="0" w:line="240" w:lineRule="auto"/>
        <w:jc w:val="both"/>
        <w:rPr>
          <w:rFonts w:ascii="Times New Roman" w:hAnsi="Times New Roman"/>
        </w:rPr>
      </w:pPr>
    </w:p>
    <w:p w14:paraId="13562416" w14:textId="77777777" w:rsidR="007961B6" w:rsidRPr="00287DC8" w:rsidRDefault="007961B6"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Príspevok do kapitálového fondu z príspevkov (Spoločnosť ako príjemca príspevku) </w:t>
      </w:r>
    </w:p>
    <w:p w14:paraId="6AB30E38" w14:textId="77777777" w:rsidR="007961B6" w:rsidRPr="00287DC8" w:rsidRDefault="00557F0C"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neúčtovala o príspevku do kapitálových fondov</w:t>
      </w:r>
      <w:r w:rsidR="007961B6" w:rsidRPr="00287DC8">
        <w:rPr>
          <w:rFonts w:ascii="Times New Roman" w:hAnsi="Times New Roman"/>
        </w:rPr>
        <w:t>.</w:t>
      </w:r>
    </w:p>
    <w:p w14:paraId="72357D51" w14:textId="77777777" w:rsidR="00821761" w:rsidRPr="00287DC8" w:rsidRDefault="00821761" w:rsidP="007961B6">
      <w:pPr>
        <w:widowControl w:val="0"/>
        <w:tabs>
          <w:tab w:val="left" w:pos="360"/>
          <w:tab w:val="left" w:pos="426"/>
        </w:tabs>
        <w:autoSpaceDE w:val="0"/>
        <w:autoSpaceDN w:val="0"/>
        <w:adjustRightInd w:val="0"/>
        <w:spacing w:after="0" w:line="240" w:lineRule="auto"/>
        <w:jc w:val="both"/>
        <w:rPr>
          <w:rFonts w:ascii="Times New Roman" w:hAnsi="Times New Roman"/>
        </w:rPr>
      </w:pPr>
    </w:p>
    <w:p w14:paraId="091579C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Uskutočnené významné opravy s vplyvom na minulé výsledky hospodárenia </w:t>
      </w:r>
    </w:p>
    <w:p w14:paraId="17EC6ED4" w14:textId="1950A246" w:rsidR="004F2AD7" w:rsidRPr="00287DC8" w:rsidRDefault="004F2AD7" w:rsidP="004F2AD7">
      <w:pPr>
        <w:pStyle w:val="Default"/>
        <w:jc w:val="both"/>
        <w:rPr>
          <w:rFonts w:ascii="Times New Roman" w:hAnsi="Times New Roman" w:cs="Times New Roman"/>
          <w:sz w:val="22"/>
          <w:szCs w:val="22"/>
        </w:rPr>
      </w:pPr>
      <w:r w:rsidRPr="00287DC8">
        <w:rPr>
          <w:rFonts w:ascii="Times New Roman" w:hAnsi="Times New Roman" w:cs="Times New Roman"/>
          <w:sz w:val="22"/>
          <w:szCs w:val="22"/>
        </w:rPr>
        <w:t xml:space="preserve">Ak Spoločnosť zistí v bežnom účtovnom období významnú chybu týkajúcu sa minulých účtovných období, </w:t>
      </w:r>
      <w:r w:rsidR="009026B9">
        <w:rPr>
          <w:rFonts w:ascii="Times New Roman" w:hAnsi="Times New Roman" w:cs="Times New Roman"/>
          <w:sz w:val="22"/>
          <w:szCs w:val="22"/>
        </w:rPr>
        <w:t>zaúčtuje</w:t>
      </w:r>
      <w:r w:rsidRPr="00287DC8">
        <w:rPr>
          <w:rFonts w:ascii="Times New Roman" w:hAnsi="Times New Roman" w:cs="Times New Roman"/>
          <w:sz w:val="22"/>
          <w:szCs w:val="22"/>
        </w:rPr>
        <w:t xml:space="preserve">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46477B5" w14:textId="77777777" w:rsidR="004F2AD7" w:rsidRPr="00287DC8" w:rsidRDefault="004F2AD7" w:rsidP="004F2AD7">
      <w:pPr>
        <w:pStyle w:val="Default"/>
        <w:jc w:val="both"/>
        <w:rPr>
          <w:rFonts w:ascii="Times New Roman" w:hAnsi="Times New Roman" w:cs="Times New Roman"/>
          <w:sz w:val="22"/>
          <w:szCs w:val="22"/>
        </w:rPr>
      </w:pPr>
    </w:p>
    <w:p w14:paraId="7D513989" w14:textId="187E03C7" w:rsidR="00F2717A" w:rsidRPr="00287DC8" w:rsidRDefault="004F2AD7" w:rsidP="004F2AD7">
      <w:pPr>
        <w:spacing w:after="0" w:line="240" w:lineRule="auto"/>
        <w:jc w:val="both"/>
        <w:rPr>
          <w:rFonts w:ascii="Times New Roman" w:hAnsi="Times New Roman"/>
        </w:rPr>
      </w:pPr>
      <w:r w:rsidRPr="00287DC8">
        <w:rPr>
          <w:rFonts w:ascii="Times New Roman" w:hAnsi="Times New Roman"/>
        </w:rPr>
        <w:t>V roku 20</w:t>
      </w:r>
      <w:r w:rsidR="0072171A" w:rsidRPr="00287DC8">
        <w:rPr>
          <w:rFonts w:ascii="Times New Roman" w:hAnsi="Times New Roman"/>
        </w:rPr>
        <w:t>2</w:t>
      </w:r>
      <w:r w:rsidR="003942F9">
        <w:rPr>
          <w:rFonts w:ascii="Times New Roman" w:hAnsi="Times New Roman"/>
        </w:rPr>
        <w:t>3</w:t>
      </w:r>
      <w:r w:rsidRPr="00287DC8">
        <w:rPr>
          <w:rFonts w:ascii="Times New Roman" w:hAnsi="Times New Roman"/>
        </w:rPr>
        <w:t xml:space="preserve"> Spoločnosť neúčtovala o oprave významných</w:t>
      </w:r>
      <w:r w:rsidR="00557F0C" w:rsidRPr="00287DC8">
        <w:rPr>
          <w:rFonts w:ascii="Times New Roman" w:hAnsi="Times New Roman"/>
        </w:rPr>
        <w:t xml:space="preserve"> ani nevýznamných</w:t>
      </w:r>
      <w:r w:rsidRPr="00287DC8">
        <w:rPr>
          <w:rFonts w:ascii="Times New Roman" w:hAnsi="Times New Roman"/>
        </w:rPr>
        <w:t xml:space="preserve"> chýb minulých období</w:t>
      </w:r>
      <w:r w:rsidR="00557F0C" w:rsidRPr="00287DC8">
        <w:rPr>
          <w:rFonts w:ascii="Times New Roman" w:hAnsi="Times New Roman"/>
        </w:rPr>
        <w:t>.</w:t>
      </w:r>
    </w:p>
    <w:p w14:paraId="3019345B" w14:textId="77777777" w:rsidR="009D6465" w:rsidRPr="00287DC8" w:rsidRDefault="009D6465" w:rsidP="004F2AD7">
      <w:pPr>
        <w:spacing w:after="0" w:line="240" w:lineRule="auto"/>
        <w:jc w:val="both"/>
        <w:rPr>
          <w:rFonts w:ascii="Times New Roman" w:hAnsi="Times New Roman"/>
        </w:rPr>
      </w:pPr>
    </w:p>
    <w:p w14:paraId="51FA5D00" w14:textId="77777777" w:rsidR="009D6465" w:rsidRPr="00F0001C" w:rsidRDefault="009D6465" w:rsidP="00287DC8">
      <w:pPr>
        <w:pStyle w:val="Odsekzoznamu"/>
        <w:numPr>
          <w:ilvl w:val="0"/>
          <w:numId w:val="40"/>
        </w:numPr>
        <w:spacing w:after="0" w:line="240" w:lineRule="auto"/>
        <w:ind w:left="426" w:hanging="426"/>
        <w:jc w:val="both"/>
        <w:rPr>
          <w:rFonts w:ascii="Times New Roman" w:hAnsi="Times New Roman"/>
          <w:b/>
        </w:rPr>
      </w:pPr>
      <w:r w:rsidRPr="00F0001C">
        <w:rPr>
          <w:rFonts w:ascii="Times New Roman" w:hAnsi="Times New Roman"/>
          <w:b/>
        </w:rPr>
        <w:t>Prijaté dotácie</w:t>
      </w:r>
    </w:p>
    <w:p w14:paraId="7040ED25" w14:textId="2DF8E9A3" w:rsidR="009D6465" w:rsidRPr="00287DC8" w:rsidRDefault="009D6465" w:rsidP="009D6465">
      <w:pPr>
        <w:spacing w:after="0" w:line="240" w:lineRule="auto"/>
        <w:jc w:val="both"/>
        <w:rPr>
          <w:rFonts w:ascii="Times New Roman" w:hAnsi="Times New Roman"/>
        </w:rPr>
      </w:pPr>
      <w:r w:rsidRPr="00F0001C">
        <w:rPr>
          <w:rFonts w:ascii="Times New Roman" w:hAnsi="Times New Roman"/>
        </w:rPr>
        <w:t>Spoločnosť v roku 202</w:t>
      </w:r>
      <w:r w:rsidR="00F0001C" w:rsidRPr="00F0001C">
        <w:rPr>
          <w:rFonts w:ascii="Times New Roman" w:hAnsi="Times New Roman"/>
        </w:rPr>
        <w:t>3</w:t>
      </w:r>
      <w:r w:rsidRPr="00F0001C">
        <w:rPr>
          <w:rFonts w:ascii="Times New Roman" w:hAnsi="Times New Roman"/>
        </w:rPr>
        <w:t xml:space="preserve"> </w:t>
      </w:r>
      <w:r w:rsidR="00F0001C" w:rsidRPr="00F0001C">
        <w:rPr>
          <w:rFonts w:ascii="Times New Roman" w:hAnsi="Times New Roman"/>
        </w:rPr>
        <w:t>ne</w:t>
      </w:r>
      <w:r w:rsidRPr="00F0001C">
        <w:rPr>
          <w:rFonts w:ascii="Times New Roman" w:hAnsi="Times New Roman"/>
        </w:rPr>
        <w:t xml:space="preserve">prijala </w:t>
      </w:r>
      <w:r w:rsidR="00F0001C" w:rsidRPr="00F0001C">
        <w:rPr>
          <w:rFonts w:ascii="Times New Roman" w:hAnsi="Times New Roman"/>
        </w:rPr>
        <w:t xml:space="preserve">žiadne </w:t>
      </w:r>
      <w:r w:rsidRPr="00F0001C">
        <w:rPr>
          <w:rFonts w:ascii="Times New Roman" w:hAnsi="Times New Roman"/>
        </w:rPr>
        <w:t>dotácie</w:t>
      </w:r>
      <w:r w:rsidR="00457289" w:rsidRPr="00F0001C">
        <w:rPr>
          <w:rFonts w:ascii="Times New Roman" w:hAnsi="Times New Roman"/>
        </w:rPr>
        <w:t>.</w:t>
      </w:r>
    </w:p>
    <w:p w14:paraId="05D6858D" w14:textId="77777777" w:rsidR="00557F0C" w:rsidRPr="00287DC8" w:rsidRDefault="00557F0C" w:rsidP="004F2AD7">
      <w:pPr>
        <w:spacing w:after="0" w:line="240" w:lineRule="auto"/>
        <w:jc w:val="both"/>
        <w:rPr>
          <w:rFonts w:ascii="Times New Roman" w:hAnsi="Times New Roman"/>
        </w:rPr>
      </w:pPr>
    </w:p>
    <w:p w14:paraId="11CE3549" w14:textId="77777777" w:rsidR="007C086D" w:rsidRPr="00287DC8" w:rsidRDefault="007C086D" w:rsidP="004F2AD7">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287DC8">
        <w:rPr>
          <w:rFonts w:ascii="Times New Roman" w:hAnsi="Times New Roman"/>
          <w:b/>
          <w:bCs/>
          <w:caps/>
        </w:rPr>
        <w:t>informácie o údajoch na strane aktív ÚČTOVNEJ ZÁVIERKY</w:t>
      </w:r>
    </w:p>
    <w:p w14:paraId="2EDEFACD" w14:textId="77777777" w:rsidR="007C086D" w:rsidRPr="00287DC8" w:rsidRDefault="007C086D" w:rsidP="00E04F40">
      <w:pPr>
        <w:widowControl w:val="0"/>
        <w:tabs>
          <w:tab w:val="center" w:pos="4536"/>
          <w:tab w:val="right" w:pos="9072"/>
        </w:tabs>
        <w:autoSpaceDE w:val="0"/>
        <w:autoSpaceDN w:val="0"/>
        <w:adjustRightInd w:val="0"/>
        <w:spacing w:after="0" w:line="240" w:lineRule="auto"/>
        <w:jc w:val="both"/>
        <w:rPr>
          <w:rFonts w:ascii="Times New Roman" w:hAnsi="Times New Roman"/>
        </w:rPr>
      </w:pPr>
    </w:p>
    <w:p w14:paraId="3B4856AD" w14:textId="77777777" w:rsidR="007C086D" w:rsidRPr="00287DC8" w:rsidRDefault="007C086D" w:rsidP="000B486C">
      <w:pPr>
        <w:keepNext/>
        <w:widowControl w:val="0"/>
        <w:numPr>
          <w:ilvl w:val="0"/>
          <w:numId w:val="2"/>
        </w:numPr>
        <w:tabs>
          <w:tab w:val="left" w:pos="360"/>
          <w:tab w:val="left" w:pos="426"/>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 xml:space="preserve">Dlhodobý nehmotný majetok a dlhodobý hmotný majetok </w:t>
      </w:r>
    </w:p>
    <w:p w14:paraId="6131FA45"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555B1796" w14:textId="1B1272F9"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pohybe dlhodobého nehmotného majetku a dlhodobého hmotného majetku od 1. januára 20</w:t>
      </w:r>
      <w:r w:rsidR="00457289">
        <w:rPr>
          <w:rFonts w:ascii="Times New Roman" w:hAnsi="Times New Roman"/>
        </w:rPr>
        <w:t>2</w:t>
      </w:r>
      <w:r w:rsidR="003942F9">
        <w:rPr>
          <w:rFonts w:ascii="Times New Roman" w:hAnsi="Times New Roman"/>
        </w:rPr>
        <w:t>3</w:t>
      </w:r>
      <w:r w:rsidRPr="00287DC8">
        <w:rPr>
          <w:rFonts w:ascii="Times New Roman" w:hAnsi="Times New Roman"/>
        </w:rPr>
        <w:t xml:space="preserve"> do 31. decembra 20</w:t>
      </w:r>
      <w:r w:rsidR="00457289">
        <w:rPr>
          <w:rFonts w:ascii="Times New Roman" w:hAnsi="Times New Roman"/>
        </w:rPr>
        <w:t>2</w:t>
      </w:r>
      <w:r w:rsidR="003942F9">
        <w:rPr>
          <w:rFonts w:ascii="Times New Roman" w:hAnsi="Times New Roman"/>
        </w:rPr>
        <w:t>3</w:t>
      </w:r>
      <w:r w:rsidR="00B91CB1">
        <w:rPr>
          <w:rFonts w:ascii="Times New Roman" w:hAnsi="Times New Roman"/>
        </w:rPr>
        <w:t xml:space="preserve"> </w:t>
      </w:r>
      <w:r w:rsidRPr="00287DC8">
        <w:rPr>
          <w:rFonts w:ascii="Times New Roman" w:hAnsi="Times New Roman"/>
        </w:rPr>
        <w:t>a za porovn</w:t>
      </w:r>
      <w:r w:rsidR="00220D00" w:rsidRPr="00287DC8">
        <w:rPr>
          <w:rFonts w:ascii="Times New Roman" w:hAnsi="Times New Roman"/>
        </w:rPr>
        <w:t>a</w:t>
      </w:r>
      <w:r w:rsidR="00457289">
        <w:rPr>
          <w:rFonts w:ascii="Times New Roman" w:hAnsi="Times New Roman"/>
        </w:rPr>
        <w:t>teľné obdobie od 1. januára 202</w:t>
      </w:r>
      <w:r w:rsidR="003942F9">
        <w:rPr>
          <w:rFonts w:ascii="Times New Roman" w:hAnsi="Times New Roman"/>
        </w:rPr>
        <w:t>2</w:t>
      </w:r>
      <w:r w:rsidRPr="00287DC8">
        <w:rPr>
          <w:rFonts w:ascii="Times New Roman" w:hAnsi="Times New Roman"/>
        </w:rPr>
        <w:t xml:space="preserve"> do 31. de</w:t>
      </w:r>
      <w:r w:rsidR="00457289">
        <w:rPr>
          <w:rFonts w:ascii="Times New Roman" w:hAnsi="Times New Roman"/>
        </w:rPr>
        <w:t>cembra 202</w:t>
      </w:r>
      <w:r w:rsidR="003942F9">
        <w:rPr>
          <w:rFonts w:ascii="Times New Roman" w:hAnsi="Times New Roman"/>
        </w:rPr>
        <w:t>2</w:t>
      </w:r>
      <w:r w:rsidRPr="00287DC8">
        <w:rPr>
          <w:rFonts w:ascii="Times New Roman" w:hAnsi="Times New Roman"/>
        </w:rPr>
        <w:t xml:space="preserve"> je uvedený v tabuľkách na stranách 6 až 9.</w:t>
      </w:r>
    </w:p>
    <w:p w14:paraId="22A4AC4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227146DB"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nevlastní majetok, ktorým je </w:t>
      </w:r>
      <w:proofErr w:type="spellStart"/>
      <w:r w:rsidRPr="00287DC8">
        <w:rPr>
          <w:rFonts w:ascii="Times New Roman" w:hAnsi="Times New Roman"/>
        </w:rPr>
        <w:t>goodwill</w:t>
      </w:r>
      <w:proofErr w:type="spellEnd"/>
      <w:r w:rsidRPr="00287DC8">
        <w:rPr>
          <w:rFonts w:ascii="Times New Roman" w:hAnsi="Times New Roman"/>
        </w:rPr>
        <w:t xml:space="preserve"> alebo záporný </w:t>
      </w:r>
      <w:proofErr w:type="spellStart"/>
      <w:r w:rsidRPr="00287DC8">
        <w:rPr>
          <w:rFonts w:ascii="Times New Roman" w:hAnsi="Times New Roman"/>
        </w:rPr>
        <w:t>goodwil</w:t>
      </w:r>
      <w:proofErr w:type="spellEnd"/>
      <w:r w:rsidRPr="00287DC8">
        <w:rPr>
          <w:rFonts w:ascii="Times New Roman" w:hAnsi="Times New Roman"/>
        </w:rPr>
        <w:t>, nevlastní deriváty, ani majetok a záväzky zabezpečené derivátmi.</w:t>
      </w:r>
    </w:p>
    <w:p w14:paraId="6EB80218"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p>
    <w:p w14:paraId="243537F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dlhodobý hmotný a nehmotný  majetok, na ktorý bolo zriadené záložné právo alebo má obmedzené použitie.</w:t>
      </w:r>
    </w:p>
    <w:p w14:paraId="28B0280A" w14:textId="77777777" w:rsidR="007C086D" w:rsidRPr="00287DC8" w:rsidRDefault="007C086D" w:rsidP="00821761">
      <w:pPr>
        <w:widowControl w:val="0"/>
        <w:autoSpaceDE w:val="0"/>
        <w:autoSpaceDN w:val="0"/>
        <w:adjustRightInd w:val="0"/>
        <w:spacing w:after="0" w:line="240" w:lineRule="auto"/>
        <w:jc w:val="both"/>
        <w:rPr>
          <w:rFonts w:ascii="Times New Roman" w:hAnsi="Times New Roman"/>
        </w:rPr>
      </w:pPr>
    </w:p>
    <w:p w14:paraId="08FCDB68" w14:textId="588FCF8D"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Ako výsledok posudzovania, či nenastalo zníženie hodnoty majetku, nebolo treba zaúčtovať v roku 20</w:t>
      </w:r>
      <w:r w:rsidR="00457289">
        <w:rPr>
          <w:rFonts w:ascii="Times New Roman" w:hAnsi="Times New Roman"/>
        </w:rPr>
        <w:t>2</w:t>
      </w:r>
      <w:r w:rsidR="00291AE0">
        <w:rPr>
          <w:rFonts w:ascii="Times New Roman" w:hAnsi="Times New Roman"/>
        </w:rPr>
        <w:t>3</w:t>
      </w:r>
      <w:r w:rsidRPr="00287DC8">
        <w:rPr>
          <w:rFonts w:ascii="Times New Roman" w:hAnsi="Times New Roman"/>
        </w:rPr>
        <w:t xml:space="preserve"> opravné položky. </w:t>
      </w:r>
    </w:p>
    <w:p w14:paraId="6779DB1A"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48D768BC" w14:textId="26889772" w:rsidR="00000009"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hmotný majetok </w:t>
      </w:r>
      <w:r w:rsidR="00457289">
        <w:rPr>
          <w:rFonts w:ascii="Times New Roman" w:hAnsi="Times New Roman"/>
        </w:rPr>
        <w:t xml:space="preserve"> a zásoby tovaru </w:t>
      </w:r>
      <w:r w:rsidRPr="00287DC8">
        <w:rPr>
          <w:rFonts w:ascii="Times New Roman" w:hAnsi="Times New Roman"/>
        </w:rPr>
        <w:t>bol</w:t>
      </w:r>
      <w:r w:rsidR="00000009" w:rsidRPr="00287DC8">
        <w:rPr>
          <w:rFonts w:ascii="Times New Roman" w:hAnsi="Times New Roman"/>
        </w:rPr>
        <w:t>i</w:t>
      </w:r>
      <w:r w:rsidR="00965A63" w:rsidRPr="00287DC8">
        <w:rPr>
          <w:rFonts w:ascii="Times New Roman" w:hAnsi="Times New Roman"/>
        </w:rPr>
        <w:t xml:space="preserve"> v roku 20</w:t>
      </w:r>
      <w:r w:rsidR="00457289">
        <w:rPr>
          <w:rFonts w:ascii="Times New Roman" w:hAnsi="Times New Roman"/>
        </w:rPr>
        <w:t>2</w:t>
      </w:r>
      <w:r w:rsidR="00291AE0">
        <w:rPr>
          <w:rFonts w:ascii="Times New Roman" w:hAnsi="Times New Roman"/>
        </w:rPr>
        <w:t>3</w:t>
      </w:r>
      <w:r w:rsidRPr="00287DC8">
        <w:rPr>
          <w:rFonts w:ascii="Times New Roman" w:hAnsi="Times New Roman"/>
        </w:rPr>
        <w:t xml:space="preserve"> poisten</w:t>
      </w:r>
      <w:r w:rsidR="00000009" w:rsidRPr="00287DC8">
        <w:rPr>
          <w:rFonts w:ascii="Times New Roman" w:hAnsi="Times New Roman"/>
        </w:rPr>
        <w:t>é</w:t>
      </w:r>
      <w:r w:rsidRPr="00287DC8">
        <w:rPr>
          <w:rFonts w:ascii="Times New Roman" w:hAnsi="Times New Roman"/>
        </w:rPr>
        <w:t xml:space="preserve"> </w:t>
      </w:r>
      <w:r w:rsidR="00457289">
        <w:rPr>
          <w:rFonts w:ascii="Times New Roman" w:hAnsi="Times New Roman"/>
        </w:rPr>
        <w:t xml:space="preserve">, bolo uzatvorené poistenie </w:t>
      </w:r>
      <w:proofErr w:type="spellStart"/>
      <w:r w:rsidR="00457289">
        <w:rPr>
          <w:rFonts w:ascii="Times New Roman" w:hAnsi="Times New Roman"/>
        </w:rPr>
        <w:t>ProFi</w:t>
      </w:r>
      <w:proofErr w:type="spellEnd"/>
      <w:r w:rsidR="00457289">
        <w:rPr>
          <w:rFonts w:ascii="Times New Roman" w:hAnsi="Times New Roman"/>
        </w:rPr>
        <w:t xml:space="preserve"> Extra</w:t>
      </w:r>
      <w:r w:rsidR="00236FD6">
        <w:rPr>
          <w:rFonts w:ascii="Times New Roman" w:hAnsi="Times New Roman"/>
        </w:rPr>
        <w:t xml:space="preserve"> s</w:t>
      </w:r>
      <w:r w:rsidR="00457289">
        <w:rPr>
          <w:rFonts w:ascii="Times New Roman" w:hAnsi="Times New Roman"/>
        </w:rPr>
        <w:t xml:space="preserve"> Generali poisťovňou </w:t>
      </w:r>
      <w:proofErr w:type="spellStart"/>
      <w:r w:rsidR="00457289">
        <w:rPr>
          <w:rFonts w:ascii="Times New Roman" w:hAnsi="Times New Roman"/>
        </w:rPr>
        <w:t>a.s</w:t>
      </w:r>
      <w:proofErr w:type="spellEnd"/>
      <w:r w:rsidR="00457289">
        <w:rPr>
          <w:rFonts w:ascii="Times New Roman" w:hAnsi="Times New Roman"/>
        </w:rPr>
        <w:t>., súčasne  betónové čerpadlá ( finančný prenájom)</w:t>
      </w:r>
      <w:r w:rsidR="00F47A63">
        <w:rPr>
          <w:rFonts w:ascii="Times New Roman" w:hAnsi="Times New Roman"/>
        </w:rPr>
        <w:t xml:space="preserve">, </w:t>
      </w:r>
      <w:r w:rsidR="00457289">
        <w:rPr>
          <w:rFonts w:ascii="Times New Roman" w:hAnsi="Times New Roman"/>
        </w:rPr>
        <w:t>mali</w:t>
      </w:r>
      <w:r w:rsidR="00F47A63">
        <w:rPr>
          <w:rFonts w:ascii="Times New Roman" w:hAnsi="Times New Roman"/>
        </w:rPr>
        <w:t xml:space="preserve"> uzatvorené poistenie veľkých rizík Generali poisťovňa </w:t>
      </w:r>
      <w:proofErr w:type="spellStart"/>
      <w:r w:rsidR="00F47A63">
        <w:rPr>
          <w:rFonts w:ascii="Times New Roman" w:hAnsi="Times New Roman"/>
        </w:rPr>
        <w:t>a.s</w:t>
      </w:r>
      <w:proofErr w:type="spellEnd"/>
      <w:r w:rsidR="00F47A63">
        <w:rPr>
          <w:rFonts w:ascii="Times New Roman" w:hAnsi="Times New Roman"/>
        </w:rPr>
        <w:t>. .</w:t>
      </w:r>
    </w:p>
    <w:p w14:paraId="0AD9CA8B" w14:textId="77777777" w:rsidR="007C086D" w:rsidRPr="00287DC8" w:rsidRDefault="007C086D" w:rsidP="00557F0C">
      <w:pPr>
        <w:widowControl w:val="0"/>
        <w:autoSpaceDE w:val="0"/>
        <w:autoSpaceDN w:val="0"/>
        <w:adjustRightInd w:val="0"/>
        <w:spacing w:after="0" w:line="240" w:lineRule="auto"/>
        <w:jc w:val="both"/>
        <w:rPr>
          <w:rFonts w:ascii="Times New Roman" w:hAnsi="Times New Roman"/>
        </w:rPr>
      </w:pPr>
    </w:p>
    <w:p w14:paraId="603BEC98" w14:textId="1C497FB9" w:rsidR="00AD7C56" w:rsidRPr="00287DC8" w:rsidRDefault="007C086D" w:rsidP="00557F0C">
      <w:pPr>
        <w:widowControl w:val="0"/>
        <w:autoSpaceDE w:val="0"/>
        <w:autoSpaceDN w:val="0"/>
        <w:adjustRightInd w:val="0"/>
        <w:spacing w:after="0" w:line="240" w:lineRule="auto"/>
        <w:jc w:val="both"/>
        <w:rPr>
          <w:rFonts w:ascii="Times New Roman" w:hAnsi="Times New Roman"/>
          <w:color w:val="FF0000"/>
        </w:rPr>
      </w:pPr>
      <w:r w:rsidRPr="00287DC8">
        <w:rPr>
          <w:rFonts w:ascii="Times New Roman" w:hAnsi="Times New Roman"/>
        </w:rPr>
        <w:t>Obstarávacia hodnota odpisovaného dlhodobého hmotného majetku, ktorý je plne odpísaný, ale sa stále používa, k 31. decembru 20</w:t>
      </w:r>
      <w:r w:rsidR="00802FB0">
        <w:rPr>
          <w:rFonts w:ascii="Times New Roman" w:hAnsi="Times New Roman"/>
        </w:rPr>
        <w:t>2</w:t>
      </w:r>
      <w:r w:rsidR="00F224CC">
        <w:rPr>
          <w:rFonts w:ascii="Times New Roman" w:hAnsi="Times New Roman"/>
        </w:rPr>
        <w:t>3</w:t>
      </w:r>
      <w:r w:rsidRPr="00287DC8">
        <w:rPr>
          <w:rFonts w:ascii="Times New Roman" w:hAnsi="Times New Roman"/>
        </w:rPr>
        <w:t xml:space="preserve"> predstavovala</w:t>
      </w:r>
      <w:r w:rsidR="002A0993" w:rsidRPr="00287DC8">
        <w:rPr>
          <w:rFonts w:ascii="Times New Roman" w:hAnsi="Times New Roman"/>
        </w:rPr>
        <w:t xml:space="preserve"> </w:t>
      </w:r>
      <w:r w:rsidR="002A0993" w:rsidRPr="008F31D0">
        <w:rPr>
          <w:rFonts w:ascii="Times New Roman" w:hAnsi="Times New Roman"/>
        </w:rPr>
        <w:t xml:space="preserve">hodnotu </w:t>
      </w:r>
      <w:r w:rsidR="00F224CC">
        <w:rPr>
          <w:rFonts w:ascii="Times New Roman" w:hAnsi="Times New Roman"/>
        </w:rPr>
        <w:t>655 173</w:t>
      </w:r>
      <w:r w:rsidR="00476DE9" w:rsidRPr="008F31D0">
        <w:rPr>
          <w:rFonts w:ascii="Times New Roman" w:hAnsi="Times New Roman"/>
        </w:rPr>
        <w:t xml:space="preserve"> </w:t>
      </w:r>
      <w:r w:rsidR="00802FB0">
        <w:rPr>
          <w:rFonts w:ascii="Times New Roman" w:hAnsi="Times New Roman"/>
        </w:rPr>
        <w:t>EUR (k 31. decembru 202</w:t>
      </w:r>
      <w:r w:rsidR="00F224CC">
        <w:rPr>
          <w:rFonts w:ascii="Times New Roman" w:hAnsi="Times New Roman"/>
        </w:rPr>
        <w:t>2</w:t>
      </w:r>
      <w:r w:rsidRPr="00287DC8">
        <w:rPr>
          <w:rFonts w:ascii="Times New Roman" w:hAnsi="Times New Roman"/>
        </w:rPr>
        <w:t xml:space="preserve">: </w:t>
      </w:r>
      <w:r w:rsidR="00F224CC">
        <w:rPr>
          <w:rFonts w:ascii="Times New Roman" w:hAnsi="Times New Roman"/>
        </w:rPr>
        <w:t>230 634</w:t>
      </w:r>
      <w:r w:rsidR="00557F0C" w:rsidRPr="00287DC8">
        <w:rPr>
          <w:rFonts w:ascii="Times New Roman" w:hAnsi="Times New Roman"/>
        </w:rPr>
        <w:t xml:space="preserve"> EUR.</w:t>
      </w:r>
      <w:r w:rsidR="00FC53A0">
        <w:rPr>
          <w:rFonts w:ascii="Times New Roman" w:hAnsi="Times New Roman"/>
        </w:rPr>
        <w:t xml:space="preserve"> </w:t>
      </w:r>
    </w:p>
    <w:p w14:paraId="75F06299" w14:textId="77777777" w:rsidR="00E747C5" w:rsidRPr="00287DC8" w:rsidRDefault="00E747C5" w:rsidP="00E04F40">
      <w:pPr>
        <w:widowControl w:val="0"/>
        <w:autoSpaceDE w:val="0"/>
        <w:autoSpaceDN w:val="0"/>
        <w:adjustRightInd w:val="0"/>
        <w:spacing w:after="0" w:line="240" w:lineRule="auto"/>
        <w:rPr>
          <w:rFonts w:ascii="Times New Roman" w:hAnsi="Times New Roman"/>
          <w:b/>
          <w:bCs/>
          <w:i/>
          <w:iCs/>
        </w:rPr>
        <w:sectPr w:rsidR="00E747C5" w:rsidRPr="00287DC8" w:rsidSect="00FC69EF">
          <w:headerReference w:type="default" r:id="rId8"/>
          <w:footerReference w:type="default" r:id="rId9"/>
          <w:pgSz w:w="12240" w:h="15840"/>
          <w:pgMar w:top="1417" w:right="1417" w:bottom="1417" w:left="1417" w:header="510" w:footer="283" w:gutter="0"/>
          <w:cols w:space="708"/>
          <w:noEndnote/>
          <w:docGrid w:linePitch="299"/>
        </w:sectPr>
      </w:pPr>
    </w:p>
    <w:p w14:paraId="2203908E" w14:textId="77777777" w:rsidR="00AD7C56" w:rsidRPr="00287DC8" w:rsidRDefault="00AD7C56" w:rsidP="000C320F">
      <w:pPr>
        <w:widowControl w:val="0"/>
        <w:autoSpaceDE w:val="0"/>
        <w:autoSpaceDN w:val="0"/>
        <w:adjustRightInd w:val="0"/>
        <w:spacing w:after="0" w:line="240" w:lineRule="auto"/>
        <w:ind w:firstLine="720"/>
        <w:rPr>
          <w:rFonts w:ascii="Times New Roman" w:hAnsi="Times New Roman"/>
          <w:b/>
          <w:bCs/>
          <w:iCs/>
        </w:rPr>
      </w:pPr>
    </w:p>
    <w:tbl>
      <w:tblPr>
        <w:tblW w:w="13779" w:type="dxa"/>
        <w:tblInd w:w="57" w:type="dxa"/>
        <w:tblCellMar>
          <w:left w:w="70" w:type="dxa"/>
          <w:right w:w="70" w:type="dxa"/>
        </w:tblCellMar>
        <w:tblLook w:val="0000" w:firstRow="0" w:lastRow="0" w:firstColumn="0" w:lastColumn="0" w:noHBand="0" w:noVBand="0"/>
      </w:tblPr>
      <w:tblGrid>
        <w:gridCol w:w="13502"/>
        <w:gridCol w:w="277"/>
      </w:tblGrid>
      <w:tr w:rsidR="007C086D" w:rsidRPr="00287DC8" w14:paraId="47FEF3E6" w14:textId="77777777" w:rsidTr="00A558E3">
        <w:trPr>
          <w:gridAfter w:val="1"/>
          <w:wAfter w:w="277" w:type="dxa"/>
          <w:trHeight w:val="301"/>
        </w:trPr>
        <w:tc>
          <w:tcPr>
            <w:tcW w:w="13502" w:type="dxa"/>
            <w:tcBorders>
              <w:top w:val="nil"/>
              <w:left w:val="nil"/>
              <w:bottom w:val="nil"/>
              <w:right w:val="nil"/>
            </w:tcBorders>
            <w:shd w:val="clear" w:color="000000" w:fill="FFFFFF"/>
            <w:vAlign w:val="center"/>
          </w:tcPr>
          <w:p w14:paraId="7DCD4C8F" w14:textId="77777777" w:rsidR="007C086D" w:rsidRPr="00287DC8" w:rsidRDefault="007C086D" w:rsidP="00E04F40">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t>Prehľad o pohybe dlhodobého nehmotného majetku za bežné účtovné obdobie</w:t>
            </w:r>
          </w:p>
        </w:tc>
      </w:tr>
      <w:tr w:rsidR="007C086D" w:rsidRPr="00287DC8" w14:paraId="43DA7F6B" w14:textId="77777777" w:rsidTr="00A558E3">
        <w:trPr>
          <w:trHeight w:val="301"/>
        </w:trPr>
        <w:tc>
          <w:tcPr>
            <w:tcW w:w="13779" w:type="dxa"/>
            <w:gridSpan w:val="2"/>
            <w:tcBorders>
              <w:top w:val="nil"/>
              <w:left w:val="nil"/>
              <w:bottom w:val="single" w:sz="3" w:space="0" w:color="000000"/>
              <w:right w:val="nil"/>
            </w:tcBorders>
            <w:shd w:val="clear" w:color="000000" w:fill="FFFFFF"/>
            <w:vAlign w:val="center"/>
          </w:tcPr>
          <w:p w14:paraId="1ADF9267" w14:textId="2115012B" w:rsidR="00A558E3" w:rsidRDefault="007C086D" w:rsidP="00A558E3">
            <w:pPr>
              <w:widowControl w:val="0"/>
              <w:autoSpaceDE w:val="0"/>
              <w:autoSpaceDN w:val="0"/>
              <w:adjustRightInd w:val="0"/>
              <w:spacing w:after="0" w:line="240" w:lineRule="auto"/>
              <w:jc w:val="center"/>
              <w:rPr>
                <w:rFonts w:ascii="Times New Roman" w:hAnsi="Times New Roman"/>
                <w:b/>
                <w:bCs/>
                <w:color w:val="000000"/>
              </w:rPr>
            </w:pPr>
            <w:r w:rsidRPr="00287DC8">
              <w:rPr>
                <w:rFonts w:ascii="Times New Roman" w:hAnsi="Times New Roman"/>
                <w:b/>
                <w:bCs/>
                <w:color w:val="000000"/>
              </w:rPr>
              <w:t>31.12.20</w:t>
            </w:r>
            <w:r w:rsidR="002F48BB">
              <w:rPr>
                <w:rFonts w:ascii="Times New Roman" w:hAnsi="Times New Roman"/>
                <w:b/>
                <w:bCs/>
                <w:color w:val="000000"/>
              </w:rPr>
              <w:t>2</w:t>
            </w:r>
            <w:r w:rsidR="00523A5C">
              <w:rPr>
                <w:rFonts w:ascii="Times New Roman" w:hAnsi="Times New Roman"/>
                <w:b/>
                <w:bCs/>
                <w:color w:val="000000"/>
              </w:rPr>
              <w:t>3</w:t>
            </w:r>
            <w:r w:rsidRPr="00287DC8">
              <w:rPr>
                <w:rFonts w:ascii="Times New Roman" w:hAnsi="Times New Roman"/>
                <w:b/>
                <w:b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A558E3" w:rsidRPr="00A558E3" w14:paraId="5B000D5A" w14:textId="77777777" w:rsidTr="00A558E3">
              <w:trPr>
                <w:trHeight w:val="300"/>
              </w:trPr>
              <w:tc>
                <w:tcPr>
                  <w:tcW w:w="2977" w:type="dxa"/>
                  <w:vMerge w:val="restart"/>
                  <w:tcBorders>
                    <w:top w:val="single" w:sz="12" w:space="0" w:color="auto"/>
                    <w:left w:val="single" w:sz="12" w:space="0" w:color="auto"/>
                    <w:bottom w:val="nil"/>
                    <w:right w:val="single" w:sz="12" w:space="0" w:color="auto"/>
                  </w:tcBorders>
                  <w:shd w:val="clear" w:color="auto" w:fill="auto"/>
                  <w:vAlign w:val="center"/>
                  <w:hideMark/>
                </w:tcPr>
                <w:p w14:paraId="0E0036B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shd w:val="clear" w:color="auto" w:fill="auto"/>
                  <w:vAlign w:val="center"/>
                  <w:hideMark/>
                </w:tcPr>
                <w:p w14:paraId="393FADE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CAE843D" w14:textId="77777777" w:rsidTr="00A558E3">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2C0D0EA3" w14:textId="77777777" w:rsidR="00A558E3" w:rsidRPr="00A558E3" w:rsidRDefault="00A558E3" w:rsidP="00A558E3">
                  <w:pPr>
                    <w:spacing w:after="0" w:line="240" w:lineRule="auto"/>
                    <w:rPr>
                      <w:rFonts w:ascii="Arial" w:hAnsi="Arial" w:cs="Arial"/>
                      <w:b/>
                      <w:bCs/>
                      <w:color w:val="000000"/>
                      <w:sz w:val="16"/>
                      <w:szCs w:val="16"/>
                    </w:rPr>
                  </w:pPr>
                </w:p>
              </w:tc>
              <w:tc>
                <w:tcPr>
                  <w:tcW w:w="1563" w:type="dxa"/>
                  <w:tcBorders>
                    <w:top w:val="nil"/>
                    <w:left w:val="nil"/>
                    <w:bottom w:val="nil"/>
                    <w:right w:val="single" w:sz="12" w:space="0" w:color="auto"/>
                  </w:tcBorders>
                  <w:shd w:val="clear" w:color="auto" w:fill="auto"/>
                  <w:vAlign w:val="center"/>
                  <w:hideMark/>
                </w:tcPr>
                <w:p w14:paraId="0BF74DFF"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Aktivované náklady na vývoj</w:t>
                  </w:r>
                </w:p>
              </w:tc>
              <w:tc>
                <w:tcPr>
                  <w:tcW w:w="1360" w:type="dxa"/>
                  <w:tcBorders>
                    <w:top w:val="nil"/>
                    <w:left w:val="nil"/>
                    <w:bottom w:val="nil"/>
                    <w:right w:val="single" w:sz="12" w:space="0" w:color="auto"/>
                  </w:tcBorders>
                  <w:shd w:val="clear" w:color="auto" w:fill="auto"/>
                  <w:vAlign w:val="center"/>
                  <w:hideMark/>
                </w:tcPr>
                <w:p w14:paraId="2977EDC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Softvér</w:t>
                  </w:r>
                </w:p>
              </w:tc>
              <w:tc>
                <w:tcPr>
                  <w:tcW w:w="1360" w:type="dxa"/>
                  <w:tcBorders>
                    <w:top w:val="nil"/>
                    <w:left w:val="nil"/>
                    <w:bottom w:val="nil"/>
                    <w:right w:val="single" w:sz="12" w:space="0" w:color="auto"/>
                  </w:tcBorders>
                  <w:shd w:val="clear" w:color="auto" w:fill="auto"/>
                  <w:vAlign w:val="center"/>
                  <w:hideMark/>
                </w:tcPr>
                <w:p w14:paraId="78E8CED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Oceniteľné práva</w:t>
                  </w:r>
                </w:p>
              </w:tc>
              <w:tc>
                <w:tcPr>
                  <w:tcW w:w="1360" w:type="dxa"/>
                  <w:tcBorders>
                    <w:top w:val="nil"/>
                    <w:left w:val="nil"/>
                    <w:bottom w:val="nil"/>
                    <w:right w:val="single" w:sz="12" w:space="0" w:color="auto"/>
                  </w:tcBorders>
                  <w:shd w:val="clear" w:color="auto" w:fill="auto"/>
                  <w:vAlign w:val="center"/>
                  <w:hideMark/>
                </w:tcPr>
                <w:p w14:paraId="1654041F" w14:textId="77777777" w:rsidR="00A558E3" w:rsidRPr="00A558E3" w:rsidRDefault="00A558E3" w:rsidP="00A558E3">
                  <w:pPr>
                    <w:spacing w:after="0" w:line="240" w:lineRule="auto"/>
                    <w:jc w:val="center"/>
                    <w:rPr>
                      <w:rFonts w:ascii="Arial" w:hAnsi="Arial" w:cs="Arial"/>
                      <w:b/>
                      <w:bCs/>
                      <w:color w:val="000000"/>
                      <w:sz w:val="16"/>
                      <w:szCs w:val="16"/>
                    </w:rPr>
                  </w:pPr>
                  <w:proofErr w:type="spellStart"/>
                  <w:r w:rsidRPr="00A558E3">
                    <w:rPr>
                      <w:rFonts w:ascii="Arial" w:hAnsi="Arial" w:cs="Arial"/>
                      <w:b/>
                      <w:bCs/>
                      <w:color w:val="000000"/>
                      <w:sz w:val="16"/>
                      <w:szCs w:val="16"/>
                    </w:rPr>
                    <w:t>Goodwill</w:t>
                  </w:r>
                  <w:proofErr w:type="spellEnd"/>
                </w:p>
              </w:tc>
              <w:tc>
                <w:tcPr>
                  <w:tcW w:w="1360" w:type="dxa"/>
                  <w:tcBorders>
                    <w:top w:val="nil"/>
                    <w:left w:val="nil"/>
                    <w:bottom w:val="nil"/>
                    <w:right w:val="single" w:sz="12" w:space="0" w:color="auto"/>
                  </w:tcBorders>
                  <w:shd w:val="clear" w:color="auto" w:fill="auto"/>
                  <w:vAlign w:val="center"/>
                  <w:hideMark/>
                </w:tcPr>
                <w:p w14:paraId="302ED00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DNM</w:t>
                  </w:r>
                </w:p>
              </w:tc>
              <w:tc>
                <w:tcPr>
                  <w:tcW w:w="1360" w:type="dxa"/>
                  <w:tcBorders>
                    <w:top w:val="nil"/>
                    <w:left w:val="nil"/>
                    <w:bottom w:val="nil"/>
                    <w:right w:val="single" w:sz="12" w:space="0" w:color="auto"/>
                  </w:tcBorders>
                  <w:shd w:val="clear" w:color="auto" w:fill="auto"/>
                  <w:vAlign w:val="center"/>
                  <w:hideMark/>
                </w:tcPr>
                <w:p w14:paraId="0EEFBAA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DNM</w:t>
                  </w:r>
                </w:p>
              </w:tc>
              <w:tc>
                <w:tcPr>
                  <w:tcW w:w="1360" w:type="dxa"/>
                  <w:tcBorders>
                    <w:top w:val="nil"/>
                    <w:left w:val="nil"/>
                    <w:bottom w:val="nil"/>
                    <w:right w:val="single" w:sz="12" w:space="0" w:color="auto"/>
                  </w:tcBorders>
                  <w:shd w:val="clear" w:color="auto" w:fill="auto"/>
                  <w:vAlign w:val="center"/>
                  <w:hideMark/>
                </w:tcPr>
                <w:p w14:paraId="1DD809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DNM</w:t>
                  </w:r>
                </w:p>
              </w:tc>
              <w:tc>
                <w:tcPr>
                  <w:tcW w:w="908" w:type="dxa"/>
                  <w:tcBorders>
                    <w:top w:val="nil"/>
                    <w:left w:val="nil"/>
                    <w:bottom w:val="nil"/>
                    <w:right w:val="single" w:sz="12" w:space="0" w:color="auto"/>
                  </w:tcBorders>
                  <w:shd w:val="clear" w:color="auto" w:fill="auto"/>
                  <w:vAlign w:val="center"/>
                  <w:hideMark/>
                </w:tcPr>
                <w:p w14:paraId="03EFAC3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0DC348C5" w14:textId="77777777" w:rsidTr="00A558E3">
              <w:trPr>
                <w:trHeight w:val="231"/>
              </w:trPr>
              <w:tc>
                <w:tcPr>
                  <w:tcW w:w="2977" w:type="dxa"/>
                  <w:tcBorders>
                    <w:top w:val="single" w:sz="12" w:space="0" w:color="auto"/>
                    <w:left w:val="single" w:sz="12" w:space="0" w:color="auto"/>
                    <w:bottom w:val="single" w:sz="12" w:space="0" w:color="auto"/>
                    <w:right w:val="nil"/>
                  </w:tcBorders>
                  <w:shd w:val="clear" w:color="auto" w:fill="auto"/>
                  <w:vAlign w:val="center"/>
                  <w:hideMark/>
                </w:tcPr>
                <w:p w14:paraId="6E13CBD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563" w:type="dxa"/>
                  <w:tcBorders>
                    <w:top w:val="single" w:sz="12" w:space="0" w:color="auto"/>
                    <w:left w:val="nil"/>
                    <w:bottom w:val="single" w:sz="12" w:space="0" w:color="auto"/>
                    <w:right w:val="nil"/>
                  </w:tcBorders>
                  <w:shd w:val="clear" w:color="auto" w:fill="auto"/>
                  <w:vAlign w:val="center"/>
                  <w:hideMark/>
                </w:tcPr>
                <w:p w14:paraId="08809D8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4927049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8E85E4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57513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78447E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28C752D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1C2E27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908" w:type="dxa"/>
                  <w:tcBorders>
                    <w:top w:val="single" w:sz="12" w:space="0" w:color="auto"/>
                    <w:left w:val="nil"/>
                    <w:bottom w:val="single" w:sz="12" w:space="0" w:color="auto"/>
                    <w:right w:val="single" w:sz="12" w:space="0" w:color="auto"/>
                  </w:tcBorders>
                  <w:shd w:val="clear" w:color="auto" w:fill="auto"/>
                  <w:vAlign w:val="center"/>
                  <w:hideMark/>
                </w:tcPr>
                <w:p w14:paraId="2C77DF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D6622FD"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7CB74D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734D928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1FB10A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7BA6E6C" w14:textId="58565A2F" w:rsidR="00A558E3" w:rsidRPr="00A558E3" w:rsidRDefault="00523A5C" w:rsidP="00A558E3">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662AEEF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81E606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64639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4DAFD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D5E801F" w14:textId="1673176C"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sidR="00523A5C">
                    <w:rPr>
                      <w:rFonts w:ascii="Arial" w:hAnsi="Arial" w:cs="Arial"/>
                      <w:color w:val="000000"/>
                      <w:sz w:val="16"/>
                      <w:szCs w:val="16"/>
                    </w:rPr>
                    <w:t>7 480</w:t>
                  </w:r>
                </w:p>
              </w:tc>
            </w:tr>
            <w:tr w:rsidR="00A558E3" w:rsidRPr="00A558E3" w14:paraId="2AD9BD65" w14:textId="77777777" w:rsidTr="00A558E3">
              <w:trPr>
                <w:trHeight w:val="51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32593C5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246BEB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C6C0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9596C89" w14:textId="6B359D4F" w:rsidR="00F60AF6" w:rsidRDefault="00523A5C" w:rsidP="00A558E3">
                  <w:pPr>
                    <w:spacing w:after="0" w:line="240" w:lineRule="auto"/>
                    <w:jc w:val="right"/>
                    <w:rPr>
                      <w:rFonts w:ascii="Arial" w:hAnsi="Arial" w:cs="Arial"/>
                      <w:b/>
                      <w:bCs/>
                      <w:sz w:val="16"/>
                      <w:szCs w:val="16"/>
                    </w:rPr>
                  </w:pPr>
                  <w:r>
                    <w:rPr>
                      <w:rFonts w:ascii="Arial" w:hAnsi="Arial" w:cs="Arial"/>
                      <w:b/>
                      <w:bCs/>
                      <w:sz w:val="16"/>
                      <w:szCs w:val="16"/>
                    </w:rPr>
                    <w:t>0</w:t>
                  </w:r>
                </w:p>
                <w:p w14:paraId="3808A314" w14:textId="1EE88595"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E65170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30219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852F0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6976C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4FEB7B0" w14:textId="3B1FDEAA" w:rsidR="00A558E3" w:rsidRPr="00A558E3" w:rsidRDefault="00523A5C" w:rsidP="00F60AF6">
                  <w:pPr>
                    <w:spacing w:after="0" w:line="240" w:lineRule="auto"/>
                    <w:jc w:val="right"/>
                    <w:rPr>
                      <w:rFonts w:ascii="Arial" w:hAnsi="Arial" w:cs="Arial"/>
                      <w:color w:val="000000"/>
                      <w:sz w:val="16"/>
                      <w:szCs w:val="16"/>
                    </w:rPr>
                  </w:pPr>
                  <w:r>
                    <w:rPr>
                      <w:rFonts w:ascii="Arial" w:hAnsi="Arial" w:cs="Arial"/>
                      <w:color w:val="000000"/>
                      <w:sz w:val="16"/>
                      <w:szCs w:val="16"/>
                    </w:rPr>
                    <w:t>0</w:t>
                  </w:r>
                </w:p>
              </w:tc>
            </w:tr>
            <w:tr w:rsidR="00A558E3" w:rsidRPr="00A558E3" w14:paraId="1C628D72"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E43991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0254F98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0F642C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6DB5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5DC9A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B1F29B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91155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EBC6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52DE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BEEEC19" w14:textId="77777777" w:rsidTr="00A558E3">
              <w:trPr>
                <w:trHeight w:val="46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BD9000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1EE27CB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1D8059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5C8F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0C8D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DA47C4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11D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F171E3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4EFBB3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94100B1"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7E46C3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1118AB3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A6C1A3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0379325" w14:textId="5943C4FC" w:rsidR="00A558E3" w:rsidRPr="00A558E3" w:rsidRDefault="00F60AF6" w:rsidP="00A558E3">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0F14A5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60B7B9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1915AB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514EC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2A473821" w14:textId="6983594B" w:rsidR="00A558E3" w:rsidRPr="00A558E3" w:rsidRDefault="00F60AF6" w:rsidP="00A558E3">
                  <w:pPr>
                    <w:spacing w:after="0" w:line="240" w:lineRule="auto"/>
                    <w:jc w:val="right"/>
                    <w:rPr>
                      <w:rFonts w:ascii="Arial" w:hAnsi="Arial" w:cs="Arial"/>
                      <w:color w:val="000000"/>
                      <w:sz w:val="16"/>
                      <w:szCs w:val="16"/>
                    </w:rPr>
                  </w:pPr>
                  <w:r>
                    <w:rPr>
                      <w:rFonts w:ascii="Arial" w:hAnsi="Arial" w:cs="Arial"/>
                      <w:color w:val="000000"/>
                      <w:sz w:val="16"/>
                      <w:szCs w:val="16"/>
                    </w:rPr>
                    <w:t>17 480</w:t>
                  </w:r>
                </w:p>
              </w:tc>
            </w:tr>
            <w:tr w:rsidR="00A558E3" w:rsidRPr="00A558E3" w14:paraId="7E2B28E8" w14:textId="77777777" w:rsidTr="00A558E3">
              <w:trPr>
                <w:trHeight w:val="165"/>
              </w:trPr>
              <w:tc>
                <w:tcPr>
                  <w:tcW w:w="2977" w:type="dxa"/>
                  <w:tcBorders>
                    <w:top w:val="nil"/>
                    <w:left w:val="single" w:sz="12" w:space="0" w:color="auto"/>
                    <w:bottom w:val="single" w:sz="12" w:space="0" w:color="auto"/>
                    <w:right w:val="nil"/>
                  </w:tcBorders>
                  <w:shd w:val="clear" w:color="auto" w:fill="auto"/>
                  <w:vAlign w:val="center"/>
                  <w:hideMark/>
                </w:tcPr>
                <w:p w14:paraId="1DC42A5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0999339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55D9FA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nil"/>
                    <w:right w:val="nil"/>
                  </w:tcBorders>
                  <w:shd w:val="clear" w:color="000000" w:fill="FFFFFF"/>
                  <w:vAlign w:val="center"/>
                  <w:hideMark/>
                </w:tcPr>
                <w:p w14:paraId="03C24A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FB93D2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6BBF8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9EBCD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4C02D92"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4BA1183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6F4C7845"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8CD4331"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59792D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2E8BBA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25742AC6" w14:textId="411EF433" w:rsidR="00A558E3" w:rsidRPr="00A558E3" w:rsidRDefault="00523A5C" w:rsidP="00950086">
                  <w:pPr>
                    <w:spacing w:after="0" w:line="240" w:lineRule="auto"/>
                    <w:jc w:val="right"/>
                    <w:rPr>
                      <w:rFonts w:ascii="Arial" w:hAnsi="Arial" w:cs="Arial"/>
                      <w:b/>
                      <w:bCs/>
                      <w:sz w:val="16"/>
                      <w:szCs w:val="16"/>
                    </w:rPr>
                  </w:pPr>
                  <w:r>
                    <w:rPr>
                      <w:rFonts w:ascii="Arial" w:hAnsi="Arial" w:cs="Arial"/>
                      <w:b/>
                      <w:bCs/>
                      <w:sz w:val="16"/>
                      <w:szCs w:val="16"/>
                    </w:rPr>
                    <w:t>11 008</w:t>
                  </w:r>
                </w:p>
              </w:tc>
              <w:tc>
                <w:tcPr>
                  <w:tcW w:w="1360" w:type="dxa"/>
                  <w:tcBorders>
                    <w:top w:val="nil"/>
                    <w:left w:val="nil"/>
                    <w:bottom w:val="single" w:sz="8" w:space="0" w:color="auto"/>
                    <w:right w:val="single" w:sz="8" w:space="0" w:color="auto"/>
                  </w:tcBorders>
                  <w:shd w:val="clear" w:color="000000" w:fill="FFFFFF"/>
                  <w:vAlign w:val="center"/>
                  <w:hideMark/>
                </w:tcPr>
                <w:p w14:paraId="7499A26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4F742C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CC9702F"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E19524"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723464C" w14:textId="398DC451"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11 008</w:t>
                  </w:r>
                </w:p>
              </w:tc>
            </w:tr>
            <w:tr w:rsidR="00A558E3" w:rsidRPr="00A558E3" w14:paraId="4D7A349B" w14:textId="77777777" w:rsidTr="00A558E3">
              <w:trPr>
                <w:trHeight w:val="45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3AEE4C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78B8DE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FD0523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EF5D74" w14:textId="273A2DFE" w:rsidR="00A558E3" w:rsidRPr="00A558E3" w:rsidRDefault="00950086" w:rsidP="00A558E3">
                  <w:pPr>
                    <w:spacing w:after="0" w:line="240" w:lineRule="auto"/>
                    <w:jc w:val="right"/>
                    <w:rPr>
                      <w:rFonts w:ascii="Arial" w:hAnsi="Arial" w:cs="Arial"/>
                      <w:b/>
                      <w:bCs/>
                      <w:sz w:val="16"/>
                      <w:szCs w:val="16"/>
                    </w:rPr>
                  </w:pPr>
                  <w:r>
                    <w:rPr>
                      <w:rFonts w:ascii="Arial" w:hAnsi="Arial" w:cs="Arial"/>
                      <w:b/>
                      <w:bCs/>
                      <w:sz w:val="16"/>
                      <w:szCs w:val="16"/>
                    </w:rPr>
                    <w:t xml:space="preserve">   </w:t>
                  </w:r>
                  <w:r w:rsidR="00523A5C">
                    <w:rPr>
                      <w:rFonts w:ascii="Arial" w:hAnsi="Arial" w:cs="Arial"/>
                      <w:b/>
                      <w:bCs/>
                      <w:sz w:val="16"/>
                      <w:szCs w:val="16"/>
                    </w:rPr>
                    <w:t>6 472</w:t>
                  </w:r>
                </w:p>
              </w:tc>
              <w:tc>
                <w:tcPr>
                  <w:tcW w:w="1360" w:type="dxa"/>
                  <w:tcBorders>
                    <w:top w:val="nil"/>
                    <w:left w:val="nil"/>
                    <w:bottom w:val="single" w:sz="8" w:space="0" w:color="auto"/>
                    <w:right w:val="single" w:sz="8" w:space="0" w:color="auto"/>
                  </w:tcBorders>
                  <w:shd w:val="clear" w:color="000000" w:fill="FFFFFF"/>
                  <w:vAlign w:val="center"/>
                  <w:hideMark/>
                </w:tcPr>
                <w:p w14:paraId="4AE0F19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2A0645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36A34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2247F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B30780C" w14:textId="08248ECC" w:rsidR="00A558E3" w:rsidRPr="00A558E3" w:rsidRDefault="00523A5C" w:rsidP="00950086">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r w:rsidR="00A558E3" w:rsidRPr="00A558E3" w14:paraId="766CB5F7"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4410CC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E9317E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C0930A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79BEC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3BD8A3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6B777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AD28E6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AAF046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747BE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164CF969"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8DC11D"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30363D1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D2871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95D1E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A356F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4D760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B62BC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BA8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438E8F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6F877B1D"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2208E9CB"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AFDD08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34FB2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99488B2" w14:textId="60218F43" w:rsidR="00A558E3" w:rsidRPr="00A558E3" w:rsidRDefault="00523A5C" w:rsidP="00523A5C">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124CF9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E1E68C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5FA5566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4F19B2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285D9509" w14:textId="4E439B64" w:rsidR="00A558E3" w:rsidRDefault="00950086" w:rsidP="00A558E3">
                  <w:pPr>
                    <w:spacing w:after="0" w:line="240" w:lineRule="auto"/>
                    <w:jc w:val="right"/>
                    <w:rPr>
                      <w:rFonts w:ascii="Arial" w:hAnsi="Arial" w:cs="Arial"/>
                      <w:color w:val="000000"/>
                      <w:sz w:val="16"/>
                      <w:szCs w:val="16"/>
                    </w:rPr>
                  </w:pPr>
                  <w:r>
                    <w:rPr>
                      <w:rFonts w:ascii="Arial" w:hAnsi="Arial" w:cs="Arial"/>
                      <w:color w:val="000000"/>
                      <w:sz w:val="16"/>
                      <w:szCs w:val="16"/>
                    </w:rPr>
                    <w:t>1</w:t>
                  </w:r>
                  <w:r w:rsidR="00523A5C">
                    <w:rPr>
                      <w:rFonts w:ascii="Arial" w:hAnsi="Arial" w:cs="Arial"/>
                      <w:color w:val="000000"/>
                      <w:sz w:val="16"/>
                      <w:szCs w:val="16"/>
                    </w:rPr>
                    <w:t>7 480</w:t>
                  </w:r>
                </w:p>
                <w:p w14:paraId="78814382" w14:textId="77777777" w:rsidR="004A014E" w:rsidRDefault="004A014E" w:rsidP="00A558E3">
                  <w:pPr>
                    <w:spacing w:after="0" w:line="240" w:lineRule="auto"/>
                    <w:jc w:val="right"/>
                    <w:rPr>
                      <w:rFonts w:ascii="Arial" w:hAnsi="Arial" w:cs="Arial"/>
                      <w:color w:val="000000"/>
                      <w:sz w:val="16"/>
                      <w:szCs w:val="16"/>
                    </w:rPr>
                  </w:pPr>
                </w:p>
                <w:p w14:paraId="23D9A479" w14:textId="5B94DA22" w:rsidR="00F565A4" w:rsidRPr="00A558E3" w:rsidRDefault="00F565A4" w:rsidP="00A558E3">
                  <w:pPr>
                    <w:spacing w:after="0" w:line="240" w:lineRule="auto"/>
                    <w:jc w:val="right"/>
                    <w:rPr>
                      <w:rFonts w:ascii="Arial" w:hAnsi="Arial" w:cs="Arial"/>
                      <w:color w:val="000000"/>
                      <w:sz w:val="16"/>
                      <w:szCs w:val="16"/>
                    </w:rPr>
                  </w:pPr>
                </w:p>
              </w:tc>
            </w:tr>
            <w:tr w:rsidR="00A558E3" w:rsidRPr="00A558E3" w14:paraId="3A43B98E" w14:textId="77777777" w:rsidTr="00A558E3">
              <w:trPr>
                <w:trHeight w:val="300"/>
              </w:trPr>
              <w:tc>
                <w:tcPr>
                  <w:tcW w:w="2977" w:type="dxa"/>
                  <w:tcBorders>
                    <w:top w:val="nil"/>
                    <w:left w:val="single" w:sz="12" w:space="0" w:color="auto"/>
                    <w:bottom w:val="single" w:sz="12" w:space="0" w:color="auto"/>
                    <w:right w:val="nil"/>
                  </w:tcBorders>
                  <w:shd w:val="clear" w:color="auto" w:fill="auto"/>
                  <w:vAlign w:val="center"/>
                  <w:hideMark/>
                </w:tcPr>
                <w:p w14:paraId="3B8AFA7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5DB7E65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30DB25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F806A2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2C76632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C7373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99E4DE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4920CDE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A88B99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102CB57C"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3325A2C"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DBA1EC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83C8FF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6CBD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4BCC94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82D4F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1646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0E54DE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47EAA79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601EE9A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E3B172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5BF453D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403D2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78202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751C4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CC9BF0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B272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2DD3F6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CD630E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81309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CF5ABEB"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17D1157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B31277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7C39A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0384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FF60E0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D85F16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8AA66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01DA64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66F22E9"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30C97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1ADF38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649A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8E92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F932BB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C0020E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FC3F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1FC0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82B768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730BECD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609B26E0"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B2F3E3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E735B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9CCAB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1A4F4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5F835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3DD3C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5F358B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39EED8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2598C4" w14:textId="77777777" w:rsidTr="00A558E3">
              <w:trPr>
                <w:trHeight w:val="99"/>
              </w:trPr>
              <w:tc>
                <w:tcPr>
                  <w:tcW w:w="2977" w:type="dxa"/>
                  <w:tcBorders>
                    <w:top w:val="nil"/>
                    <w:left w:val="single" w:sz="12" w:space="0" w:color="auto"/>
                    <w:bottom w:val="single" w:sz="12" w:space="0" w:color="auto"/>
                    <w:right w:val="nil"/>
                  </w:tcBorders>
                  <w:shd w:val="clear" w:color="auto" w:fill="auto"/>
                  <w:vAlign w:val="center"/>
                  <w:hideMark/>
                </w:tcPr>
                <w:p w14:paraId="2B8B1F2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1335C8B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16125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6F18BA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87E7F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7DA446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7EBE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86C2A8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8A85084"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866C80C"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962759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146DCC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90A8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AA252F" w14:textId="3ED25EDC"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c>
                <w:tcPr>
                  <w:tcW w:w="1360" w:type="dxa"/>
                  <w:tcBorders>
                    <w:top w:val="nil"/>
                    <w:left w:val="nil"/>
                    <w:bottom w:val="single" w:sz="8" w:space="0" w:color="auto"/>
                    <w:right w:val="single" w:sz="8" w:space="0" w:color="auto"/>
                  </w:tcBorders>
                  <w:shd w:val="clear" w:color="000000" w:fill="FFFFFF"/>
                  <w:vAlign w:val="center"/>
                  <w:hideMark/>
                </w:tcPr>
                <w:p w14:paraId="2861573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5AA17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4F1CB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220C9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44AE602" w14:textId="2C594A1C"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r w:rsidR="00A558E3" w:rsidRPr="00A558E3" w14:paraId="14770FD5"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A154EB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1E79EB4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6447F3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CD1ABE3" w14:textId="3082BCDE"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2BBF8C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044F2C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02233A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0B2551F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31C6033D" w14:textId="378697B8"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0</w:t>
                  </w:r>
                </w:p>
              </w:tc>
            </w:tr>
          </w:tbl>
          <w:p w14:paraId="73A1EE13" w14:textId="77777777" w:rsidR="00A558E3" w:rsidRDefault="00A558E3" w:rsidP="003054B5">
            <w:pPr>
              <w:widowControl w:val="0"/>
              <w:autoSpaceDE w:val="0"/>
              <w:autoSpaceDN w:val="0"/>
              <w:adjustRightInd w:val="0"/>
              <w:spacing w:after="0" w:line="240" w:lineRule="auto"/>
              <w:jc w:val="center"/>
              <w:rPr>
                <w:rFonts w:ascii="Times New Roman" w:hAnsi="Times New Roman"/>
              </w:rPr>
            </w:pPr>
          </w:p>
          <w:p w14:paraId="36A71B99" w14:textId="77777777" w:rsidR="00B3477C" w:rsidRPr="00B3477C" w:rsidRDefault="00B3477C" w:rsidP="00B3477C">
            <w:pPr>
              <w:rPr>
                <w:rFonts w:ascii="Times New Roman" w:hAnsi="Times New Roman"/>
              </w:rPr>
            </w:pPr>
          </w:p>
        </w:tc>
      </w:tr>
    </w:tbl>
    <w:p w14:paraId="3057069C" w14:textId="77777777" w:rsidR="007C086D" w:rsidRPr="00287DC8" w:rsidRDefault="007C086D" w:rsidP="00E04F40">
      <w:pPr>
        <w:widowControl w:val="0"/>
        <w:autoSpaceDE w:val="0"/>
        <w:autoSpaceDN w:val="0"/>
        <w:adjustRightInd w:val="0"/>
        <w:spacing w:after="0" w:line="240" w:lineRule="auto"/>
        <w:rPr>
          <w:rFonts w:ascii="Times New Roman" w:hAnsi="Times New Roman"/>
        </w:rPr>
      </w:pPr>
    </w:p>
    <w:tbl>
      <w:tblPr>
        <w:tblW w:w="13920" w:type="dxa"/>
        <w:tblInd w:w="57" w:type="dxa"/>
        <w:tblCellMar>
          <w:left w:w="70" w:type="dxa"/>
          <w:right w:w="70" w:type="dxa"/>
        </w:tblCellMar>
        <w:tblLook w:val="0000" w:firstRow="0" w:lastRow="0" w:firstColumn="0" w:lastColumn="0" w:noHBand="0" w:noVBand="0"/>
      </w:tblPr>
      <w:tblGrid>
        <w:gridCol w:w="13920"/>
      </w:tblGrid>
      <w:tr w:rsidR="007C086D" w:rsidRPr="00287DC8" w14:paraId="05765D77" w14:textId="77777777" w:rsidTr="00A558E3">
        <w:trPr>
          <w:trHeight w:val="292"/>
        </w:trPr>
        <w:tc>
          <w:tcPr>
            <w:tcW w:w="13920" w:type="dxa"/>
            <w:tcBorders>
              <w:top w:val="nil"/>
              <w:left w:val="nil"/>
              <w:bottom w:val="nil"/>
              <w:right w:val="nil"/>
            </w:tcBorders>
            <w:shd w:val="clear" w:color="000000" w:fill="FFFFFF"/>
            <w:vAlign w:val="center"/>
          </w:tcPr>
          <w:p w14:paraId="15A5673D" w14:textId="77777777" w:rsidR="007C086D" w:rsidRPr="00287DC8" w:rsidRDefault="007C086D" w:rsidP="00287DC8">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t>Prehľad o pohybe dlhodobého hmotného majetku za bežné účtovné obdobie</w:t>
            </w:r>
          </w:p>
        </w:tc>
      </w:tr>
      <w:tr w:rsidR="007C086D" w:rsidRPr="00287DC8" w14:paraId="699110C9" w14:textId="77777777" w:rsidTr="00A558E3">
        <w:trPr>
          <w:trHeight w:val="427"/>
        </w:trPr>
        <w:tc>
          <w:tcPr>
            <w:tcW w:w="13920" w:type="dxa"/>
            <w:tcBorders>
              <w:top w:val="nil"/>
              <w:left w:val="nil"/>
              <w:bottom w:val="nil"/>
              <w:right w:val="nil"/>
            </w:tcBorders>
            <w:shd w:val="clear" w:color="000000" w:fill="FFFFFF"/>
            <w:vAlign w:val="center"/>
          </w:tcPr>
          <w:p w14:paraId="28EC4A97" w14:textId="6260D77A" w:rsidR="00A558E3" w:rsidRDefault="007C086D" w:rsidP="00A558E3">
            <w:pPr>
              <w:widowControl w:val="0"/>
              <w:autoSpaceDE w:val="0"/>
              <w:autoSpaceDN w:val="0"/>
              <w:adjustRightInd w:val="0"/>
              <w:spacing w:after="0" w:line="240" w:lineRule="auto"/>
              <w:jc w:val="center"/>
              <w:rPr>
                <w:rFonts w:ascii="Times New Roman" w:hAnsi="Times New Roman"/>
                <w:b/>
                <w:bCs/>
              </w:rPr>
            </w:pPr>
            <w:r w:rsidRPr="00287DC8">
              <w:rPr>
                <w:rFonts w:ascii="Times New Roman" w:hAnsi="Times New Roman"/>
                <w:b/>
                <w:bCs/>
              </w:rPr>
              <w:t>31.12.20</w:t>
            </w:r>
            <w:r w:rsidR="009532DB" w:rsidRPr="00287DC8">
              <w:rPr>
                <w:rFonts w:ascii="Times New Roman" w:hAnsi="Times New Roman"/>
                <w:b/>
                <w:bCs/>
              </w:rPr>
              <w:t>2</w:t>
            </w:r>
            <w:r w:rsidR="00F0001C">
              <w:rPr>
                <w:rFonts w:ascii="Times New Roman" w:hAnsi="Times New Roman"/>
                <w:b/>
                <w:bCs/>
              </w:rPr>
              <w:t>3</w:t>
            </w:r>
            <w:r w:rsidRPr="00287DC8">
              <w:rPr>
                <w:rFonts w:ascii="Times New Roman" w:hAnsi="Times New Roman"/>
                <w:b/>
                <w:bCs/>
              </w:rPr>
              <w:t xml:space="preserve"> (v EUR)</w:t>
            </w:r>
          </w:p>
          <w:tbl>
            <w:tblPr>
              <w:tblW w:w="13750" w:type="dxa"/>
              <w:tblCellMar>
                <w:left w:w="70" w:type="dxa"/>
                <w:right w:w="70" w:type="dxa"/>
              </w:tblCellMar>
              <w:tblLook w:val="04A0" w:firstRow="1" w:lastRow="0" w:firstColumn="1" w:lastColumn="0" w:noHBand="0" w:noVBand="1"/>
            </w:tblPr>
            <w:tblGrid>
              <w:gridCol w:w="2977"/>
              <w:gridCol w:w="1220"/>
              <w:gridCol w:w="1220"/>
              <w:gridCol w:w="1220"/>
              <w:gridCol w:w="1360"/>
              <w:gridCol w:w="1220"/>
              <w:gridCol w:w="1220"/>
              <w:gridCol w:w="1220"/>
              <w:gridCol w:w="1220"/>
              <w:gridCol w:w="873"/>
            </w:tblGrid>
            <w:tr w:rsidR="00A558E3" w:rsidRPr="00A558E3" w14:paraId="5D7D78DF" w14:textId="77777777" w:rsidTr="00A558E3">
              <w:trPr>
                <w:trHeight w:val="330"/>
              </w:trPr>
              <w:tc>
                <w:tcPr>
                  <w:tcW w:w="2977"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0BF64AB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hmotný majetok</w:t>
                  </w:r>
                </w:p>
              </w:tc>
              <w:tc>
                <w:tcPr>
                  <w:tcW w:w="10773" w:type="dxa"/>
                  <w:gridSpan w:val="9"/>
                  <w:tcBorders>
                    <w:top w:val="single" w:sz="12" w:space="0" w:color="auto"/>
                    <w:left w:val="nil"/>
                    <w:bottom w:val="single" w:sz="12" w:space="0" w:color="auto"/>
                    <w:right w:val="single" w:sz="12" w:space="0" w:color="000000"/>
                  </w:tcBorders>
                  <w:shd w:val="clear" w:color="000000" w:fill="FFFFFF"/>
                  <w:vAlign w:val="center"/>
                  <w:hideMark/>
                </w:tcPr>
                <w:p w14:paraId="029D096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3E69F3D" w14:textId="77777777" w:rsidTr="00A558E3">
              <w:trPr>
                <w:trHeight w:val="1245"/>
              </w:trPr>
              <w:tc>
                <w:tcPr>
                  <w:tcW w:w="2977" w:type="dxa"/>
                  <w:vMerge/>
                  <w:tcBorders>
                    <w:top w:val="single" w:sz="12" w:space="0" w:color="auto"/>
                    <w:left w:val="single" w:sz="12" w:space="0" w:color="auto"/>
                    <w:bottom w:val="nil"/>
                    <w:right w:val="single" w:sz="12" w:space="0" w:color="auto"/>
                  </w:tcBorders>
                  <w:vAlign w:val="center"/>
                  <w:hideMark/>
                </w:tcPr>
                <w:p w14:paraId="3192EA6B" w14:textId="77777777" w:rsidR="00A558E3" w:rsidRPr="00A558E3" w:rsidRDefault="00A558E3" w:rsidP="00A558E3">
                  <w:pPr>
                    <w:spacing w:after="0" w:line="240" w:lineRule="auto"/>
                    <w:rPr>
                      <w:rFonts w:ascii="Arial" w:hAnsi="Arial" w:cs="Arial"/>
                      <w:b/>
                      <w:bCs/>
                      <w:color w:val="000000"/>
                      <w:sz w:val="16"/>
                      <w:szCs w:val="16"/>
                    </w:rPr>
                  </w:pPr>
                </w:p>
              </w:tc>
              <w:tc>
                <w:tcPr>
                  <w:tcW w:w="1220" w:type="dxa"/>
                  <w:tcBorders>
                    <w:top w:val="nil"/>
                    <w:left w:val="nil"/>
                    <w:bottom w:val="nil"/>
                    <w:right w:val="single" w:sz="12" w:space="0" w:color="auto"/>
                  </w:tcBorders>
                  <w:shd w:val="clear" w:color="000000" w:fill="FFFFFF"/>
                  <w:vAlign w:val="center"/>
                  <w:hideMark/>
                </w:tcPr>
                <w:p w14:paraId="6C37C8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Pozemky</w:t>
                  </w:r>
                </w:p>
              </w:tc>
              <w:tc>
                <w:tcPr>
                  <w:tcW w:w="1220" w:type="dxa"/>
                  <w:tcBorders>
                    <w:top w:val="nil"/>
                    <w:left w:val="nil"/>
                    <w:bottom w:val="nil"/>
                    <w:right w:val="single" w:sz="12" w:space="0" w:color="auto"/>
                  </w:tcBorders>
                  <w:shd w:val="clear" w:color="000000" w:fill="FFFFFF"/>
                  <w:vAlign w:val="center"/>
                  <w:hideMark/>
                </w:tcPr>
                <w:p w14:paraId="33123C8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Stavby</w:t>
                  </w:r>
                </w:p>
              </w:tc>
              <w:tc>
                <w:tcPr>
                  <w:tcW w:w="1220" w:type="dxa"/>
                  <w:tcBorders>
                    <w:top w:val="nil"/>
                    <w:left w:val="nil"/>
                    <w:bottom w:val="nil"/>
                    <w:right w:val="single" w:sz="12" w:space="0" w:color="auto"/>
                  </w:tcBorders>
                  <w:shd w:val="clear" w:color="000000" w:fill="FFFFFF"/>
                  <w:vAlign w:val="center"/>
                  <w:hideMark/>
                </w:tcPr>
                <w:p w14:paraId="5DA98D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14:paraId="4C95A69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 xml:space="preserve">Pestovateľské celky </w:t>
                  </w:r>
                  <w:r w:rsidRPr="00A558E3">
                    <w:rPr>
                      <w:rFonts w:ascii="Arial" w:hAnsi="Arial" w:cs="Arial"/>
                      <w:b/>
                      <w:bCs/>
                      <w:color w:val="000000"/>
                      <w:sz w:val="16"/>
                      <w:szCs w:val="16"/>
                    </w:rPr>
                    <w:br/>
                    <w:t>trvalých porastov</w:t>
                  </w:r>
                </w:p>
              </w:tc>
              <w:tc>
                <w:tcPr>
                  <w:tcW w:w="1220" w:type="dxa"/>
                  <w:tcBorders>
                    <w:top w:val="nil"/>
                    <w:left w:val="nil"/>
                    <w:bottom w:val="nil"/>
                    <w:right w:val="single" w:sz="12" w:space="0" w:color="auto"/>
                  </w:tcBorders>
                  <w:shd w:val="clear" w:color="000000" w:fill="FFFFFF"/>
                  <w:vAlign w:val="center"/>
                  <w:hideMark/>
                </w:tcPr>
                <w:p w14:paraId="242481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Základné stádo a ťažné zvieratá</w:t>
                  </w:r>
                </w:p>
              </w:tc>
              <w:tc>
                <w:tcPr>
                  <w:tcW w:w="1220" w:type="dxa"/>
                  <w:tcBorders>
                    <w:top w:val="nil"/>
                    <w:left w:val="nil"/>
                    <w:bottom w:val="nil"/>
                    <w:right w:val="single" w:sz="12" w:space="0" w:color="auto"/>
                  </w:tcBorders>
                  <w:shd w:val="clear" w:color="000000" w:fill="FFFFFF"/>
                  <w:vAlign w:val="center"/>
                  <w:hideMark/>
                </w:tcPr>
                <w:p w14:paraId="277821F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DHM</w:t>
                  </w:r>
                </w:p>
              </w:tc>
              <w:tc>
                <w:tcPr>
                  <w:tcW w:w="1220" w:type="dxa"/>
                  <w:tcBorders>
                    <w:top w:val="nil"/>
                    <w:left w:val="nil"/>
                    <w:bottom w:val="nil"/>
                    <w:right w:val="single" w:sz="12" w:space="0" w:color="auto"/>
                  </w:tcBorders>
                  <w:shd w:val="clear" w:color="000000" w:fill="FFFFFF"/>
                  <w:vAlign w:val="center"/>
                  <w:hideMark/>
                </w:tcPr>
                <w:p w14:paraId="46BC1B2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DHM</w:t>
                  </w:r>
                </w:p>
              </w:tc>
              <w:tc>
                <w:tcPr>
                  <w:tcW w:w="1220" w:type="dxa"/>
                  <w:tcBorders>
                    <w:top w:val="nil"/>
                    <w:left w:val="nil"/>
                    <w:bottom w:val="nil"/>
                    <w:right w:val="single" w:sz="12" w:space="0" w:color="auto"/>
                  </w:tcBorders>
                  <w:shd w:val="clear" w:color="000000" w:fill="FFFFFF"/>
                  <w:vAlign w:val="center"/>
                  <w:hideMark/>
                </w:tcPr>
                <w:p w14:paraId="396AB53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DHM</w:t>
                  </w:r>
                </w:p>
              </w:tc>
              <w:tc>
                <w:tcPr>
                  <w:tcW w:w="873" w:type="dxa"/>
                  <w:tcBorders>
                    <w:top w:val="nil"/>
                    <w:left w:val="nil"/>
                    <w:bottom w:val="nil"/>
                    <w:right w:val="single" w:sz="12" w:space="0" w:color="auto"/>
                  </w:tcBorders>
                  <w:shd w:val="clear" w:color="000000" w:fill="FFFFFF"/>
                  <w:vAlign w:val="center"/>
                  <w:hideMark/>
                </w:tcPr>
                <w:p w14:paraId="4DB78142"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66022446" w14:textId="77777777" w:rsidTr="00A558E3">
              <w:trPr>
                <w:trHeight w:val="129"/>
              </w:trPr>
              <w:tc>
                <w:tcPr>
                  <w:tcW w:w="2977" w:type="dxa"/>
                  <w:tcBorders>
                    <w:top w:val="single" w:sz="12" w:space="0" w:color="auto"/>
                    <w:left w:val="single" w:sz="12" w:space="0" w:color="auto"/>
                    <w:bottom w:val="single" w:sz="12" w:space="0" w:color="auto"/>
                    <w:right w:val="nil"/>
                  </w:tcBorders>
                  <w:shd w:val="clear" w:color="000000" w:fill="FFFFFF"/>
                  <w:vAlign w:val="center"/>
                  <w:hideMark/>
                </w:tcPr>
                <w:p w14:paraId="1177ADF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14:paraId="3759CF8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B7B0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9946D1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E2A2FF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7F3FC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BE3A03"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C46FF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0724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73" w:type="dxa"/>
                  <w:tcBorders>
                    <w:top w:val="single" w:sz="12" w:space="0" w:color="auto"/>
                    <w:left w:val="nil"/>
                    <w:bottom w:val="single" w:sz="12" w:space="0" w:color="auto"/>
                    <w:right w:val="single" w:sz="12" w:space="0" w:color="auto"/>
                  </w:tcBorders>
                  <w:shd w:val="clear" w:color="000000" w:fill="FFFFFF"/>
                  <w:vAlign w:val="center"/>
                  <w:hideMark/>
                </w:tcPr>
                <w:p w14:paraId="471AB0E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2E39D84"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B3689C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764FF3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742E109F" w14:textId="6A301B12" w:rsidR="00A558E3" w:rsidRPr="00A558E3" w:rsidRDefault="00523A5C" w:rsidP="007D65E6">
                  <w:pPr>
                    <w:spacing w:after="0" w:line="240" w:lineRule="auto"/>
                    <w:jc w:val="right"/>
                    <w:rPr>
                      <w:rFonts w:ascii="Arial" w:hAnsi="Arial" w:cs="Arial"/>
                      <w:b/>
                      <w:bCs/>
                      <w:sz w:val="16"/>
                      <w:szCs w:val="16"/>
                    </w:rPr>
                  </w:pPr>
                  <w:r>
                    <w:rPr>
                      <w:rFonts w:ascii="Arial" w:hAnsi="Arial" w:cs="Arial"/>
                      <w:b/>
                      <w:bCs/>
                      <w:sz w:val="16"/>
                      <w:szCs w:val="16"/>
                    </w:rPr>
                    <w:t>1 649 95</w:t>
                  </w:r>
                  <w:r w:rsidR="00AE4E56">
                    <w:rPr>
                      <w:rFonts w:ascii="Arial" w:hAnsi="Arial" w:cs="Arial"/>
                      <w:b/>
                      <w:bCs/>
                      <w:sz w:val="16"/>
                      <w:szCs w:val="16"/>
                    </w:rPr>
                    <w:t>5</w:t>
                  </w:r>
                </w:p>
              </w:tc>
              <w:tc>
                <w:tcPr>
                  <w:tcW w:w="1220" w:type="dxa"/>
                  <w:tcBorders>
                    <w:top w:val="nil"/>
                    <w:left w:val="nil"/>
                    <w:bottom w:val="single" w:sz="8" w:space="0" w:color="auto"/>
                    <w:right w:val="single" w:sz="8" w:space="0" w:color="auto"/>
                  </w:tcBorders>
                  <w:shd w:val="clear" w:color="000000" w:fill="FFFFFF"/>
                  <w:vAlign w:val="center"/>
                  <w:hideMark/>
                </w:tcPr>
                <w:p w14:paraId="26409E6C" w14:textId="3A909288" w:rsidR="00A558E3" w:rsidRPr="00A558E3" w:rsidRDefault="00CD231D" w:rsidP="007D65E6">
                  <w:pPr>
                    <w:spacing w:after="0" w:line="240" w:lineRule="auto"/>
                    <w:jc w:val="right"/>
                    <w:rPr>
                      <w:rFonts w:ascii="Arial" w:hAnsi="Arial" w:cs="Arial"/>
                      <w:b/>
                      <w:bCs/>
                      <w:sz w:val="16"/>
                      <w:szCs w:val="16"/>
                    </w:rPr>
                  </w:pPr>
                  <w:r>
                    <w:rPr>
                      <w:rFonts w:ascii="Arial" w:hAnsi="Arial" w:cs="Arial"/>
                      <w:b/>
                      <w:bCs/>
                      <w:sz w:val="16"/>
                      <w:szCs w:val="16"/>
                    </w:rPr>
                    <w:t>1 848 468</w:t>
                  </w:r>
                </w:p>
              </w:tc>
              <w:tc>
                <w:tcPr>
                  <w:tcW w:w="1360" w:type="dxa"/>
                  <w:tcBorders>
                    <w:top w:val="nil"/>
                    <w:left w:val="nil"/>
                    <w:bottom w:val="single" w:sz="8" w:space="0" w:color="auto"/>
                    <w:right w:val="single" w:sz="8" w:space="0" w:color="auto"/>
                  </w:tcBorders>
                  <w:shd w:val="clear" w:color="000000" w:fill="FFFFFF"/>
                  <w:vAlign w:val="center"/>
                  <w:hideMark/>
                </w:tcPr>
                <w:p w14:paraId="180A560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F93E8C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855A24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18409B40" w14:textId="7D0CE94B" w:rsidR="00A558E3" w:rsidRPr="00A558E3" w:rsidRDefault="00CD231D" w:rsidP="00A558E3">
                  <w:pPr>
                    <w:spacing w:after="0" w:line="240" w:lineRule="auto"/>
                    <w:jc w:val="right"/>
                    <w:rPr>
                      <w:rFonts w:ascii="Arial" w:hAnsi="Arial" w:cs="Arial"/>
                      <w:b/>
                      <w:bCs/>
                      <w:sz w:val="16"/>
                      <w:szCs w:val="16"/>
                    </w:rPr>
                  </w:pPr>
                  <w:r>
                    <w:rPr>
                      <w:rFonts w:ascii="Arial" w:hAnsi="Arial" w:cs="Arial"/>
                      <w:b/>
                      <w:bCs/>
                      <w:sz w:val="16"/>
                      <w:szCs w:val="16"/>
                    </w:rPr>
                    <w:t>249</w:t>
                  </w:r>
                </w:p>
              </w:tc>
              <w:tc>
                <w:tcPr>
                  <w:tcW w:w="1220" w:type="dxa"/>
                  <w:tcBorders>
                    <w:top w:val="nil"/>
                    <w:left w:val="nil"/>
                    <w:bottom w:val="single" w:sz="8" w:space="0" w:color="auto"/>
                    <w:right w:val="single" w:sz="8" w:space="0" w:color="auto"/>
                  </w:tcBorders>
                  <w:shd w:val="clear" w:color="000000" w:fill="FFFFFF"/>
                  <w:vAlign w:val="center"/>
                  <w:hideMark/>
                </w:tcPr>
                <w:p w14:paraId="0190A4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251572D8" w14:textId="4BE6543D" w:rsidR="00A558E3" w:rsidRPr="00A558E3" w:rsidRDefault="00A850EA" w:rsidP="007D65E6">
                  <w:pPr>
                    <w:spacing w:after="0" w:line="240" w:lineRule="auto"/>
                    <w:jc w:val="right"/>
                    <w:rPr>
                      <w:rFonts w:ascii="Arial" w:hAnsi="Arial" w:cs="Arial"/>
                      <w:color w:val="000000"/>
                      <w:sz w:val="16"/>
                      <w:szCs w:val="16"/>
                    </w:rPr>
                  </w:pPr>
                  <w:r>
                    <w:rPr>
                      <w:rFonts w:ascii="Arial" w:hAnsi="Arial" w:cs="Arial"/>
                      <w:color w:val="000000"/>
                      <w:sz w:val="16"/>
                      <w:szCs w:val="16"/>
                    </w:rPr>
                    <w:t>3 570 67</w:t>
                  </w:r>
                  <w:r w:rsidR="00AE4E56">
                    <w:rPr>
                      <w:rFonts w:ascii="Arial" w:hAnsi="Arial" w:cs="Arial"/>
                      <w:color w:val="000000"/>
                      <w:sz w:val="16"/>
                      <w:szCs w:val="16"/>
                    </w:rPr>
                    <w:t>2</w:t>
                  </w:r>
                </w:p>
              </w:tc>
            </w:tr>
            <w:tr w:rsidR="00A558E3" w:rsidRPr="00A558E3" w14:paraId="772AC52A"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11E962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7D7313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8AB660F" w14:textId="564E286D" w:rsidR="00107BB6" w:rsidRDefault="00A850EA" w:rsidP="00A558E3">
                  <w:pPr>
                    <w:spacing w:after="0" w:line="240" w:lineRule="auto"/>
                    <w:jc w:val="right"/>
                    <w:rPr>
                      <w:rFonts w:ascii="Arial" w:hAnsi="Arial" w:cs="Arial"/>
                      <w:sz w:val="16"/>
                      <w:szCs w:val="16"/>
                    </w:rPr>
                  </w:pPr>
                  <w:r>
                    <w:rPr>
                      <w:rFonts w:ascii="Arial" w:hAnsi="Arial" w:cs="Arial"/>
                      <w:sz w:val="16"/>
                      <w:szCs w:val="16"/>
                    </w:rPr>
                    <w:t>0</w:t>
                  </w:r>
                </w:p>
                <w:p w14:paraId="42AD2073" w14:textId="6B5FE399" w:rsidR="00A558E3" w:rsidRPr="00A558E3" w:rsidRDefault="00A558E3" w:rsidP="00107BB6">
                  <w:pPr>
                    <w:spacing w:after="0" w:line="240" w:lineRule="auto"/>
                    <w:jc w:val="center"/>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C2A4D6" w14:textId="2220D446"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1 458 071</w:t>
                  </w:r>
                </w:p>
              </w:tc>
              <w:tc>
                <w:tcPr>
                  <w:tcW w:w="1360" w:type="dxa"/>
                  <w:tcBorders>
                    <w:top w:val="nil"/>
                    <w:left w:val="nil"/>
                    <w:bottom w:val="single" w:sz="8" w:space="0" w:color="auto"/>
                    <w:right w:val="single" w:sz="8" w:space="0" w:color="auto"/>
                  </w:tcBorders>
                  <w:shd w:val="clear" w:color="000000" w:fill="FFFFFF"/>
                  <w:vAlign w:val="center"/>
                  <w:hideMark/>
                </w:tcPr>
                <w:p w14:paraId="743A5D0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E10246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520A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26393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30DEF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AE7BC2D" w14:textId="763B95F8" w:rsidR="00A558E3" w:rsidRPr="00A558E3" w:rsidRDefault="00A850EA" w:rsidP="00A850EA">
                  <w:pPr>
                    <w:spacing w:after="0" w:line="240" w:lineRule="auto"/>
                    <w:jc w:val="center"/>
                    <w:rPr>
                      <w:rFonts w:ascii="Arial" w:hAnsi="Arial" w:cs="Arial"/>
                      <w:color w:val="000000"/>
                      <w:sz w:val="16"/>
                      <w:szCs w:val="16"/>
                    </w:rPr>
                  </w:pPr>
                  <w:r>
                    <w:rPr>
                      <w:rFonts w:ascii="Arial" w:hAnsi="Arial" w:cs="Arial"/>
                      <w:color w:val="000000"/>
                      <w:sz w:val="16"/>
                      <w:szCs w:val="16"/>
                    </w:rPr>
                    <w:t>1 458 071</w:t>
                  </w:r>
                </w:p>
              </w:tc>
            </w:tr>
            <w:tr w:rsidR="00A558E3" w:rsidRPr="00A558E3" w14:paraId="6A88B6C8"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EDACCA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AE9E7D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A6F7C9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20B9F46" w14:textId="4CB3A07E" w:rsidR="00A558E3" w:rsidRPr="00A558E3" w:rsidRDefault="00CD231D" w:rsidP="00CD231D">
                  <w:pPr>
                    <w:spacing w:after="0" w:line="240" w:lineRule="auto"/>
                    <w:jc w:val="right"/>
                    <w:rPr>
                      <w:rFonts w:ascii="Arial" w:hAnsi="Arial" w:cs="Arial"/>
                      <w:sz w:val="16"/>
                      <w:szCs w:val="16"/>
                    </w:rPr>
                  </w:pPr>
                  <w:r>
                    <w:rPr>
                      <w:rFonts w:ascii="Arial" w:hAnsi="Arial" w:cs="Arial"/>
                      <w:sz w:val="16"/>
                      <w:szCs w:val="16"/>
                    </w:rPr>
                    <w:t>1 082 066</w:t>
                  </w:r>
                </w:p>
              </w:tc>
              <w:tc>
                <w:tcPr>
                  <w:tcW w:w="1360" w:type="dxa"/>
                  <w:tcBorders>
                    <w:top w:val="nil"/>
                    <w:left w:val="nil"/>
                    <w:bottom w:val="single" w:sz="8" w:space="0" w:color="auto"/>
                    <w:right w:val="single" w:sz="8" w:space="0" w:color="auto"/>
                  </w:tcBorders>
                  <w:shd w:val="clear" w:color="000000" w:fill="FFFFFF"/>
                  <w:vAlign w:val="center"/>
                  <w:hideMark/>
                </w:tcPr>
                <w:p w14:paraId="62EA01E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5864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81EAF9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42D50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F4191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174024A" w14:textId="5A39E284" w:rsidR="00A558E3" w:rsidRPr="00A558E3" w:rsidRDefault="00A850EA" w:rsidP="00512E25">
                  <w:pPr>
                    <w:spacing w:after="0" w:line="240" w:lineRule="auto"/>
                    <w:jc w:val="right"/>
                    <w:rPr>
                      <w:rFonts w:ascii="Arial" w:hAnsi="Arial" w:cs="Arial"/>
                      <w:color w:val="000000"/>
                      <w:sz w:val="16"/>
                      <w:szCs w:val="16"/>
                    </w:rPr>
                  </w:pPr>
                  <w:r>
                    <w:rPr>
                      <w:rFonts w:ascii="Arial" w:hAnsi="Arial" w:cs="Arial"/>
                      <w:color w:val="000000"/>
                      <w:sz w:val="16"/>
                      <w:szCs w:val="16"/>
                    </w:rPr>
                    <w:t>1 082 066</w:t>
                  </w:r>
                </w:p>
              </w:tc>
            </w:tr>
            <w:tr w:rsidR="00A558E3" w:rsidRPr="00A558E3" w14:paraId="51360F5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9D9180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87CC58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5B289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5F912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4FF23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0BDD2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631063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1C7C0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72621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CE1E5B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814FB35" w14:textId="77777777" w:rsidTr="00CD231D">
              <w:trPr>
                <w:trHeight w:val="300"/>
              </w:trPr>
              <w:tc>
                <w:tcPr>
                  <w:tcW w:w="2977" w:type="dxa"/>
                  <w:tcBorders>
                    <w:top w:val="nil"/>
                    <w:left w:val="single" w:sz="12" w:space="0" w:color="auto"/>
                    <w:bottom w:val="nil"/>
                    <w:right w:val="single" w:sz="12" w:space="0" w:color="auto"/>
                  </w:tcBorders>
                  <w:shd w:val="clear" w:color="000000" w:fill="FFFFFF"/>
                  <w:vAlign w:val="center"/>
                  <w:hideMark/>
                </w:tcPr>
                <w:p w14:paraId="21F689F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A17A6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4848C6C3" w14:textId="07F2D0A5" w:rsidR="00A558E3" w:rsidRPr="00A558E3" w:rsidRDefault="00A558E3" w:rsidP="00107BB6">
                  <w:pPr>
                    <w:spacing w:after="0" w:line="240" w:lineRule="auto"/>
                    <w:jc w:val="right"/>
                    <w:rPr>
                      <w:rFonts w:ascii="Arial" w:hAnsi="Arial" w:cs="Arial"/>
                      <w:b/>
                      <w:bCs/>
                      <w:sz w:val="16"/>
                      <w:szCs w:val="16"/>
                    </w:rPr>
                  </w:pPr>
                  <w:r w:rsidRPr="00A558E3">
                    <w:rPr>
                      <w:rFonts w:ascii="Arial" w:hAnsi="Arial" w:cs="Arial"/>
                      <w:b/>
                      <w:bCs/>
                      <w:sz w:val="16"/>
                      <w:szCs w:val="16"/>
                    </w:rPr>
                    <w:t>1</w:t>
                  </w:r>
                  <w:r w:rsidR="00107BB6">
                    <w:rPr>
                      <w:rFonts w:ascii="Arial" w:hAnsi="Arial" w:cs="Arial"/>
                      <w:b/>
                      <w:bCs/>
                      <w:sz w:val="16"/>
                      <w:szCs w:val="16"/>
                    </w:rPr>
                    <w:t> 649 95</w:t>
                  </w:r>
                  <w:r w:rsidR="00AE4E56">
                    <w:rPr>
                      <w:rFonts w:ascii="Arial" w:hAnsi="Arial" w:cs="Arial"/>
                      <w:b/>
                      <w:bCs/>
                      <w:sz w:val="16"/>
                      <w:szCs w:val="16"/>
                    </w:rPr>
                    <w:t>5</w:t>
                  </w:r>
                </w:p>
              </w:tc>
              <w:tc>
                <w:tcPr>
                  <w:tcW w:w="1220" w:type="dxa"/>
                  <w:tcBorders>
                    <w:top w:val="nil"/>
                    <w:left w:val="nil"/>
                    <w:bottom w:val="single" w:sz="8" w:space="0" w:color="auto"/>
                    <w:right w:val="single" w:sz="8" w:space="0" w:color="auto"/>
                  </w:tcBorders>
                  <w:shd w:val="clear" w:color="000000" w:fill="FFFFFF"/>
                  <w:vAlign w:val="center"/>
                </w:tcPr>
                <w:p w14:paraId="2AFE027B" w14:textId="49DFEB8D" w:rsidR="00A558E3" w:rsidRPr="00A558E3" w:rsidRDefault="00CD231D" w:rsidP="00107BB6">
                  <w:pPr>
                    <w:spacing w:after="0" w:line="240" w:lineRule="auto"/>
                    <w:jc w:val="right"/>
                    <w:rPr>
                      <w:rFonts w:ascii="Arial" w:hAnsi="Arial" w:cs="Arial"/>
                      <w:b/>
                      <w:bCs/>
                      <w:sz w:val="16"/>
                      <w:szCs w:val="16"/>
                    </w:rPr>
                  </w:pPr>
                  <w:r>
                    <w:rPr>
                      <w:rFonts w:ascii="Arial" w:hAnsi="Arial" w:cs="Arial"/>
                      <w:b/>
                      <w:bCs/>
                      <w:sz w:val="16"/>
                      <w:szCs w:val="16"/>
                    </w:rPr>
                    <w:t>2 224 474</w:t>
                  </w:r>
                </w:p>
              </w:tc>
              <w:tc>
                <w:tcPr>
                  <w:tcW w:w="1360" w:type="dxa"/>
                  <w:tcBorders>
                    <w:top w:val="nil"/>
                    <w:left w:val="nil"/>
                    <w:bottom w:val="single" w:sz="8" w:space="0" w:color="auto"/>
                    <w:right w:val="single" w:sz="8" w:space="0" w:color="auto"/>
                  </w:tcBorders>
                  <w:shd w:val="clear" w:color="000000" w:fill="FFFFFF"/>
                  <w:vAlign w:val="center"/>
                  <w:hideMark/>
                </w:tcPr>
                <w:p w14:paraId="6DB1E1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C2F78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43CB3F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CFEF7B" w14:textId="1A109C42" w:rsidR="00A558E3" w:rsidRPr="00A558E3" w:rsidRDefault="008E2592" w:rsidP="008E2592">
                  <w:pPr>
                    <w:spacing w:after="0" w:line="240" w:lineRule="auto"/>
                    <w:jc w:val="right"/>
                    <w:rPr>
                      <w:rFonts w:ascii="Arial" w:hAnsi="Arial" w:cs="Arial"/>
                      <w:b/>
                      <w:bCs/>
                      <w:sz w:val="16"/>
                      <w:szCs w:val="16"/>
                    </w:rPr>
                  </w:pPr>
                  <w:r>
                    <w:rPr>
                      <w:rFonts w:ascii="Arial" w:hAnsi="Arial" w:cs="Arial"/>
                      <w:b/>
                      <w:bCs/>
                      <w:sz w:val="16"/>
                      <w:szCs w:val="16"/>
                    </w:rPr>
                    <w:t>2</w:t>
                  </w:r>
                  <w:r w:rsidR="00CD231D">
                    <w:rPr>
                      <w:rFonts w:ascii="Arial" w:hAnsi="Arial" w:cs="Arial"/>
                      <w:b/>
                      <w:bCs/>
                      <w:sz w:val="16"/>
                      <w:szCs w:val="16"/>
                    </w:rPr>
                    <w:t>50</w:t>
                  </w:r>
                </w:p>
              </w:tc>
              <w:tc>
                <w:tcPr>
                  <w:tcW w:w="1220" w:type="dxa"/>
                  <w:tcBorders>
                    <w:top w:val="nil"/>
                    <w:left w:val="nil"/>
                    <w:bottom w:val="single" w:sz="8" w:space="0" w:color="auto"/>
                    <w:right w:val="single" w:sz="8" w:space="0" w:color="auto"/>
                  </w:tcBorders>
                  <w:shd w:val="clear" w:color="000000" w:fill="FFFFFF"/>
                  <w:vAlign w:val="center"/>
                  <w:hideMark/>
                </w:tcPr>
                <w:p w14:paraId="0F230DB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4ED2CD26" w14:textId="087AEE74" w:rsidR="00A558E3" w:rsidRPr="00A558E3" w:rsidRDefault="00A850EA" w:rsidP="00A850EA">
                  <w:pPr>
                    <w:spacing w:after="0" w:line="240" w:lineRule="auto"/>
                    <w:jc w:val="center"/>
                    <w:rPr>
                      <w:rFonts w:ascii="Arial" w:hAnsi="Arial" w:cs="Arial"/>
                      <w:color w:val="000000"/>
                      <w:sz w:val="16"/>
                      <w:szCs w:val="16"/>
                    </w:rPr>
                  </w:pPr>
                  <w:r>
                    <w:rPr>
                      <w:rFonts w:ascii="Arial" w:hAnsi="Arial" w:cs="Arial"/>
                      <w:color w:val="000000"/>
                      <w:sz w:val="16"/>
                      <w:szCs w:val="16"/>
                    </w:rPr>
                    <w:t>3 946 6</w:t>
                  </w:r>
                  <w:r w:rsidR="00AE4E56">
                    <w:rPr>
                      <w:rFonts w:ascii="Arial" w:hAnsi="Arial" w:cs="Arial"/>
                      <w:color w:val="000000"/>
                      <w:sz w:val="16"/>
                      <w:szCs w:val="16"/>
                    </w:rPr>
                    <w:t>79</w:t>
                  </w:r>
                </w:p>
              </w:tc>
            </w:tr>
            <w:tr w:rsidR="00A558E3" w:rsidRPr="00A558E3" w14:paraId="2D3EE839" w14:textId="77777777" w:rsidTr="00A558E3">
              <w:trPr>
                <w:trHeight w:val="283"/>
              </w:trPr>
              <w:tc>
                <w:tcPr>
                  <w:tcW w:w="297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7F5CFE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220" w:type="dxa"/>
                  <w:tcBorders>
                    <w:top w:val="single" w:sz="12" w:space="0" w:color="auto"/>
                    <w:left w:val="nil"/>
                    <w:bottom w:val="single" w:sz="12" w:space="0" w:color="auto"/>
                    <w:right w:val="nil"/>
                  </w:tcBorders>
                  <w:shd w:val="clear" w:color="000000" w:fill="FFFFFF"/>
                  <w:vAlign w:val="center"/>
                  <w:hideMark/>
                </w:tcPr>
                <w:p w14:paraId="1C35E53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AA6C1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A517BE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30B7F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B28F8E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DE15DA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D1CDA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CBED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0A5D02B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3989655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15FAB32"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E378A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D6F0C4" w14:textId="46556A89"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251 976</w:t>
                  </w:r>
                </w:p>
              </w:tc>
              <w:tc>
                <w:tcPr>
                  <w:tcW w:w="1220" w:type="dxa"/>
                  <w:tcBorders>
                    <w:top w:val="nil"/>
                    <w:left w:val="nil"/>
                    <w:bottom w:val="single" w:sz="8" w:space="0" w:color="auto"/>
                    <w:right w:val="single" w:sz="8" w:space="0" w:color="auto"/>
                  </w:tcBorders>
                  <w:shd w:val="clear" w:color="000000" w:fill="FFFFFF"/>
                  <w:vAlign w:val="center"/>
                  <w:hideMark/>
                </w:tcPr>
                <w:p w14:paraId="07DF56B0" w14:textId="266F6F85"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1 017 100</w:t>
                  </w:r>
                </w:p>
              </w:tc>
              <w:tc>
                <w:tcPr>
                  <w:tcW w:w="1360" w:type="dxa"/>
                  <w:tcBorders>
                    <w:top w:val="nil"/>
                    <w:left w:val="nil"/>
                    <w:bottom w:val="single" w:sz="8" w:space="0" w:color="auto"/>
                    <w:right w:val="single" w:sz="8" w:space="0" w:color="auto"/>
                  </w:tcBorders>
                  <w:shd w:val="clear" w:color="000000" w:fill="FFFFFF"/>
                  <w:vAlign w:val="center"/>
                  <w:hideMark/>
                </w:tcPr>
                <w:p w14:paraId="1E0D5C5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19CCE4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7A31F2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EE60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04BA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3930091" w14:textId="1BF7552E" w:rsidR="00A558E3" w:rsidRPr="00A558E3" w:rsidRDefault="00A850EA" w:rsidP="006D2B9D">
                  <w:pPr>
                    <w:spacing w:after="0" w:line="240" w:lineRule="auto"/>
                    <w:jc w:val="right"/>
                    <w:rPr>
                      <w:rFonts w:ascii="Arial" w:hAnsi="Arial" w:cs="Arial"/>
                      <w:color w:val="000000"/>
                      <w:sz w:val="16"/>
                      <w:szCs w:val="16"/>
                    </w:rPr>
                  </w:pPr>
                  <w:r>
                    <w:rPr>
                      <w:rFonts w:ascii="Arial" w:hAnsi="Arial" w:cs="Arial"/>
                      <w:color w:val="000000"/>
                      <w:sz w:val="16"/>
                      <w:szCs w:val="16"/>
                    </w:rPr>
                    <w:t>1 269 076</w:t>
                  </w:r>
                </w:p>
              </w:tc>
            </w:tr>
            <w:tr w:rsidR="00A558E3" w:rsidRPr="00A558E3" w14:paraId="3AB3F8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7006F1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6B305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E2E26F" w14:textId="2BF7854E"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61 740</w:t>
                  </w:r>
                </w:p>
              </w:tc>
              <w:tc>
                <w:tcPr>
                  <w:tcW w:w="1220" w:type="dxa"/>
                  <w:tcBorders>
                    <w:top w:val="nil"/>
                    <w:left w:val="nil"/>
                    <w:bottom w:val="single" w:sz="8" w:space="0" w:color="auto"/>
                    <w:right w:val="single" w:sz="8" w:space="0" w:color="auto"/>
                  </w:tcBorders>
                  <w:shd w:val="clear" w:color="000000" w:fill="FFFFFF"/>
                  <w:vAlign w:val="center"/>
                  <w:hideMark/>
                </w:tcPr>
                <w:p w14:paraId="5715A7FF" w14:textId="7F8DF0F7"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1 115 676</w:t>
                  </w:r>
                  <w:r w:rsidR="00A558E3"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4DABC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73C7B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2C0F4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7357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6DDDCF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873BA03" w14:textId="66F19B93"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1 177 416</w:t>
                  </w:r>
                </w:p>
              </w:tc>
            </w:tr>
            <w:tr w:rsidR="00A558E3" w:rsidRPr="00A558E3" w14:paraId="471AA0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558F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0D4962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6904C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C077EF" w14:textId="7068E603"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1 082 066</w:t>
                  </w:r>
                </w:p>
              </w:tc>
              <w:tc>
                <w:tcPr>
                  <w:tcW w:w="1360" w:type="dxa"/>
                  <w:tcBorders>
                    <w:top w:val="nil"/>
                    <w:left w:val="nil"/>
                    <w:bottom w:val="single" w:sz="8" w:space="0" w:color="auto"/>
                    <w:right w:val="single" w:sz="8" w:space="0" w:color="auto"/>
                  </w:tcBorders>
                  <w:shd w:val="clear" w:color="000000" w:fill="FFFFFF"/>
                  <w:vAlign w:val="center"/>
                  <w:hideMark/>
                </w:tcPr>
                <w:p w14:paraId="0AC6072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0D62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93063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962665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CE2D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696ED4D" w14:textId="11E1617F"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1 082 066</w:t>
                  </w:r>
                </w:p>
              </w:tc>
            </w:tr>
            <w:tr w:rsidR="00A558E3" w:rsidRPr="00A558E3" w14:paraId="00F83464" w14:textId="77777777" w:rsidTr="00A558E3">
              <w:trPr>
                <w:trHeight w:val="300"/>
              </w:trPr>
              <w:tc>
                <w:tcPr>
                  <w:tcW w:w="2977" w:type="dxa"/>
                  <w:tcBorders>
                    <w:top w:val="nil"/>
                    <w:left w:val="single" w:sz="8" w:space="0" w:color="auto"/>
                    <w:bottom w:val="single" w:sz="8" w:space="0" w:color="auto"/>
                    <w:right w:val="single" w:sz="8" w:space="0" w:color="auto"/>
                  </w:tcBorders>
                  <w:shd w:val="clear" w:color="000000" w:fill="FFFFFF"/>
                  <w:vAlign w:val="center"/>
                  <w:hideMark/>
                </w:tcPr>
                <w:p w14:paraId="6393EB4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CB63DD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66E3CC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E1EDE4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14171C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B5C2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5F528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924BC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5C5DF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4F8D761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21863EBC"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4CFE8BB6"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5C42A5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D30EE4" w14:textId="5F27DF24" w:rsidR="00A558E3" w:rsidRPr="00A558E3" w:rsidRDefault="00CD231D" w:rsidP="00CD231D">
                  <w:pPr>
                    <w:spacing w:after="0" w:line="240" w:lineRule="auto"/>
                    <w:jc w:val="right"/>
                    <w:rPr>
                      <w:rFonts w:ascii="Arial" w:hAnsi="Arial" w:cs="Arial"/>
                      <w:b/>
                      <w:bCs/>
                      <w:sz w:val="16"/>
                      <w:szCs w:val="16"/>
                    </w:rPr>
                  </w:pPr>
                  <w:r>
                    <w:rPr>
                      <w:rFonts w:ascii="Arial" w:hAnsi="Arial" w:cs="Arial"/>
                      <w:b/>
                      <w:bCs/>
                      <w:sz w:val="16"/>
                      <w:szCs w:val="16"/>
                    </w:rPr>
                    <w:t>313 716</w:t>
                  </w:r>
                </w:p>
              </w:tc>
              <w:tc>
                <w:tcPr>
                  <w:tcW w:w="1220" w:type="dxa"/>
                  <w:tcBorders>
                    <w:top w:val="nil"/>
                    <w:left w:val="nil"/>
                    <w:bottom w:val="single" w:sz="8" w:space="0" w:color="auto"/>
                    <w:right w:val="single" w:sz="8" w:space="0" w:color="auto"/>
                  </w:tcBorders>
                  <w:shd w:val="clear" w:color="000000" w:fill="FFFFFF"/>
                  <w:vAlign w:val="center"/>
                  <w:hideMark/>
                </w:tcPr>
                <w:p w14:paraId="52EF04F0" w14:textId="6D7FEBC2"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1 050 710</w:t>
                  </w:r>
                </w:p>
              </w:tc>
              <w:tc>
                <w:tcPr>
                  <w:tcW w:w="1360" w:type="dxa"/>
                  <w:tcBorders>
                    <w:top w:val="nil"/>
                    <w:left w:val="nil"/>
                    <w:bottom w:val="single" w:sz="8" w:space="0" w:color="auto"/>
                    <w:right w:val="single" w:sz="8" w:space="0" w:color="auto"/>
                  </w:tcBorders>
                  <w:shd w:val="clear" w:color="000000" w:fill="FFFFFF"/>
                  <w:vAlign w:val="center"/>
                  <w:hideMark/>
                </w:tcPr>
                <w:p w14:paraId="369D494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B11C7D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42C7E2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12" w:space="0" w:color="auto"/>
                    <w:right w:val="single" w:sz="8" w:space="0" w:color="auto"/>
                  </w:tcBorders>
                  <w:shd w:val="clear" w:color="000000" w:fill="FFFFFF"/>
                  <w:vAlign w:val="center"/>
                  <w:hideMark/>
                </w:tcPr>
                <w:p w14:paraId="39EFE8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43AF6E7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3C2CE627" w14:textId="39DE543D"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1 364 426</w:t>
                  </w:r>
                </w:p>
              </w:tc>
            </w:tr>
            <w:tr w:rsidR="00A558E3" w:rsidRPr="00A558E3" w14:paraId="526D6FEE" w14:textId="77777777" w:rsidTr="00A558E3">
              <w:trPr>
                <w:trHeight w:val="197"/>
              </w:trPr>
              <w:tc>
                <w:tcPr>
                  <w:tcW w:w="2977" w:type="dxa"/>
                  <w:tcBorders>
                    <w:top w:val="nil"/>
                    <w:left w:val="single" w:sz="12" w:space="0" w:color="auto"/>
                    <w:bottom w:val="single" w:sz="12" w:space="0" w:color="auto"/>
                    <w:right w:val="nil"/>
                  </w:tcBorders>
                  <w:shd w:val="clear" w:color="000000" w:fill="FFFFFF"/>
                  <w:vAlign w:val="center"/>
                  <w:hideMark/>
                </w:tcPr>
                <w:p w14:paraId="3621809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220" w:type="dxa"/>
                  <w:tcBorders>
                    <w:top w:val="nil"/>
                    <w:left w:val="nil"/>
                    <w:bottom w:val="single" w:sz="12" w:space="0" w:color="auto"/>
                    <w:right w:val="nil"/>
                  </w:tcBorders>
                  <w:shd w:val="clear" w:color="000000" w:fill="FFFFFF"/>
                  <w:vAlign w:val="center"/>
                  <w:hideMark/>
                </w:tcPr>
                <w:p w14:paraId="3E4F40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162B8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4111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2383D7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329A31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615C1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1216BC6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0D4620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565D400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20804DF9"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B6BEA2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603D6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37AD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128B3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573108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4EAFB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7B7C5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027D25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2BD58E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3508751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4698DDA"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53BFB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929B11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F7B51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9005FF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6DF75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BB7C8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48B6B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39551D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7199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1B220D6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BFF72F7"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0739EB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4E9CA7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BF80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FB705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486AC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43640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053269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0FB31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9EA89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24B6985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70499BB1" w14:textId="77777777" w:rsidTr="00A558E3">
              <w:trPr>
                <w:trHeight w:val="300"/>
              </w:trPr>
              <w:tc>
                <w:tcPr>
                  <w:tcW w:w="2977" w:type="dxa"/>
                  <w:tcBorders>
                    <w:top w:val="nil"/>
                    <w:left w:val="single" w:sz="8" w:space="0" w:color="auto"/>
                    <w:bottom w:val="single" w:sz="8" w:space="0" w:color="auto"/>
                    <w:right w:val="single" w:sz="12" w:space="0" w:color="auto"/>
                  </w:tcBorders>
                  <w:shd w:val="clear" w:color="000000" w:fill="FFFFFF"/>
                  <w:vAlign w:val="center"/>
                  <w:hideMark/>
                </w:tcPr>
                <w:p w14:paraId="61EA1F0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6DB563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2BDC1A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BB33C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BD58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F00AC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DA91F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91DAA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35569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1348F0C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18E2D037"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52E6C53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A29C3B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4769A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1AC070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F97551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BA8254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A9F6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641AB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E61F81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7F77256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7E9EDDA" w14:textId="77777777" w:rsidTr="00A558E3">
              <w:trPr>
                <w:trHeight w:val="300"/>
              </w:trPr>
              <w:tc>
                <w:tcPr>
                  <w:tcW w:w="2977" w:type="dxa"/>
                  <w:tcBorders>
                    <w:top w:val="nil"/>
                    <w:left w:val="single" w:sz="12" w:space="0" w:color="auto"/>
                    <w:bottom w:val="single" w:sz="12" w:space="0" w:color="auto"/>
                    <w:right w:val="nil"/>
                  </w:tcBorders>
                  <w:shd w:val="clear" w:color="000000" w:fill="FFFFFF"/>
                  <w:vAlign w:val="center"/>
                  <w:hideMark/>
                </w:tcPr>
                <w:p w14:paraId="505A81C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220" w:type="dxa"/>
                  <w:tcBorders>
                    <w:top w:val="nil"/>
                    <w:left w:val="nil"/>
                    <w:bottom w:val="single" w:sz="12" w:space="0" w:color="auto"/>
                    <w:right w:val="nil"/>
                  </w:tcBorders>
                  <w:shd w:val="clear" w:color="000000" w:fill="FFFFFF"/>
                  <w:vAlign w:val="center"/>
                  <w:hideMark/>
                </w:tcPr>
                <w:p w14:paraId="3B30B6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6DC3A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B56B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FF16F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C56C5F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77F4BD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30E9AB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517E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6B6334B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D60D05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456A5D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lastRenderedPageBreak/>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4B24837E" w14:textId="752F429A" w:rsidR="00A558E3" w:rsidRPr="00A558E3" w:rsidRDefault="00B91CB1" w:rsidP="00A558E3">
                  <w:pPr>
                    <w:spacing w:after="0" w:line="240" w:lineRule="auto"/>
                    <w:jc w:val="right"/>
                    <w:rPr>
                      <w:rFonts w:ascii="Arial" w:hAnsi="Arial" w:cs="Arial"/>
                      <w:sz w:val="16"/>
                      <w:szCs w:val="16"/>
                    </w:rPr>
                  </w:pPr>
                  <w:r>
                    <w:rPr>
                      <w:rFonts w:ascii="Arial" w:hAnsi="Arial" w:cs="Arial"/>
                      <w:sz w:val="16"/>
                      <w:szCs w:val="16"/>
                    </w:rPr>
                    <w:t>72 000</w:t>
                  </w:r>
                  <w:r w:rsidR="00A558E3"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2D54B92" w14:textId="4A549DE8" w:rsidR="00A558E3" w:rsidRPr="00A558E3" w:rsidRDefault="00CD231D" w:rsidP="00700112">
                  <w:pPr>
                    <w:spacing w:after="0" w:line="240" w:lineRule="auto"/>
                    <w:jc w:val="right"/>
                    <w:rPr>
                      <w:rFonts w:ascii="Arial" w:hAnsi="Arial" w:cs="Arial"/>
                      <w:sz w:val="16"/>
                      <w:szCs w:val="16"/>
                    </w:rPr>
                  </w:pPr>
                  <w:r>
                    <w:rPr>
                      <w:rFonts w:ascii="Arial" w:hAnsi="Arial" w:cs="Arial"/>
                      <w:sz w:val="16"/>
                      <w:szCs w:val="16"/>
                    </w:rPr>
                    <w:t>1 397 9</w:t>
                  </w:r>
                  <w:r w:rsidR="00AE4E56">
                    <w:rPr>
                      <w:rFonts w:ascii="Arial" w:hAnsi="Arial" w:cs="Arial"/>
                      <w:sz w:val="16"/>
                      <w:szCs w:val="16"/>
                    </w:rPr>
                    <w:t>79</w:t>
                  </w:r>
                </w:p>
              </w:tc>
              <w:tc>
                <w:tcPr>
                  <w:tcW w:w="1220" w:type="dxa"/>
                  <w:tcBorders>
                    <w:top w:val="nil"/>
                    <w:left w:val="nil"/>
                    <w:bottom w:val="single" w:sz="8" w:space="0" w:color="auto"/>
                    <w:right w:val="single" w:sz="8" w:space="0" w:color="auto"/>
                  </w:tcBorders>
                  <w:shd w:val="clear" w:color="000000" w:fill="FFFFFF"/>
                  <w:vAlign w:val="center"/>
                  <w:hideMark/>
                </w:tcPr>
                <w:p w14:paraId="5BC0EEDD" w14:textId="0222A5A0"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831 368</w:t>
                  </w:r>
                </w:p>
              </w:tc>
              <w:tc>
                <w:tcPr>
                  <w:tcW w:w="1360" w:type="dxa"/>
                  <w:tcBorders>
                    <w:top w:val="nil"/>
                    <w:left w:val="nil"/>
                    <w:bottom w:val="single" w:sz="8" w:space="0" w:color="auto"/>
                    <w:right w:val="single" w:sz="8" w:space="0" w:color="auto"/>
                  </w:tcBorders>
                  <w:shd w:val="clear" w:color="000000" w:fill="FFFFFF"/>
                  <w:vAlign w:val="center"/>
                  <w:hideMark/>
                </w:tcPr>
                <w:p w14:paraId="1398716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A440D9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FCAD72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AE2B26" w14:textId="13BCA1DA"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249</w:t>
                  </w:r>
                </w:p>
              </w:tc>
              <w:tc>
                <w:tcPr>
                  <w:tcW w:w="1220" w:type="dxa"/>
                  <w:tcBorders>
                    <w:top w:val="nil"/>
                    <w:left w:val="nil"/>
                    <w:bottom w:val="single" w:sz="8" w:space="0" w:color="auto"/>
                    <w:right w:val="single" w:sz="8" w:space="0" w:color="auto"/>
                  </w:tcBorders>
                  <w:shd w:val="clear" w:color="000000" w:fill="FFFFFF"/>
                  <w:vAlign w:val="center"/>
                  <w:hideMark/>
                </w:tcPr>
                <w:p w14:paraId="6BBA1B0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DACE883" w14:textId="402FF05B" w:rsidR="00A558E3" w:rsidRPr="00A558E3" w:rsidRDefault="00A558E3" w:rsidP="00576ABA">
                  <w:pPr>
                    <w:spacing w:after="0" w:line="240" w:lineRule="auto"/>
                    <w:jc w:val="right"/>
                    <w:rPr>
                      <w:rFonts w:ascii="Arial" w:hAnsi="Arial" w:cs="Arial"/>
                      <w:color w:val="000000"/>
                      <w:sz w:val="16"/>
                      <w:szCs w:val="16"/>
                    </w:rPr>
                  </w:pPr>
                  <w:r w:rsidRPr="00A558E3">
                    <w:rPr>
                      <w:rFonts w:ascii="Arial" w:hAnsi="Arial" w:cs="Arial"/>
                      <w:color w:val="000000"/>
                      <w:sz w:val="16"/>
                      <w:szCs w:val="16"/>
                    </w:rPr>
                    <w:t>2</w:t>
                  </w:r>
                  <w:r w:rsidR="00CD231D">
                    <w:rPr>
                      <w:rFonts w:ascii="Arial" w:hAnsi="Arial" w:cs="Arial"/>
                      <w:color w:val="000000"/>
                      <w:sz w:val="16"/>
                      <w:szCs w:val="16"/>
                    </w:rPr>
                    <w:t> 301 59</w:t>
                  </w:r>
                  <w:r w:rsidR="00AE4E56">
                    <w:rPr>
                      <w:rFonts w:ascii="Arial" w:hAnsi="Arial" w:cs="Arial"/>
                      <w:color w:val="000000"/>
                      <w:sz w:val="16"/>
                      <w:szCs w:val="16"/>
                    </w:rPr>
                    <w:t>6</w:t>
                  </w:r>
                </w:p>
              </w:tc>
            </w:tr>
            <w:tr w:rsidR="00A558E3" w:rsidRPr="00A558E3" w14:paraId="72BBD62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16248E6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13775970" w14:textId="311AF50C" w:rsidR="00A558E3" w:rsidRPr="00A558E3" w:rsidRDefault="00B91CB1" w:rsidP="00A558E3">
                  <w:pPr>
                    <w:spacing w:after="0" w:line="240" w:lineRule="auto"/>
                    <w:jc w:val="right"/>
                    <w:rPr>
                      <w:rFonts w:ascii="Arial" w:hAnsi="Arial" w:cs="Arial"/>
                      <w:sz w:val="16"/>
                      <w:szCs w:val="16"/>
                    </w:rPr>
                  </w:pPr>
                  <w:r>
                    <w:rPr>
                      <w:rFonts w:ascii="Arial" w:hAnsi="Arial" w:cs="Arial"/>
                      <w:sz w:val="16"/>
                      <w:szCs w:val="16"/>
                    </w:rPr>
                    <w:t>72 000</w:t>
                  </w:r>
                  <w:r w:rsidR="00A558E3"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64AEDF9F" w14:textId="66C911F8" w:rsidR="00A558E3" w:rsidRPr="00A558E3" w:rsidRDefault="00A850EA" w:rsidP="00576ABA">
                  <w:pPr>
                    <w:spacing w:after="0" w:line="240" w:lineRule="auto"/>
                    <w:jc w:val="right"/>
                    <w:rPr>
                      <w:rFonts w:ascii="Arial" w:hAnsi="Arial" w:cs="Arial"/>
                      <w:sz w:val="16"/>
                      <w:szCs w:val="16"/>
                    </w:rPr>
                  </w:pPr>
                  <w:r>
                    <w:rPr>
                      <w:rFonts w:ascii="Arial" w:hAnsi="Arial" w:cs="Arial"/>
                      <w:sz w:val="16"/>
                      <w:szCs w:val="16"/>
                    </w:rPr>
                    <w:t>1 336 2</w:t>
                  </w:r>
                  <w:r w:rsidR="00AE4E56">
                    <w:rPr>
                      <w:rFonts w:ascii="Arial" w:hAnsi="Arial" w:cs="Arial"/>
                      <w:sz w:val="16"/>
                      <w:szCs w:val="16"/>
                    </w:rPr>
                    <w:t>39</w:t>
                  </w:r>
                </w:p>
              </w:tc>
              <w:tc>
                <w:tcPr>
                  <w:tcW w:w="1220" w:type="dxa"/>
                  <w:tcBorders>
                    <w:top w:val="nil"/>
                    <w:left w:val="nil"/>
                    <w:bottom w:val="single" w:sz="12" w:space="0" w:color="auto"/>
                    <w:right w:val="single" w:sz="8" w:space="0" w:color="auto"/>
                  </w:tcBorders>
                  <w:shd w:val="clear" w:color="000000" w:fill="FFFFFF"/>
                  <w:vAlign w:val="center"/>
                  <w:hideMark/>
                </w:tcPr>
                <w:p w14:paraId="23C5D0F9" w14:textId="1ACB6B0A" w:rsidR="00A558E3" w:rsidRPr="00A558E3" w:rsidRDefault="00A850EA" w:rsidP="00A558E3">
                  <w:pPr>
                    <w:spacing w:after="0" w:line="240" w:lineRule="auto"/>
                    <w:jc w:val="right"/>
                    <w:rPr>
                      <w:rFonts w:ascii="Arial" w:hAnsi="Arial" w:cs="Arial"/>
                      <w:sz w:val="16"/>
                      <w:szCs w:val="16"/>
                    </w:rPr>
                  </w:pPr>
                  <w:r>
                    <w:rPr>
                      <w:rFonts w:ascii="Arial" w:hAnsi="Arial" w:cs="Arial"/>
                      <w:sz w:val="16"/>
                      <w:szCs w:val="16"/>
                    </w:rPr>
                    <w:t>1 173 764</w:t>
                  </w:r>
                </w:p>
              </w:tc>
              <w:tc>
                <w:tcPr>
                  <w:tcW w:w="1360" w:type="dxa"/>
                  <w:tcBorders>
                    <w:top w:val="nil"/>
                    <w:left w:val="nil"/>
                    <w:bottom w:val="single" w:sz="12" w:space="0" w:color="auto"/>
                    <w:right w:val="single" w:sz="8" w:space="0" w:color="auto"/>
                  </w:tcBorders>
                  <w:shd w:val="clear" w:color="000000" w:fill="FFFFFF"/>
                  <w:vAlign w:val="center"/>
                  <w:hideMark/>
                </w:tcPr>
                <w:p w14:paraId="76EE9DB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3B26988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2B7564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E75C1B3" w14:textId="7F945A50"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250</w:t>
                  </w:r>
                </w:p>
              </w:tc>
              <w:tc>
                <w:tcPr>
                  <w:tcW w:w="1220" w:type="dxa"/>
                  <w:tcBorders>
                    <w:top w:val="nil"/>
                    <w:left w:val="nil"/>
                    <w:bottom w:val="single" w:sz="12" w:space="0" w:color="auto"/>
                    <w:right w:val="single" w:sz="8" w:space="0" w:color="auto"/>
                  </w:tcBorders>
                  <w:shd w:val="clear" w:color="000000" w:fill="FFFFFF"/>
                  <w:vAlign w:val="center"/>
                  <w:hideMark/>
                </w:tcPr>
                <w:p w14:paraId="6694DD0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77F0FA36" w14:textId="39E79DCD" w:rsidR="00A558E3" w:rsidRPr="00A558E3" w:rsidRDefault="00A850EA" w:rsidP="00576ABA">
                  <w:pPr>
                    <w:spacing w:after="0" w:line="240" w:lineRule="auto"/>
                    <w:jc w:val="right"/>
                    <w:rPr>
                      <w:rFonts w:ascii="Arial" w:hAnsi="Arial" w:cs="Arial"/>
                      <w:color w:val="000000"/>
                      <w:sz w:val="16"/>
                      <w:szCs w:val="16"/>
                    </w:rPr>
                  </w:pPr>
                  <w:r>
                    <w:rPr>
                      <w:rFonts w:ascii="Arial" w:hAnsi="Arial" w:cs="Arial"/>
                      <w:color w:val="000000"/>
                      <w:sz w:val="16"/>
                      <w:szCs w:val="16"/>
                    </w:rPr>
                    <w:t>2 582 25</w:t>
                  </w:r>
                  <w:r w:rsidR="00AE4E56">
                    <w:rPr>
                      <w:rFonts w:ascii="Arial" w:hAnsi="Arial" w:cs="Arial"/>
                      <w:color w:val="000000"/>
                      <w:sz w:val="16"/>
                      <w:szCs w:val="16"/>
                    </w:rPr>
                    <w:t>3</w:t>
                  </w:r>
                </w:p>
              </w:tc>
            </w:tr>
            <w:tr w:rsidR="00A558E3" w:rsidRPr="00A558E3" w14:paraId="0DCF7DC0" w14:textId="77777777" w:rsidTr="00A558E3">
              <w:trPr>
                <w:trHeight w:val="300"/>
              </w:trPr>
              <w:tc>
                <w:tcPr>
                  <w:tcW w:w="2977" w:type="dxa"/>
                  <w:tcBorders>
                    <w:top w:val="nil"/>
                    <w:left w:val="nil"/>
                    <w:bottom w:val="nil"/>
                    <w:right w:val="nil"/>
                  </w:tcBorders>
                  <w:shd w:val="clear" w:color="000000" w:fill="FFFFFF"/>
                  <w:noWrap/>
                  <w:vAlign w:val="center"/>
                  <w:hideMark/>
                </w:tcPr>
                <w:p w14:paraId="2B14D0E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589FAD5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00CA115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6308008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nil"/>
                    <w:right w:val="nil"/>
                  </w:tcBorders>
                  <w:shd w:val="clear" w:color="000000" w:fill="FFFFFF"/>
                  <w:noWrap/>
                  <w:vAlign w:val="center"/>
                  <w:hideMark/>
                </w:tcPr>
                <w:p w14:paraId="450A528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380BFB0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3EA9FF0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1AAA88D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1B4F6D6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73" w:type="dxa"/>
                  <w:tcBorders>
                    <w:top w:val="nil"/>
                    <w:left w:val="nil"/>
                    <w:bottom w:val="nil"/>
                    <w:right w:val="nil"/>
                  </w:tcBorders>
                  <w:shd w:val="clear" w:color="000000" w:fill="FFFFFF"/>
                  <w:noWrap/>
                  <w:vAlign w:val="center"/>
                  <w:hideMark/>
                </w:tcPr>
                <w:p w14:paraId="5124DA1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bl>
          <w:p w14:paraId="6C17D69C" w14:textId="77777777" w:rsidR="00A558E3" w:rsidRPr="00287DC8" w:rsidRDefault="00A558E3" w:rsidP="0012701D">
            <w:pPr>
              <w:widowControl w:val="0"/>
              <w:autoSpaceDE w:val="0"/>
              <w:autoSpaceDN w:val="0"/>
              <w:adjustRightInd w:val="0"/>
              <w:spacing w:after="0" w:line="240" w:lineRule="auto"/>
              <w:jc w:val="center"/>
              <w:rPr>
                <w:rFonts w:ascii="Times New Roman" w:hAnsi="Times New Roman"/>
              </w:rPr>
            </w:pPr>
          </w:p>
        </w:tc>
      </w:tr>
    </w:tbl>
    <w:p w14:paraId="7D3DE16E" w14:textId="77777777" w:rsidR="000F0EEA" w:rsidRPr="00287DC8" w:rsidRDefault="000F0EEA">
      <w:pPr>
        <w:widowControl w:val="0"/>
        <w:autoSpaceDE w:val="0"/>
        <w:autoSpaceDN w:val="0"/>
        <w:adjustRightInd w:val="0"/>
        <w:spacing w:after="0" w:line="240" w:lineRule="auto"/>
        <w:rPr>
          <w:rFonts w:ascii="Times New Roman" w:hAnsi="Times New Roman"/>
        </w:rPr>
        <w:sectPr w:rsidR="000F0EEA" w:rsidRPr="00287DC8" w:rsidSect="00FC69EF">
          <w:headerReference w:type="default" r:id="rId10"/>
          <w:footerReference w:type="default" r:id="rId11"/>
          <w:pgSz w:w="15840" w:h="12240" w:orient="landscape"/>
          <w:pgMar w:top="1418" w:right="1418" w:bottom="1418" w:left="1418" w:header="709" w:footer="510" w:gutter="0"/>
          <w:cols w:space="708"/>
          <w:noEndnote/>
          <w:docGrid w:linePitch="299"/>
        </w:sectPr>
      </w:pPr>
    </w:p>
    <w:p w14:paraId="49FE472D" w14:textId="77777777" w:rsidR="007C086D" w:rsidRPr="00287DC8" w:rsidRDefault="007C086D" w:rsidP="0031177E">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lastRenderedPageBreak/>
        <w:t>Informácie o údajoch na strane pasív ÚČTOVNEJ ZÁVIERKY</w:t>
      </w:r>
    </w:p>
    <w:p w14:paraId="3AFD59E5" w14:textId="77777777" w:rsidR="007C086D" w:rsidRPr="00287DC8" w:rsidRDefault="007C086D" w:rsidP="00766788">
      <w:pPr>
        <w:widowControl w:val="0"/>
        <w:autoSpaceDE w:val="0"/>
        <w:autoSpaceDN w:val="0"/>
        <w:adjustRightInd w:val="0"/>
        <w:spacing w:after="0" w:line="240" w:lineRule="auto"/>
        <w:jc w:val="both"/>
        <w:rPr>
          <w:rFonts w:ascii="Times New Roman" w:hAnsi="Times New Roman"/>
        </w:rPr>
      </w:pPr>
    </w:p>
    <w:p w14:paraId="246E8A26"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Vlastné imanie (r. 80 Súvahy)</w:t>
      </w:r>
    </w:p>
    <w:p w14:paraId="3FB6931F" w14:textId="77777777" w:rsidR="00D45A0F" w:rsidRPr="00287DC8"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pohyboch vo vlastnom imaní</w:t>
      </w:r>
      <w:r w:rsidR="00D45A0F" w:rsidRPr="00287DC8">
        <w:rPr>
          <w:rFonts w:ascii="Times New Roman" w:hAnsi="Times New Roman"/>
        </w:rPr>
        <w:t>:</w:t>
      </w:r>
      <w:r w:rsidRPr="00287DC8">
        <w:rPr>
          <w:rFonts w:ascii="Times New Roman" w:hAnsi="Times New Roman"/>
        </w:rPr>
        <w:t>.</w:t>
      </w:r>
    </w:p>
    <w:p w14:paraId="5A36D265"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tbl>
      <w:tblPr>
        <w:tblW w:w="9538" w:type="dxa"/>
        <w:tblInd w:w="216" w:type="dxa"/>
        <w:tblLayout w:type="fixed"/>
        <w:tblLook w:val="0000" w:firstRow="0" w:lastRow="0" w:firstColumn="0" w:lastColumn="0" w:noHBand="0" w:noVBand="0"/>
      </w:tblPr>
      <w:tblGrid>
        <w:gridCol w:w="3734"/>
        <w:gridCol w:w="1146"/>
        <w:gridCol w:w="1007"/>
        <w:gridCol w:w="1143"/>
        <w:gridCol w:w="1032"/>
        <w:gridCol w:w="1476"/>
      </w:tblGrid>
      <w:tr w:rsidR="00D45A0F" w:rsidRPr="00287DC8" w14:paraId="1A5155F3" w14:textId="77777777" w:rsidTr="00C53D8F">
        <w:trPr>
          <w:trHeight w:val="1"/>
        </w:trPr>
        <w:tc>
          <w:tcPr>
            <w:tcW w:w="3734" w:type="dxa"/>
            <w:tcBorders>
              <w:top w:val="single" w:sz="6" w:space="0" w:color="000000"/>
              <w:left w:val="nil"/>
              <w:bottom w:val="single" w:sz="6" w:space="0" w:color="000000"/>
              <w:right w:val="nil"/>
            </w:tcBorders>
            <w:shd w:val="clear" w:color="000000" w:fill="FFFFFF"/>
            <w:vAlign w:val="center"/>
          </w:tcPr>
          <w:p w14:paraId="04324722" w14:textId="77777777" w:rsidR="00D45A0F" w:rsidRPr="00287DC8" w:rsidRDefault="00D45A0F" w:rsidP="00C53D8F">
            <w:pPr>
              <w:widowControl w:val="0"/>
              <w:autoSpaceDE w:val="0"/>
              <w:autoSpaceDN w:val="0"/>
              <w:adjustRightInd w:val="0"/>
              <w:spacing w:after="0" w:line="240" w:lineRule="auto"/>
              <w:rPr>
                <w:rFonts w:ascii="Times New Roman" w:hAnsi="Times New Roman"/>
              </w:rPr>
            </w:pPr>
            <w:r w:rsidRPr="00287DC8">
              <w:rPr>
                <w:rFonts w:ascii="Times New Roman" w:hAnsi="Times New Roman"/>
                <w:b/>
                <w:bCs/>
                <w:i/>
                <w:iCs/>
              </w:rPr>
              <w:t>Položka</w:t>
            </w:r>
          </w:p>
        </w:tc>
        <w:tc>
          <w:tcPr>
            <w:tcW w:w="1146" w:type="dxa"/>
            <w:tcBorders>
              <w:top w:val="single" w:sz="6" w:space="0" w:color="000000"/>
              <w:left w:val="nil"/>
              <w:bottom w:val="single" w:sz="6" w:space="0" w:color="000000"/>
              <w:right w:val="nil"/>
            </w:tcBorders>
            <w:shd w:val="clear" w:color="000000" w:fill="FFFFFF"/>
            <w:vAlign w:val="center"/>
          </w:tcPr>
          <w:p w14:paraId="17DFA00C" w14:textId="63EF10C1" w:rsidR="00D45A0F" w:rsidRPr="00287DC8" w:rsidRDefault="003F42D7" w:rsidP="00C53D8F">
            <w:pPr>
              <w:widowControl w:val="0"/>
              <w:autoSpaceDE w:val="0"/>
              <w:autoSpaceDN w:val="0"/>
              <w:adjustRightInd w:val="0"/>
              <w:spacing w:after="0" w:line="240" w:lineRule="auto"/>
              <w:ind w:left="-57" w:right="-57"/>
              <w:jc w:val="center"/>
              <w:rPr>
                <w:rFonts w:ascii="Times New Roman" w:hAnsi="Times New Roman"/>
              </w:rPr>
            </w:pPr>
            <w:r>
              <w:rPr>
                <w:rFonts w:ascii="Times New Roman" w:hAnsi="Times New Roman"/>
                <w:b/>
                <w:bCs/>
                <w:i/>
                <w:iCs/>
              </w:rPr>
              <w:t xml:space="preserve">Stav </w:t>
            </w:r>
            <w:r>
              <w:rPr>
                <w:rFonts w:ascii="Times New Roman" w:hAnsi="Times New Roman"/>
                <w:b/>
                <w:bCs/>
                <w:i/>
                <w:iCs/>
              </w:rPr>
              <w:br/>
              <w:t>k 1. 1. 202</w:t>
            </w:r>
            <w:r w:rsidR="002878E6">
              <w:rPr>
                <w:rFonts w:ascii="Times New Roman" w:hAnsi="Times New Roman"/>
                <w:b/>
                <w:bCs/>
                <w:i/>
                <w:iCs/>
              </w:rPr>
              <w:t>3</w:t>
            </w:r>
          </w:p>
        </w:tc>
        <w:tc>
          <w:tcPr>
            <w:tcW w:w="1007" w:type="dxa"/>
            <w:tcBorders>
              <w:top w:val="single" w:sz="6" w:space="0" w:color="000000"/>
              <w:left w:val="nil"/>
              <w:bottom w:val="single" w:sz="6" w:space="0" w:color="000000"/>
              <w:right w:val="nil"/>
            </w:tcBorders>
            <w:shd w:val="clear" w:color="000000" w:fill="FFFFFF"/>
            <w:vAlign w:val="center"/>
          </w:tcPr>
          <w:p w14:paraId="790BA4C7"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Prírastky</w:t>
            </w:r>
          </w:p>
        </w:tc>
        <w:tc>
          <w:tcPr>
            <w:tcW w:w="1143" w:type="dxa"/>
            <w:tcBorders>
              <w:top w:val="single" w:sz="6" w:space="0" w:color="000000"/>
              <w:left w:val="nil"/>
              <w:bottom w:val="single" w:sz="6" w:space="0" w:color="000000"/>
              <w:right w:val="nil"/>
            </w:tcBorders>
            <w:shd w:val="clear" w:color="000000" w:fill="FFFFFF"/>
            <w:vAlign w:val="center"/>
          </w:tcPr>
          <w:p w14:paraId="4EBD5DE1"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Úbytky</w:t>
            </w:r>
          </w:p>
        </w:tc>
        <w:tc>
          <w:tcPr>
            <w:tcW w:w="1032" w:type="dxa"/>
            <w:tcBorders>
              <w:top w:val="single" w:sz="6" w:space="0" w:color="000000"/>
              <w:left w:val="nil"/>
              <w:bottom w:val="single" w:sz="6" w:space="0" w:color="000000"/>
              <w:right w:val="nil"/>
            </w:tcBorders>
            <w:shd w:val="clear" w:color="000000" w:fill="FFFFFF"/>
            <w:vAlign w:val="center"/>
          </w:tcPr>
          <w:p w14:paraId="51C756AE"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Presuny</w:t>
            </w:r>
          </w:p>
        </w:tc>
        <w:tc>
          <w:tcPr>
            <w:tcW w:w="1476" w:type="dxa"/>
            <w:tcBorders>
              <w:top w:val="single" w:sz="6" w:space="0" w:color="000000"/>
              <w:left w:val="nil"/>
              <w:bottom w:val="single" w:sz="6" w:space="0" w:color="000000"/>
              <w:right w:val="nil"/>
            </w:tcBorders>
            <w:shd w:val="clear" w:color="000000" w:fill="FFFFFF"/>
            <w:vAlign w:val="center"/>
          </w:tcPr>
          <w:p w14:paraId="67553829" w14:textId="7A8C3035" w:rsidR="00D45A0F" w:rsidRPr="00287DC8" w:rsidRDefault="00D45A0F" w:rsidP="00C53D8F">
            <w:pPr>
              <w:widowControl w:val="0"/>
              <w:autoSpaceDE w:val="0"/>
              <w:autoSpaceDN w:val="0"/>
              <w:adjustRightInd w:val="0"/>
              <w:spacing w:after="0" w:line="240" w:lineRule="auto"/>
              <w:ind w:left="-113" w:right="-113"/>
              <w:jc w:val="center"/>
              <w:rPr>
                <w:rFonts w:ascii="Times New Roman" w:hAnsi="Times New Roman"/>
                <w:b/>
                <w:bCs/>
                <w:i/>
                <w:iCs/>
              </w:rPr>
            </w:pPr>
            <w:r w:rsidRPr="00287DC8">
              <w:rPr>
                <w:rFonts w:ascii="Times New Roman" w:hAnsi="Times New Roman"/>
                <w:b/>
                <w:bCs/>
                <w:i/>
                <w:iCs/>
              </w:rPr>
              <w:t xml:space="preserve"> Stav </w:t>
            </w:r>
            <w:r w:rsidRPr="00287DC8">
              <w:rPr>
                <w:rFonts w:ascii="Times New Roman" w:hAnsi="Times New Roman"/>
                <w:b/>
                <w:bCs/>
                <w:i/>
                <w:iCs/>
              </w:rPr>
              <w:br/>
              <w:t xml:space="preserve">     k 31. 12. 202</w:t>
            </w:r>
            <w:r w:rsidR="002878E6">
              <w:rPr>
                <w:rFonts w:ascii="Times New Roman" w:hAnsi="Times New Roman"/>
                <w:b/>
                <w:bCs/>
                <w:i/>
                <w:iCs/>
              </w:rPr>
              <w:t>3</w:t>
            </w:r>
          </w:p>
          <w:p w14:paraId="4B586CC3" w14:textId="77777777" w:rsidR="00D45A0F" w:rsidRPr="00287DC8" w:rsidRDefault="00D45A0F" w:rsidP="00C53D8F">
            <w:pPr>
              <w:widowControl w:val="0"/>
              <w:autoSpaceDE w:val="0"/>
              <w:autoSpaceDN w:val="0"/>
              <w:adjustRightInd w:val="0"/>
              <w:spacing w:after="0" w:line="240" w:lineRule="auto"/>
              <w:ind w:left="-113" w:right="-113"/>
              <w:jc w:val="right"/>
              <w:rPr>
                <w:rFonts w:ascii="Times New Roman" w:hAnsi="Times New Roman"/>
              </w:rPr>
            </w:pPr>
            <w:r w:rsidRPr="00287DC8">
              <w:rPr>
                <w:rFonts w:ascii="Times New Roman" w:hAnsi="Times New Roman"/>
                <w:b/>
                <w:bCs/>
                <w:i/>
                <w:iCs/>
              </w:rPr>
              <w:t>(r.80 Súvahy)</w:t>
            </w:r>
          </w:p>
        </w:tc>
      </w:tr>
      <w:tr w:rsidR="00D45A0F" w:rsidRPr="00287DC8" w14:paraId="3FD3D938" w14:textId="77777777" w:rsidTr="00C53D8F">
        <w:trPr>
          <w:trHeight w:val="1"/>
        </w:trPr>
        <w:tc>
          <w:tcPr>
            <w:tcW w:w="3734" w:type="dxa"/>
            <w:tcBorders>
              <w:top w:val="single" w:sz="3" w:space="0" w:color="000000"/>
              <w:left w:val="nil"/>
              <w:bottom w:val="single" w:sz="6" w:space="0" w:color="000000"/>
              <w:right w:val="nil"/>
            </w:tcBorders>
            <w:shd w:val="clear" w:color="000000" w:fill="FFFFFF"/>
          </w:tcPr>
          <w:p w14:paraId="3D5B0E5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Základné imanie</w:t>
            </w:r>
          </w:p>
        </w:tc>
        <w:tc>
          <w:tcPr>
            <w:tcW w:w="1146" w:type="dxa"/>
            <w:tcBorders>
              <w:top w:val="single" w:sz="3" w:space="0" w:color="000000"/>
              <w:left w:val="nil"/>
              <w:bottom w:val="single" w:sz="6" w:space="0" w:color="000000"/>
              <w:right w:val="nil"/>
            </w:tcBorders>
            <w:shd w:val="clear" w:color="000000" w:fill="FFFFFF"/>
            <w:vAlign w:val="bottom"/>
          </w:tcPr>
          <w:p w14:paraId="6941E8E2" w14:textId="47438802"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c>
          <w:tcPr>
            <w:tcW w:w="1007" w:type="dxa"/>
            <w:tcBorders>
              <w:top w:val="single" w:sz="3" w:space="0" w:color="000000"/>
              <w:left w:val="nil"/>
              <w:bottom w:val="single" w:sz="6" w:space="0" w:color="000000"/>
              <w:right w:val="nil"/>
            </w:tcBorders>
            <w:shd w:val="clear" w:color="000000" w:fill="FFFFFF"/>
            <w:vAlign w:val="bottom"/>
          </w:tcPr>
          <w:p w14:paraId="209018A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3" w:space="0" w:color="000000"/>
              <w:left w:val="nil"/>
              <w:bottom w:val="single" w:sz="6" w:space="0" w:color="000000"/>
              <w:right w:val="nil"/>
            </w:tcBorders>
            <w:shd w:val="clear" w:color="000000" w:fill="FFFFFF"/>
            <w:vAlign w:val="bottom"/>
          </w:tcPr>
          <w:p w14:paraId="530F278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3" w:space="0" w:color="000000"/>
              <w:left w:val="nil"/>
              <w:bottom w:val="single" w:sz="6" w:space="0" w:color="000000"/>
              <w:right w:val="nil"/>
            </w:tcBorders>
            <w:shd w:val="clear" w:color="000000" w:fill="FFFFFF"/>
            <w:vAlign w:val="bottom"/>
          </w:tcPr>
          <w:p w14:paraId="076CEE05"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3" w:space="0" w:color="000000"/>
              <w:left w:val="nil"/>
              <w:bottom w:val="single" w:sz="6" w:space="0" w:color="000000"/>
              <w:right w:val="nil"/>
            </w:tcBorders>
            <w:shd w:val="clear" w:color="000000" w:fill="FFFFFF"/>
            <w:vAlign w:val="bottom"/>
          </w:tcPr>
          <w:p w14:paraId="78F3E638" w14:textId="37329455"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r>
      <w:tr w:rsidR="00D45A0F" w:rsidRPr="00287DC8" w14:paraId="109196FC"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D412252"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 xml:space="preserve">Ostatné kapitálové fondy </w:t>
            </w:r>
          </w:p>
        </w:tc>
        <w:tc>
          <w:tcPr>
            <w:tcW w:w="1146" w:type="dxa"/>
            <w:tcBorders>
              <w:top w:val="single" w:sz="6" w:space="0" w:color="000000"/>
              <w:left w:val="nil"/>
              <w:bottom w:val="single" w:sz="6" w:space="0" w:color="000000"/>
              <w:right w:val="nil"/>
            </w:tcBorders>
            <w:shd w:val="clear" w:color="000000" w:fill="FFFFFF"/>
            <w:vAlign w:val="bottom"/>
          </w:tcPr>
          <w:p w14:paraId="06CE69A0" w14:textId="4F77AE8C" w:rsidR="00D45A0F" w:rsidRPr="00287DC8" w:rsidRDefault="00925968" w:rsidP="00925968">
            <w:pPr>
              <w:widowControl w:val="0"/>
              <w:autoSpaceDE w:val="0"/>
              <w:autoSpaceDN w:val="0"/>
              <w:adjustRightInd w:val="0"/>
              <w:spacing w:after="0" w:line="240" w:lineRule="auto"/>
              <w:ind w:left="-311"/>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37B6DDB1"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D639C79"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7176D19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765406B0" w14:textId="7E766D6C" w:rsidR="00D45A0F" w:rsidRPr="00287DC8" w:rsidRDefault="00925968" w:rsidP="00925968">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r>
      <w:tr w:rsidR="00D45A0F" w:rsidRPr="00287DC8" w14:paraId="0B0F4750"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C59FD91"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Zákonný rezervný fond</w:t>
            </w:r>
          </w:p>
        </w:tc>
        <w:tc>
          <w:tcPr>
            <w:tcW w:w="1146" w:type="dxa"/>
            <w:tcBorders>
              <w:top w:val="single" w:sz="6" w:space="0" w:color="000000"/>
              <w:left w:val="nil"/>
              <w:bottom w:val="single" w:sz="6" w:space="0" w:color="000000"/>
              <w:right w:val="nil"/>
            </w:tcBorders>
            <w:shd w:val="clear" w:color="000000" w:fill="FFFFFF"/>
            <w:vAlign w:val="bottom"/>
          </w:tcPr>
          <w:p w14:paraId="63616A1B" w14:textId="65D4CC94"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w:t>
            </w:r>
            <w:r w:rsidR="00D45A0F" w:rsidRPr="00287DC8">
              <w:rPr>
                <w:rFonts w:ascii="Times New Roman" w:hAnsi="Times New Roman"/>
              </w:rPr>
              <w:t xml:space="preserve"> </w:t>
            </w:r>
            <w:r>
              <w:rPr>
                <w:rFonts w:ascii="Times New Roman" w:hAnsi="Times New Roman"/>
              </w:rPr>
              <w:t>000</w:t>
            </w:r>
          </w:p>
        </w:tc>
        <w:tc>
          <w:tcPr>
            <w:tcW w:w="1007" w:type="dxa"/>
            <w:tcBorders>
              <w:top w:val="single" w:sz="6" w:space="0" w:color="000000"/>
              <w:left w:val="nil"/>
              <w:bottom w:val="single" w:sz="6" w:space="0" w:color="000000"/>
              <w:right w:val="nil"/>
            </w:tcBorders>
            <w:shd w:val="clear" w:color="000000" w:fill="FFFFFF"/>
            <w:vAlign w:val="bottom"/>
          </w:tcPr>
          <w:p w14:paraId="2B30841F"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F496BD4"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EBAAAA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1A31FEF9" w14:textId="4EB7B568"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2 000</w:t>
            </w:r>
          </w:p>
        </w:tc>
      </w:tr>
      <w:tr w:rsidR="00D45A0F" w:rsidRPr="00287DC8" w14:paraId="755D5AB3"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642F8C05" w14:textId="204AD8E4"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Ostatné fondy</w:t>
            </w:r>
            <w:r w:rsidR="00925968">
              <w:rPr>
                <w:rFonts w:ascii="Times New Roman" w:hAnsi="Times New Roman"/>
              </w:rPr>
              <w:t xml:space="preserve">                                                               </w:t>
            </w:r>
          </w:p>
        </w:tc>
        <w:tc>
          <w:tcPr>
            <w:tcW w:w="1146" w:type="dxa"/>
            <w:tcBorders>
              <w:top w:val="single" w:sz="6" w:space="0" w:color="000000"/>
              <w:left w:val="nil"/>
              <w:bottom w:val="single" w:sz="6" w:space="0" w:color="000000"/>
              <w:right w:val="nil"/>
            </w:tcBorders>
            <w:shd w:val="clear" w:color="000000" w:fill="FFFFFF"/>
            <w:vAlign w:val="bottom"/>
          </w:tcPr>
          <w:p w14:paraId="0F1B925B" w14:textId="6B930FF1"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2FCA6E2C"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03F161E8"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5E45C58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35B82B2E" w14:textId="1869BB1A"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r>
      <w:tr w:rsidR="00D45A0F" w:rsidRPr="00287DC8" w14:paraId="01A3B1E6"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196D80D0"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Nerozdelený zisk minulých rokov</w:t>
            </w:r>
          </w:p>
        </w:tc>
        <w:tc>
          <w:tcPr>
            <w:tcW w:w="1146" w:type="dxa"/>
            <w:tcBorders>
              <w:top w:val="single" w:sz="6" w:space="0" w:color="000000"/>
              <w:left w:val="nil"/>
              <w:bottom w:val="single" w:sz="6" w:space="0" w:color="000000"/>
              <w:right w:val="nil"/>
            </w:tcBorders>
            <w:shd w:val="clear" w:color="000000" w:fill="FFFFFF"/>
            <w:vAlign w:val="bottom"/>
          </w:tcPr>
          <w:p w14:paraId="18F361BD" w14:textId="64C6D3CE" w:rsidR="00D45A0F" w:rsidRPr="00287DC8" w:rsidRDefault="00925968"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3</w:t>
            </w:r>
            <w:r w:rsidR="002878E6">
              <w:rPr>
                <w:rFonts w:ascii="Times New Roman" w:hAnsi="Times New Roman"/>
              </w:rPr>
              <w:t> 726 661</w:t>
            </w:r>
          </w:p>
        </w:tc>
        <w:tc>
          <w:tcPr>
            <w:tcW w:w="1007" w:type="dxa"/>
            <w:tcBorders>
              <w:top w:val="single" w:sz="6" w:space="0" w:color="000000"/>
              <w:left w:val="nil"/>
              <w:bottom w:val="single" w:sz="6" w:space="0" w:color="000000"/>
              <w:right w:val="nil"/>
            </w:tcBorders>
            <w:shd w:val="clear" w:color="000000" w:fill="FFFFFF"/>
            <w:vAlign w:val="bottom"/>
          </w:tcPr>
          <w:p w14:paraId="4BF94FA6" w14:textId="55856A78"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143" w:type="dxa"/>
            <w:tcBorders>
              <w:top w:val="single" w:sz="6" w:space="0" w:color="000000"/>
              <w:left w:val="nil"/>
              <w:bottom w:val="single" w:sz="6" w:space="0" w:color="000000"/>
              <w:right w:val="nil"/>
            </w:tcBorders>
            <w:shd w:val="clear" w:color="000000" w:fill="FFFFFF"/>
            <w:vAlign w:val="bottom"/>
          </w:tcPr>
          <w:p w14:paraId="367171C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9272E19" w14:textId="0FB25F06" w:rsidR="00D45A0F" w:rsidRPr="00287DC8" w:rsidRDefault="00945216" w:rsidP="00945216">
            <w:pPr>
              <w:widowControl w:val="0"/>
              <w:autoSpaceDE w:val="0"/>
              <w:autoSpaceDN w:val="0"/>
              <w:adjustRightInd w:val="0"/>
              <w:spacing w:after="0" w:line="240" w:lineRule="auto"/>
              <w:jc w:val="center"/>
              <w:rPr>
                <w:rFonts w:ascii="Times New Roman" w:hAnsi="Times New Roman"/>
              </w:rPr>
            </w:pPr>
            <w:r>
              <w:rPr>
                <w:rFonts w:ascii="Times New Roman" w:hAnsi="Times New Roman"/>
              </w:rPr>
              <w:t>628 880</w:t>
            </w:r>
          </w:p>
        </w:tc>
        <w:tc>
          <w:tcPr>
            <w:tcW w:w="1476" w:type="dxa"/>
            <w:tcBorders>
              <w:top w:val="single" w:sz="6" w:space="0" w:color="000000"/>
              <w:left w:val="nil"/>
              <w:bottom w:val="single" w:sz="6" w:space="0" w:color="000000"/>
              <w:right w:val="nil"/>
            </w:tcBorders>
            <w:shd w:val="clear" w:color="000000" w:fill="FFFFFF"/>
            <w:vAlign w:val="bottom"/>
          </w:tcPr>
          <w:p w14:paraId="2F203526" w14:textId="395056E6" w:rsidR="00D45A0F" w:rsidRPr="00287DC8" w:rsidRDefault="00945216"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4 355 541</w:t>
            </w:r>
          </w:p>
        </w:tc>
      </w:tr>
      <w:tr w:rsidR="00D45A0F" w:rsidRPr="00287DC8" w14:paraId="17EC56B9"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7FEC75C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Neuhradená strata minulých rokov</w:t>
            </w:r>
          </w:p>
        </w:tc>
        <w:tc>
          <w:tcPr>
            <w:tcW w:w="1146" w:type="dxa"/>
            <w:tcBorders>
              <w:top w:val="single" w:sz="6" w:space="0" w:color="000000"/>
              <w:left w:val="nil"/>
              <w:bottom w:val="single" w:sz="6" w:space="0" w:color="000000"/>
              <w:right w:val="nil"/>
            </w:tcBorders>
            <w:shd w:val="clear" w:color="000000" w:fill="FFFFFF"/>
            <w:vAlign w:val="bottom"/>
          </w:tcPr>
          <w:p w14:paraId="2D6F6076" w14:textId="77777777" w:rsidR="00D45A0F" w:rsidRPr="00287DC8" w:rsidRDefault="00D45A0F" w:rsidP="00287DC8">
            <w:pPr>
              <w:widowControl w:val="0"/>
              <w:autoSpaceDE w:val="0"/>
              <w:autoSpaceDN w:val="0"/>
              <w:adjustRightInd w:val="0"/>
              <w:spacing w:after="0" w:line="240" w:lineRule="auto"/>
              <w:ind w:right="-57"/>
              <w:rPr>
                <w:rFonts w:ascii="Times New Roman" w:hAnsi="Times New Roman"/>
              </w:rPr>
            </w:pPr>
          </w:p>
        </w:tc>
        <w:tc>
          <w:tcPr>
            <w:tcW w:w="1007" w:type="dxa"/>
            <w:tcBorders>
              <w:top w:val="single" w:sz="6" w:space="0" w:color="000000"/>
              <w:left w:val="nil"/>
              <w:bottom w:val="single" w:sz="6" w:space="0" w:color="000000"/>
              <w:right w:val="nil"/>
            </w:tcBorders>
            <w:shd w:val="clear" w:color="000000" w:fill="FFFFFF"/>
            <w:vAlign w:val="bottom"/>
          </w:tcPr>
          <w:p w14:paraId="24D455F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143" w:type="dxa"/>
            <w:tcBorders>
              <w:top w:val="single" w:sz="6" w:space="0" w:color="000000"/>
              <w:left w:val="nil"/>
              <w:bottom w:val="single" w:sz="6" w:space="0" w:color="000000"/>
              <w:right w:val="nil"/>
            </w:tcBorders>
            <w:shd w:val="clear" w:color="000000" w:fill="FFFFFF"/>
            <w:vAlign w:val="bottom"/>
          </w:tcPr>
          <w:p w14:paraId="00F319C3"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032" w:type="dxa"/>
            <w:tcBorders>
              <w:top w:val="single" w:sz="6" w:space="0" w:color="000000"/>
              <w:left w:val="nil"/>
              <w:bottom w:val="single" w:sz="6" w:space="0" w:color="000000"/>
              <w:right w:val="nil"/>
            </w:tcBorders>
            <w:shd w:val="clear" w:color="000000" w:fill="FFFFFF"/>
            <w:vAlign w:val="bottom"/>
          </w:tcPr>
          <w:p w14:paraId="092FFB53" w14:textId="77777777" w:rsidR="00D45A0F" w:rsidRPr="00287DC8" w:rsidRDefault="00D45A0F" w:rsidP="00C53D8F">
            <w:pPr>
              <w:widowControl w:val="0"/>
              <w:autoSpaceDE w:val="0"/>
              <w:autoSpaceDN w:val="0"/>
              <w:adjustRightInd w:val="0"/>
              <w:spacing w:after="0" w:line="240" w:lineRule="auto"/>
              <w:ind w:right="-57"/>
              <w:jc w:val="right"/>
              <w:rPr>
                <w:rFonts w:ascii="Times New Roman" w:hAnsi="Times New Roman"/>
              </w:rPr>
            </w:pPr>
          </w:p>
        </w:tc>
        <w:tc>
          <w:tcPr>
            <w:tcW w:w="1476" w:type="dxa"/>
            <w:tcBorders>
              <w:top w:val="single" w:sz="6" w:space="0" w:color="000000"/>
              <w:left w:val="nil"/>
              <w:bottom w:val="single" w:sz="6" w:space="0" w:color="000000"/>
              <w:right w:val="nil"/>
            </w:tcBorders>
            <w:shd w:val="clear" w:color="000000" w:fill="FFFFFF"/>
            <w:vAlign w:val="bottom"/>
          </w:tcPr>
          <w:p w14:paraId="10C95C73" w14:textId="77777777" w:rsidR="00D45A0F" w:rsidRPr="00287DC8" w:rsidRDefault="00D45A0F" w:rsidP="00C53D8F">
            <w:pPr>
              <w:widowControl w:val="0"/>
              <w:autoSpaceDE w:val="0"/>
              <w:autoSpaceDN w:val="0"/>
              <w:adjustRightInd w:val="0"/>
              <w:spacing w:after="0" w:line="240" w:lineRule="auto"/>
              <w:ind w:right="-57"/>
              <w:jc w:val="center"/>
              <w:rPr>
                <w:rFonts w:ascii="Times New Roman" w:hAnsi="Times New Roman"/>
              </w:rPr>
            </w:pPr>
          </w:p>
        </w:tc>
      </w:tr>
      <w:tr w:rsidR="00D45A0F" w:rsidRPr="00287DC8" w14:paraId="5018C693" w14:textId="77777777" w:rsidTr="00C53D8F">
        <w:trPr>
          <w:trHeight w:val="1"/>
        </w:trPr>
        <w:tc>
          <w:tcPr>
            <w:tcW w:w="3734" w:type="dxa"/>
            <w:tcBorders>
              <w:top w:val="single" w:sz="6" w:space="0" w:color="000000"/>
              <w:left w:val="nil"/>
              <w:bottom w:val="single" w:sz="3" w:space="0" w:color="000000"/>
              <w:right w:val="nil"/>
            </w:tcBorders>
            <w:shd w:val="clear" w:color="000000" w:fill="FFFFFF"/>
          </w:tcPr>
          <w:p w14:paraId="60C7B61C"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Výsledok hospodárenia bežného účtovného obdobia</w:t>
            </w:r>
          </w:p>
        </w:tc>
        <w:tc>
          <w:tcPr>
            <w:tcW w:w="1146" w:type="dxa"/>
            <w:tcBorders>
              <w:top w:val="single" w:sz="6" w:space="0" w:color="000000"/>
              <w:left w:val="nil"/>
              <w:bottom w:val="single" w:sz="3" w:space="0" w:color="000000"/>
              <w:right w:val="nil"/>
            </w:tcBorders>
            <w:shd w:val="clear" w:color="000000" w:fill="FFFFFF"/>
            <w:vAlign w:val="bottom"/>
          </w:tcPr>
          <w:p w14:paraId="68A22986" w14:textId="066410D0" w:rsidR="00D45A0F" w:rsidRPr="00287DC8" w:rsidRDefault="00945216"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628 880</w:t>
            </w:r>
          </w:p>
        </w:tc>
        <w:tc>
          <w:tcPr>
            <w:tcW w:w="1007" w:type="dxa"/>
            <w:tcBorders>
              <w:top w:val="single" w:sz="6" w:space="0" w:color="000000"/>
              <w:left w:val="nil"/>
              <w:bottom w:val="single" w:sz="3" w:space="0" w:color="000000"/>
              <w:right w:val="nil"/>
            </w:tcBorders>
            <w:shd w:val="clear" w:color="000000" w:fill="FFFFFF"/>
            <w:vAlign w:val="bottom"/>
          </w:tcPr>
          <w:p w14:paraId="301FD7A4" w14:textId="35178421" w:rsidR="00D45A0F" w:rsidRPr="00287DC8" w:rsidRDefault="00285493"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652 701</w:t>
            </w:r>
          </w:p>
        </w:tc>
        <w:tc>
          <w:tcPr>
            <w:tcW w:w="1143" w:type="dxa"/>
            <w:tcBorders>
              <w:top w:val="single" w:sz="6" w:space="0" w:color="000000"/>
              <w:left w:val="nil"/>
              <w:bottom w:val="single" w:sz="3" w:space="0" w:color="000000"/>
              <w:right w:val="nil"/>
            </w:tcBorders>
            <w:shd w:val="clear" w:color="000000" w:fill="FFFFFF"/>
            <w:vAlign w:val="bottom"/>
          </w:tcPr>
          <w:p w14:paraId="50A07FE0"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3" w:space="0" w:color="000000"/>
              <w:right w:val="nil"/>
            </w:tcBorders>
            <w:shd w:val="clear" w:color="000000" w:fill="FFFFFF"/>
            <w:vAlign w:val="bottom"/>
          </w:tcPr>
          <w:p w14:paraId="38569149" w14:textId="6C4FB0ED" w:rsidR="00D45A0F" w:rsidRPr="00287DC8" w:rsidRDefault="00D45A0F" w:rsidP="003F42D7">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r w:rsidR="00945216">
              <w:rPr>
                <w:rFonts w:ascii="Times New Roman" w:hAnsi="Times New Roman"/>
              </w:rPr>
              <w:t>628 880</w:t>
            </w:r>
          </w:p>
        </w:tc>
        <w:tc>
          <w:tcPr>
            <w:tcW w:w="1476" w:type="dxa"/>
            <w:tcBorders>
              <w:top w:val="single" w:sz="6" w:space="0" w:color="000000"/>
              <w:left w:val="nil"/>
              <w:bottom w:val="single" w:sz="3" w:space="0" w:color="000000"/>
              <w:right w:val="nil"/>
            </w:tcBorders>
            <w:shd w:val="clear" w:color="000000" w:fill="FFFFFF"/>
            <w:vAlign w:val="bottom"/>
          </w:tcPr>
          <w:p w14:paraId="6C108059" w14:textId="0DEFBFB1" w:rsidR="00D45A0F" w:rsidRPr="00287DC8" w:rsidRDefault="00285493" w:rsidP="00C53D8F">
            <w:pPr>
              <w:widowControl w:val="0"/>
              <w:autoSpaceDE w:val="0"/>
              <w:autoSpaceDN w:val="0"/>
              <w:adjustRightInd w:val="0"/>
              <w:spacing w:after="0" w:line="240" w:lineRule="auto"/>
              <w:ind w:left="360"/>
              <w:jc w:val="right"/>
              <w:rPr>
                <w:rFonts w:ascii="Times New Roman" w:hAnsi="Times New Roman"/>
              </w:rPr>
            </w:pPr>
            <w:r>
              <w:rPr>
                <w:rFonts w:ascii="Times New Roman" w:hAnsi="Times New Roman"/>
              </w:rPr>
              <w:t>652 701</w:t>
            </w:r>
          </w:p>
        </w:tc>
      </w:tr>
      <w:tr w:rsidR="00D45A0F" w:rsidRPr="00287DC8" w14:paraId="4DCF8D34" w14:textId="77777777" w:rsidTr="00C53D8F">
        <w:trPr>
          <w:trHeight w:val="244"/>
        </w:trPr>
        <w:tc>
          <w:tcPr>
            <w:tcW w:w="3734" w:type="dxa"/>
            <w:tcBorders>
              <w:top w:val="single" w:sz="3" w:space="0" w:color="000000"/>
              <w:left w:val="nil"/>
              <w:bottom w:val="single" w:sz="3" w:space="0" w:color="000000"/>
              <w:right w:val="nil"/>
            </w:tcBorders>
            <w:shd w:val="clear" w:color="000000" w:fill="FFFFFF"/>
            <w:vAlign w:val="bottom"/>
          </w:tcPr>
          <w:p w14:paraId="6186D323"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b/>
                <w:bCs/>
              </w:rPr>
              <w:t>Spolu</w:t>
            </w:r>
          </w:p>
        </w:tc>
        <w:tc>
          <w:tcPr>
            <w:tcW w:w="1146" w:type="dxa"/>
            <w:tcBorders>
              <w:top w:val="single" w:sz="3" w:space="0" w:color="000000"/>
              <w:left w:val="nil"/>
              <w:bottom w:val="single" w:sz="3" w:space="0" w:color="000000"/>
              <w:right w:val="nil"/>
            </w:tcBorders>
            <w:shd w:val="clear" w:color="000000" w:fill="FFFFFF"/>
            <w:vAlign w:val="bottom"/>
          </w:tcPr>
          <w:p w14:paraId="0C5EC879" w14:textId="53E70901" w:rsidR="00D45A0F" w:rsidRPr="00287DC8" w:rsidRDefault="002878E6" w:rsidP="003F42D7">
            <w:pPr>
              <w:widowControl w:val="0"/>
              <w:autoSpaceDE w:val="0"/>
              <w:autoSpaceDN w:val="0"/>
              <w:adjustRightInd w:val="0"/>
              <w:spacing w:after="0" w:line="240" w:lineRule="auto"/>
              <w:rPr>
                <w:rFonts w:ascii="Times New Roman" w:hAnsi="Times New Roman"/>
              </w:rPr>
            </w:pPr>
            <w:r>
              <w:rPr>
                <w:rFonts w:ascii="Times New Roman" w:hAnsi="Times New Roman"/>
                <w:b/>
                <w:bCs/>
              </w:rPr>
              <w:t>4</w:t>
            </w:r>
            <w:r w:rsidR="00945216">
              <w:rPr>
                <w:rFonts w:ascii="Times New Roman" w:hAnsi="Times New Roman"/>
                <w:b/>
                <w:bCs/>
              </w:rPr>
              <w:t> </w:t>
            </w:r>
            <w:r>
              <w:rPr>
                <w:rFonts w:ascii="Times New Roman" w:hAnsi="Times New Roman"/>
                <w:b/>
                <w:bCs/>
              </w:rPr>
              <w:t>36</w:t>
            </w:r>
            <w:r w:rsidR="00945216">
              <w:rPr>
                <w:rFonts w:ascii="Times New Roman" w:hAnsi="Times New Roman"/>
                <w:b/>
                <w:bCs/>
              </w:rPr>
              <w:t>7 541</w:t>
            </w:r>
          </w:p>
        </w:tc>
        <w:tc>
          <w:tcPr>
            <w:tcW w:w="1007" w:type="dxa"/>
            <w:tcBorders>
              <w:top w:val="single" w:sz="3" w:space="0" w:color="000000"/>
              <w:left w:val="nil"/>
              <w:bottom w:val="single" w:sz="3" w:space="0" w:color="000000"/>
              <w:right w:val="nil"/>
            </w:tcBorders>
            <w:shd w:val="clear" w:color="000000" w:fill="FFFFFF"/>
            <w:vAlign w:val="bottom"/>
          </w:tcPr>
          <w:p w14:paraId="2B3D8CDF" w14:textId="1064D454" w:rsidR="00D45A0F" w:rsidRPr="003F42D7" w:rsidRDefault="00285493" w:rsidP="00C53D8F">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652 701</w:t>
            </w:r>
          </w:p>
        </w:tc>
        <w:tc>
          <w:tcPr>
            <w:tcW w:w="1143" w:type="dxa"/>
            <w:tcBorders>
              <w:top w:val="single" w:sz="3" w:space="0" w:color="000000"/>
              <w:left w:val="nil"/>
              <w:bottom w:val="single" w:sz="3" w:space="0" w:color="000000"/>
              <w:right w:val="nil"/>
            </w:tcBorders>
            <w:shd w:val="clear" w:color="000000" w:fill="FFFFFF"/>
            <w:vAlign w:val="bottom"/>
          </w:tcPr>
          <w:p w14:paraId="7352025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032" w:type="dxa"/>
            <w:tcBorders>
              <w:top w:val="single" w:sz="3" w:space="0" w:color="000000"/>
              <w:left w:val="nil"/>
              <w:bottom w:val="single" w:sz="3" w:space="0" w:color="000000"/>
              <w:right w:val="nil"/>
            </w:tcBorders>
            <w:shd w:val="clear" w:color="000000" w:fill="FFFFFF"/>
            <w:vAlign w:val="bottom"/>
          </w:tcPr>
          <w:p w14:paraId="2C313181" w14:textId="5D3D3228"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476" w:type="dxa"/>
            <w:tcBorders>
              <w:top w:val="single" w:sz="3" w:space="0" w:color="000000"/>
              <w:left w:val="nil"/>
              <w:bottom w:val="single" w:sz="3" w:space="0" w:color="000000"/>
              <w:right w:val="nil"/>
            </w:tcBorders>
            <w:shd w:val="clear" w:color="000000" w:fill="FFFFFF"/>
            <w:vAlign w:val="bottom"/>
          </w:tcPr>
          <w:p w14:paraId="7644F09C" w14:textId="2F00D249" w:rsidR="00D45A0F" w:rsidRPr="00287DC8" w:rsidRDefault="00D45A0F" w:rsidP="003F42D7">
            <w:pPr>
              <w:widowControl w:val="0"/>
              <w:autoSpaceDE w:val="0"/>
              <w:autoSpaceDN w:val="0"/>
              <w:adjustRightInd w:val="0"/>
              <w:spacing w:after="0" w:line="240" w:lineRule="auto"/>
              <w:jc w:val="right"/>
              <w:rPr>
                <w:rFonts w:ascii="Times New Roman" w:hAnsi="Times New Roman"/>
                <w:b/>
              </w:rPr>
            </w:pPr>
            <w:r w:rsidRPr="00287DC8">
              <w:rPr>
                <w:rFonts w:ascii="Times New Roman" w:hAnsi="Times New Roman"/>
                <w:b/>
              </w:rPr>
              <w:t> </w:t>
            </w:r>
            <w:r w:rsidR="00945216">
              <w:rPr>
                <w:rFonts w:ascii="Times New Roman" w:hAnsi="Times New Roman"/>
                <w:b/>
              </w:rPr>
              <w:t>5</w:t>
            </w:r>
            <w:r w:rsidR="00285493">
              <w:rPr>
                <w:rFonts w:ascii="Times New Roman" w:hAnsi="Times New Roman"/>
                <w:b/>
              </w:rPr>
              <w:t> 020 242</w:t>
            </w:r>
          </w:p>
        </w:tc>
      </w:tr>
    </w:tbl>
    <w:p w14:paraId="2E68D989"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p w14:paraId="076E27DA" w14:textId="77777777" w:rsidR="00D45A0F" w:rsidRPr="00287DC8" w:rsidRDefault="00D45A0F">
      <w:pPr>
        <w:widowControl w:val="0"/>
        <w:autoSpaceDE w:val="0"/>
        <w:autoSpaceDN w:val="0"/>
        <w:adjustRightInd w:val="0"/>
        <w:spacing w:after="0" w:line="240" w:lineRule="auto"/>
        <w:jc w:val="both"/>
        <w:rPr>
          <w:rFonts w:ascii="Times New Roman" w:hAnsi="Times New Roman"/>
        </w:rPr>
      </w:pPr>
    </w:p>
    <w:p w14:paraId="27FB89D3" w14:textId="26E0DEE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Výsledkom hospodárenia za rok 20</w:t>
      </w:r>
      <w:r w:rsidR="005312C2">
        <w:rPr>
          <w:rFonts w:ascii="Times New Roman" w:hAnsi="Times New Roman"/>
        </w:rPr>
        <w:t>2</w:t>
      </w:r>
      <w:r w:rsidR="00945216">
        <w:rPr>
          <w:rFonts w:ascii="Times New Roman" w:hAnsi="Times New Roman"/>
        </w:rPr>
        <w:t>3</w:t>
      </w:r>
      <w:r w:rsidRPr="00287DC8">
        <w:rPr>
          <w:rFonts w:ascii="Times New Roman" w:hAnsi="Times New Roman"/>
        </w:rPr>
        <w:t xml:space="preserve"> je účtovný zisk vo výške </w:t>
      </w:r>
      <w:r w:rsidR="00945216">
        <w:rPr>
          <w:rFonts w:ascii="Times New Roman" w:hAnsi="Times New Roman"/>
        </w:rPr>
        <w:t>828 326</w:t>
      </w:r>
      <w:r w:rsidRPr="00287DC8">
        <w:rPr>
          <w:rFonts w:ascii="Times New Roman" w:hAnsi="Times New Roman"/>
        </w:rPr>
        <w:t xml:space="preserve"> EUR. O jeho použití rozhodne valné zhromaždenie.</w:t>
      </w:r>
      <w:r w:rsidR="00766788" w:rsidRPr="00287DC8">
        <w:rPr>
          <w:rFonts w:ascii="Times New Roman" w:hAnsi="Times New Roman"/>
        </w:rPr>
        <w:t xml:space="preserve"> Ku dňu zostavenia účtovnej závierky nebol známy návrh na rozdelenie zisku za rok 20</w:t>
      </w:r>
      <w:r w:rsidR="005312C2">
        <w:rPr>
          <w:rFonts w:ascii="Times New Roman" w:hAnsi="Times New Roman"/>
        </w:rPr>
        <w:t>2</w:t>
      </w:r>
      <w:r w:rsidR="005B5475">
        <w:rPr>
          <w:rFonts w:ascii="Times New Roman" w:hAnsi="Times New Roman"/>
        </w:rPr>
        <w:t>3</w:t>
      </w:r>
      <w:r w:rsidR="00766788" w:rsidRPr="00287DC8">
        <w:rPr>
          <w:rFonts w:ascii="Times New Roman" w:hAnsi="Times New Roman"/>
        </w:rPr>
        <w:t>.</w:t>
      </w:r>
    </w:p>
    <w:p w14:paraId="77E31CE5" w14:textId="77777777" w:rsidR="00557F0C" w:rsidRPr="00287DC8" w:rsidRDefault="00557F0C">
      <w:pPr>
        <w:widowControl w:val="0"/>
        <w:autoSpaceDE w:val="0"/>
        <w:autoSpaceDN w:val="0"/>
        <w:adjustRightInd w:val="0"/>
        <w:spacing w:after="0" w:line="240" w:lineRule="auto"/>
        <w:jc w:val="both"/>
        <w:rPr>
          <w:rFonts w:ascii="Times New Roman" w:hAnsi="Times New Roman"/>
        </w:rPr>
      </w:pPr>
    </w:p>
    <w:p w14:paraId="5ED874B3" w14:textId="77777777" w:rsidR="00557F0C" w:rsidRPr="00287DC8" w:rsidRDefault="00557F0C">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netvorila kapitálový fond z príspevkov.</w:t>
      </w:r>
    </w:p>
    <w:p w14:paraId="3101EC71" w14:textId="77777777" w:rsidR="00766788" w:rsidRPr="00287DC8" w:rsidRDefault="00766788">
      <w:pPr>
        <w:widowControl w:val="0"/>
        <w:autoSpaceDE w:val="0"/>
        <w:autoSpaceDN w:val="0"/>
        <w:adjustRightInd w:val="0"/>
        <w:spacing w:after="0" w:line="240" w:lineRule="auto"/>
        <w:ind w:right="-2"/>
        <w:rPr>
          <w:rFonts w:ascii="Times New Roman" w:hAnsi="Times New Roman"/>
        </w:rPr>
      </w:pPr>
    </w:p>
    <w:p w14:paraId="31D876BB"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Obchodné záväzky</w:t>
      </w:r>
    </w:p>
    <w:p w14:paraId="584FA8F1"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Štruktúra obchodných záväzkov (vr. nevyfakturovaných dodávok) podľa zostatkovej doby splatnosti je uvedená v nasledujúcom prehľade (v EUR):</w:t>
      </w:r>
    </w:p>
    <w:p w14:paraId="03110A8F"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0" w:type="auto"/>
        <w:tblInd w:w="108" w:type="dxa"/>
        <w:tblLayout w:type="fixed"/>
        <w:tblLook w:val="0000" w:firstRow="0" w:lastRow="0" w:firstColumn="0" w:lastColumn="0" w:noHBand="0" w:noVBand="0"/>
      </w:tblPr>
      <w:tblGrid>
        <w:gridCol w:w="5103"/>
        <w:gridCol w:w="425"/>
        <w:gridCol w:w="1460"/>
        <w:gridCol w:w="261"/>
        <w:gridCol w:w="1520"/>
      </w:tblGrid>
      <w:tr w:rsidR="007C086D" w:rsidRPr="00287DC8" w14:paraId="3E893E46" w14:textId="77777777">
        <w:trPr>
          <w:trHeight w:val="238"/>
        </w:trPr>
        <w:tc>
          <w:tcPr>
            <w:tcW w:w="5103" w:type="dxa"/>
            <w:tcBorders>
              <w:top w:val="nil"/>
              <w:left w:val="nil"/>
              <w:bottom w:val="single" w:sz="3" w:space="0" w:color="000000"/>
              <w:right w:val="nil"/>
            </w:tcBorders>
            <w:shd w:val="clear" w:color="000000" w:fill="FFFFFF"/>
          </w:tcPr>
          <w:p w14:paraId="3FCEBDBB"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425" w:type="dxa"/>
            <w:tcBorders>
              <w:top w:val="nil"/>
              <w:left w:val="nil"/>
              <w:bottom w:val="single" w:sz="3" w:space="0" w:color="000000"/>
              <w:right w:val="nil"/>
            </w:tcBorders>
            <w:shd w:val="clear" w:color="000000" w:fill="FFFFFF"/>
          </w:tcPr>
          <w:p w14:paraId="79518819"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460" w:type="dxa"/>
            <w:tcBorders>
              <w:top w:val="nil"/>
              <w:left w:val="nil"/>
              <w:bottom w:val="single" w:sz="3" w:space="0" w:color="000000"/>
              <w:right w:val="nil"/>
            </w:tcBorders>
            <w:shd w:val="clear" w:color="000000" w:fill="FFFFFF"/>
          </w:tcPr>
          <w:p w14:paraId="47DF1DC5" w14:textId="132FE19C" w:rsidR="007C086D" w:rsidRPr="00287DC8" w:rsidRDefault="007C086D" w:rsidP="004B3BFB">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      k 31.12.20</w:t>
            </w:r>
            <w:r w:rsidR="00413EE6">
              <w:rPr>
                <w:rFonts w:ascii="Times New Roman" w:hAnsi="Times New Roman"/>
              </w:rPr>
              <w:t>2</w:t>
            </w:r>
            <w:r w:rsidR="005B5475">
              <w:rPr>
                <w:rFonts w:ascii="Times New Roman" w:hAnsi="Times New Roman"/>
              </w:rPr>
              <w:t>3</w:t>
            </w:r>
          </w:p>
        </w:tc>
        <w:tc>
          <w:tcPr>
            <w:tcW w:w="261" w:type="dxa"/>
            <w:tcBorders>
              <w:top w:val="nil"/>
              <w:left w:val="nil"/>
              <w:bottom w:val="single" w:sz="3" w:space="0" w:color="000000"/>
              <w:right w:val="nil"/>
            </w:tcBorders>
            <w:shd w:val="clear" w:color="000000" w:fill="FFFFFF"/>
          </w:tcPr>
          <w:p w14:paraId="5585DD9D"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520" w:type="dxa"/>
            <w:tcBorders>
              <w:top w:val="nil"/>
              <w:left w:val="nil"/>
              <w:bottom w:val="single" w:sz="3" w:space="0" w:color="000000"/>
              <w:right w:val="nil"/>
            </w:tcBorders>
            <w:shd w:val="clear" w:color="000000" w:fill="FFFFFF"/>
          </w:tcPr>
          <w:p w14:paraId="0B93C214" w14:textId="1CF1186D" w:rsidR="007C086D" w:rsidRPr="00287DC8" w:rsidRDefault="003B2789" w:rsidP="004B3BFB">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       </w:t>
            </w:r>
            <w:r w:rsidR="00FC537F">
              <w:rPr>
                <w:rFonts w:ascii="Times New Roman" w:hAnsi="Times New Roman"/>
              </w:rPr>
              <w:t>k 31.12.202</w:t>
            </w:r>
            <w:r w:rsidR="005B5475">
              <w:rPr>
                <w:rFonts w:ascii="Times New Roman" w:hAnsi="Times New Roman"/>
              </w:rPr>
              <w:t>2</w:t>
            </w:r>
          </w:p>
        </w:tc>
      </w:tr>
      <w:tr w:rsidR="000A3963" w:rsidRPr="00287DC8" w14:paraId="63406AF1" w14:textId="77777777">
        <w:trPr>
          <w:trHeight w:val="238"/>
        </w:trPr>
        <w:tc>
          <w:tcPr>
            <w:tcW w:w="5103" w:type="dxa"/>
            <w:tcBorders>
              <w:top w:val="nil"/>
              <w:left w:val="nil"/>
              <w:bottom w:val="nil"/>
              <w:right w:val="nil"/>
            </w:tcBorders>
            <w:shd w:val="clear" w:color="000000" w:fill="FFFFFF"/>
            <w:vAlign w:val="center"/>
          </w:tcPr>
          <w:p w14:paraId="3226E86F"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Záväzky po lehote splatnosti</w:t>
            </w:r>
          </w:p>
        </w:tc>
        <w:tc>
          <w:tcPr>
            <w:tcW w:w="425" w:type="dxa"/>
            <w:tcBorders>
              <w:top w:val="nil"/>
              <w:left w:val="nil"/>
              <w:bottom w:val="nil"/>
              <w:right w:val="nil"/>
            </w:tcBorders>
            <w:shd w:val="clear" w:color="000000" w:fill="FFFFFF"/>
          </w:tcPr>
          <w:p w14:paraId="19AFBE79"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1460" w:type="dxa"/>
            <w:tcBorders>
              <w:top w:val="nil"/>
              <w:left w:val="nil"/>
              <w:bottom w:val="nil"/>
              <w:right w:val="nil"/>
            </w:tcBorders>
            <w:shd w:val="clear" w:color="000000" w:fill="FFFFFF"/>
            <w:vAlign w:val="center"/>
          </w:tcPr>
          <w:p w14:paraId="062ADAC3" w14:textId="6F98048B" w:rsidR="000A3963" w:rsidRPr="00287DC8" w:rsidRDefault="00100CB0"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4 993</w:t>
            </w:r>
          </w:p>
        </w:tc>
        <w:tc>
          <w:tcPr>
            <w:tcW w:w="261" w:type="dxa"/>
            <w:tcBorders>
              <w:top w:val="nil"/>
              <w:left w:val="nil"/>
              <w:bottom w:val="nil"/>
              <w:right w:val="nil"/>
            </w:tcBorders>
            <w:shd w:val="clear" w:color="000000" w:fill="FFFFFF"/>
            <w:vAlign w:val="center"/>
          </w:tcPr>
          <w:p w14:paraId="35172429" w14:textId="77777777" w:rsidR="000A3963" w:rsidRPr="00287DC8" w:rsidRDefault="000A3963" w:rsidP="000A3963">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 </w:t>
            </w:r>
          </w:p>
        </w:tc>
        <w:tc>
          <w:tcPr>
            <w:tcW w:w="1520" w:type="dxa"/>
            <w:tcBorders>
              <w:top w:val="nil"/>
              <w:left w:val="nil"/>
              <w:bottom w:val="nil"/>
              <w:right w:val="nil"/>
            </w:tcBorders>
            <w:shd w:val="clear" w:color="000000" w:fill="FFFFFF"/>
            <w:vAlign w:val="center"/>
          </w:tcPr>
          <w:p w14:paraId="53D31102" w14:textId="1DDA14DB" w:rsidR="000A3963" w:rsidRPr="00287DC8" w:rsidRDefault="005B5475" w:rsidP="00FC537F">
            <w:pPr>
              <w:widowControl w:val="0"/>
              <w:autoSpaceDE w:val="0"/>
              <w:autoSpaceDN w:val="0"/>
              <w:adjustRightInd w:val="0"/>
              <w:spacing w:after="0" w:line="240" w:lineRule="auto"/>
              <w:jc w:val="right"/>
              <w:rPr>
                <w:rFonts w:ascii="Times New Roman" w:hAnsi="Times New Roman"/>
              </w:rPr>
            </w:pPr>
            <w:r>
              <w:rPr>
                <w:rFonts w:ascii="Times New Roman" w:hAnsi="Times New Roman"/>
              </w:rPr>
              <w:t>3 040</w:t>
            </w:r>
          </w:p>
        </w:tc>
      </w:tr>
      <w:tr w:rsidR="000A3963" w:rsidRPr="00287DC8" w14:paraId="18A031C0" w14:textId="77777777">
        <w:trPr>
          <w:trHeight w:val="238"/>
        </w:trPr>
        <w:tc>
          <w:tcPr>
            <w:tcW w:w="5103" w:type="dxa"/>
            <w:tcBorders>
              <w:top w:val="nil"/>
              <w:left w:val="nil"/>
              <w:bottom w:val="nil"/>
              <w:right w:val="nil"/>
            </w:tcBorders>
            <w:shd w:val="clear" w:color="000000" w:fill="FFFFFF"/>
            <w:vAlign w:val="center"/>
          </w:tcPr>
          <w:p w14:paraId="39538B00"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Záväzky so zostatkovou dobou splatnosti do jedného roka vrátane</w:t>
            </w:r>
          </w:p>
        </w:tc>
        <w:tc>
          <w:tcPr>
            <w:tcW w:w="425" w:type="dxa"/>
            <w:tcBorders>
              <w:top w:val="nil"/>
              <w:left w:val="nil"/>
              <w:bottom w:val="nil"/>
              <w:right w:val="nil"/>
            </w:tcBorders>
            <w:shd w:val="clear" w:color="000000" w:fill="FFFFFF"/>
          </w:tcPr>
          <w:p w14:paraId="5508449C"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1460" w:type="dxa"/>
            <w:tcBorders>
              <w:top w:val="nil"/>
              <w:left w:val="nil"/>
              <w:bottom w:val="nil"/>
              <w:right w:val="nil"/>
            </w:tcBorders>
            <w:shd w:val="clear" w:color="000000" w:fill="FFFFFF"/>
            <w:vAlign w:val="center"/>
          </w:tcPr>
          <w:p w14:paraId="393CE4B2" w14:textId="7C66494B" w:rsidR="000A3963" w:rsidRPr="00287DC8" w:rsidRDefault="00285493"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1 971 168</w:t>
            </w:r>
          </w:p>
        </w:tc>
        <w:tc>
          <w:tcPr>
            <w:tcW w:w="261" w:type="dxa"/>
            <w:tcBorders>
              <w:top w:val="nil"/>
              <w:left w:val="nil"/>
              <w:bottom w:val="nil"/>
              <w:right w:val="nil"/>
            </w:tcBorders>
            <w:shd w:val="clear" w:color="000000" w:fill="FFFFFF"/>
            <w:vAlign w:val="center"/>
          </w:tcPr>
          <w:p w14:paraId="701E5A33" w14:textId="77777777" w:rsidR="000A3963" w:rsidRPr="00287DC8" w:rsidRDefault="000A3963" w:rsidP="000A3963">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 </w:t>
            </w:r>
          </w:p>
        </w:tc>
        <w:tc>
          <w:tcPr>
            <w:tcW w:w="1520" w:type="dxa"/>
            <w:tcBorders>
              <w:top w:val="nil"/>
              <w:left w:val="nil"/>
              <w:bottom w:val="nil"/>
              <w:right w:val="nil"/>
            </w:tcBorders>
            <w:shd w:val="clear" w:color="000000" w:fill="FFFFFF"/>
            <w:vAlign w:val="center"/>
          </w:tcPr>
          <w:p w14:paraId="5777590D" w14:textId="34147D2E" w:rsidR="000A3963" w:rsidRPr="00287DC8" w:rsidRDefault="005B5475"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1 025 06</w:t>
            </w:r>
            <w:r w:rsidR="00285493">
              <w:rPr>
                <w:rFonts w:ascii="Times New Roman" w:hAnsi="Times New Roman"/>
              </w:rPr>
              <w:t>3</w:t>
            </w:r>
          </w:p>
        </w:tc>
      </w:tr>
      <w:tr w:rsidR="000A3963" w:rsidRPr="00287DC8" w14:paraId="380D70AC" w14:textId="77777777">
        <w:trPr>
          <w:trHeight w:val="238"/>
        </w:trPr>
        <w:tc>
          <w:tcPr>
            <w:tcW w:w="5103" w:type="dxa"/>
            <w:tcBorders>
              <w:top w:val="nil"/>
              <w:left w:val="nil"/>
              <w:bottom w:val="nil"/>
              <w:right w:val="nil"/>
            </w:tcBorders>
            <w:shd w:val="clear" w:color="000000" w:fill="FFFFFF"/>
            <w:vAlign w:val="center"/>
          </w:tcPr>
          <w:p w14:paraId="54A1470D"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b/>
                <w:bCs/>
              </w:rPr>
              <w:t>Krátkodobé  záväzky z obchodného styku spolu (r.123 Súvahy)</w:t>
            </w:r>
          </w:p>
        </w:tc>
        <w:tc>
          <w:tcPr>
            <w:tcW w:w="425" w:type="dxa"/>
            <w:tcBorders>
              <w:top w:val="nil"/>
              <w:left w:val="nil"/>
              <w:bottom w:val="nil"/>
              <w:right w:val="nil"/>
            </w:tcBorders>
            <w:shd w:val="clear" w:color="000000" w:fill="FFFFFF"/>
          </w:tcPr>
          <w:p w14:paraId="4A2F8F52"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b/>
                <w:bCs/>
              </w:rPr>
              <w:t> </w:t>
            </w:r>
          </w:p>
        </w:tc>
        <w:tc>
          <w:tcPr>
            <w:tcW w:w="1460" w:type="dxa"/>
            <w:tcBorders>
              <w:top w:val="single" w:sz="3" w:space="0" w:color="000000"/>
              <w:left w:val="nil"/>
              <w:bottom w:val="single" w:sz="4" w:space="0" w:color="000000"/>
              <w:right w:val="nil"/>
            </w:tcBorders>
            <w:shd w:val="clear" w:color="000000" w:fill="FFFFFF"/>
            <w:vAlign w:val="center"/>
          </w:tcPr>
          <w:p w14:paraId="1D9A0F36" w14:textId="268D3718" w:rsidR="000A3963" w:rsidRPr="00285493" w:rsidRDefault="005B5475" w:rsidP="00644A7D">
            <w:pPr>
              <w:widowControl w:val="0"/>
              <w:autoSpaceDE w:val="0"/>
              <w:autoSpaceDN w:val="0"/>
              <w:adjustRightInd w:val="0"/>
              <w:spacing w:after="0" w:line="240" w:lineRule="auto"/>
              <w:jc w:val="right"/>
              <w:rPr>
                <w:rFonts w:ascii="Times New Roman" w:hAnsi="Times New Roman"/>
                <w:b/>
                <w:bCs/>
              </w:rPr>
            </w:pPr>
            <w:r w:rsidRPr="00285493">
              <w:rPr>
                <w:rFonts w:ascii="Times New Roman" w:hAnsi="Times New Roman"/>
                <w:b/>
                <w:bCs/>
              </w:rPr>
              <w:t>1 419 69</w:t>
            </w:r>
            <w:r w:rsidR="00285493" w:rsidRPr="00285493">
              <w:rPr>
                <w:rFonts w:ascii="Times New Roman" w:hAnsi="Times New Roman"/>
                <w:b/>
                <w:bCs/>
              </w:rPr>
              <w:t>0</w:t>
            </w:r>
          </w:p>
        </w:tc>
        <w:tc>
          <w:tcPr>
            <w:tcW w:w="261" w:type="dxa"/>
            <w:tcBorders>
              <w:top w:val="nil"/>
              <w:left w:val="nil"/>
              <w:bottom w:val="nil"/>
              <w:right w:val="nil"/>
            </w:tcBorders>
            <w:shd w:val="clear" w:color="000000" w:fill="FFFFFF"/>
            <w:vAlign w:val="center"/>
          </w:tcPr>
          <w:p w14:paraId="3A465CF7" w14:textId="77777777" w:rsidR="000A3963" w:rsidRPr="00287DC8" w:rsidRDefault="000A3963" w:rsidP="000A3963">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 </w:t>
            </w:r>
          </w:p>
        </w:tc>
        <w:tc>
          <w:tcPr>
            <w:tcW w:w="1520" w:type="dxa"/>
            <w:tcBorders>
              <w:top w:val="single" w:sz="3" w:space="0" w:color="000000"/>
              <w:left w:val="nil"/>
              <w:bottom w:val="single" w:sz="4" w:space="0" w:color="000000"/>
              <w:right w:val="nil"/>
            </w:tcBorders>
            <w:shd w:val="clear" w:color="000000" w:fill="FFFFFF"/>
            <w:vAlign w:val="center"/>
          </w:tcPr>
          <w:p w14:paraId="38693B1C" w14:textId="6DA5D999" w:rsidR="000A3963" w:rsidRPr="00FC537F" w:rsidRDefault="00413EE6" w:rsidP="000A3963">
            <w:pPr>
              <w:widowControl w:val="0"/>
              <w:autoSpaceDE w:val="0"/>
              <w:autoSpaceDN w:val="0"/>
              <w:adjustRightInd w:val="0"/>
              <w:spacing w:after="0" w:line="240" w:lineRule="auto"/>
              <w:jc w:val="right"/>
              <w:rPr>
                <w:rFonts w:ascii="Times New Roman" w:hAnsi="Times New Roman"/>
                <w:b/>
              </w:rPr>
            </w:pPr>
            <w:r>
              <w:rPr>
                <w:rFonts w:ascii="Times New Roman" w:hAnsi="Times New Roman"/>
                <w:b/>
              </w:rPr>
              <w:t>5</w:t>
            </w:r>
            <w:r w:rsidR="005B5475">
              <w:rPr>
                <w:rFonts w:ascii="Times New Roman" w:hAnsi="Times New Roman"/>
                <w:b/>
              </w:rPr>
              <w:t>10 80</w:t>
            </w:r>
            <w:r w:rsidR="00285493">
              <w:rPr>
                <w:rFonts w:ascii="Times New Roman" w:hAnsi="Times New Roman"/>
                <w:b/>
              </w:rPr>
              <w:t>6</w:t>
            </w:r>
          </w:p>
        </w:tc>
      </w:tr>
    </w:tbl>
    <w:p w14:paraId="76A8459B" w14:textId="77777777" w:rsidR="007C086D" w:rsidRPr="00287DC8" w:rsidRDefault="007C086D">
      <w:pPr>
        <w:widowControl w:val="0"/>
        <w:autoSpaceDE w:val="0"/>
        <w:autoSpaceDN w:val="0"/>
        <w:adjustRightInd w:val="0"/>
        <w:spacing w:after="0" w:line="240" w:lineRule="auto"/>
        <w:rPr>
          <w:rFonts w:ascii="Times New Roman" w:hAnsi="Times New Roman"/>
        </w:rPr>
      </w:pPr>
    </w:p>
    <w:p w14:paraId="30834452" w14:textId="77777777" w:rsidR="007C086D" w:rsidRPr="00287DC8" w:rsidRDefault="007C086D">
      <w:pPr>
        <w:widowControl w:val="0"/>
        <w:autoSpaceDE w:val="0"/>
        <w:autoSpaceDN w:val="0"/>
        <w:adjustRightInd w:val="0"/>
        <w:spacing w:after="0" w:line="240" w:lineRule="auto"/>
        <w:rPr>
          <w:rFonts w:ascii="Times New Roman" w:hAnsi="Times New Roman"/>
          <w:b/>
          <w:bCs/>
        </w:rPr>
      </w:pPr>
    </w:p>
    <w:p w14:paraId="36E0BEC1" w14:textId="77777777" w:rsidR="007C086D" w:rsidRPr="00287DC8" w:rsidRDefault="007C086D" w:rsidP="00404066">
      <w:pPr>
        <w:keepNext/>
        <w:widowControl w:val="0"/>
        <w:numPr>
          <w:ilvl w:val="0"/>
          <w:numId w:val="1"/>
        </w:numPr>
        <w:tabs>
          <w:tab w:val="left" w:pos="284"/>
          <w:tab w:val="left" w:pos="450"/>
        </w:tabs>
        <w:autoSpaceDE w:val="0"/>
        <w:autoSpaceDN w:val="0"/>
        <w:adjustRightInd w:val="0"/>
        <w:spacing w:after="0" w:line="240" w:lineRule="auto"/>
        <w:ind w:left="450" w:hanging="450"/>
        <w:rPr>
          <w:rFonts w:ascii="Times New Roman" w:hAnsi="Times New Roman"/>
          <w:b/>
          <w:bCs/>
          <w:caps/>
        </w:rPr>
      </w:pPr>
      <w:r w:rsidRPr="00287DC8">
        <w:rPr>
          <w:rFonts w:ascii="Times New Roman" w:hAnsi="Times New Roman"/>
          <w:b/>
          <w:bCs/>
          <w:caps/>
        </w:rPr>
        <w:t>informácie o</w:t>
      </w:r>
      <w:r w:rsidR="00D45A0F" w:rsidRPr="00287DC8">
        <w:rPr>
          <w:rFonts w:ascii="Times New Roman" w:hAnsi="Times New Roman"/>
          <w:b/>
          <w:bCs/>
          <w:caps/>
        </w:rPr>
        <w:t> </w:t>
      </w:r>
      <w:r w:rsidRPr="00287DC8">
        <w:rPr>
          <w:rFonts w:ascii="Times New Roman" w:hAnsi="Times New Roman"/>
          <w:b/>
          <w:bCs/>
          <w:caps/>
        </w:rPr>
        <w:t>výnosoch</w:t>
      </w:r>
      <w:r w:rsidR="00D45A0F" w:rsidRPr="00287DC8">
        <w:rPr>
          <w:rFonts w:ascii="Times New Roman" w:hAnsi="Times New Roman"/>
          <w:b/>
          <w:bCs/>
          <w:caps/>
        </w:rPr>
        <w:t xml:space="preserve"> A NÁKLADOCH</w:t>
      </w:r>
    </w:p>
    <w:p w14:paraId="6702B818" w14:textId="77777777" w:rsidR="00515090" w:rsidRPr="00287DC8" w:rsidRDefault="00515090">
      <w:pPr>
        <w:widowControl w:val="0"/>
        <w:autoSpaceDE w:val="0"/>
        <w:autoSpaceDN w:val="0"/>
        <w:adjustRightInd w:val="0"/>
        <w:spacing w:after="0" w:line="240" w:lineRule="auto"/>
        <w:rPr>
          <w:rFonts w:ascii="Times New Roman" w:hAnsi="Times New Roman"/>
        </w:rPr>
      </w:pPr>
    </w:p>
    <w:p w14:paraId="6E5D6395" w14:textId="77777777" w:rsidR="007C086D" w:rsidRPr="00287DC8" w:rsidRDefault="007C086D" w:rsidP="00287DC8">
      <w:pPr>
        <w:keepNext/>
        <w:widowControl w:val="0"/>
        <w:numPr>
          <w:ilvl w:val="0"/>
          <w:numId w:val="16"/>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Tržby z predaja tovaru a služieb</w:t>
      </w:r>
    </w:p>
    <w:p w14:paraId="0FC2366E" w14:textId="77777777" w:rsidR="00287DC8" w:rsidRPr="00671981"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Tržby z predaja tovaru a služieb v komoditnom a teritoriálnom členení sú uvedené </w:t>
      </w:r>
      <w:r w:rsidRPr="00671981">
        <w:rPr>
          <w:rFonts w:ascii="Times New Roman" w:hAnsi="Times New Roman"/>
        </w:rPr>
        <w:t>v nasledujúcom prehľade (v EUR):</w:t>
      </w:r>
    </w:p>
    <w:p w14:paraId="28AED1A2" w14:textId="77777777" w:rsidR="007C086D" w:rsidRPr="00287DC8" w:rsidRDefault="007C086D">
      <w:pPr>
        <w:widowControl w:val="0"/>
        <w:autoSpaceDE w:val="0"/>
        <w:autoSpaceDN w:val="0"/>
        <w:adjustRightInd w:val="0"/>
        <w:spacing w:after="0" w:line="240" w:lineRule="auto"/>
        <w:jc w:val="both"/>
        <w:rPr>
          <w:rFonts w:ascii="Times New Roman" w:hAnsi="Times New Roman"/>
          <w:color w:val="FF0000"/>
        </w:rPr>
      </w:pPr>
    </w:p>
    <w:tbl>
      <w:tblPr>
        <w:tblW w:w="0" w:type="auto"/>
        <w:tblInd w:w="108" w:type="dxa"/>
        <w:tblLayout w:type="fixed"/>
        <w:tblLook w:val="0000" w:firstRow="0" w:lastRow="0" w:firstColumn="0" w:lastColumn="0" w:noHBand="0" w:noVBand="0"/>
      </w:tblPr>
      <w:tblGrid>
        <w:gridCol w:w="1841"/>
        <w:gridCol w:w="560"/>
        <w:gridCol w:w="1634"/>
        <w:gridCol w:w="261"/>
        <w:gridCol w:w="1739"/>
        <w:gridCol w:w="300"/>
        <w:gridCol w:w="261"/>
        <w:gridCol w:w="1480"/>
      </w:tblGrid>
      <w:tr w:rsidR="00D45A0F" w:rsidRPr="00287DC8" w14:paraId="0BF8B65C" w14:textId="77777777">
        <w:trPr>
          <w:trHeight w:val="238"/>
        </w:trPr>
        <w:tc>
          <w:tcPr>
            <w:tcW w:w="1841" w:type="dxa"/>
            <w:tcBorders>
              <w:top w:val="nil"/>
              <w:left w:val="nil"/>
              <w:bottom w:val="nil"/>
              <w:right w:val="nil"/>
            </w:tcBorders>
            <w:shd w:val="clear" w:color="000000" w:fill="FFFFFF"/>
          </w:tcPr>
          <w:p w14:paraId="55AD0C1E" w14:textId="77777777" w:rsidR="00D45A0F" w:rsidRPr="00287DC8" w:rsidRDefault="00D45A0F"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Oblasť odbytu</w:t>
            </w:r>
          </w:p>
        </w:tc>
        <w:tc>
          <w:tcPr>
            <w:tcW w:w="560" w:type="dxa"/>
            <w:tcBorders>
              <w:top w:val="nil"/>
              <w:left w:val="nil"/>
              <w:bottom w:val="nil"/>
              <w:right w:val="nil"/>
            </w:tcBorders>
            <w:shd w:val="clear" w:color="000000" w:fill="FFFFFF"/>
          </w:tcPr>
          <w:p w14:paraId="6AB6B3B0"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634" w:type="dxa"/>
            <w:tcBorders>
              <w:top w:val="nil"/>
              <w:left w:val="nil"/>
              <w:bottom w:val="single" w:sz="3" w:space="0" w:color="000000"/>
              <w:right w:val="nil"/>
            </w:tcBorders>
            <w:shd w:val="clear" w:color="000000" w:fill="FFFFFF"/>
            <w:vAlign w:val="bottom"/>
          </w:tcPr>
          <w:p w14:paraId="7E184A24"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Tovar </w:t>
            </w:r>
          </w:p>
        </w:tc>
        <w:tc>
          <w:tcPr>
            <w:tcW w:w="261" w:type="dxa"/>
            <w:tcBorders>
              <w:top w:val="nil"/>
              <w:left w:val="nil"/>
              <w:bottom w:val="nil"/>
              <w:right w:val="nil"/>
            </w:tcBorders>
            <w:shd w:val="clear" w:color="000000" w:fill="FFFFFF"/>
            <w:vAlign w:val="bottom"/>
          </w:tcPr>
          <w:p w14:paraId="04E133C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739" w:type="dxa"/>
            <w:tcBorders>
              <w:top w:val="nil"/>
              <w:left w:val="nil"/>
              <w:bottom w:val="single" w:sz="3" w:space="0" w:color="000000"/>
              <w:right w:val="nil"/>
            </w:tcBorders>
            <w:shd w:val="clear" w:color="000000" w:fill="FFFFFF"/>
            <w:vAlign w:val="bottom"/>
          </w:tcPr>
          <w:p w14:paraId="4E8D0887"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Služby</w:t>
            </w:r>
          </w:p>
        </w:tc>
        <w:tc>
          <w:tcPr>
            <w:tcW w:w="300" w:type="dxa"/>
            <w:tcBorders>
              <w:top w:val="nil"/>
              <w:left w:val="nil"/>
              <w:bottom w:val="nil"/>
              <w:right w:val="nil"/>
            </w:tcBorders>
            <w:shd w:val="clear" w:color="000000" w:fill="FFFFFF"/>
          </w:tcPr>
          <w:p w14:paraId="138D00B5"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261" w:type="dxa"/>
            <w:tcBorders>
              <w:top w:val="nil"/>
              <w:left w:val="nil"/>
              <w:bottom w:val="nil"/>
              <w:right w:val="nil"/>
            </w:tcBorders>
            <w:shd w:val="clear" w:color="000000" w:fill="FFFFFF"/>
            <w:vAlign w:val="bottom"/>
          </w:tcPr>
          <w:p w14:paraId="2360D52E" w14:textId="77777777" w:rsidR="00D45A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1480" w:type="dxa"/>
            <w:tcBorders>
              <w:top w:val="nil"/>
              <w:left w:val="nil"/>
              <w:bottom w:val="single" w:sz="3" w:space="0" w:color="000000"/>
              <w:right w:val="nil"/>
            </w:tcBorders>
            <w:shd w:val="clear" w:color="000000" w:fill="FFFFFF"/>
            <w:vAlign w:val="bottom"/>
          </w:tcPr>
          <w:p w14:paraId="54DF0CB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Spolu</w:t>
            </w:r>
          </w:p>
        </w:tc>
      </w:tr>
      <w:tr w:rsidR="00D45A0F" w:rsidRPr="00100CB0" w14:paraId="0E79CE21" w14:textId="77777777">
        <w:trPr>
          <w:trHeight w:val="238"/>
        </w:trPr>
        <w:tc>
          <w:tcPr>
            <w:tcW w:w="1841" w:type="dxa"/>
            <w:tcBorders>
              <w:top w:val="nil"/>
              <w:left w:val="nil"/>
              <w:bottom w:val="nil"/>
              <w:right w:val="nil"/>
            </w:tcBorders>
            <w:shd w:val="clear" w:color="000000" w:fill="FFFFFF"/>
          </w:tcPr>
          <w:p w14:paraId="5F789906" w14:textId="77777777" w:rsidR="00D45A0F" w:rsidRPr="00291AE0" w:rsidRDefault="00D45A0F">
            <w:pPr>
              <w:widowControl w:val="0"/>
              <w:autoSpaceDE w:val="0"/>
              <w:autoSpaceDN w:val="0"/>
              <w:adjustRightInd w:val="0"/>
              <w:spacing w:after="0" w:line="240" w:lineRule="auto"/>
              <w:rPr>
                <w:rFonts w:ascii="Times New Roman" w:hAnsi="Times New Roman"/>
              </w:rPr>
            </w:pPr>
            <w:r w:rsidRPr="00291AE0">
              <w:rPr>
                <w:rFonts w:ascii="Times New Roman" w:hAnsi="Times New Roman"/>
              </w:rPr>
              <w:t>Slovenská republika</w:t>
            </w:r>
          </w:p>
        </w:tc>
        <w:tc>
          <w:tcPr>
            <w:tcW w:w="560" w:type="dxa"/>
            <w:tcBorders>
              <w:top w:val="nil"/>
              <w:left w:val="nil"/>
              <w:bottom w:val="nil"/>
              <w:right w:val="nil"/>
            </w:tcBorders>
            <w:shd w:val="clear" w:color="000000" w:fill="FFFFFF"/>
          </w:tcPr>
          <w:p w14:paraId="30935E76"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 </w:t>
            </w:r>
          </w:p>
        </w:tc>
        <w:tc>
          <w:tcPr>
            <w:tcW w:w="1634" w:type="dxa"/>
            <w:tcBorders>
              <w:top w:val="nil"/>
              <w:left w:val="nil"/>
              <w:bottom w:val="nil"/>
              <w:right w:val="nil"/>
            </w:tcBorders>
            <w:shd w:val="clear" w:color="000000" w:fill="FFFFFF"/>
          </w:tcPr>
          <w:p w14:paraId="209BA232" w14:textId="2A6EF624" w:rsidR="00D45A0F" w:rsidRPr="00291AE0" w:rsidRDefault="00B837EE">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9 502 030</w:t>
            </w:r>
          </w:p>
        </w:tc>
        <w:tc>
          <w:tcPr>
            <w:tcW w:w="261" w:type="dxa"/>
            <w:tcBorders>
              <w:top w:val="nil"/>
              <w:left w:val="nil"/>
              <w:bottom w:val="nil"/>
              <w:right w:val="nil"/>
            </w:tcBorders>
            <w:shd w:val="clear" w:color="000000" w:fill="FFFFFF"/>
          </w:tcPr>
          <w:p w14:paraId="0DAA1D07"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5228463F" w14:textId="7099A859" w:rsidR="00D45A0F" w:rsidRPr="00291AE0" w:rsidRDefault="008B5244" w:rsidP="00671981">
            <w:pPr>
              <w:widowControl w:val="0"/>
              <w:autoSpaceDE w:val="0"/>
              <w:autoSpaceDN w:val="0"/>
              <w:adjustRightInd w:val="0"/>
              <w:spacing w:after="0" w:line="240" w:lineRule="auto"/>
              <w:jc w:val="center"/>
              <w:rPr>
                <w:rFonts w:ascii="Times New Roman" w:hAnsi="Times New Roman"/>
              </w:rPr>
            </w:pPr>
            <w:r w:rsidRPr="00291AE0">
              <w:rPr>
                <w:rFonts w:ascii="Times New Roman" w:hAnsi="Times New Roman"/>
              </w:rPr>
              <w:t>1</w:t>
            </w:r>
            <w:r w:rsidR="00291AE0" w:rsidRPr="00291AE0">
              <w:rPr>
                <w:rFonts w:ascii="Times New Roman" w:hAnsi="Times New Roman"/>
              </w:rPr>
              <w:t> 022 291</w:t>
            </w:r>
            <w:r w:rsidR="00962AB4" w:rsidRPr="00291AE0">
              <w:rPr>
                <w:rFonts w:ascii="Times New Roman" w:hAnsi="Times New Roman"/>
              </w:rPr>
              <w:t xml:space="preserve">        </w:t>
            </w:r>
            <w:r w:rsidR="00671981" w:rsidRPr="00291AE0">
              <w:rPr>
                <w:rFonts w:ascii="Times New Roman" w:hAnsi="Times New Roman"/>
              </w:rPr>
              <w:t xml:space="preserve"> </w:t>
            </w:r>
            <w:r w:rsidR="00962AB4" w:rsidRPr="00291AE0">
              <w:rPr>
                <w:rFonts w:ascii="Times New Roman" w:hAnsi="Times New Roman"/>
              </w:rPr>
              <w:t xml:space="preserve">              </w:t>
            </w:r>
          </w:p>
        </w:tc>
        <w:tc>
          <w:tcPr>
            <w:tcW w:w="300" w:type="dxa"/>
            <w:tcBorders>
              <w:top w:val="nil"/>
              <w:left w:val="nil"/>
              <w:bottom w:val="nil"/>
              <w:right w:val="nil"/>
            </w:tcBorders>
            <w:shd w:val="clear" w:color="000000" w:fill="FFFFFF"/>
          </w:tcPr>
          <w:p w14:paraId="6E1BBB45" w14:textId="2D085EB0"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38EC44D9" w14:textId="0B3A7421" w:rsidR="00D45A0F" w:rsidRPr="00291AE0" w:rsidRDefault="00D45A0F">
            <w:pPr>
              <w:widowControl w:val="0"/>
              <w:autoSpaceDE w:val="0"/>
              <w:autoSpaceDN w:val="0"/>
              <w:adjustRightInd w:val="0"/>
              <w:spacing w:after="0" w:line="240" w:lineRule="auto"/>
              <w:rPr>
                <w:rFonts w:ascii="Times New Roman" w:hAnsi="Times New Roman"/>
              </w:rPr>
            </w:pPr>
          </w:p>
        </w:tc>
        <w:tc>
          <w:tcPr>
            <w:tcW w:w="1480" w:type="dxa"/>
            <w:tcBorders>
              <w:top w:val="nil"/>
              <w:left w:val="nil"/>
              <w:bottom w:val="nil"/>
              <w:right w:val="nil"/>
            </w:tcBorders>
            <w:shd w:val="clear" w:color="000000" w:fill="FFFFFF"/>
            <w:vAlign w:val="bottom"/>
          </w:tcPr>
          <w:p w14:paraId="5B19F932" w14:textId="2E44F043" w:rsidR="00D45A0F" w:rsidRPr="00291AE0" w:rsidRDefault="00291AE0" w:rsidP="00671981">
            <w:pPr>
              <w:widowControl w:val="0"/>
              <w:autoSpaceDE w:val="0"/>
              <w:autoSpaceDN w:val="0"/>
              <w:adjustRightInd w:val="0"/>
              <w:spacing w:after="0" w:line="240" w:lineRule="auto"/>
              <w:rPr>
                <w:rFonts w:ascii="Times New Roman" w:hAnsi="Times New Roman"/>
              </w:rPr>
            </w:pPr>
            <w:r>
              <w:rPr>
                <w:rFonts w:ascii="Times New Roman" w:hAnsi="Times New Roman"/>
              </w:rPr>
              <w:t>10 524 321</w:t>
            </w:r>
          </w:p>
        </w:tc>
      </w:tr>
      <w:tr w:rsidR="00D45A0F" w:rsidRPr="00100CB0" w14:paraId="013DB00A" w14:textId="77777777">
        <w:trPr>
          <w:trHeight w:val="238"/>
        </w:trPr>
        <w:tc>
          <w:tcPr>
            <w:tcW w:w="1841" w:type="dxa"/>
            <w:tcBorders>
              <w:top w:val="nil"/>
              <w:left w:val="nil"/>
              <w:bottom w:val="nil"/>
              <w:right w:val="nil"/>
            </w:tcBorders>
            <w:shd w:val="clear" w:color="000000" w:fill="FFFFFF"/>
          </w:tcPr>
          <w:p w14:paraId="71E58F18" w14:textId="7276DDCA" w:rsidR="00D45A0F" w:rsidRPr="00291AE0" w:rsidRDefault="00D45A0F">
            <w:pPr>
              <w:widowControl w:val="0"/>
              <w:autoSpaceDE w:val="0"/>
              <w:autoSpaceDN w:val="0"/>
              <w:adjustRightInd w:val="0"/>
              <w:spacing w:after="0" w:line="240" w:lineRule="auto"/>
              <w:rPr>
                <w:rFonts w:ascii="Times New Roman" w:hAnsi="Times New Roman"/>
              </w:rPr>
            </w:pPr>
            <w:r w:rsidRPr="00291AE0">
              <w:rPr>
                <w:rFonts w:ascii="Times New Roman" w:hAnsi="Times New Roman"/>
              </w:rPr>
              <w:t>Česká republika</w:t>
            </w:r>
          </w:p>
        </w:tc>
        <w:tc>
          <w:tcPr>
            <w:tcW w:w="560" w:type="dxa"/>
            <w:tcBorders>
              <w:top w:val="nil"/>
              <w:left w:val="nil"/>
              <w:bottom w:val="nil"/>
              <w:right w:val="nil"/>
            </w:tcBorders>
            <w:shd w:val="clear" w:color="000000" w:fill="FFFFFF"/>
          </w:tcPr>
          <w:p w14:paraId="0EAF7406"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1634" w:type="dxa"/>
            <w:tcBorders>
              <w:top w:val="nil"/>
              <w:left w:val="nil"/>
              <w:bottom w:val="nil"/>
              <w:right w:val="nil"/>
            </w:tcBorders>
            <w:shd w:val="clear" w:color="000000" w:fill="FFFFFF"/>
          </w:tcPr>
          <w:p w14:paraId="7C02B7A8" w14:textId="299E22F6" w:rsidR="00D45A0F" w:rsidRPr="00291AE0" w:rsidRDefault="00FE2711" w:rsidP="00831C7F">
            <w:pPr>
              <w:widowControl w:val="0"/>
              <w:autoSpaceDE w:val="0"/>
              <w:autoSpaceDN w:val="0"/>
              <w:adjustRightInd w:val="0"/>
              <w:spacing w:after="0" w:line="240" w:lineRule="auto"/>
              <w:jc w:val="center"/>
              <w:rPr>
                <w:rFonts w:ascii="Times New Roman" w:hAnsi="Times New Roman"/>
              </w:rPr>
            </w:pPr>
            <w:r w:rsidRPr="00291AE0">
              <w:rPr>
                <w:rFonts w:ascii="Times New Roman" w:hAnsi="Times New Roman"/>
              </w:rPr>
              <w:t xml:space="preserve">         </w:t>
            </w:r>
            <w:r w:rsidR="00B837EE" w:rsidRPr="00291AE0">
              <w:rPr>
                <w:rFonts w:ascii="Times New Roman" w:hAnsi="Times New Roman"/>
              </w:rPr>
              <w:t>1 413 522</w:t>
            </w:r>
          </w:p>
        </w:tc>
        <w:tc>
          <w:tcPr>
            <w:tcW w:w="261" w:type="dxa"/>
            <w:tcBorders>
              <w:top w:val="nil"/>
              <w:left w:val="nil"/>
              <w:bottom w:val="nil"/>
              <w:right w:val="nil"/>
            </w:tcBorders>
            <w:shd w:val="clear" w:color="000000" w:fill="FFFFFF"/>
          </w:tcPr>
          <w:p w14:paraId="0F4CB20D"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0C5766AE" w14:textId="5C74A7EA" w:rsidR="00D45A0F" w:rsidRPr="00291AE0" w:rsidRDefault="00FE2711" w:rsidP="008B5244">
            <w:pPr>
              <w:widowControl w:val="0"/>
              <w:autoSpaceDE w:val="0"/>
              <w:autoSpaceDN w:val="0"/>
              <w:adjustRightInd w:val="0"/>
              <w:spacing w:after="0" w:line="240" w:lineRule="auto"/>
              <w:rPr>
                <w:rFonts w:ascii="Times New Roman" w:hAnsi="Times New Roman"/>
              </w:rPr>
            </w:pPr>
            <w:r w:rsidRPr="00291AE0">
              <w:rPr>
                <w:rFonts w:ascii="Times New Roman" w:hAnsi="Times New Roman"/>
              </w:rPr>
              <w:t xml:space="preserve">         </w:t>
            </w:r>
            <w:r w:rsidR="008B5244" w:rsidRPr="00291AE0">
              <w:rPr>
                <w:rFonts w:ascii="Times New Roman" w:hAnsi="Times New Roman"/>
              </w:rPr>
              <w:t xml:space="preserve"> </w:t>
            </w:r>
            <w:r w:rsidR="00291AE0" w:rsidRPr="00291AE0">
              <w:rPr>
                <w:rFonts w:ascii="Times New Roman" w:hAnsi="Times New Roman"/>
              </w:rPr>
              <w:t>75 676</w:t>
            </w:r>
          </w:p>
        </w:tc>
        <w:tc>
          <w:tcPr>
            <w:tcW w:w="300" w:type="dxa"/>
            <w:tcBorders>
              <w:top w:val="nil"/>
              <w:left w:val="nil"/>
              <w:bottom w:val="nil"/>
              <w:right w:val="nil"/>
            </w:tcBorders>
            <w:shd w:val="clear" w:color="000000" w:fill="FFFFFF"/>
          </w:tcPr>
          <w:p w14:paraId="100ADF68"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0C29431F" w14:textId="77777777" w:rsidR="00D45A0F" w:rsidRPr="00291AE0" w:rsidRDefault="00D45A0F">
            <w:pPr>
              <w:widowControl w:val="0"/>
              <w:autoSpaceDE w:val="0"/>
              <w:autoSpaceDN w:val="0"/>
              <w:adjustRightInd w:val="0"/>
              <w:spacing w:after="0" w:line="240" w:lineRule="auto"/>
              <w:rPr>
                <w:rFonts w:ascii="Times New Roman" w:hAnsi="Times New Roman"/>
              </w:rPr>
            </w:pPr>
          </w:p>
        </w:tc>
        <w:tc>
          <w:tcPr>
            <w:tcW w:w="1480" w:type="dxa"/>
            <w:tcBorders>
              <w:top w:val="nil"/>
              <w:left w:val="nil"/>
              <w:bottom w:val="nil"/>
              <w:right w:val="nil"/>
            </w:tcBorders>
            <w:shd w:val="clear" w:color="000000" w:fill="FFFFFF"/>
            <w:vAlign w:val="bottom"/>
          </w:tcPr>
          <w:p w14:paraId="403E8B7A" w14:textId="232BC9CE" w:rsidR="00D45A0F" w:rsidRPr="00291AE0" w:rsidRDefault="00962AB4" w:rsidP="00FE2711">
            <w:pPr>
              <w:widowControl w:val="0"/>
              <w:autoSpaceDE w:val="0"/>
              <w:autoSpaceDN w:val="0"/>
              <w:adjustRightInd w:val="0"/>
              <w:spacing w:after="0" w:line="240" w:lineRule="auto"/>
              <w:rPr>
                <w:rFonts w:ascii="Times New Roman" w:hAnsi="Times New Roman"/>
              </w:rPr>
            </w:pPr>
            <w:r w:rsidRPr="00291AE0">
              <w:rPr>
                <w:rFonts w:ascii="Times New Roman" w:hAnsi="Times New Roman"/>
              </w:rPr>
              <w:t xml:space="preserve">  </w:t>
            </w:r>
            <w:r w:rsidR="00291AE0">
              <w:rPr>
                <w:rFonts w:ascii="Times New Roman" w:hAnsi="Times New Roman"/>
              </w:rPr>
              <w:t>1 489 198</w:t>
            </w:r>
          </w:p>
          <w:p w14:paraId="2600A16E" w14:textId="282C22C4" w:rsidR="00671981" w:rsidRPr="00291AE0" w:rsidRDefault="00671981" w:rsidP="00F40CF5">
            <w:pPr>
              <w:widowControl w:val="0"/>
              <w:autoSpaceDE w:val="0"/>
              <w:autoSpaceDN w:val="0"/>
              <w:adjustRightInd w:val="0"/>
              <w:spacing w:after="0" w:line="240" w:lineRule="auto"/>
              <w:jc w:val="right"/>
              <w:rPr>
                <w:rFonts w:ascii="Times New Roman" w:hAnsi="Times New Roman"/>
              </w:rPr>
            </w:pPr>
          </w:p>
        </w:tc>
      </w:tr>
    </w:tbl>
    <w:p w14:paraId="7DC9A70E" w14:textId="0A3BE9CE" w:rsidR="00671981"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lastRenderedPageBreak/>
        <w:t>Maďarsko</w:t>
      </w:r>
      <w:r w:rsidR="00FE2711" w:rsidRPr="00291AE0">
        <w:rPr>
          <w:rFonts w:ascii="Times New Roman" w:hAnsi="Times New Roman"/>
        </w:rPr>
        <w:t xml:space="preserve">       </w:t>
      </w:r>
      <w:r w:rsidR="00B91CB1" w:rsidRPr="00291AE0">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 xml:space="preserve">    3 040</w:t>
      </w:r>
      <w:r w:rsidR="008B5244" w:rsidRPr="00291AE0">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3 040</w:t>
      </w:r>
    </w:p>
    <w:p w14:paraId="229684AE" w14:textId="1E005FEC" w:rsidR="00831C7F"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Rakúsko</w:t>
      </w:r>
      <w:r w:rsidR="00FE2711" w:rsidRPr="00291AE0">
        <w:rPr>
          <w:rFonts w:ascii="Times New Roman" w:hAnsi="Times New Roman"/>
        </w:rPr>
        <w:t xml:space="preserve">         </w:t>
      </w:r>
      <w:r w:rsidR="00B91CB1" w:rsidRPr="00291AE0">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34</w:t>
      </w:r>
      <w:r w:rsidR="008B5244" w:rsidRPr="00291AE0">
        <w:rPr>
          <w:rFonts w:ascii="Times New Roman" w:hAnsi="Times New Roman"/>
        </w:rPr>
        <w:t> </w:t>
      </w:r>
      <w:r w:rsidR="00B837EE" w:rsidRPr="00291AE0">
        <w:rPr>
          <w:rFonts w:ascii="Times New Roman" w:hAnsi="Times New Roman"/>
        </w:rPr>
        <w:t>500</w:t>
      </w:r>
      <w:r w:rsidR="008B5244" w:rsidRPr="00291AE0">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34 500</w:t>
      </w:r>
    </w:p>
    <w:p w14:paraId="0BEF825C" w14:textId="7AACA841" w:rsidR="00831C7F"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 xml:space="preserve">Chorvátsko                                         </w:t>
      </w:r>
      <w:r w:rsidR="00B837EE" w:rsidRPr="00291AE0">
        <w:rPr>
          <w:rFonts w:ascii="Times New Roman" w:hAnsi="Times New Roman"/>
        </w:rPr>
        <w:t>8 162</w:t>
      </w:r>
      <w:r w:rsidR="008B5244" w:rsidRPr="00291AE0">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8 162</w:t>
      </w:r>
    </w:p>
    <w:p w14:paraId="653BEDCD" w14:textId="21DFBD4B" w:rsidR="008B5244" w:rsidRPr="00291AE0" w:rsidRDefault="008B5244">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Nemecko                                               -</w:t>
      </w:r>
      <w:r w:rsidR="005B362C" w:rsidRPr="00291AE0">
        <w:rPr>
          <w:rFonts w:ascii="Times New Roman" w:hAnsi="Times New Roman"/>
        </w:rPr>
        <w:t xml:space="preserve">                      </w:t>
      </w:r>
      <w:r w:rsidR="00291AE0" w:rsidRPr="00291AE0">
        <w:rPr>
          <w:rFonts w:ascii="Times New Roman" w:hAnsi="Times New Roman"/>
        </w:rPr>
        <w:t>1 590</w:t>
      </w:r>
      <w:r w:rsidR="00962AB4" w:rsidRPr="00291AE0">
        <w:rPr>
          <w:rFonts w:ascii="Times New Roman" w:hAnsi="Times New Roman"/>
        </w:rPr>
        <w:t xml:space="preserve">                                  </w:t>
      </w:r>
      <w:r w:rsidR="00291AE0" w:rsidRPr="00291AE0">
        <w:rPr>
          <w:rFonts w:ascii="Times New Roman" w:hAnsi="Times New Roman"/>
        </w:rPr>
        <w:t>1 590</w:t>
      </w:r>
    </w:p>
    <w:p w14:paraId="3CB74A6F" w14:textId="47D7180A" w:rsidR="005B362C" w:rsidRPr="00291AE0" w:rsidRDefault="005B362C">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 xml:space="preserve">Poľsko                                                  -                       </w:t>
      </w:r>
      <w:r w:rsidR="00291AE0" w:rsidRPr="00291AE0">
        <w:rPr>
          <w:rFonts w:ascii="Times New Roman" w:hAnsi="Times New Roman"/>
        </w:rPr>
        <w:t>8 107</w:t>
      </w:r>
      <w:r w:rsidR="00962AB4" w:rsidRPr="00291AE0">
        <w:rPr>
          <w:rFonts w:ascii="Times New Roman" w:hAnsi="Times New Roman"/>
        </w:rPr>
        <w:t xml:space="preserve">                                  </w:t>
      </w:r>
      <w:r w:rsidR="00291AE0" w:rsidRPr="00291AE0">
        <w:rPr>
          <w:rFonts w:ascii="Times New Roman" w:hAnsi="Times New Roman"/>
        </w:rPr>
        <w:t>8 107</w:t>
      </w:r>
    </w:p>
    <w:p w14:paraId="4AE4AE20" w14:textId="007F029C" w:rsidR="00B837EE" w:rsidRPr="00291AE0" w:rsidRDefault="00B837EE">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Nórsko</w:t>
      </w:r>
      <w:r w:rsidRPr="00291AE0">
        <w:rPr>
          <w:rFonts w:ascii="Times New Roman" w:hAnsi="Times New Roman"/>
        </w:rPr>
        <w:tab/>
      </w:r>
      <w:r w:rsidRPr="00291AE0">
        <w:rPr>
          <w:rFonts w:ascii="Times New Roman" w:hAnsi="Times New Roman"/>
        </w:rPr>
        <w:tab/>
      </w:r>
      <w:r w:rsidRPr="00291AE0">
        <w:rPr>
          <w:rFonts w:ascii="Times New Roman" w:hAnsi="Times New Roman"/>
        </w:rPr>
        <w:tab/>
        <w:t xml:space="preserve">             </w:t>
      </w:r>
      <w:r w:rsidRPr="00291AE0">
        <w:rPr>
          <w:rFonts w:ascii="Times New Roman" w:hAnsi="Times New Roman"/>
        </w:rPr>
        <w:tab/>
        <w:t xml:space="preserve">    83</w:t>
      </w:r>
      <w:r w:rsidR="00291AE0" w:rsidRPr="00291AE0">
        <w:rPr>
          <w:rFonts w:ascii="Times New Roman" w:hAnsi="Times New Roman"/>
        </w:rPr>
        <w:t> </w:t>
      </w:r>
      <w:r w:rsidRPr="00291AE0">
        <w:rPr>
          <w:rFonts w:ascii="Times New Roman" w:hAnsi="Times New Roman"/>
        </w:rPr>
        <w:t>550</w:t>
      </w:r>
      <w:r w:rsidR="00291AE0" w:rsidRPr="00291AE0">
        <w:rPr>
          <w:rFonts w:ascii="Times New Roman" w:hAnsi="Times New Roman"/>
        </w:rPr>
        <w:t xml:space="preserve">                                                           83 550</w:t>
      </w:r>
    </w:p>
    <w:p w14:paraId="26096295" w14:textId="33BC5843" w:rsidR="00B837EE" w:rsidRPr="00291AE0" w:rsidRDefault="00B837EE">
      <w:pPr>
        <w:widowControl w:val="0"/>
        <w:autoSpaceDE w:val="0"/>
        <w:autoSpaceDN w:val="0"/>
        <w:adjustRightInd w:val="0"/>
        <w:spacing w:after="0" w:line="240" w:lineRule="auto"/>
        <w:jc w:val="both"/>
        <w:rPr>
          <w:rFonts w:ascii="Times New Roman" w:hAnsi="Times New Roman"/>
        </w:rPr>
      </w:pPr>
      <w:proofErr w:type="spellStart"/>
      <w:r w:rsidRPr="00291AE0">
        <w:rPr>
          <w:rFonts w:ascii="Times New Roman" w:hAnsi="Times New Roman"/>
        </w:rPr>
        <w:t>Rumúnsko</w:t>
      </w:r>
      <w:proofErr w:type="spellEnd"/>
      <w:r w:rsidRPr="00291AE0">
        <w:rPr>
          <w:rFonts w:ascii="Times New Roman" w:hAnsi="Times New Roman"/>
        </w:rPr>
        <w:t xml:space="preserve"> </w:t>
      </w:r>
      <w:r w:rsidRPr="00291AE0">
        <w:rPr>
          <w:rFonts w:ascii="Times New Roman" w:hAnsi="Times New Roman"/>
        </w:rPr>
        <w:tab/>
      </w:r>
      <w:r w:rsidRPr="00291AE0">
        <w:rPr>
          <w:rFonts w:ascii="Times New Roman" w:hAnsi="Times New Roman"/>
        </w:rPr>
        <w:tab/>
      </w:r>
      <w:r w:rsidRPr="00291AE0">
        <w:rPr>
          <w:rFonts w:ascii="Times New Roman" w:hAnsi="Times New Roman"/>
        </w:rPr>
        <w:tab/>
        <w:t xml:space="preserve">        3</w:t>
      </w:r>
      <w:r w:rsidR="00291AE0" w:rsidRPr="00291AE0">
        <w:rPr>
          <w:rFonts w:ascii="Times New Roman" w:hAnsi="Times New Roman"/>
        </w:rPr>
        <w:t> </w:t>
      </w:r>
      <w:r w:rsidRPr="00291AE0">
        <w:rPr>
          <w:rFonts w:ascii="Times New Roman" w:hAnsi="Times New Roman"/>
        </w:rPr>
        <w:t>200</w:t>
      </w:r>
      <w:r w:rsidR="00291AE0" w:rsidRPr="00291AE0">
        <w:rPr>
          <w:rFonts w:ascii="Times New Roman" w:hAnsi="Times New Roman"/>
        </w:rPr>
        <w:t xml:space="preserve">                                                           3 200</w:t>
      </w:r>
    </w:p>
    <w:p w14:paraId="36971027" w14:textId="43C182A8" w:rsidR="007C086D" w:rsidRPr="00671981" w:rsidRDefault="00D45A0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SPOLU</w:t>
      </w:r>
      <w:r w:rsidR="00FE2711" w:rsidRPr="00291AE0">
        <w:rPr>
          <w:rFonts w:ascii="Times New Roman" w:hAnsi="Times New Roman"/>
        </w:rPr>
        <w:t xml:space="preserve">    </w:t>
      </w:r>
      <w:r w:rsidR="00B91CB1" w:rsidRPr="00291AE0">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11 048 004</w:t>
      </w:r>
      <w:r w:rsidR="00FE2711" w:rsidRPr="00291AE0">
        <w:rPr>
          <w:rFonts w:ascii="Times New Roman" w:hAnsi="Times New Roman"/>
        </w:rPr>
        <w:t xml:space="preserve">           </w:t>
      </w:r>
      <w:r w:rsidR="005B362C" w:rsidRPr="00291AE0">
        <w:rPr>
          <w:rFonts w:ascii="Times New Roman" w:hAnsi="Times New Roman"/>
        </w:rPr>
        <w:t>1</w:t>
      </w:r>
      <w:r w:rsidR="00291AE0" w:rsidRPr="00291AE0">
        <w:rPr>
          <w:rFonts w:ascii="Times New Roman" w:hAnsi="Times New Roman"/>
        </w:rPr>
        <w:t> 107 664</w:t>
      </w:r>
      <w:r w:rsidR="00962AB4" w:rsidRPr="00291AE0">
        <w:rPr>
          <w:rFonts w:ascii="Times New Roman" w:hAnsi="Times New Roman"/>
        </w:rPr>
        <w:t xml:space="preserve">                         1</w:t>
      </w:r>
      <w:r w:rsidR="00291AE0" w:rsidRPr="00291AE0">
        <w:rPr>
          <w:rFonts w:ascii="Times New Roman" w:hAnsi="Times New Roman"/>
        </w:rPr>
        <w:t>2 155 668</w:t>
      </w:r>
    </w:p>
    <w:p w14:paraId="5C537B90" w14:textId="77777777" w:rsidR="00265F76" w:rsidRPr="00287DC8" w:rsidRDefault="00265F76" w:rsidP="00265F76">
      <w:pPr>
        <w:widowControl w:val="0"/>
        <w:autoSpaceDE w:val="0"/>
        <w:autoSpaceDN w:val="0"/>
        <w:adjustRightInd w:val="0"/>
        <w:spacing w:after="0" w:line="240" w:lineRule="auto"/>
        <w:jc w:val="both"/>
        <w:rPr>
          <w:rFonts w:ascii="Times New Roman" w:hAnsi="Times New Roman"/>
        </w:rPr>
      </w:pPr>
    </w:p>
    <w:p w14:paraId="09B82EFD" w14:textId="77777777" w:rsidR="00D45A0F" w:rsidRPr="00287DC8" w:rsidRDefault="00D45A0F" w:rsidP="00265F76">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nevykazuje výnosy, ktoré by mali výnimočný rozsah alebo výskyt.</w:t>
      </w:r>
    </w:p>
    <w:p w14:paraId="79EF540F" w14:textId="77777777" w:rsidR="003D525D" w:rsidRPr="00287DC8" w:rsidRDefault="003D525D">
      <w:pPr>
        <w:widowControl w:val="0"/>
        <w:autoSpaceDE w:val="0"/>
        <w:autoSpaceDN w:val="0"/>
        <w:adjustRightInd w:val="0"/>
        <w:spacing w:after="0" w:line="240" w:lineRule="auto"/>
        <w:rPr>
          <w:rFonts w:ascii="Times New Roman" w:hAnsi="Times New Roman"/>
        </w:rPr>
      </w:pPr>
    </w:p>
    <w:p w14:paraId="6D78AD78" w14:textId="77777777" w:rsidR="002D7C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Spoločnosť nevykazuje ani náklady, ktoré by mali výnimočný rozsah alebo výskyt.</w:t>
      </w:r>
    </w:p>
    <w:p w14:paraId="49A3D5B2" w14:textId="77777777" w:rsidR="007C086D" w:rsidRPr="00287DC8" w:rsidRDefault="007C086D">
      <w:pPr>
        <w:widowControl w:val="0"/>
        <w:autoSpaceDE w:val="0"/>
        <w:autoSpaceDN w:val="0"/>
        <w:adjustRightInd w:val="0"/>
        <w:spacing w:after="0" w:line="240" w:lineRule="auto"/>
        <w:rPr>
          <w:rFonts w:ascii="Times New Roman" w:hAnsi="Times New Roman"/>
        </w:rPr>
      </w:pPr>
    </w:p>
    <w:p w14:paraId="2D49E64E" w14:textId="77777777" w:rsidR="007C086D" w:rsidRPr="00287DC8"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údajoch na podsúvahových  účtoch</w:t>
      </w:r>
    </w:p>
    <w:p w14:paraId="0715139C"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4E9DEFE8"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Najatý majetok</w:t>
      </w:r>
    </w:p>
    <w:p w14:paraId="1C0985E1" w14:textId="663623CB" w:rsidR="007C086D"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má v nájme (</w:t>
      </w:r>
      <w:r w:rsidR="00ED42F3">
        <w:rPr>
          <w:rFonts w:ascii="Times New Roman" w:hAnsi="Times New Roman"/>
        </w:rPr>
        <w:t>finančný</w:t>
      </w:r>
      <w:r w:rsidRPr="00287DC8">
        <w:rPr>
          <w:rFonts w:ascii="Times New Roman" w:hAnsi="Times New Roman"/>
        </w:rPr>
        <w:t xml:space="preserve"> prenájom) </w:t>
      </w:r>
      <w:r w:rsidR="00ED42F3">
        <w:rPr>
          <w:rFonts w:ascii="Times New Roman" w:hAnsi="Times New Roman"/>
        </w:rPr>
        <w:t>čerpadlá betónu</w:t>
      </w:r>
      <w:r w:rsidRPr="00287DC8">
        <w:rPr>
          <w:rFonts w:ascii="Times New Roman" w:hAnsi="Times New Roman"/>
        </w:rPr>
        <w:t xml:space="preserve"> </w:t>
      </w:r>
      <w:r w:rsidR="00100CB0">
        <w:rPr>
          <w:rFonts w:ascii="Times New Roman" w:hAnsi="Times New Roman"/>
        </w:rPr>
        <w:t xml:space="preserve">a zemný valec </w:t>
      </w:r>
      <w:r w:rsidRPr="00287DC8">
        <w:rPr>
          <w:rFonts w:ascii="Times New Roman" w:hAnsi="Times New Roman"/>
        </w:rPr>
        <w:t xml:space="preserve">od spoločnosti </w:t>
      </w:r>
      <w:r w:rsidR="00ED42F3">
        <w:rPr>
          <w:rFonts w:ascii="Times New Roman" w:hAnsi="Times New Roman"/>
        </w:rPr>
        <w:t>Deutsche</w:t>
      </w:r>
      <w:r w:rsidR="00703F47" w:rsidRPr="00287DC8">
        <w:rPr>
          <w:rFonts w:ascii="Times New Roman" w:hAnsi="Times New Roman"/>
        </w:rPr>
        <w:t xml:space="preserve"> </w:t>
      </w:r>
      <w:r w:rsidR="00ED42F3">
        <w:rPr>
          <w:rFonts w:ascii="Times New Roman" w:hAnsi="Times New Roman"/>
        </w:rPr>
        <w:t>L</w:t>
      </w:r>
      <w:r w:rsidR="00703F47" w:rsidRPr="00287DC8">
        <w:rPr>
          <w:rFonts w:ascii="Times New Roman" w:hAnsi="Times New Roman"/>
        </w:rPr>
        <w:t>easing</w:t>
      </w:r>
      <w:r w:rsidR="00ED42F3">
        <w:rPr>
          <w:rFonts w:ascii="Times New Roman" w:hAnsi="Times New Roman"/>
        </w:rPr>
        <w:t xml:space="preserve"> Slovakia s.r.o.</w:t>
      </w:r>
      <w:r w:rsidR="00100CB0">
        <w:rPr>
          <w:rFonts w:ascii="Times New Roman" w:hAnsi="Times New Roman"/>
        </w:rPr>
        <w:t xml:space="preserve"> a SG </w:t>
      </w:r>
      <w:proofErr w:type="spellStart"/>
      <w:r w:rsidR="00100CB0">
        <w:rPr>
          <w:rFonts w:ascii="Times New Roman" w:hAnsi="Times New Roman"/>
        </w:rPr>
        <w:t>Equipment</w:t>
      </w:r>
      <w:proofErr w:type="spellEnd"/>
      <w:r w:rsidR="00100CB0">
        <w:rPr>
          <w:rFonts w:ascii="Times New Roman" w:hAnsi="Times New Roman"/>
        </w:rPr>
        <w:t xml:space="preserve"> </w:t>
      </w:r>
      <w:proofErr w:type="spellStart"/>
      <w:r w:rsidR="00100CB0">
        <w:rPr>
          <w:rFonts w:ascii="Times New Roman" w:hAnsi="Times New Roman"/>
        </w:rPr>
        <w:t>Finance</w:t>
      </w:r>
      <w:proofErr w:type="spellEnd"/>
      <w:r w:rsidR="00100CB0">
        <w:rPr>
          <w:rFonts w:ascii="Times New Roman" w:hAnsi="Times New Roman"/>
        </w:rPr>
        <w:t xml:space="preserve"> </w:t>
      </w:r>
      <w:proofErr w:type="spellStart"/>
      <w:r w:rsidR="00100CB0">
        <w:rPr>
          <w:rFonts w:ascii="Times New Roman" w:hAnsi="Times New Roman"/>
        </w:rPr>
        <w:t>Czech</w:t>
      </w:r>
      <w:proofErr w:type="spellEnd"/>
      <w:r w:rsidR="00100CB0">
        <w:rPr>
          <w:rFonts w:ascii="Times New Roman" w:hAnsi="Times New Roman"/>
        </w:rPr>
        <w:t xml:space="preserve"> </w:t>
      </w:r>
      <w:proofErr w:type="spellStart"/>
      <w:r w:rsidR="00100CB0">
        <w:rPr>
          <w:rFonts w:ascii="Times New Roman" w:hAnsi="Times New Roman"/>
        </w:rPr>
        <w:t>epublic</w:t>
      </w:r>
      <w:proofErr w:type="spellEnd"/>
      <w:r w:rsidR="00100CB0">
        <w:rPr>
          <w:rFonts w:ascii="Times New Roman" w:hAnsi="Times New Roman"/>
        </w:rPr>
        <w:t xml:space="preserve"> s.r.o. – organizačná zložka</w:t>
      </w:r>
    </w:p>
    <w:p w14:paraId="79BBC051" w14:textId="77777777" w:rsidR="00553E8A" w:rsidRPr="00287DC8" w:rsidRDefault="00553E8A">
      <w:pPr>
        <w:widowControl w:val="0"/>
        <w:autoSpaceDE w:val="0"/>
        <w:autoSpaceDN w:val="0"/>
        <w:adjustRightInd w:val="0"/>
        <w:spacing w:after="0" w:line="240" w:lineRule="auto"/>
        <w:jc w:val="both"/>
        <w:rPr>
          <w:rFonts w:ascii="Times New Roman" w:hAnsi="Times New Roman"/>
        </w:rPr>
      </w:pPr>
    </w:p>
    <w:p w14:paraId="04DC7160"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Prenajatý majetok</w:t>
      </w:r>
    </w:p>
    <w:p w14:paraId="17F62B39" w14:textId="2FC9CEDD" w:rsidR="007C086D"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prenajíma majetok</w:t>
      </w:r>
      <w:r w:rsidR="00F47A63">
        <w:rPr>
          <w:rFonts w:ascii="Times New Roman" w:hAnsi="Times New Roman"/>
        </w:rPr>
        <w:t xml:space="preserve"> formou krátkodobých prenájmov ( požičovňa stavebnej mechanizácie ), tiež má uzatvorené zmluvy na dlhodobý prenájom </w:t>
      </w:r>
      <w:r w:rsidR="008C72AD">
        <w:rPr>
          <w:rFonts w:ascii="Times New Roman" w:hAnsi="Times New Roman"/>
        </w:rPr>
        <w:t>:</w:t>
      </w:r>
    </w:p>
    <w:p w14:paraId="6C11BEC3" w14:textId="537CE0E4" w:rsidR="008C72AD" w:rsidRPr="00E43F42" w:rsidRDefault="00223043">
      <w:pPr>
        <w:widowControl w:val="0"/>
        <w:autoSpaceDE w:val="0"/>
        <w:autoSpaceDN w:val="0"/>
        <w:adjustRightInd w:val="0"/>
        <w:spacing w:after="0" w:line="240" w:lineRule="auto"/>
        <w:jc w:val="both"/>
        <w:rPr>
          <w:rFonts w:ascii="Times New Roman" w:hAnsi="Times New Roman"/>
        </w:rPr>
      </w:pPr>
      <w:r w:rsidRPr="00E43F42">
        <w:rPr>
          <w:rFonts w:ascii="Times New Roman" w:hAnsi="Times New Roman"/>
        </w:rPr>
        <w:t>č</w:t>
      </w:r>
      <w:r w:rsidR="008C72AD" w:rsidRPr="00E43F42">
        <w:rPr>
          <w:rFonts w:ascii="Times New Roman" w:hAnsi="Times New Roman"/>
        </w:rPr>
        <w:t xml:space="preserve">erpadlo betónu </w:t>
      </w:r>
      <w:r w:rsidR="008C72AD" w:rsidRPr="00E43F42">
        <w:rPr>
          <w:rFonts w:ascii="Times New Roman" w:hAnsi="Times New Roman"/>
        </w:rPr>
        <w:tab/>
      </w:r>
      <w:r w:rsidR="008C72AD" w:rsidRPr="00E43F42">
        <w:rPr>
          <w:rFonts w:ascii="Times New Roman" w:hAnsi="Times New Roman"/>
        </w:rPr>
        <w:tab/>
      </w:r>
      <w:r w:rsidR="00CA5BAB" w:rsidRPr="00E43F42">
        <w:rPr>
          <w:rFonts w:ascii="Times New Roman" w:hAnsi="Times New Roman"/>
        </w:rPr>
        <w:t xml:space="preserve"> </w:t>
      </w:r>
      <w:proofErr w:type="spellStart"/>
      <w:r w:rsidR="00CA5BAB" w:rsidRPr="00E43F42">
        <w:rPr>
          <w:rFonts w:ascii="Times New Roman" w:hAnsi="Times New Roman"/>
        </w:rPr>
        <w:t>Bomdom</w:t>
      </w:r>
      <w:proofErr w:type="spellEnd"/>
      <w:r w:rsidR="00E43F42" w:rsidRPr="00E43F42">
        <w:rPr>
          <w:rFonts w:ascii="Times New Roman" w:hAnsi="Times New Roman"/>
        </w:rPr>
        <w:t xml:space="preserve">, </w:t>
      </w:r>
      <w:proofErr w:type="spellStart"/>
      <w:r w:rsidR="00E43F42" w:rsidRPr="00E43F42">
        <w:rPr>
          <w:rFonts w:ascii="Times New Roman" w:hAnsi="Times New Roman"/>
        </w:rPr>
        <w:t>Mip</w:t>
      </w:r>
      <w:proofErr w:type="spellEnd"/>
      <w:r w:rsidR="00E43F42" w:rsidRPr="00E43F42">
        <w:rPr>
          <w:rFonts w:ascii="Times New Roman" w:hAnsi="Times New Roman"/>
        </w:rPr>
        <w:t xml:space="preserve"> Transport, </w:t>
      </w:r>
      <w:proofErr w:type="spellStart"/>
      <w:r w:rsidR="00E43F42" w:rsidRPr="00E43F42">
        <w:rPr>
          <w:rFonts w:ascii="Times New Roman" w:hAnsi="Times New Roman"/>
        </w:rPr>
        <w:t>Lemal</w:t>
      </w:r>
      <w:proofErr w:type="spellEnd"/>
    </w:p>
    <w:p w14:paraId="400E2A22" w14:textId="24C90CE7" w:rsidR="00223043" w:rsidRDefault="00223043">
      <w:pPr>
        <w:widowControl w:val="0"/>
        <w:autoSpaceDE w:val="0"/>
        <w:autoSpaceDN w:val="0"/>
        <w:adjustRightInd w:val="0"/>
        <w:spacing w:after="0" w:line="240" w:lineRule="auto"/>
        <w:jc w:val="both"/>
        <w:rPr>
          <w:rFonts w:ascii="Times New Roman" w:hAnsi="Times New Roman"/>
        </w:rPr>
      </w:pPr>
      <w:r w:rsidRPr="00E43F42">
        <w:rPr>
          <w:rFonts w:ascii="Times New Roman" w:hAnsi="Times New Roman"/>
        </w:rPr>
        <w:t>valec</w:t>
      </w:r>
      <w:r w:rsidR="00FC1BC0" w:rsidRPr="00E43F42">
        <w:rPr>
          <w:rFonts w:ascii="Times New Roman" w:hAnsi="Times New Roman"/>
        </w:rPr>
        <w:t xml:space="preserve"> vibračný</w:t>
      </w:r>
      <w:r w:rsidRPr="00E43F42">
        <w:rPr>
          <w:rFonts w:ascii="Times New Roman" w:hAnsi="Times New Roman"/>
        </w:rPr>
        <w:t xml:space="preserve">                             </w:t>
      </w:r>
      <w:proofErr w:type="spellStart"/>
      <w:r w:rsidR="00E43F42" w:rsidRPr="00E43F42">
        <w:rPr>
          <w:rFonts w:ascii="Times New Roman" w:hAnsi="Times New Roman"/>
        </w:rPr>
        <w:t>Vedos</w:t>
      </w:r>
      <w:proofErr w:type="spellEnd"/>
      <w:r w:rsidR="00E43F42" w:rsidRPr="00E43F42">
        <w:rPr>
          <w:rFonts w:ascii="Times New Roman" w:hAnsi="Times New Roman"/>
        </w:rPr>
        <w:t xml:space="preserve"> Kechnec</w:t>
      </w:r>
    </w:p>
    <w:p w14:paraId="03BADA49" w14:textId="4C724DD3" w:rsidR="00223043" w:rsidRPr="00287DC8" w:rsidRDefault="00223043">
      <w:pPr>
        <w:widowControl w:val="0"/>
        <w:autoSpaceDE w:val="0"/>
        <w:autoSpaceDN w:val="0"/>
        <w:adjustRightInd w:val="0"/>
        <w:spacing w:after="0" w:line="240" w:lineRule="auto"/>
        <w:jc w:val="both"/>
        <w:rPr>
          <w:rFonts w:ascii="Times New Roman" w:hAnsi="Times New Roman"/>
        </w:rPr>
      </w:pPr>
    </w:p>
    <w:p w14:paraId="59E4D7C9" w14:textId="77777777" w:rsidR="007C086D" w:rsidRPr="00287DC8" w:rsidRDefault="007C086D" w:rsidP="005F1205">
      <w:pPr>
        <w:widowControl w:val="0"/>
        <w:autoSpaceDE w:val="0"/>
        <w:autoSpaceDN w:val="0"/>
        <w:adjustRightInd w:val="0"/>
        <w:spacing w:after="0" w:line="240" w:lineRule="auto"/>
        <w:jc w:val="both"/>
        <w:rPr>
          <w:rFonts w:ascii="Times New Roman" w:hAnsi="Times New Roman"/>
        </w:rPr>
      </w:pPr>
    </w:p>
    <w:p w14:paraId="3B372F0F"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Prehľad o podsúvahových položkách</w:t>
      </w:r>
    </w:p>
    <w:p w14:paraId="4F1521A6" w14:textId="16C2E92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Na podsúvahových účtoch nie sú evidované v roku 20</w:t>
      </w:r>
      <w:r w:rsidR="00B06F1A">
        <w:rPr>
          <w:rFonts w:ascii="Times New Roman" w:hAnsi="Times New Roman"/>
        </w:rPr>
        <w:t>2</w:t>
      </w:r>
      <w:r w:rsidR="00100CB0">
        <w:rPr>
          <w:rFonts w:ascii="Times New Roman" w:hAnsi="Times New Roman"/>
        </w:rPr>
        <w:t>3</w:t>
      </w:r>
      <w:r w:rsidR="00B06F1A">
        <w:rPr>
          <w:rFonts w:ascii="Times New Roman" w:hAnsi="Times New Roman"/>
        </w:rPr>
        <w:t xml:space="preserve"> ani v roku 202</w:t>
      </w:r>
      <w:r w:rsidR="00100CB0">
        <w:rPr>
          <w:rFonts w:ascii="Times New Roman" w:hAnsi="Times New Roman"/>
        </w:rPr>
        <w:t>2</w:t>
      </w:r>
      <w:r w:rsidRPr="00287DC8">
        <w:rPr>
          <w:rFonts w:ascii="Times New Roman" w:hAnsi="Times New Roman"/>
        </w:rPr>
        <w:t xml:space="preserve"> žiadne položky.</w:t>
      </w:r>
    </w:p>
    <w:p w14:paraId="78B8B6EA"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614E3880" w14:textId="77777777" w:rsidR="007C086D" w:rsidRPr="00287DC8"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iných aktívach a iných pasívach</w:t>
      </w:r>
    </w:p>
    <w:p w14:paraId="10DA6C55"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267AA696" w14:textId="77777777" w:rsidR="007C086D" w:rsidRPr="00287DC8" w:rsidRDefault="00D45A0F"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Podmienené záväzky</w:t>
      </w:r>
    </w:p>
    <w:p w14:paraId="4A559AB0"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podmienené záväzky, ktoré sa nesledujú v účtovníctve a neuvádzajú sa v</w:t>
      </w:r>
      <w:r w:rsidR="00845D2E" w:rsidRPr="00287DC8">
        <w:rPr>
          <w:rFonts w:ascii="Times New Roman" w:hAnsi="Times New Roman"/>
        </w:rPr>
        <w:t> </w:t>
      </w:r>
      <w:r w:rsidRPr="00287DC8">
        <w:rPr>
          <w:rFonts w:ascii="Times New Roman" w:hAnsi="Times New Roman"/>
        </w:rPr>
        <w:t>súvahe</w:t>
      </w:r>
      <w:r w:rsidR="00845D2E" w:rsidRPr="00287DC8">
        <w:rPr>
          <w:rFonts w:ascii="Times New Roman" w:hAnsi="Times New Roman"/>
        </w:rPr>
        <w:t>.</w:t>
      </w:r>
    </w:p>
    <w:p w14:paraId="511C35BE" w14:textId="77777777" w:rsidR="00AD5DC3" w:rsidRPr="00287DC8" w:rsidRDefault="00AD5DC3" w:rsidP="00AD5DC3">
      <w:pPr>
        <w:widowControl w:val="0"/>
        <w:autoSpaceDE w:val="0"/>
        <w:autoSpaceDN w:val="0"/>
        <w:adjustRightInd w:val="0"/>
        <w:spacing w:after="0" w:line="240" w:lineRule="auto"/>
        <w:jc w:val="both"/>
        <w:rPr>
          <w:rFonts w:ascii="Times New Roman" w:hAnsi="Times New Roman"/>
        </w:rPr>
      </w:pPr>
    </w:p>
    <w:p w14:paraId="424691C4" w14:textId="77777777" w:rsidR="007C086D" w:rsidRPr="00287DC8" w:rsidRDefault="007C086D"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Podmienený majetok</w:t>
      </w:r>
    </w:p>
    <w:p w14:paraId="2852DA94" w14:textId="77777777" w:rsidR="007C086D" w:rsidRPr="00287DC8" w:rsidRDefault="007C086D"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 xml:space="preserve">Spoločnosť nemá  podmienený majetok. </w:t>
      </w:r>
    </w:p>
    <w:p w14:paraId="0D983975" w14:textId="77777777" w:rsidR="007C086D" w:rsidRPr="00287DC8" w:rsidRDefault="00D45A0F" w:rsidP="00287DC8">
      <w:pPr>
        <w:keepNext/>
        <w:keepLines/>
        <w:widowControl w:val="0"/>
        <w:autoSpaceDE w:val="0"/>
        <w:autoSpaceDN w:val="0"/>
        <w:adjustRightInd w:val="0"/>
        <w:spacing w:before="200" w:after="0" w:line="240" w:lineRule="auto"/>
        <w:rPr>
          <w:rFonts w:ascii="Times New Roman" w:hAnsi="Times New Roman"/>
          <w:color w:val="404040"/>
        </w:rPr>
      </w:pPr>
      <w:r w:rsidRPr="00287DC8">
        <w:rPr>
          <w:rFonts w:ascii="Times New Roman" w:hAnsi="Times New Roman"/>
          <w:color w:val="404040"/>
        </w:rPr>
        <w:t xml:space="preserve"> </w:t>
      </w:r>
    </w:p>
    <w:p w14:paraId="23E1013E" w14:textId="77777777" w:rsidR="007C086D" w:rsidRPr="00287DC8" w:rsidRDefault="007C086D" w:rsidP="0031177E">
      <w:pPr>
        <w:keepNext/>
        <w:widowControl w:val="0"/>
        <w:numPr>
          <w:ilvl w:val="0"/>
          <w:numId w:val="1"/>
        </w:numPr>
        <w:tabs>
          <w:tab w:val="left" w:pos="450"/>
        </w:tabs>
        <w:autoSpaceDE w:val="0"/>
        <w:autoSpaceDN w:val="0"/>
        <w:adjustRightInd w:val="0"/>
        <w:spacing w:after="0" w:line="240" w:lineRule="auto"/>
        <w:ind w:left="450" w:hanging="360"/>
        <w:rPr>
          <w:rFonts w:ascii="Times New Roman" w:hAnsi="Times New Roman"/>
          <w:b/>
          <w:bCs/>
          <w:caps/>
        </w:rPr>
      </w:pPr>
      <w:r w:rsidRPr="00287DC8">
        <w:rPr>
          <w:rFonts w:ascii="Times New Roman" w:hAnsi="Times New Roman"/>
          <w:b/>
          <w:bCs/>
          <w:caps/>
        </w:rPr>
        <w:t>Informácie o skutočnostiach, ktoré nastali po dni, ku ktorému sa zostavuje účtovná závierka, do dňa zostavenia účtovnej závierky – nÁSLEDNÉ UDALOSTI</w:t>
      </w:r>
    </w:p>
    <w:p w14:paraId="09F962CC"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3F4FD339" w14:textId="7314CC5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Po 31. decembri 20</w:t>
      </w:r>
      <w:r w:rsidR="00100CB0">
        <w:rPr>
          <w:rFonts w:ascii="Times New Roman" w:hAnsi="Times New Roman"/>
        </w:rPr>
        <w:t>23,</w:t>
      </w:r>
      <w:r w:rsidRPr="00287DC8">
        <w:rPr>
          <w:rFonts w:ascii="Times New Roman" w:hAnsi="Times New Roman"/>
        </w:rPr>
        <w:t xml:space="preserve"> do dňa zostavenia tejto účtovnej závierky </w:t>
      </w:r>
      <w:r w:rsidR="00AE4E56">
        <w:rPr>
          <w:rFonts w:ascii="Times New Roman" w:hAnsi="Times New Roman"/>
        </w:rPr>
        <w:t>27</w:t>
      </w:r>
      <w:r w:rsidRPr="00287DC8">
        <w:rPr>
          <w:rFonts w:ascii="Times New Roman" w:hAnsi="Times New Roman"/>
        </w:rPr>
        <w:t>.j</w:t>
      </w:r>
      <w:r w:rsidR="00746F58">
        <w:rPr>
          <w:rFonts w:ascii="Times New Roman" w:hAnsi="Times New Roman"/>
        </w:rPr>
        <w:t>úna</w:t>
      </w:r>
      <w:r w:rsidRPr="00287DC8">
        <w:rPr>
          <w:rFonts w:ascii="Times New Roman" w:hAnsi="Times New Roman"/>
        </w:rPr>
        <w:t xml:space="preserve"> 20</w:t>
      </w:r>
      <w:r w:rsidR="007D3D2C" w:rsidRPr="00287DC8">
        <w:rPr>
          <w:rFonts w:ascii="Times New Roman" w:hAnsi="Times New Roman"/>
        </w:rPr>
        <w:t>2</w:t>
      </w:r>
      <w:r w:rsidR="00AE4E56">
        <w:rPr>
          <w:rFonts w:ascii="Times New Roman" w:hAnsi="Times New Roman"/>
        </w:rPr>
        <w:t>4</w:t>
      </w:r>
      <w:r w:rsidRPr="00287DC8">
        <w:rPr>
          <w:rFonts w:ascii="Times New Roman" w:hAnsi="Times New Roman"/>
        </w:rPr>
        <w:t xml:space="preserve"> nenastali udalosti majúce významný vplyv na verné zobrazenie skutočností, ktoré sú predmetom účtovníctva. </w:t>
      </w:r>
    </w:p>
    <w:p w14:paraId="74670480"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2F2497B0" w14:textId="7FEF55F5" w:rsidR="006F6099" w:rsidRPr="00287DC8" w:rsidRDefault="00D45A0F" w:rsidP="00D45A0F">
      <w:pPr>
        <w:pStyle w:val="Nadpis2"/>
        <w:numPr>
          <w:ilvl w:val="0"/>
          <w:numId w:val="0"/>
        </w:numPr>
        <w:jc w:val="both"/>
        <w:rPr>
          <w:b w:val="0"/>
          <w:sz w:val="22"/>
          <w:szCs w:val="22"/>
        </w:rPr>
      </w:pPr>
      <w:r w:rsidRPr="00287DC8">
        <w:rPr>
          <w:rStyle w:val="PodtitulChar"/>
          <w:rFonts w:ascii="Times New Roman" w:hAnsi="Times New Roman" w:cs="Times New Roman"/>
          <w:b w:val="0"/>
          <w:color w:val="auto"/>
        </w:rPr>
        <w:t>Vedenie Spoločnosti nepredpokladá významné ohrozenie predpokladu nepretržitého pokračovania v činnosti v blízkej budúcnosti, t. j. počas nasledujúcich 12 mesiacov od dátumu zostavenia UZ.</w:t>
      </w:r>
    </w:p>
    <w:p w14:paraId="29DC1813" w14:textId="77777777" w:rsidR="004A29FC" w:rsidRPr="00287DC8" w:rsidRDefault="004A29FC">
      <w:pPr>
        <w:widowControl w:val="0"/>
        <w:autoSpaceDE w:val="0"/>
        <w:autoSpaceDN w:val="0"/>
        <w:adjustRightInd w:val="0"/>
        <w:spacing w:after="0" w:line="240" w:lineRule="auto"/>
        <w:rPr>
          <w:rFonts w:ascii="Times New Roman" w:hAnsi="Times New Roman"/>
        </w:rPr>
      </w:pPr>
    </w:p>
    <w:sectPr w:rsidR="004A29FC" w:rsidRPr="00287DC8" w:rsidSect="00770CEA">
      <w:headerReference w:type="default" r:id="rId12"/>
      <w:footerReference w:type="default" r:id="rId13"/>
      <w:pgSz w:w="12240" w:h="15840" w:code="1"/>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6B7220" w14:textId="77777777" w:rsidR="00191B72" w:rsidRDefault="00191B72" w:rsidP="007C086D">
      <w:pPr>
        <w:spacing w:after="0" w:line="240" w:lineRule="auto"/>
      </w:pPr>
      <w:r>
        <w:separator/>
      </w:r>
    </w:p>
  </w:endnote>
  <w:endnote w:type="continuationSeparator" w:id="0">
    <w:p w14:paraId="5D24CA11" w14:textId="77777777" w:rsidR="00191B72" w:rsidRDefault="00191B72" w:rsidP="007C0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803ED5" w14:textId="128E3585" w:rsidR="002F48BB" w:rsidRPr="00FC69EF" w:rsidRDefault="002F48BB" w:rsidP="003B5DBB">
    <w:pPr>
      <w:pStyle w:val="Pta"/>
    </w:pPr>
    <w:r w:rsidRPr="004A5A2E">
      <w:t xml:space="preserve">Tieto poznámky </w:t>
    </w:r>
    <w:r w:rsidRPr="003B5DBB">
      <w:t>sú</w:t>
    </w:r>
    <w:r w:rsidRPr="004A5A2E">
      <w:t xml:space="preserve"> súčasťou účtovnej závierky </w:t>
    </w:r>
    <w:r w:rsidRPr="003B5DBB">
      <w:t>zostavenej</w:t>
    </w:r>
    <w:r w:rsidRPr="004A5A2E">
      <w:t xml:space="preserve"> k 31. decembru 2</w:t>
    </w:r>
    <w:r>
      <w:t>02</w:t>
    </w:r>
    <w:r w:rsidR="008E3717">
      <w:t>3</w:t>
    </w:r>
    <w:r w:rsidRPr="004A5A2E">
      <w:t xml:space="preserve">  </w:t>
    </w:r>
    <w:r>
      <w:tab/>
      <w:t xml:space="preserve">                           </w:t>
    </w:r>
    <w:r w:rsidRPr="00DC5D34">
      <w:fldChar w:fldCharType="begin"/>
    </w:r>
    <w:r w:rsidRPr="00DC5D34">
      <w:instrText xml:space="preserve"> PAGE   \* MERGEFORMAT </w:instrText>
    </w:r>
    <w:r w:rsidRPr="00DC5D34">
      <w:fldChar w:fldCharType="separate"/>
    </w:r>
    <w:r w:rsidR="002F09F3">
      <w:rPr>
        <w:noProof/>
      </w:rPr>
      <w:t>2</w:t>
    </w:r>
    <w:r w:rsidRPr="00DC5D3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5BC5E8" w14:textId="0F6B89BA"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F40E5E">
      <w:t>3</w:t>
    </w:r>
    <w:r>
      <w:tab/>
      <w:t xml:space="preserve">                                                                                                                                                          </w:t>
    </w:r>
    <w:r w:rsidRPr="00DC5D34">
      <w:fldChar w:fldCharType="begin"/>
    </w:r>
    <w:r w:rsidRPr="00DC5D34">
      <w:instrText xml:space="preserve"> PAGE   \* MERGEFORMAT </w:instrText>
    </w:r>
    <w:r w:rsidRPr="00DC5D34">
      <w:fldChar w:fldCharType="separate"/>
    </w:r>
    <w:r w:rsidR="002F09F3">
      <w:rPr>
        <w:noProof/>
      </w:rPr>
      <w:t>8</w:t>
    </w:r>
    <w:r w:rsidRPr="00DC5D34">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06CF74" w14:textId="7A21F749"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F40E5E">
      <w:t>3</w:t>
    </w:r>
    <w:r>
      <w:t xml:space="preserve">                                                                    </w:t>
    </w:r>
    <w:r w:rsidRPr="00DC5D34">
      <w:fldChar w:fldCharType="begin"/>
    </w:r>
    <w:r w:rsidRPr="00DC5D34">
      <w:instrText xml:space="preserve"> PAGE   \* MERGEFORMAT </w:instrText>
    </w:r>
    <w:r w:rsidRPr="00DC5D34">
      <w:fldChar w:fldCharType="separate"/>
    </w:r>
    <w:r w:rsidR="002F09F3">
      <w:rPr>
        <w:noProof/>
      </w:rPr>
      <w:t>11</w:t>
    </w:r>
    <w:r w:rsidRPr="00DC5D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1A877F" w14:textId="77777777" w:rsidR="00191B72" w:rsidRDefault="00191B72" w:rsidP="007C086D">
      <w:pPr>
        <w:spacing w:after="0" w:line="240" w:lineRule="auto"/>
      </w:pPr>
      <w:r>
        <w:separator/>
      </w:r>
    </w:p>
  </w:footnote>
  <w:footnote w:type="continuationSeparator" w:id="0">
    <w:p w14:paraId="77A9FE2B" w14:textId="77777777" w:rsidR="00191B72" w:rsidRDefault="00191B72" w:rsidP="007C08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0D60373D" w14:textId="77777777" w:rsidTr="0009686B">
      <w:trPr>
        <w:trHeight w:val="53"/>
      </w:trPr>
      <w:tc>
        <w:tcPr>
          <w:tcW w:w="3827" w:type="pct"/>
          <w:tcBorders>
            <w:top w:val="nil"/>
            <w:left w:val="nil"/>
            <w:bottom w:val="nil"/>
          </w:tcBorders>
          <w:noWrap/>
        </w:tcPr>
        <w:p w14:paraId="389386EB" w14:textId="750710C9"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0EABAEA8" w14:textId="0C5D4ED2"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w:t>
          </w:r>
          <w:r w:rsidR="008E3717">
            <w:rPr>
              <w:rFonts w:ascii="Times New Roman" w:hAnsi="Times New Roman"/>
              <w:sz w:val="16"/>
              <w:szCs w:val="16"/>
            </w:rPr>
            <w:t>3</w:t>
          </w:r>
        </w:p>
        <w:p w14:paraId="6B5808DE"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B592270" w14:textId="66DB104D" w:rsidR="002F48BB" w:rsidRPr="0009686B" w:rsidRDefault="002F48BB" w:rsidP="0009686B">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r>
            <w:rPr>
              <w:rFonts w:ascii="Times New Roman" w:hAnsi="Times New Roman"/>
              <w:sz w:val="16"/>
              <w:szCs w:val="16"/>
              <w:lang w:eastAsia="en-US"/>
            </w:rPr>
            <w:t>31437273</w:t>
          </w:r>
        </w:p>
        <w:p w14:paraId="158AEAD9" w14:textId="7D0D4544" w:rsidR="002F48BB" w:rsidRPr="0009686B" w:rsidRDefault="002F48BB" w:rsidP="009B38F0">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3F33DFAC" w14:textId="77777777" w:rsidR="002F48BB" w:rsidRDefault="002F48BB" w:rsidP="00311017">
    <w:pPr>
      <w:pStyle w:val="Hlavika"/>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5F6DC5E3" w14:textId="77777777" w:rsidTr="0009686B">
      <w:trPr>
        <w:trHeight w:val="53"/>
      </w:trPr>
      <w:tc>
        <w:tcPr>
          <w:tcW w:w="3827" w:type="pct"/>
          <w:tcBorders>
            <w:top w:val="nil"/>
            <w:left w:val="nil"/>
            <w:bottom w:val="nil"/>
          </w:tcBorders>
          <w:noWrap/>
        </w:tcPr>
        <w:p w14:paraId="02953CFC" w14:textId="22A86AEF"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32513A9F" w14:textId="27317206"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F40E5E">
            <w:rPr>
              <w:rFonts w:ascii="Times New Roman" w:hAnsi="Times New Roman"/>
              <w:sz w:val="16"/>
              <w:szCs w:val="16"/>
            </w:rPr>
            <w:t>3</w:t>
          </w:r>
        </w:p>
        <w:p w14:paraId="7142C15A"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900909C" w14:textId="20FEC811" w:rsidR="002F48B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15B86E57" w14:textId="694DEE2B" w:rsidR="002F48BB" w:rsidRPr="0009686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114D7DD8" w14:textId="77777777" w:rsidR="002F48BB" w:rsidRDefault="002F48BB" w:rsidP="007C086D">
    <w:pPr>
      <w:pStyle w:val="Hlavika"/>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12803" w:type="pct"/>
      <w:tblLayout w:type="fixed"/>
      <w:tblCellMar>
        <w:left w:w="70" w:type="dxa"/>
        <w:right w:w="70" w:type="dxa"/>
      </w:tblCellMar>
      <w:tblLook w:val="04A0" w:firstRow="1" w:lastRow="0" w:firstColumn="1" w:lastColumn="0" w:noHBand="0" w:noVBand="1"/>
    </w:tblPr>
    <w:tblGrid>
      <w:gridCol w:w="7284"/>
      <w:gridCol w:w="7283"/>
      <w:gridCol w:w="7283"/>
      <w:gridCol w:w="2235"/>
    </w:tblGrid>
    <w:tr w:rsidR="002F48BB" w:rsidRPr="0009686B" w14:paraId="686EF1FD" w14:textId="77777777" w:rsidTr="00311017">
      <w:trPr>
        <w:trHeight w:val="53"/>
      </w:trPr>
      <w:tc>
        <w:tcPr>
          <w:tcW w:w="1512" w:type="pct"/>
          <w:tcBorders>
            <w:top w:val="nil"/>
            <w:left w:val="nil"/>
            <w:bottom w:val="nil"/>
          </w:tcBorders>
        </w:tcPr>
        <w:p w14:paraId="23F5475A" w14:textId="77777777" w:rsidR="002F48BB" w:rsidRPr="0009686B" w:rsidRDefault="002F48BB" w:rsidP="00311017">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13BF0F41" w14:textId="19351B4F"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F40E5E">
            <w:rPr>
              <w:rFonts w:ascii="Times New Roman" w:hAnsi="Times New Roman"/>
              <w:sz w:val="16"/>
              <w:szCs w:val="16"/>
            </w:rPr>
            <w:t>3</w:t>
          </w:r>
        </w:p>
        <w:p w14:paraId="048F65F8" w14:textId="77777777" w:rsidR="002F48BB" w:rsidRPr="0009686B" w:rsidRDefault="002F48BB" w:rsidP="00311017">
          <w:pPr>
            <w:spacing w:after="0" w:line="240" w:lineRule="auto"/>
            <w:jc w:val="both"/>
            <w:rPr>
              <w:rFonts w:ascii="Times New Roman" w:hAnsi="Times New Roman"/>
              <w:b/>
              <w:sz w:val="18"/>
              <w:szCs w:val="18"/>
            </w:rPr>
          </w:pPr>
        </w:p>
      </w:tc>
      <w:tc>
        <w:tcPr>
          <w:tcW w:w="1512" w:type="pct"/>
          <w:tcBorders>
            <w:top w:val="nil"/>
            <w:left w:val="nil"/>
            <w:bottom w:val="nil"/>
          </w:tcBorders>
        </w:tcPr>
        <w:p w14:paraId="23B8F600" w14:textId="77777777" w:rsidR="002F48B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0C478C07" w14:textId="09C2191F"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c>
        <w:tcPr>
          <w:tcW w:w="1512" w:type="pct"/>
          <w:tcBorders>
            <w:top w:val="nil"/>
            <w:left w:val="nil"/>
            <w:bottom w:val="nil"/>
          </w:tcBorders>
          <w:noWrap/>
        </w:tcPr>
        <w:p w14:paraId="4EF7C4F6" w14:textId="22DC9D68"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rPr>
            <w:t>s.r.o.</w:t>
          </w:r>
        </w:p>
        <w:p w14:paraId="124BFC11" w14:textId="77777777"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2021</w:t>
          </w:r>
        </w:p>
        <w:p w14:paraId="0811E4D5" w14:textId="77777777" w:rsidR="002F48BB" w:rsidRPr="0009686B" w:rsidRDefault="002F48BB" w:rsidP="00311017">
          <w:pPr>
            <w:spacing w:after="0" w:line="240" w:lineRule="auto"/>
            <w:jc w:val="both"/>
            <w:rPr>
              <w:rFonts w:ascii="Times New Roman" w:hAnsi="Times New Roman" w:cs="Arial"/>
              <w:b/>
              <w:sz w:val="20"/>
            </w:rPr>
          </w:pPr>
        </w:p>
      </w:tc>
      <w:tc>
        <w:tcPr>
          <w:tcW w:w="464" w:type="pct"/>
          <w:noWrap/>
        </w:tcPr>
        <w:p w14:paraId="31846BE3"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p>
        <w:p w14:paraId="402BB942"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09686B">
            <w:rPr>
              <w:rFonts w:ascii="Times New Roman" w:hAnsi="Times New Roman"/>
              <w:sz w:val="16"/>
              <w:szCs w:val="16"/>
              <w:lang w:eastAsia="en-US"/>
            </w:rPr>
            <w:t xml:space="preserve"> </w:t>
          </w:r>
        </w:p>
      </w:tc>
    </w:tr>
  </w:tbl>
  <w:p w14:paraId="03466F06" w14:textId="77777777" w:rsidR="002F48BB" w:rsidRDefault="002F48BB" w:rsidP="007C086D">
    <w:pPr>
      <w:pStyle w:val="Hlavika"/>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4239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 w15:restartNumberingAfterBreak="0">
    <w:nsid w:val="03F32C4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5BF2D7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06FB0D8D"/>
    <w:multiLevelType w:val="hybridMultilevel"/>
    <w:tmpl w:val="B2C01E42"/>
    <w:lvl w:ilvl="0" w:tplc="9DBA7BB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134C7"/>
    <w:multiLevelType w:val="hybridMultilevel"/>
    <w:tmpl w:val="FF1450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883A9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12FA2633"/>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7" w15:restartNumberingAfterBreak="0">
    <w:nsid w:val="135D7CB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176C484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9" w15:restartNumberingAfterBreak="0">
    <w:nsid w:val="184C46CB"/>
    <w:multiLevelType w:val="hybridMultilevel"/>
    <w:tmpl w:val="4D8A369E"/>
    <w:lvl w:ilvl="0" w:tplc="49F4724C">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90677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1" w15:restartNumberingAfterBreak="0">
    <w:nsid w:val="2107505D"/>
    <w:multiLevelType w:val="hybridMultilevel"/>
    <w:tmpl w:val="903A69E0"/>
    <w:lvl w:ilvl="0" w:tplc="28AA7E08">
      <w:start w:val="66"/>
      <w:numFmt w:val="decimal"/>
      <w:lvlText w:val="%1"/>
      <w:lvlJc w:val="left"/>
      <w:pPr>
        <w:ind w:left="720" w:hanging="360"/>
      </w:pPr>
      <w:rPr>
        <w:rFonts w:ascii="Times New Roman" w:hAnsi="Times New Roman" w:cs="Times New Roman" w:hint="default"/>
        <w:b/>
        <w:color w:val="000000"/>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9E395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3" w15:restartNumberingAfterBreak="0">
    <w:nsid w:val="23D01FB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4" w15:restartNumberingAfterBreak="0">
    <w:nsid w:val="245E74A8"/>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26972DF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27703B9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7" w15:restartNumberingAfterBreak="0">
    <w:nsid w:val="297F201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8" w15:restartNumberingAfterBreak="0">
    <w:nsid w:val="2B7D188F"/>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9" w15:restartNumberingAfterBreak="0">
    <w:nsid w:val="325940D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0" w15:restartNumberingAfterBreak="0">
    <w:nsid w:val="33E066AE"/>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1" w15:restartNumberingAfterBreak="0">
    <w:nsid w:val="3403168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36A5200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3"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4" w15:restartNumberingAfterBreak="0">
    <w:nsid w:val="3DB751A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48A64A3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48C97F08"/>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7" w15:restartNumberingAfterBreak="0">
    <w:nsid w:val="49421FD0"/>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8" w15:restartNumberingAfterBreak="0">
    <w:nsid w:val="4B872ED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9" w15:restartNumberingAfterBreak="0">
    <w:nsid w:val="4C2A39D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0" w15:restartNumberingAfterBreak="0">
    <w:nsid w:val="4C5C331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1" w15:restartNumberingAfterBreak="0">
    <w:nsid w:val="55531997"/>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56221F34"/>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33" w15:restartNumberingAfterBreak="0">
    <w:nsid w:val="5B424F3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4" w15:restartNumberingAfterBreak="0">
    <w:nsid w:val="5C53184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5" w15:restartNumberingAfterBreak="0">
    <w:nsid w:val="66465E3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6" w15:restartNumberingAfterBreak="0">
    <w:nsid w:val="673F288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7" w15:restartNumberingAfterBreak="0">
    <w:nsid w:val="67544161"/>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8" w15:restartNumberingAfterBreak="0">
    <w:nsid w:val="69261C78"/>
    <w:multiLevelType w:val="hybridMultilevel"/>
    <w:tmpl w:val="9EC8F652"/>
    <w:lvl w:ilvl="0" w:tplc="7A86D63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B375F7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0" w15:restartNumberingAfterBreak="0">
    <w:nsid w:val="6F222C32"/>
    <w:multiLevelType w:val="hybridMultilevel"/>
    <w:tmpl w:val="FDEE2572"/>
    <w:lvl w:ilvl="0" w:tplc="041B000F">
      <w:start w:val="1"/>
      <w:numFmt w:val="decimal"/>
      <w:lvlText w:val="%1."/>
      <w:lvlJc w:val="left"/>
      <w:pPr>
        <w:ind w:left="720" w:hanging="360"/>
      </w:pPr>
      <w:rPr>
        <w:rFonts w:hint="default"/>
      </w:rPr>
    </w:lvl>
    <w:lvl w:ilvl="1" w:tplc="11F08174">
      <w:start w:val="4"/>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B23C6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2" w15:restartNumberingAfterBreak="0">
    <w:nsid w:val="725446A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3" w15:restartNumberingAfterBreak="0">
    <w:nsid w:val="77141EFD"/>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4" w15:restartNumberingAfterBreak="0">
    <w:nsid w:val="77BD545D"/>
    <w:multiLevelType w:val="hybridMultilevel"/>
    <w:tmpl w:val="3F04F0EC"/>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92552911">
    <w:abstractNumId w:val="32"/>
  </w:num>
  <w:num w:numId="2" w16cid:durableId="1875188081">
    <w:abstractNumId w:val="29"/>
  </w:num>
  <w:num w:numId="3" w16cid:durableId="512765246">
    <w:abstractNumId w:val="33"/>
  </w:num>
  <w:num w:numId="4" w16cid:durableId="1603148495">
    <w:abstractNumId w:val="2"/>
  </w:num>
  <w:num w:numId="5" w16cid:durableId="171340065">
    <w:abstractNumId w:val="37"/>
  </w:num>
  <w:num w:numId="6" w16cid:durableId="227543905">
    <w:abstractNumId w:val="6"/>
  </w:num>
  <w:num w:numId="7" w16cid:durableId="1493330992">
    <w:abstractNumId w:val="1"/>
  </w:num>
  <w:num w:numId="8" w16cid:durableId="1248079597">
    <w:abstractNumId w:val="10"/>
  </w:num>
  <w:num w:numId="9" w16cid:durableId="824590250">
    <w:abstractNumId w:val="34"/>
  </w:num>
  <w:num w:numId="10" w16cid:durableId="1790851551">
    <w:abstractNumId w:val="39"/>
  </w:num>
  <w:num w:numId="11" w16cid:durableId="1075014508">
    <w:abstractNumId w:val="22"/>
  </w:num>
  <w:num w:numId="12" w16cid:durableId="562715779">
    <w:abstractNumId w:val="30"/>
  </w:num>
  <w:num w:numId="13" w16cid:durableId="449931751">
    <w:abstractNumId w:val="42"/>
  </w:num>
  <w:num w:numId="14" w16cid:durableId="311719233">
    <w:abstractNumId w:val="12"/>
  </w:num>
  <w:num w:numId="15" w16cid:durableId="1787234345">
    <w:abstractNumId w:val="41"/>
  </w:num>
  <w:num w:numId="16" w16cid:durableId="563300188">
    <w:abstractNumId w:val="17"/>
  </w:num>
  <w:num w:numId="17" w16cid:durableId="982000237">
    <w:abstractNumId w:val="7"/>
  </w:num>
  <w:num w:numId="18" w16cid:durableId="1482228964">
    <w:abstractNumId w:val="15"/>
  </w:num>
  <w:num w:numId="19" w16cid:durableId="434404226">
    <w:abstractNumId w:val="28"/>
  </w:num>
  <w:num w:numId="20" w16cid:durableId="1053651054">
    <w:abstractNumId w:val="43"/>
  </w:num>
  <w:num w:numId="21" w16cid:durableId="1209025587">
    <w:abstractNumId w:val="26"/>
  </w:num>
  <w:num w:numId="22" w16cid:durableId="1700743498">
    <w:abstractNumId w:val="21"/>
  </w:num>
  <w:num w:numId="23" w16cid:durableId="983855955">
    <w:abstractNumId w:val="5"/>
  </w:num>
  <w:num w:numId="24" w16cid:durableId="160439254">
    <w:abstractNumId w:val="13"/>
  </w:num>
  <w:num w:numId="25" w16cid:durableId="1131675801">
    <w:abstractNumId w:val="14"/>
  </w:num>
  <w:num w:numId="26" w16cid:durableId="805851818">
    <w:abstractNumId w:val="35"/>
  </w:num>
  <w:num w:numId="27" w16cid:durableId="1430352441">
    <w:abstractNumId w:val="8"/>
  </w:num>
  <w:num w:numId="28" w16cid:durableId="1370957896">
    <w:abstractNumId w:val="20"/>
  </w:num>
  <w:num w:numId="29" w16cid:durableId="933056906">
    <w:abstractNumId w:val="24"/>
  </w:num>
  <w:num w:numId="30" w16cid:durableId="696202106">
    <w:abstractNumId w:val="31"/>
  </w:num>
  <w:num w:numId="31" w16cid:durableId="1075129614">
    <w:abstractNumId w:val="16"/>
  </w:num>
  <w:num w:numId="32" w16cid:durableId="1562407375">
    <w:abstractNumId w:val="19"/>
  </w:num>
  <w:num w:numId="33" w16cid:durableId="1034889361">
    <w:abstractNumId w:val="36"/>
  </w:num>
  <w:num w:numId="34" w16cid:durableId="1735010888">
    <w:abstractNumId w:val="25"/>
  </w:num>
  <w:num w:numId="35" w16cid:durableId="330763890">
    <w:abstractNumId w:val="0"/>
  </w:num>
  <w:num w:numId="36" w16cid:durableId="688456650">
    <w:abstractNumId w:val="18"/>
  </w:num>
  <w:num w:numId="37" w16cid:durableId="1614898583">
    <w:abstractNumId w:val="27"/>
  </w:num>
  <w:num w:numId="38" w16cid:durableId="798493668">
    <w:abstractNumId w:val="4"/>
  </w:num>
  <w:num w:numId="39" w16cid:durableId="1651053859">
    <w:abstractNumId w:val="40"/>
  </w:num>
  <w:num w:numId="40" w16cid:durableId="347290832">
    <w:abstractNumId w:val="44"/>
  </w:num>
  <w:num w:numId="41" w16cid:durableId="473373020">
    <w:abstractNumId w:val="9"/>
  </w:num>
  <w:num w:numId="42" w16cid:durableId="657657301">
    <w:abstractNumId w:val="38"/>
  </w:num>
  <w:num w:numId="43" w16cid:durableId="718089371">
    <w:abstractNumId w:val="11"/>
  </w:num>
  <w:num w:numId="44" w16cid:durableId="1669405671">
    <w:abstractNumId w:val="3"/>
  </w:num>
  <w:num w:numId="45" w16cid:durableId="1330788712">
    <w:abstractNumId w:val="23"/>
  </w:num>
  <w:num w:numId="46" w16cid:durableId="1982346480">
    <w:abstractNumId w:val="23"/>
  </w:num>
  <w:num w:numId="47" w16cid:durableId="438377998">
    <w:abstractNumId w:val="23"/>
  </w:num>
  <w:num w:numId="48" w16cid:durableId="773133822">
    <w:abstractNumId w:val="23"/>
    <w:lvlOverride w:ilvl="0">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5F2"/>
    <w:rsid w:val="00000009"/>
    <w:rsid w:val="000004B7"/>
    <w:rsid w:val="0000080A"/>
    <w:rsid w:val="0001101E"/>
    <w:rsid w:val="00011166"/>
    <w:rsid w:val="00024A4A"/>
    <w:rsid w:val="00025297"/>
    <w:rsid w:val="000277C4"/>
    <w:rsid w:val="0003210B"/>
    <w:rsid w:val="00032EE8"/>
    <w:rsid w:val="00033E5C"/>
    <w:rsid w:val="00034551"/>
    <w:rsid w:val="0003478A"/>
    <w:rsid w:val="00037B56"/>
    <w:rsid w:val="00040530"/>
    <w:rsid w:val="00046B7A"/>
    <w:rsid w:val="000612F4"/>
    <w:rsid w:val="000652FC"/>
    <w:rsid w:val="000655B8"/>
    <w:rsid w:val="0006620E"/>
    <w:rsid w:val="00072111"/>
    <w:rsid w:val="00072138"/>
    <w:rsid w:val="00073CCA"/>
    <w:rsid w:val="000779EB"/>
    <w:rsid w:val="00093CA2"/>
    <w:rsid w:val="0009686B"/>
    <w:rsid w:val="00097203"/>
    <w:rsid w:val="000A3963"/>
    <w:rsid w:val="000B2169"/>
    <w:rsid w:val="000B40B6"/>
    <w:rsid w:val="000B486C"/>
    <w:rsid w:val="000C064F"/>
    <w:rsid w:val="000C2F8A"/>
    <w:rsid w:val="000C320F"/>
    <w:rsid w:val="000D5680"/>
    <w:rsid w:val="000D590A"/>
    <w:rsid w:val="000E161C"/>
    <w:rsid w:val="000F0EEA"/>
    <w:rsid w:val="000F2944"/>
    <w:rsid w:val="000F4F4D"/>
    <w:rsid w:val="000F5A7C"/>
    <w:rsid w:val="000F5BF4"/>
    <w:rsid w:val="000F61F1"/>
    <w:rsid w:val="00100CB0"/>
    <w:rsid w:val="00102206"/>
    <w:rsid w:val="00104E1F"/>
    <w:rsid w:val="001077D5"/>
    <w:rsid w:val="00107BB6"/>
    <w:rsid w:val="00111960"/>
    <w:rsid w:val="001123EC"/>
    <w:rsid w:val="00112EA3"/>
    <w:rsid w:val="00113406"/>
    <w:rsid w:val="00114C0E"/>
    <w:rsid w:val="00114E22"/>
    <w:rsid w:val="0011619A"/>
    <w:rsid w:val="001266C7"/>
    <w:rsid w:val="0012701D"/>
    <w:rsid w:val="00130BB0"/>
    <w:rsid w:val="001330F3"/>
    <w:rsid w:val="00152BFF"/>
    <w:rsid w:val="00153760"/>
    <w:rsid w:val="001605F5"/>
    <w:rsid w:val="001803C9"/>
    <w:rsid w:val="00182327"/>
    <w:rsid w:val="001864E5"/>
    <w:rsid w:val="00186CB3"/>
    <w:rsid w:val="00186F81"/>
    <w:rsid w:val="001875F3"/>
    <w:rsid w:val="00191B72"/>
    <w:rsid w:val="001A3C51"/>
    <w:rsid w:val="001A5616"/>
    <w:rsid w:val="001B5BAF"/>
    <w:rsid w:val="001C3DAE"/>
    <w:rsid w:val="001E78D5"/>
    <w:rsid w:val="001F54F2"/>
    <w:rsid w:val="002045A1"/>
    <w:rsid w:val="00212A3D"/>
    <w:rsid w:val="00214232"/>
    <w:rsid w:val="00220D00"/>
    <w:rsid w:val="00223043"/>
    <w:rsid w:val="002246CE"/>
    <w:rsid w:val="00236FD6"/>
    <w:rsid w:val="0024375C"/>
    <w:rsid w:val="002449BB"/>
    <w:rsid w:val="0024522A"/>
    <w:rsid w:val="002514CD"/>
    <w:rsid w:val="002530D1"/>
    <w:rsid w:val="0025401D"/>
    <w:rsid w:val="0025433C"/>
    <w:rsid w:val="00262ECB"/>
    <w:rsid w:val="00265F76"/>
    <w:rsid w:val="00272214"/>
    <w:rsid w:val="00274A02"/>
    <w:rsid w:val="00277982"/>
    <w:rsid w:val="002814F4"/>
    <w:rsid w:val="002842EA"/>
    <w:rsid w:val="00285493"/>
    <w:rsid w:val="00287865"/>
    <w:rsid w:val="002878E6"/>
    <w:rsid w:val="00287DC8"/>
    <w:rsid w:val="00291AE0"/>
    <w:rsid w:val="00292011"/>
    <w:rsid w:val="0029305F"/>
    <w:rsid w:val="002942CE"/>
    <w:rsid w:val="00295CCF"/>
    <w:rsid w:val="002A0993"/>
    <w:rsid w:val="002A1835"/>
    <w:rsid w:val="002A2953"/>
    <w:rsid w:val="002A5257"/>
    <w:rsid w:val="002A556C"/>
    <w:rsid w:val="002A5C51"/>
    <w:rsid w:val="002A746C"/>
    <w:rsid w:val="002B1E2F"/>
    <w:rsid w:val="002B7125"/>
    <w:rsid w:val="002D351C"/>
    <w:rsid w:val="002D3D36"/>
    <w:rsid w:val="002D7971"/>
    <w:rsid w:val="002D7C0F"/>
    <w:rsid w:val="002E4869"/>
    <w:rsid w:val="002F09F3"/>
    <w:rsid w:val="002F48BB"/>
    <w:rsid w:val="002F511C"/>
    <w:rsid w:val="00304BC5"/>
    <w:rsid w:val="003054B5"/>
    <w:rsid w:val="00310337"/>
    <w:rsid w:val="00311017"/>
    <w:rsid w:val="0031177E"/>
    <w:rsid w:val="00313967"/>
    <w:rsid w:val="003151AF"/>
    <w:rsid w:val="00315E4B"/>
    <w:rsid w:val="00321BCA"/>
    <w:rsid w:val="00326C69"/>
    <w:rsid w:val="00331362"/>
    <w:rsid w:val="003329CD"/>
    <w:rsid w:val="00336207"/>
    <w:rsid w:val="0034018C"/>
    <w:rsid w:val="00340E95"/>
    <w:rsid w:val="003417F1"/>
    <w:rsid w:val="00367C75"/>
    <w:rsid w:val="0037189C"/>
    <w:rsid w:val="00373134"/>
    <w:rsid w:val="0038686D"/>
    <w:rsid w:val="003912BF"/>
    <w:rsid w:val="003942F9"/>
    <w:rsid w:val="003A4FFE"/>
    <w:rsid w:val="003A534A"/>
    <w:rsid w:val="003B1B96"/>
    <w:rsid w:val="003B2789"/>
    <w:rsid w:val="003B3375"/>
    <w:rsid w:val="003B5DBB"/>
    <w:rsid w:val="003B65B7"/>
    <w:rsid w:val="003C092A"/>
    <w:rsid w:val="003C34FF"/>
    <w:rsid w:val="003D1936"/>
    <w:rsid w:val="003D2D6B"/>
    <w:rsid w:val="003D35F9"/>
    <w:rsid w:val="003D50F1"/>
    <w:rsid w:val="003D525D"/>
    <w:rsid w:val="003E23EA"/>
    <w:rsid w:val="003E4E6A"/>
    <w:rsid w:val="003F42D7"/>
    <w:rsid w:val="00404066"/>
    <w:rsid w:val="00404E23"/>
    <w:rsid w:val="00406EC4"/>
    <w:rsid w:val="00413EE6"/>
    <w:rsid w:val="0041446F"/>
    <w:rsid w:val="00415781"/>
    <w:rsid w:val="00441D0B"/>
    <w:rsid w:val="00445AA7"/>
    <w:rsid w:val="0045570E"/>
    <w:rsid w:val="004563F2"/>
    <w:rsid w:val="00456B9D"/>
    <w:rsid w:val="00457289"/>
    <w:rsid w:val="00460C88"/>
    <w:rsid w:val="004616E6"/>
    <w:rsid w:val="0046353D"/>
    <w:rsid w:val="004662BB"/>
    <w:rsid w:val="00466D18"/>
    <w:rsid w:val="00470F5C"/>
    <w:rsid w:val="004725C8"/>
    <w:rsid w:val="00476DE9"/>
    <w:rsid w:val="004807C2"/>
    <w:rsid w:val="00481921"/>
    <w:rsid w:val="00482FC1"/>
    <w:rsid w:val="00483954"/>
    <w:rsid w:val="0048396F"/>
    <w:rsid w:val="00485BFB"/>
    <w:rsid w:val="004952C8"/>
    <w:rsid w:val="0049622B"/>
    <w:rsid w:val="004A014E"/>
    <w:rsid w:val="004A29FC"/>
    <w:rsid w:val="004A3866"/>
    <w:rsid w:val="004A5A2E"/>
    <w:rsid w:val="004B00D1"/>
    <w:rsid w:val="004B2F8A"/>
    <w:rsid w:val="004B3BFB"/>
    <w:rsid w:val="004B56DA"/>
    <w:rsid w:val="004C1CF9"/>
    <w:rsid w:val="004D480E"/>
    <w:rsid w:val="004D71F3"/>
    <w:rsid w:val="004D7D28"/>
    <w:rsid w:val="004E0BB2"/>
    <w:rsid w:val="004E18FC"/>
    <w:rsid w:val="004E1BBF"/>
    <w:rsid w:val="004E3842"/>
    <w:rsid w:val="004F0D43"/>
    <w:rsid w:val="004F2AD7"/>
    <w:rsid w:val="00500482"/>
    <w:rsid w:val="00506C52"/>
    <w:rsid w:val="0051207C"/>
    <w:rsid w:val="00512E25"/>
    <w:rsid w:val="00515090"/>
    <w:rsid w:val="00517D45"/>
    <w:rsid w:val="00523A5C"/>
    <w:rsid w:val="00524E9E"/>
    <w:rsid w:val="005312C2"/>
    <w:rsid w:val="0053204A"/>
    <w:rsid w:val="0053678C"/>
    <w:rsid w:val="00536D25"/>
    <w:rsid w:val="00543898"/>
    <w:rsid w:val="005449CD"/>
    <w:rsid w:val="00553E8A"/>
    <w:rsid w:val="00556115"/>
    <w:rsid w:val="005574C3"/>
    <w:rsid w:val="00557F0C"/>
    <w:rsid w:val="00560AE9"/>
    <w:rsid w:val="00562E13"/>
    <w:rsid w:val="005668C8"/>
    <w:rsid w:val="00573202"/>
    <w:rsid w:val="00576ABA"/>
    <w:rsid w:val="005777E2"/>
    <w:rsid w:val="00577C5B"/>
    <w:rsid w:val="005909CE"/>
    <w:rsid w:val="00595DA3"/>
    <w:rsid w:val="005B2D73"/>
    <w:rsid w:val="005B362C"/>
    <w:rsid w:val="005B3CF8"/>
    <w:rsid w:val="005B5475"/>
    <w:rsid w:val="005B692E"/>
    <w:rsid w:val="005C7FF3"/>
    <w:rsid w:val="005D1E29"/>
    <w:rsid w:val="005D3D12"/>
    <w:rsid w:val="005D7386"/>
    <w:rsid w:val="005E0E47"/>
    <w:rsid w:val="005E2AF1"/>
    <w:rsid w:val="005F1205"/>
    <w:rsid w:val="005F71F3"/>
    <w:rsid w:val="0061404B"/>
    <w:rsid w:val="00621384"/>
    <w:rsid w:val="006236D6"/>
    <w:rsid w:val="00636325"/>
    <w:rsid w:val="00642ABA"/>
    <w:rsid w:val="00642D04"/>
    <w:rsid w:val="00644A7D"/>
    <w:rsid w:val="00647B5A"/>
    <w:rsid w:val="00647E20"/>
    <w:rsid w:val="006565BA"/>
    <w:rsid w:val="00666FA3"/>
    <w:rsid w:val="006709AB"/>
    <w:rsid w:val="006712FB"/>
    <w:rsid w:val="00671981"/>
    <w:rsid w:val="0067230F"/>
    <w:rsid w:val="00680F0C"/>
    <w:rsid w:val="00692FA9"/>
    <w:rsid w:val="006975EE"/>
    <w:rsid w:val="006B2E89"/>
    <w:rsid w:val="006B4718"/>
    <w:rsid w:val="006B53B3"/>
    <w:rsid w:val="006B62B6"/>
    <w:rsid w:val="006B794A"/>
    <w:rsid w:val="006C073B"/>
    <w:rsid w:val="006C4441"/>
    <w:rsid w:val="006C79E4"/>
    <w:rsid w:val="006D2B9D"/>
    <w:rsid w:val="006D6579"/>
    <w:rsid w:val="006D7692"/>
    <w:rsid w:val="006E46B1"/>
    <w:rsid w:val="006F03AC"/>
    <w:rsid w:val="006F1A7F"/>
    <w:rsid w:val="006F3487"/>
    <w:rsid w:val="006F6099"/>
    <w:rsid w:val="00700112"/>
    <w:rsid w:val="00703F47"/>
    <w:rsid w:val="00704755"/>
    <w:rsid w:val="00704758"/>
    <w:rsid w:val="007067D2"/>
    <w:rsid w:val="00711029"/>
    <w:rsid w:val="00713AF3"/>
    <w:rsid w:val="00720C37"/>
    <w:rsid w:val="0072171A"/>
    <w:rsid w:val="00727BAD"/>
    <w:rsid w:val="00732FE9"/>
    <w:rsid w:val="007378F7"/>
    <w:rsid w:val="007415FC"/>
    <w:rsid w:val="00746F58"/>
    <w:rsid w:val="007526D2"/>
    <w:rsid w:val="0076397C"/>
    <w:rsid w:val="00765B11"/>
    <w:rsid w:val="00765D2C"/>
    <w:rsid w:val="00766788"/>
    <w:rsid w:val="00770CEA"/>
    <w:rsid w:val="00776C1F"/>
    <w:rsid w:val="00782128"/>
    <w:rsid w:val="007847F4"/>
    <w:rsid w:val="00786CA3"/>
    <w:rsid w:val="0079142F"/>
    <w:rsid w:val="00792F3E"/>
    <w:rsid w:val="007961B6"/>
    <w:rsid w:val="00796FDA"/>
    <w:rsid w:val="007A482E"/>
    <w:rsid w:val="007A6A50"/>
    <w:rsid w:val="007B317B"/>
    <w:rsid w:val="007B518C"/>
    <w:rsid w:val="007B576D"/>
    <w:rsid w:val="007B5F1B"/>
    <w:rsid w:val="007B7F55"/>
    <w:rsid w:val="007C086D"/>
    <w:rsid w:val="007C0958"/>
    <w:rsid w:val="007C30BD"/>
    <w:rsid w:val="007C4E7A"/>
    <w:rsid w:val="007C5810"/>
    <w:rsid w:val="007C647F"/>
    <w:rsid w:val="007D36F6"/>
    <w:rsid w:val="007D3D2C"/>
    <w:rsid w:val="007D5776"/>
    <w:rsid w:val="007D65E6"/>
    <w:rsid w:val="007F123B"/>
    <w:rsid w:val="007F264E"/>
    <w:rsid w:val="007F5B35"/>
    <w:rsid w:val="008024C8"/>
    <w:rsid w:val="00802FB0"/>
    <w:rsid w:val="00802FD7"/>
    <w:rsid w:val="008034AE"/>
    <w:rsid w:val="008039C9"/>
    <w:rsid w:val="00821761"/>
    <w:rsid w:val="00831C7F"/>
    <w:rsid w:val="00845D2E"/>
    <w:rsid w:val="00846532"/>
    <w:rsid w:val="008529A6"/>
    <w:rsid w:val="00854809"/>
    <w:rsid w:val="00855C1E"/>
    <w:rsid w:val="00865EE9"/>
    <w:rsid w:val="00866DD1"/>
    <w:rsid w:val="00867049"/>
    <w:rsid w:val="00871987"/>
    <w:rsid w:val="00883360"/>
    <w:rsid w:val="008842B3"/>
    <w:rsid w:val="008871AB"/>
    <w:rsid w:val="008943CD"/>
    <w:rsid w:val="00894B00"/>
    <w:rsid w:val="008A0DC1"/>
    <w:rsid w:val="008A123D"/>
    <w:rsid w:val="008A6F5F"/>
    <w:rsid w:val="008B5244"/>
    <w:rsid w:val="008B700F"/>
    <w:rsid w:val="008C407C"/>
    <w:rsid w:val="008C4E77"/>
    <w:rsid w:val="008C4EF0"/>
    <w:rsid w:val="008C6D05"/>
    <w:rsid w:val="008C6F6A"/>
    <w:rsid w:val="008C72AD"/>
    <w:rsid w:val="008D0C3A"/>
    <w:rsid w:val="008D75E2"/>
    <w:rsid w:val="008E2592"/>
    <w:rsid w:val="008E3717"/>
    <w:rsid w:val="008E6180"/>
    <w:rsid w:val="008F0851"/>
    <w:rsid w:val="008F31D0"/>
    <w:rsid w:val="009026B9"/>
    <w:rsid w:val="00910325"/>
    <w:rsid w:val="00913C89"/>
    <w:rsid w:val="00915765"/>
    <w:rsid w:val="00917C76"/>
    <w:rsid w:val="00925968"/>
    <w:rsid w:val="00930A03"/>
    <w:rsid w:val="00941F1D"/>
    <w:rsid w:val="00945216"/>
    <w:rsid w:val="00950086"/>
    <w:rsid w:val="00951B24"/>
    <w:rsid w:val="00952783"/>
    <w:rsid w:val="009532DB"/>
    <w:rsid w:val="0095729A"/>
    <w:rsid w:val="009610D9"/>
    <w:rsid w:val="00962AB4"/>
    <w:rsid w:val="00965A63"/>
    <w:rsid w:val="00967219"/>
    <w:rsid w:val="0098337D"/>
    <w:rsid w:val="00985132"/>
    <w:rsid w:val="00995031"/>
    <w:rsid w:val="009A1078"/>
    <w:rsid w:val="009B0491"/>
    <w:rsid w:val="009B25F2"/>
    <w:rsid w:val="009B38F0"/>
    <w:rsid w:val="009B7593"/>
    <w:rsid w:val="009C04D4"/>
    <w:rsid w:val="009C21AC"/>
    <w:rsid w:val="009C3B6F"/>
    <w:rsid w:val="009D1FCD"/>
    <w:rsid w:val="009D282E"/>
    <w:rsid w:val="009D3B0D"/>
    <w:rsid w:val="009D5D63"/>
    <w:rsid w:val="009D6465"/>
    <w:rsid w:val="009E462A"/>
    <w:rsid w:val="009E4754"/>
    <w:rsid w:val="009E54D0"/>
    <w:rsid w:val="009E61B9"/>
    <w:rsid w:val="009E6930"/>
    <w:rsid w:val="009E7F5D"/>
    <w:rsid w:val="009F40F7"/>
    <w:rsid w:val="009F584E"/>
    <w:rsid w:val="00A04D92"/>
    <w:rsid w:val="00A146E4"/>
    <w:rsid w:val="00A20BA1"/>
    <w:rsid w:val="00A23E1A"/>
    <w:rsid w:val="00A34D21"/>
    <w:rsid w:val="00A35476"/>
    <w:rsid w:val="00A36DBA"/>
    <w:rsid w:val="00A420DB"/>
    <w:rsid w:val="00A44398"/>
    <w:rsid w:val="00A44576"/>
    <w:rsid w:val="00A558E3"/>
    <w:rsid w:val="00A559ED"/>
    <w:rsid w:val="00A71B70"/>
    <w:rsid w:val="00A850EA"/>
    <w:rsid w:val="00A8637F"/>
    <w:rsid w:val="00A90A1A"/>
    <w:rsid w:val="00A96924"/>
    <w:rsid w:val="00AA7735"/>
    <w:rsid w:val="00AA7AB5"/>
    <w:rsid w:val="00AC3D23"/>
    <w:rsid w:val="00AC50FF"/>
    <w:rsid w:val="00AC591B"/>
    <w:rsid w:val="00AD4762"/>
    <w:rsid w:val="00AD5DC3"/>
    <w:rsid w:val="00AD68E1"/>
    <w:rsid w:val="00AD7C56"/>
    <w:rsid w:val="00AE1361"/>
    <w:rsid w:val="00AE1E6D"/>
    <w:rsid w:val="00AE4BE0"/>
    <w:rsid w:val="00AE4E56"/>
    <w:rsid w:val="00AE5DCC"/>
    <w:rsid w:val="00B025C9"/>
    <w:rsid w:val="00B06F1A"/>
    <w:rsid w:val="00B2048F"/>
    <w:rsid w:val="00B26152"/>
    <w:rsid w:val="00B335B4"/>
    <w:rsid w:val="00B3477C"/>
    <w:rsid w:val="00B46020"/>
    <w:rsid w:val="00B46BAA"/>
    <w:rsid w:val="00B536DE"/>
    <w:rsid w:val="00B617A0"/>
    <w:rsid w:val="00B62F71"/>
    <w:rsid w:val="00B66410"/>
    <w:rsid w:val="00B7218B"/>
    <w:rsid w:val="00B7650F"/>
    <w:rsid w:val="00B837EE"/>
    <w:rsid w:val="00B84E3F"/>
    <w:rsid w:val="00B91CB1"/>
    <w:rsid w:val="00B92C94"/>
    <w:rsid w:val="00B933BF"/>
    <w:rsid w:val="00BA04CB"/>
    <w:rsid w:val="00BB0E91"/>
    <w:rsid w:val="00BB1451"/>
    <w:rsid w:val="00BB225E"/>
    <w:rsid w:val="00BB268D"/>
    <w:rsid w:val="00BB28D4"/>
    <w:rsid w:val="00BC05F3"/>
    <w:rsid w:val="00BD1E0D"/>
    <w:rsid w:val="00BD26C5"/>
    <w:rsid w:val="00BE37CC"/>
    <w:rsid w:val="00BE39CE"/>
    <w:rsid w:val="00BE3C23"/>
    <w:rsid w:val="00BE6CCB"/>
    <w:rsid w:val="00BF61E8"/>
    <w:rsid w:val="00BF687C"/>
    <w:rsid w:val="00BF694A"/>
    <w:rsid w:val="00C139CC"/>
    <w:rsid w:val="00C1461C"/>
    <w:rsid w:val="00C2246D"/>
    <w:rsid w:val="00C22568"/>
    <w:rsid w:val="00C32066"/>
    <w:rsid w:val="00C36CAC"/>
    <w:rsid w:val="00C441CE"/>
    <w:rsid w:val="00C53D8F"/>
    <w:rsid w:val="00C552AE"/>
    <w:rsid w:val="00C6100A"/>
    <w:rsid w:val="00C6334D"/>
    <w:rsid w:val="00C67CE8"/>
    <w:rsid w:val="00C67E39"/>
    <w:rsid w:val="00C741B1"/>
    <w:rsid w:val="00C74E69"/>
    <w:rsid w:val="00C77B36"/>
    <w:rsid w:val="00C865BB"/>
    <w:rsid w:val="00C92602"/>
    <w:rsid w:val="00C927AE"/>
    <w:rsid w:val="00C97A8D"/>
    <w:rsid w:val="00C97B91"/>
    <w:rsid w:val="00CA5BAB"/>
    <w:rsid w:val="00CB2B92"/>
    <w:rsid w:val="00CB5641"/>
    <w:rsid w:val="00CC0FA1"/>
    <w:rsid w:val="00CC27EC"/>
    <w:rsid w:val="00CC6C01"/>
    <w:rsid w:val="00CD163C"/>
    <w:rsid w:val="00CD231D"/>
    <w:rsid w:val="00CD65A9"/>
    <w:rsid w:val="00CE05D9"/>
    <w:rsid w:val="00CE144F"/>
    <w:rsid w:val="00CF0E82"/>
    <w:rsid w:val="00CF1036"/>
    <w:rsid w:val="00D00325"/>
    <w:rsid w:val="00D03981"/>
    <w:rsid w:val="00D10E1F"/>
    <w:rsid w:val="00D12902"/>
    <w:rsid w:val="00D227E7"/>
    <w:rsid w:val="00D23DD0"/>
    <w:rsid w:val="00D23FAF"/>
    <w:rsid w:val="00D3327E"/>
    <w:rsid w:val="00D45A0F"/>
    <w:rsid w:val="00D60613"/>
    <w:rsid w:val="00D62DDF"/>
    <w:rsid w:val="00D63994"/>
    <w:rsid w:val="00D70CC9"/>
    <w:rsid w:val="00D70EE8"/>
    <w:rsid w:val="00D72DCC"/>
    <w:rsid w:val="00D8480D"/>
    <w:rsid w:val="00D86C75"/>
    <w:rsid w:val="00D914D1"/>
    <w:rsid w:val="00D920FD"/>
    <w:rsid w:val="00D96271"/>
    <w:rsid w:val="00DA0289"/>
    <w:rsid w:val="00DA1138"/>
    <w:rsid w:val="00DB1D56"/>
    <w:rsid w:val="00DB79E9"/>
    <w:rsid w:val="00DB7FC6"/>
    <w:rsid w:val="00DC2BE2"/>
    <w:rsid w:val="00DC2FFE"/>
    <w:rsid w:val="00DC5D34"/>
    <w:rsid w:val="00DC65AF"/>
    <w:rsid w:val="00DC76B1"/>
    <w:rsid w:val="00DD0D11"/>
    <w:rsid w:val="00DD47AB"/>
    <w:rsid w:val="00DD5048"/>
    <w:rsid w:val="00DE22CD"/>
    <w:rsid w:val="00DE3470"/>
    <w:rsid w:val="00DE358A"/>
    <w:rsid w:val="00DE3DD8"/>
    <w:rsid w:val="00DE5827"/>
    <w:rsid w:val="00DF5F1A"/>
    <w:rsid w:val="00DF77BB"/>
    <w:rsid w:val="00E007B6"/>
    <w:rsid w:val="00E0474F"/>
    <w:rsid w:val="00E04F40"/>
    <w:rsid w:val="00E14216"/>
    <w:rsid w:val="00E208C4"/>
    <w:rsid w:val="00E24B09"/>
    <w:rsid w:val="00E2705B"/>
    <w:rsid w:val="00E276D4"/>
    <w:rsid w:val="00E36E9B"/>
    <w:rsid w:val="00E43F42"/>
    <w:rsid w:val="00E508E0"/>
    <w:rsid w:val="00E520B0"/>
    <w:rsid w:val="00E53B87"/>
    <w:rsid w:val="00E5432E"/>
    <w:rsid w:val="00E545AC"/>
    <w:rsid w:val="00E60F99"/>
    <w:rsid w:val="00E728FE"/>
    <w:rsid w:val="00E747C5"/>
    <w:rsid w:val="00E805F7"/>
    <w:rsid w:val="00E83BB9"/>
    <w:rsid w:val="00E908A2"/>
    <w:rsid w:val="00E93C83"/>
    <w:rsid w:val="00EA109B"/>
    <w:rsid w:val="00EA2280"/>
    <w:rsid w:val="00EA345C"/>
    <w:rsid w:val="00EA47A0"/>
    <w:rsid w:val="00EA5836"/>
    <w:rsid w:val="00EA72BB"/>
    <w:rsid w:val="00EB153C"/>
    <w:rsid w:val="00EB207A"/>
    <w:rsid w:val="00EB290F"/>
    <w:rsid w:val="00EC695A"/>
    <w:rsid w:val="00ED274F"/>
    <w:rsid w:val="00ED42F3"/>
    <w:rsid w:val="00ED671D"/>
    <w:rsid w:val="00ED6AFD"/>
    <w:rsid w:val="00ED7398"/>
    <w:rsid w:val="00EE40A0"/>
    <w:rsid w:val="00EE4237"/>
    <w:rsid w:val="00EF2F20"/>
    <w:rsid w:val="00EF6A19"/>
    <w:rsid w:val="00F0001C"/>
    <w:rsid w:val="00F05811"/>
    <w:rsid w:val="00F061CA"/>
    <w:rsid w:val="00F071D1"/>
    <w:rsid w:val="00F07549"/>
    <w:rsid w:val="00F07C90"/>
    <w:rsid w:val="00F13BBE"/>
    <w:rsid w:val="00F224CC"/>
    <w:rsid w:val="00F2385C"/>
    <w:rsid w:val="00F2492F"/>
    <w:rsid w:val="00F2717A"/>
    <w:rsid w:val="00F30AA1"/>
    <w:rsid w:val="00F31EC7"/>
    <w:rsid w:val="00F351C0"/>
    <w:rsid w:val="00F366A9"/>
    <w:rsid w:val="00F40CF5"/>
    <w:rsid w:val="00F40E5E"/>
    <w:rsid w:val="00F43AEE"/>
    <w:rsid w:val="00F43E8C"/>
    <w:rsid w:val="00F47A63"/>
    <w:rsid w:val="00F54B9A"/>
    <w:rsid w:val="00F565A4"/>
    <w:rsid w:val="00F56EC0"/>
    <w:rsid w:val="00F60AF6"/>
    <w:rsid w:val="00F7467A"/>
    <w:rsid w:val="00F75C69"/>
    <w:rsid w:val="00F871AB"/>
    <w:rsid w:val="00FA1392"/>
    <w:rsid w:val="00FA42D3"/>
    <w:rsid w:val="00FA4CF4"/>
    <w:rsid w:val="00FB2353"/>
    <w:rsid w:val="00FB2FDF"/>
    <w:rsid w:val="00FC1BC0"/>
    <w:rsid w:val="00FC1BE9"/>
    <w:rsid w:val="00FC537F"/>
    <w:rsid w:val="00FC53A0"/>
    <w:rsid w:val="00FC69EF"/>
    <w:rsid w:val="00FC6B79"/>
    <w:rsid w:val="00FD0046"/>
    <w:rsid w:val="00FD247B"/>
    <w:rsid w:val="00FD31FE"/>
    <w:rsid w:val="00FD6911"/>
    <w:rsid w:val="00FD7584"/>
    <w:rsid w:val="00FE2711"/>
    <w:rsid w:val="00FE6ED4"/>
    <w:rsid w:val="00FF0F11"/>
    <w:rsid w:val="00FF3E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5057A5"/>
  <w14:defaultImageDpi w14:val="0"/>
  <w15:docId w15:val="{AD4F49DE-8B7B-4A80-8EB5-0CB1C7100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sz w:val="22"/>
      <w:szCs w:val="22"/>
    </w:rPr>
  </w:style>
  <w:style w:type="paragraph" w:styleId="Nadpis2">
    <w:name w:val="heading 2"/>
    <w:basedOn w:val="Normlny"/>
    <w:next w:val="Normlny"/>
    <w:link w:val="Nadpis2Char"/>
    <w:qFormat/>
    <w:rsid w:val="00B025C9"/>
    <w:pPr>
      <w:keepNext/>
      <w:numPr>
        <w:numId w:val="47"/>
      </w:numPr>
      <w:spacing w:after="0" w:line="240" w:lineRule="auto"/>
      <w:outlineLvl w:val="1"/>
    </w:pPr>
    <w:rPr>
      <w:rFonts w:ascii="Times New Roman" w:hAnsi="Times New Roman"/>
      <w:b/>
      <w:sz w:val="18"/>
      <w:szCs w:val="20"/>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C086D"/>
    <w:pPr>
      <w:tabs>
        <w:tab w:val="center" w:pos="4536"/>
        <w:tab w:val="right" w:pos="9072"/>
      </w:tabs>
    </w:pPr>
  </w:style>
  <w:style w:type="character" w:customStyle="1" w:styleId="HlavikaChar">
    <w:name w:val="Hlavička Char"/>
    <w:link w:val="Hlavika"/>
    <w:uiPriority w:val="99"/>
    <w:rsid w:val="007C086D"/>
    <w:rPr>
      <w:sz w:val="22"/>
      <w:szCs w:val="22"/>
    </w:rPr>
  </w:style>
  <w:style w:type="paragraph" w:styleId="Pta">
    <w:name w:val="footer"/>
    <w:basedOn w:val="Normlny"/>
    <w:link w:val="PtaChar"/>
    <w:uiPriority w:val="99"/>
    <w:unhideWhenUsed/>
    <w:rsid w:val="003B5DBB"/>
    <w:pPr>
      <w:tabs>
        <w:tab w:val="center" w:pos="4536"/>
        <w:tab w:val="right" w:pos="9072"/>
      </w:tabs>
    </w:pPr>
    <w:rPr>
      <w:rFonts w:ascii="Times New Roman" w:hAnsi="Times New Roman"/>
      <w:sz w:val="16"/>
      <w:szCs w:val="16"/>
    </w:rPr>
  </w:style>
  <w:style w:type="character" w:customStyle="1" w:styleId="PtaChar">
    <w:name w:val="Päta Char"/>
    <w:link w:val="Pta"/>
    <w:uiPriority w:val="99"/>
    <w:rsid w:val="003B5DBB"/>
    <w:rPr>
      <w:rFonts w:ascii="Times New Roman" w:hAnsi="Times New Roman"/>
      <w:sz w:val="16"/>
      <w:szCs w:val="16"/>
    </w:rPr>
  </w:style>
  <w:style w:type="paragraph" w:customStyle="1" w:styleId="Default">
    <w:name w:val="Default"/>
    <w:rsid w:val="00E04F40"/>
    <w:pPr>
      <w:autoSpaceDE w:val="0"/>
      <w:autoSpaceDN w:val="0"/>
      <w:adjustRightInd w:val="0"/>
    </w:pPr>
    <w:rPr>
      <w:rFonts w:ascii="Arial" w:eastAsia="Calibri" w:hAnsi="Arial" w:cs="Arial"/>
      <w:color w:val="000000"/>
      <w:sz w:val="24"/>
      <w:szCs w:val="24"/>
      <w:lang w:eastAsia="en-US"/>
    </w:rPr>
  </w:style>
  <w:style w:type="paragraph" w:styleId="Textbubliny">
    <w:name w:val="Balloon Text"/>
    <w:basedOn w:val="Normlny"/>
    <w:link w:val="TextbublinyChar"/>
    <w:uiPriority w:val="99"/>
    <w:semiHidden/>
    <w:unhideWhenUsed/>
    <w:rsid w:val="00E24B09"/>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E24B09"/>
    <w:rPr>
      <w:rFonts w:ascii="Tahoma" w:hAnsi="Tahoma" w:cs="Tahoma"/>
      <w:sz w:val="16"/>
      <w:szCs w:val="16"/>
    </w:rPr>
  </w:style>
  <w:style w:type="paragraph" w:customStyle="1" w:styleId="3CBD5A742C28424DA5172AD252E32316">
    <w:name w:val="3CBD5A742C28424DA5172AD252E32316"/>
    <w:rsid w:val="00AE1E6D"/>
    <w:pPr>
      <w:spacing w:after="200" w:line="276" w:lineRule="auto"/>
    </w:pPr>
    <w:rPr>
      <w:sz w:val="22"/>
      <w:szCs w:val="22"/>
    </w:rPr>
  </w:style>
  <w:style w:type="character" w:customStyle="1" w:styleId="Nadpis2Char">
    <w:name w:val="Nadpis 2 Char"/>
    <w:link w:val="Nadpis2"/>
    <w:rsid w:val="00B025C9"/>
    <w:rPr>
      <w:rFonts w:ascii="Times New Roman" w:hAnsi="Times New Roman"/>
      <w:b/>
      <w:sz w:val="18"/>
      <w:lang w:eastAsia="en-US"/>
    </w:rPr>
  </w:style>
  <w:style w:type="paragraph" w:styleId="Zkladntext">
    <w:name w:val="Body Text"/>
    <w:basedOn w:val="Normlny"/>
    <w:link w:val="ZkladntextChar"/>
    <w:rsid w:val="00B025C9"/>
    <w:pPr>
      <w:spacing w:after="0" w:line="240" w:lineRule="auto"/>
      <w:ind w:left="426"/>
      <w:jc w:val="both"/>
    </w:pPr>
    <w:rPr>
      <w:rFonts w:ascii="Times New Roman" w:hAnsi="Times New Roman"/>
      <w:sz w:val="18"/>
      <w:szCs w:val="20"/>
      <w:lang w:eastAsia="en-US"/>
    </w:rPr>
  </w:style>
  <w:style w:type="character" w:customStyle="1" w:styleId="ZkladntextChar">
    <w:name w:val="Základný text Char"/>
    <w:link w:val="Zkladntext"/>
    <w:rsid w:val="00B025C9"/>
    <w:rPr>
      <w:rFonts w:ascii="Times New Roman" w:hAnsi="Times New Roman"/>
      <w:sz w:val="18"/>
      <w:lang w:eastAsia="en-US"/>
    </w:rPr>
  </w:style>
  <w:style w:type="paragraph" w:styleId="Odsekzoznamu">
    <w:name w:val="List Paragraph"/>
    <w:basedOn w:val="Normlny"/>
    <w:uiPriority w:val="34"/>
    <w:qFormat/>
    <w:rsid w:val="00B025C9"/>
    <w:pPr>
      <w:ind w:left="708"/>
    </w:pPr>
  </w:style>
  <w:style w:type="paragraph" w:styleId="Revzia">
    <w:name w:val="Revision"/>
    <w:hidden/>
    <w:uiPriority w:val="99"/>
    <w:semiHidden/>
    <w:rsid w:val="00BF687C"/>
    <w:rPr>
      <w:sz w:val="22"/>
      <w:szCs w:val="22"/>
    </w:rPr>
  </w:style>
  <w:style w:type="character" w:styleId="Hypertextovprepojenie">
    <w:name w:val="Hyperlink"/>
    <w:basedOn w:val="Predvolenpsmoodseku"/>
    <w:uiPriority w:val="99"/>
    <w:unhideWhenUsed/>
    <w:rsid w:val="00577C5B"/>
    <w:rPr>
      <w:color w:val="0000FF" w:themeColor="hyperlink"/>
      <w:u w:val="single"/>
    </w:rPr>
  </w:style>
  <w:style w:type="paragraph" w:styleId="Podtitul">
    <w:name w:val="Subtitle"/>
    <w:basedOn w:val="Normlny"/>
    <w:next w:val="Normlny"/>
    <w:link w:val="PodtitulChar"/>
    <w:uiPriority w:val="11"/>
    <w:qFormat/>
    <w:rsid w:val="00D45A0F"/>
    <w:pPr>
      <w:numPr>
        <w:ilvl w:val="1"/>
      </w:numPr>
    </w:pPr>
    <w:rPr>
      <w:rFonts w:asciiTheme="minorHAnsi" w:eastAsiaTheme="minorEastAsia" w:hAnsiTheme="minorHAnsi" w:cstheme="minorBidi"/>
      <w:color w:val="5A5A5A" w:themeColor="text1" w:themeTint="A5"/>
      <w:spacing w:val="15"/>
      <w:lang w:eastAsia="en-US"/>
    </w:rPr>
  </w:style>
  <w:style w:type="character" w:customStyle="1" w:styleId="PodtitulChar">
    <w:name w:val="Podtitul Char"/>
    <w:basedOn w:val="Predvolenpsmoodseku"/>
    <w:link w:val="Podtitul"/>
    <w:uiPriority w:val="11"/>
    <w:rsid w:val="00D45A0F"/>
    <w:rPr>
      <w:rFonts w:asciiTheme="minorHAnsi" w:eastAsiaTheme="minorEastAsia" w:hAnsiTheme="minorHAnsi" w:cstheme="minorBidi"/>
      <w:color w:val="5A5A5A" w:themeColor="text1" w:themeTint="A5"/>
      <w:spacing w:val="15"/>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52042">
      <w:bodyDiv w:val="1"/>
      <w:marLeft w:val="0"/>
      <w:marRight w:val="0"/>
      <w:marTop w:val="0"/>
      <w:marBottom w:val="0"/>
      <w:divBdr>
        <w:top w:val="none" w:sz="0" w:space="0" w:color="auto"/>
        <w:left w:val="none" w:sz="0" w:space="0" w:color="auto"/>
        <w:bottom w:val="none" w:sz="0" w:space="0" w:color="auto"/>
        <w:right w:val="none" w:sz="0" w:space="0" w:color="auto"/>
      </w:divBdr>
    </w:div>
    <w:div w:id="331446469">
      <w:bodyDiv w:val="1"/>
      <w:marLeft w:val="0"/>
      <w:marRight w:val="0"/>
      <w:marTop w:val="0"/>
      <w:marBottom w:val="0"/>
      <w:divBdr>
        <w:top w:val="none" w:sz="0" w:space="0" w:color="auto"/>
        <w:left w:val="none" w:sz="0" w:space="0" w:color="auto"/>
        <w:bottom w:val="none" w:sz="0" w:space="0" w:color="auto"/>
        <w:right w:val="none" w:sz="0" w:space="0" w:color="auto"/>
      </w:divBdr>
    </w:div>
    <w:div w:id="572474829">
      <w:bodyDiv w:val="1"/>
      <w:marLeft w:val="0"/>
      <w:marRight w:val="0"/>
      <w:marTop w:val="0"/>
      <w:marBottom w:val="0"/>
      <w:divBdr>
        <w:top w:val="none" w:sz="0" w:space="0" w:color="auto"/>
        <w:left w:val="none" w:sz="0" w:space="0" w:color="auto"/>
        <w:bottom w:val="none" w:sz="0" w:space="0" w:color="auto"/>
        <w:right w:val="none" w:sz="0" w:space="0" w:color="auto"/>
      </w:divBdr>
    </w:div>
    <w:div w:id="777531494">
      <w:bodyDiv w:val="1"/>
      <w:marLeft w:val="0"/>
      <w:marRight w:val="0"/>
      <w:marTop w:val="0"/>
      <w:marBottom w:val="0"/>
      <w:divBdr>
        <w:top w:val="none" w:sz="0" w:space="0" w:color="auto"/>
        <w:left w:val="none" w:sz="0" w:space="0" w:color="auto"/>
        <w:bottom w:val="none" w:sz="0" w:space="0" w:color="auto"/>
        <w:right w:val="none" w:sz="0" w:space="0" w:color="auto"/>
      </w:divBdr>
    </w:div>
    <w:div w:id="933393248">
      <w:bodyDiv w:val="1"/>
      <w:marLeft w:val="0"/>
      <w:marRight w:val="0"/>
      <w:marTop w:val="0"/>
      <w:marBottom w:val="0"/>
      <w:divBdr>
        <w:top w:val="none" w:sz="0" w:space="0" w:color="auto"/>
        <w:left w:val="none" w:sz="0" w:space="0" w:color="auto"/>
        <w:bottom w:val="none" w:sz="0" w:space="0" w:color="auto"/>
        <w:right w:val="none" w:sz="0" w:space="0" w:color="auto"/>
      </w:divBdr>
    </w:div>
    <w:div w:id="1311903578">
      <w:bodyDiv w:val="1"/>
      <w:marLeft w:val="0"/>
      <w:marRight w:val="0"/>
      <w:marTop w:val="0"/>
      <w:marBottom w:val="0"/>
      <w:divBdr>
        <w:top w:val="none" w:sz="0" w:space="0" w:color="auto"/>
        <w:left w:val="none" w:sz="0" w:space="0" w:color="auto"/>
        <w:bottom w:val="none" w:sz="0" w:space="0" w:color="auto"/>
        <w:right w:val="none" w:sz="0" w:space="0" w:color="auto"/>
      </w:divBdr>
    </w:div>
    <w:div w:id="1643383732">
      <w:bodyDiv w:val="1"/>
      <w:marLeft w:val="0"/>
      <w:marRight w:val="0"/>
      <w:marTop w:val="0"/>
      <w:marBottom w:val="0"/>
      <w:divBdr>
        <w:top w:val="none" w:sz="0" w:space="0" w:color="auto"/>
        <w:left w:val="none" w:sz="0" w:space="0" w:color="auto"/>
        <w:bottom w:val="none" w:sz="0" w:space="0" w:color="auto"/>
        <w:right w:val="none" w:sz="0" w:space="0" w:color="auto"/>
      </w:divBdr>
    </w:div>
    <w:div w:id="1697534249">
      <w:bodyDiv w:val="1"/>
      <w:marLeft w:val="0"/>
      <w:marRight w:val="0"/>
      <w:marTop w:val="0"/>
      <w:marBottom w:val="0"/>
      <w:divBdr>
        <w:top w:val="none" w:sz="0" w:space="0" w:color="auto"/>
        <w:left w:val="none" w:sz="0" w:space="0" w:color="auto"/>
        <w:bottom w:val="none" w:sz="0" w:space="0" w:color="auto"/>
        <w:right w:val="none" w:sz="0" w:space="0" w:color="auto"/>
      </w:divBdr>
    </w:div>
    <w:div w:id="191184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9912F-1206-4C87-9119-BE2649544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10</Pages>
  <Words>2986</Words>
  <Characters>17024</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19971</CharactersWithSpaces>
  <SharedDoc>false</SharedDoc>
  <HLinks>
    <vt:vector size="6" baseType="variant">
      <vt:variant>
        <vt:i4>3866731</vt:i4>
      </vt:variant>
      <vt:variant>
        <vt:i4>0</vt:i4>
      </vt:variant>
      <vt:variant>
        <vt:i4>0</vt:i4>
      </vt:variant>
      <vt:variant>
        <vt:i4>5</vt:i4>
      </vt:variant>
      <vt:variant>
        <vt:lpwstr>https://www.gov.uk/government/organisations/companies-house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Plešková</dc:creator>
  <cp:lastModifiedBy>Kolex s.r.o.</cp:lastModifiedBy>
  <cp:revision>10</cp:revision>
  <cp:lastPrinted>2024-06-27T13:03:00Z</cp:lastPrinted>
  <dcterms:created xsi:type="dcterms:W3CDTF">2024-06-27T07:52:00Z</dcterms:created>
  <dcterms:modified xsi:type="dcterms:W3CDTF">2024-06-28T09:57:00Z</dcterms:modified>
</cp:coreProperties>
</file>