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04040E8E" w14:textId="36414989" w:rsidR="00AD4EED" w:rsidRDefault="0046292B" w:rsidP="001D0C7D">
      <w:pPr>
        <w:pStyle w:val="Zkladntext"/>
      </w:pPr>
      <w:r>
        <w:t>AlfaCADs.r.o.</w:t>
      </w:r>
      <w:r w:rsidR="003659CE">
        <w:t>.</w:t>
      </w:r>
    </w:p>
    <w:p w14:paraId="60B80ACA" w14:textId="7C2B0146" w:rsidR="003659CE" w:rsidRDefault="0046292B" w:rsidP="001D0C7D">
      <w:pPr>
        <w:pStyle w:val="Zkladntext"/>
      </w:pPr>
      <w:r>
        <w:t>Pohronská 3</w:t>
      </w:r>
    </w:p>
    <w:p w14:paraId="1B256DDB" w14:textId="2B52781F" w:rsidR="00AD4EED" w:rsidRDefault="0046292B" w:rsidP="001D0C7D">
      <w:pPr>
        <w:pStyle w:val="Zkladntext"/>
      </w:pPr>
      <w:r>
        <w:t>831 03 Bratislava</w:t>
      </w:r>
    </w:p>
    <w:p w14:paraId="0CC859B6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5CA84B87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3F665814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0AC3810" w14:textId="554824D7" w:rsidR="00EF04C0" w:rsidRDefault="00AD4EED" w:rsidP="00AD4EED">
      <w:pPr>
        <w:pStyle w:val="Zkladntext"/>
        <w:ind w:hanging="66"/>
        <w:rPr>
          <w:szCs w:val="18"/>
        </w:rPr>
      </w:pPr>
      <w:r>
        <w:rPr>
          <w:szCs w:val="18"/>
        </w:rPr>
        <w:t>Spoločnosť nie je súčasťou konsolidovaného celku.</w:t>
      </w:r>
    </w:p>
    <w:p w14:paraId="19EFC1D7" w14:textId="77777777" w:rsidR="00471807" w:rsidRDefault="00471807" w:rsidP="00EF4C7D">
      <w:pPr>
        <w:pStyle w:val="odstavec"/>
      </w:pPr>
    </w:p>
    <w:p w14:paraId="1DEC0AAE" w14:textId="7E0BFB94" w:rsidR="00996B08" w:rsidRDefault="00996B08" w:rsidP="00EF4C7D">
      <w:pPr>
        <w:pStyle w:val="odstavec"/>
      </w:pPr>
      <w:r>
        <w:t xml:space="preserve">Spoločnosť </w:t>
      </w:r>
      <w:r w:rsidR="000734E5">
        <w:t>ne</w:t>
      </w:r>
      <w:r>
        <w:t>má povinnosť zostaviť konsolidovanú účtovnú závierku</w:t>
      </w:r>
      <w:r w:rsidR="004F7BBA">
        <w:t xml:space="preserve">. </w:t>
      </w:r>
    </w:p>
    <w:p w14:paraId="2CD39675" w14:textId="1B11E656" w:rsidR="00982822" w:rsidRDefault="00982822" w:rsidP="00AD4EED">
      <w:pPr>
        <w:pStyle w:val="Zkladntext"/>
        <w:ind w:left="0"/>
        <w:rPr>
          <w:szCs w:val="18"/>
        </w:rPr>
      </w:pPr>
    </w:p>
    <w:p w14:paraId="524ECE58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344EEEA5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64526CD4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90726C">
        <w:rPr>
          <w:szCs w:val="18"/>
        </w:rPr>
        <w:t>202</w:t>
      </w:r>
      <w:r w:rsidR="00FF402A">
        <w:rPr>
          <w:szCs w:val="18"/>
        </w:rPr>
        <w:t>3</w:t>
      </w:r>
      <w:r w:rsidRPr="00A31BBB">
        <w:rPr>
          <w:szCs w:val="18"/>
        </w:rPr>
        <w:t xml:space="preserve"> bol </w:t>
      </w:r>
      <w:r w:rsidR="00187452">
        <w:rPr>
          <w:szCs w:val="18"/>
        </w:rPr>
        <w:t>2</w:t>
      </w:r>
      <w:r w:rsidR="00CF6FEA">
        <w:rPr>
          <w:szCs w:val="18"/>
        </w:rPr>
        <w:t xml:space="preserve"> (v roku 202</w:t>
      </w:r>
      <w:r w:rsidR="00FF402A">
        <w:rPr>
          <w:szCs w:val="18"/>
        </w:rPr>
        <w:t>2</w:t>
      </w:r>
      <w:r w:rsidR="00AC5D4E">
        <w:rPr>
          <w:szCs w:val="18"/>
        </w:rPr>
        <w:t xml:space="preserve">: </w:t>
      </w:r>
      <w:r w:rsidR="00CF6FEA">
        <w:rPr>
          <w:szCs w:val="18"/>
        </w:rPr>
        <w:t>2</w:t>
      </w:r>
      <w:r w:rsidR="00AC5D4E">
        <w:rPr>
          <w:szCs w:val="18"/>
        </w:rPr>
        <w:t>)</w:t>
      </w:r>
      <w:r w:rsidR="00AD4EED">
        <w:rPr>
          <w:szCs w:val="18"/>
        </w:rPr>
        <w:t>.</w:t>
      </w:r>
    </w:p>
    <w:p w14:paraId="73E4FFC0" w14:textId="77777777" w:rsidR="00EF04C0" w:rsidRPr="00A31BBB" w:rsidRDefault="00EF04C0" w:rsidP="00A31BBB">
      <w:pPr>
        <w:pStyle w:val="Zkladntext"/>
        <w:rPr>
          <w:szCs w:val="18"/>
        </w:rPr>
      </w:pPr>
    </w:p>
    <w:p w14:paraId="798119F1" w14:textId="642A0161" w:rsidR="009B265F" w:rsidRPr="00F53D2F" w:rsidRDefault="009B265F" w:rsidP="009B265F">
      <w:pPr>
        <w:ind w:left="360"/>
        <w:rPr>
          <w:b/>
          <w:i/>
          <w:color w:val="FF0000"/>
          <w:sz w:val="18"/>
          <w:szCs w:val="18"/>
        </w:rPr>
      </w:pPr>
      <w:bookmarkStart w:id="1" w:name="_Toc530739898"/>
    </w:p>
    <w:p w14:paraId="4224AA86" w14:textId="77777777" w:rsidR="00AD4EED" w:rsidRDefault="004D3B4A" w:rsidP="00AD4EED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1"/>
    </w:p>
    <w:p w14:paraId="6E628A16" w14:textId="77777777" w:rsidR="00AD4EED" w:rsidRDefault="00AD4EED" w:rsidP="00AD4EED">
      <w:pPr>
        <w:pStyle w:val="Nadpis1"/>
        <w:numPr>
          <w:ilvl w:val="0"/>
          <w:numId w:val="0"/>
        </w:numPr>
        <w:ind w:left="360"/>
        <w:rPr>
          <w:szCs w:val="18"/>
        </w:rPr>
      </w:pPr>
    </w:p>
    <w:p w14:paraId="2C6DF1CA" w14:textId="510F7E44" w:rsidR="00274C00" w:rsidRPr="00AD4EED" w:rsidRDefault="0090726C" w:rsidP="00AD4EED">
      <w:pPr>
        <w:pStyle w:val="Nadpis1"/>
        <w:numPr>
          <w:ilvl w:val="0"/>
          <w:numId w:val="0"/>
        </w:numPr>
        <w:ind w:left="360"/>
        <w:rPr>
          <w:szCs w:val="18"/>
        </w:rPr>
      </w:pPr>
      <w:r>
        <w:rPr>
          <w:b w:val="0"/>
          <w:caps w:val="0"/>
          <w:szCs w:val="18"/>
        </w:rPr>
        <w:t>K 31.12.202</w:t>
      </w:r>
      <w:r w:rsidR="00FF402A">
        <w:rPr>
          <w:b w:val="0"/>
          <w:caps w:val="0"/>
          <w:szCs w:val="18"/>
        </w:rPr>
        <w:t>3</w:t>
      </w:r>
      <w:r w:rsidR="00AD4EED">
        <w:rPr>
          <w:b w:val="0"/>
          <w:caps w:val="0"/>
          <w:szCs w:val="18"/>
        </w:rPr>
        <w:t xml:space="preserve"> je</w:t>
      </w:r>
      <w:r w:rsidR="00274C00" w:rsidRPr="00AD4EED">
        <w:rPr>
          <w:b w:val="0"/>
          <w:caps w:val="0"/>
          <w:szCs w:val="18"/>
        </w:rPr>
        <w:t xml:space="preserve"> štruktúra spoločníkov Spoločnosti takáto</w:t>
      </w:r>
      <w:r w:rsidR="008B79CE" w:rsidRPr="00AD4EED">
        <w:rPr>
          <w:szCs w:val="18"/>
        </w:rPr>
        <w:t>:</w:t>
      </w:r>
    </w:p>
    <w:p w14:paraId="10E18BB5" w14:textId="77777777" w:rsidR="00274C00" w:rsidRDefault="00274C00" w:rsidP="00274C00">
      <w:pPr>
        <w:pStyle w:val="Zkladntext"/>
        <w:rPr>
          <w:szCs w:val="18"/>
        </w:rPr>
      </w:pPr>
    </w:p>
    <w:p w14:paraId="37B95082" w14:textId="2F6455C0" w:rsidR="00274C00" w:rsidRDefault="0046292B" w:rsidP="00274C00">
      <w:pPr>
        <w:pStyle w:val="Zkladntext"/>
        <w:rPr>
          <w:szCs w:val="18"/>
        </w:rPr>
      </w:pPr>
      <w:bookmarkStart w:id="2" w:name="_MON_1508080632"/>
      <w:bookmarkEnd w:id="2"/>
      <w:r>
        <w:rPr>
          <w:szCs w:val="18"/>
        </w:rPr>
        <w:t>Ing Branislav Markovič    2500,-eur</w:t>
      </w:r>
    </w:p>
    <w:p w14:paraId="576754ED" w14:textId="74D14FFD" w:rsidR="0046292B" w:rsidRDefault="0046292B" w:rsidP="00274C00">
      <w:pPr>
        <w:pStyle w:val="Zkladntext"/>
        <w:rPr>
          <w:szCs w:val="18"/>
        </w:rPr>
      </w:pPr>
      <w:r>
        <w:rPr>
          <w:szCs w:val="18"/>
        </w:rPr>
        <w:t>Miloš Lipka                      2500,-eur</w:t>
      </w:r>
    </w:p>
    <w:p w14:paraId="00BD28B8" w14:textId="77777777" w:rsidR="00274C00" w:rsidRDefault="00274C00" w:rsidP="00274C00">
      <w:pPr>
        <w:pStyle w:val="Zkladntext"/>
        <w:rPr>
          <w:szCs w:val="18"/>
        </w:rPr>
      </w:pPr>
    </w:p>
    <w:p w14:paraId="73CFBA16" w14:textId="77777777" w:rsidR="004D3B4A" w:rsidRPr="00B50225" w:rsidRDefault="004D3B4A" w:rsidP="004D3B4A">
      <w:pPr>
        <w:rPr>
          <w:sz w:val="18"/>
          <w:szCs w:val="18"/>
        </w:rPr>
      </w:pP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3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Zkladn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6F3FDF1F" w14:textId="77777777" w:rsidR="0090726C" w:rsidRDefault="0090726C" w:rsidP="00314DD6">
      <w:pPr>
        <w:pStyle w:val="Zkladntext"/>
        <w:ind w:left="425"/>
        <w:rPr>
          <w:szCs w:val="18"/>
        </w:rPr>
      </w:pPr>
    </w:p>
    <w:p w14:paraId="1797AF34" w14:textId="351AEE20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1291138" w14:textId="632A59D5" w:rsidR="000F1CF9" w:rsidRDefault="000F1CF9">
      <w:pPr>
        <w:pStyle w:val="Zkladntext"/>
        <w:rPr>
          <w:szCs w:val="18"/>
        </w:rPr>
      </w:pPr>
    </w:p>
    <w:p w14:paraId="2F7AC1E6" w14:textId="77777777" w:rsidR="00BC7633" w:rsidRPr="00BC7633" w:rsidRDefault="00BC7633" w:rsidP="00221081">
      <w:pPr>
        <w:pStyle w:val="Zkladntext"/>
        <w:ind w:left="450"/>
      </w:pPr>
    </w:p>
    <w:p w14:paraId="5B7A0A94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3F4B10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0D38042E" w14:textId="77777777" w:rsidR="004D3B4A" w:rsidRPr="00B50225" w:rsidRDefault="004D3B4A" w:rsidP="004D3B4A">
      <w:pPr>
        <w:pStyle w:val="Zkladntext"/>
        <w:rPr>
          <w:szCs w:val="18"/>
        </w:rPr>
      </w:pPr>
    </w:p>
    <w:p w14:paraId="390519D3" w14:textId="00C47F64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AD4EED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13BC8793" w14:textId="77777777" w:rsidR="00BE7642" w:rsidRDefault="00BE7642" w:rsidP="004D3B4A">
      <w:pPr>
        <w:pStyle w:val="Zkladntext"/>
        <w:rPr>
          <w:szCs w:val="18"/>
        </w:rPr>
      </w:pPr>
    </w:p>
    <w:p w14:paraId="42A9D6AA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D2AE661" w14:textId="60641623" w:rsidR="002C217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51D4F592" w14:textId="77777777" w:rsidR="00670AF4" w:rsidRDefault="00670AF4" w:rsidP="003C6202">
      <w:pPr>
        <w:pStyle w:val="Zkladntext"/>
        <w:rPr>
          <w:szCs w:val="18"/>
        </w:rPr>
      </w:pPr>
      <w:r>
        <w:rPr>
          <w:szCs w:val="18"/>
        </w:rPr>
        <w:t>Náklady na výskum sa neaktivujú a účtujú sa do nákladov v účtovných obdobiach, v ktorých vznikli. Dlhodobý nehmotný majetok vytvorený vývojom alebo v priebehu jeho vývoja sa aktivuje, ak je možné preukázať:</w:t>
      </w:r>
    </w:p>
    <w:p w14:paraId="71DDD62D" w14:textId="77777777" w:rsidR="00FE335D" w:rsidRDefault="00FE335D" w:rsidP="003C6202">
      <w:pPr>
        <w:pStyle w:val="Zkladntext"/>
        <w:rPr>
          <w:szCs w:val="18"/>
        </w:rPr>
      </w:pPr>
    </w:p>
    <w:p w14:paraId="666E6B04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>možnosť jeho technického dokončenia tak, že ho bude možné použiť alebo predať,</w:t>
      </w:r>
    </w:p>
    <w:p w14:paraId="350C5D3C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>zámer jeho dokončenia, používania alebo predaja,</w:t>
      </w:r>
    </w:p>
    <w:p w14:paraId="3661860A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>schopnosť účtovnej jednotky jeho používania a predaja,</w:t>
      </w:r>
    </w:p>
    <w:p w14:paraId="565FECCC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>spôsob vytvárania budúcich ekonomických úžitkov a existenciu trhu pre výstupy dlhodobého nehmotného majetku alebo pre dlhodobý nehmotný majetok sám o sebe, alebo, ak bude používaný vo vnútri účtovnej jednotky jeho použiteľnosť,</w:t>
      </w:r>
    </w:p>
    <w:p w14:paraId="390C2CAB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>dostupnosť zodpovedajúcich technických zdrojov, finančných zdrojov a ostatných zdrojov pre dokončenie jeho vývoja, použitie alebo predaj,</w:t>
      </w:r>
    </w:p>
    <w:p w14:paraId="231A7ECE" w14:textId="77777777" w:rsidR="00670AF4" w:rsidRDefault="00670AF4" w:rsidP="00D06026">
      <w:pPr>
        <w:pStyle w:val="Zkladntext"/>
        <w:numPr>
          <w:ilvl w:val="0"/>
          <w:numId w:val="50"/>
        </w:numPr>
        <w:rPr>
          <w:szCs w:val="18"/>
        </w:rPr>
      </w:pPr>
      <w:r>
        <w:rPr>
          <w:szCs w:val="18"/>
        </w:rPr>
        <w:t xml:space="preserve">spoľahlivé ocenenie nákladov súvisiacich s jeho obstaraním v priebehu vývoja. </w:t>
      </w:r>
    </w:p>
    <w:p w14:paraId="4A7F60C7" w14:textId="77777777" w:rsidR="00670AF4" w:rsidRDefault="00670AF4" w:rsidP="00D06026">
      <w:pPr>
        <w:pStyle w:val="Zkladntext"/>
        <w:ind w:left="0"/>
        <w:rPr>
          <w:szCs w:val="18"/>
        </w:rPr>
      </w:pPr>
    </w:p>
    <w:p w14:paraId="13B09820" w14:textId="77777777" w:rsidR="00737326" w:rsidRDefault="00737326" w:rsidP="009B57D6">
      <w:pPr>
        <w:pStyle w:val="Zkladntext"/>
        <w:rPr>
          <w:szCs w:val="18"/>
        </w:rPr>
      </w:pPr>
      <w:r>
        <w:rPr>
          <w:szCs w:val="18"/>
        </w:rPr>
        <w:t xml:space="preserve">Náklady na vývoj sa aktivujú, ak ich suma neprevýši sumu, u ktorej je pravdepodobné, že sa získa z budúcich ekonomických úžitkov po odpočítaní ďalších nákladov vývoja, predaja a administratívnych nákladov, ktoré sa týkajú </w:t>
      </w:r>
      <w:r>
        <w:rPr>
          <w:szCs w:val="18"/>
        </w:rPr>
        <w:lastRenderedPageBreak/>
        <w:t xml:space="preserve">priamo marketingu alebo procesov. Aktivované náklady na vývoj sa odpisujú maximálne počas piatich rokov. Ak sa nepreukáže možnosť aktivovania nákladov na vývoj, účtujú sa do nákladov v účtovnom období, v ktorom vznikli. </w:t>
      </w:r>
    </w:p>
    <w:p w14:paraId="78C8B154" w14:textId="77777777" w:rsidR="00BE7642" w:rsidRDefault="00BE7642" w:rsidP="009B57D6">
      <w:pPr>
        <w:pStyle w:val="Zkladntext"/>
        <w:rPr>
          <w:szCs w:val="18"/>
        </w:rPr>
      </w:pPr>
    </w:p>
    <w:p w14:paraId="5D42FAA5" w14:textId="77777777" w:rsidR="00AD4EED" w:rsidRDefault="00737326" w:rsidP="00AD4EED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427465A8" w14:textId="77777777" w:rsidR="00AD4EED" w:rsidRDefault="00AD4EED" w:rsidP="00AD4EED">
      <w:pPr>
        <w:pStyle w:val="Zkladntext"/>
        <w:rPr>
          <w:szCs w:val="18"/>
        </w:rPr>
      </w:pPr>
    </w:p>
    <w:p w14:paraId="33F17D80" w14:textId="6061D03E" w:rsidR="00AE7EB1" w:rsidRPr="00AD4EED" w:rsidRDefault="00737326" w:rsidP="00AD4EED">
      <w:pPr>
        <w:pStyle w:val="Zkladntext"/>
        <w:rPr>
          <w:szCs w:val="18"/>
        </w:rPr>
      </w:pPr>
      <w:r w:rsidRPr="00AD4EED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D4EED" w:rsidRPr="00AD4EED">
        <w:rPr>
          <w:szCs w:val="18"/>
        </w:rPr>
        <w:t xml:space="preserve"> </w:t>
      </w:r>
      <w:r w:rsidR="00AE7EB1" w:rsidRPr="00AD4EED">
        <w:rPr>
          <w:szCs w:val="18"/>
        </w:rPr>
        <w:t>sa odpisuje postupne poča</w:t>
      </w:r>
      <w:r w:rsidR="00AD4EED" w:rsidRPr="00AD4EED">
        <w:rPr>
          <w:szCs w:val="18"/>
        </w:rPr>
        <w:t>s predpokladanej doby požívania.</w:t>
      </w:r>
    </w:p>
    <w:p w14:paraId="2FEDAF28" w14:textId="77777777" w:rsidR="00A2420D" w:rsidRDefault="00A2420D" w:rsidP="008F4FA8">
      <w:pPr>
        <w:pStyle w:val="Zkladntext"/>
        <w:rPr>
          <w:color w:val="0070C0"/>
          <w:szCs w:val="18"/>
        </w:rPr>
      </w:pPr>
    </w:p>
    <w:p w14:paraId="1CA4D6EE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AD616D7" w14:textId="77777777" w:rsidR="003C6202" w:rsidRDefault="003C6202" w:rsidP="00AE62D9">
      <w:pPr>
        <w:pStyle w:val="Zkladntext"/>
        <w:rPr>
          <w:szCs w:val="18"/>
        </w:rPr>
      </w:pPr>
    </w:p>
    <w:p w14:paraId="023720A8" w14:textId="01B9DEE0" w:rsidR="00737326" w:rsidRDefault="0046292B" w:rsidP="00AE62D9">
      <w:pPr>
        <w:pStyle w:val="Zkladntext"/>
        <w:rPr>
          <w:szCs w:val="18"/>
        </w:rPr>
      </w:pPr>
      <w:bookmarkStart w:id="4" w:name="_MON_1508924653"/>
      <w:bookmarkEnd w:id="4"/>
      <w:r>
        <w:rPr>
          <w:noProof/>
          <w:szCs w:val="18"/>
        </w:rPr>
        <w:drawing>
          <wp:inline distT="0" distB="0" distL="0" distR="0" wp14:anchorId="75442AA4" wp14:editId="0F9FD4F8">
            <wp:extent cx="5676900" cy="1394460"/>
            <wp:effectExtent l="0" t="0" r="0" b="0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139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C8BE6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68BFB93E" w14:textId="77777777" w:rsidR="001B3829" w:rsidRPr="00A31BBB" w:rsidRDefault="001B3829" w:rsidP="00737326">
      <w:pPr>
        <w:pStyle w:val="Zkladntext"/>
        <w:rPr>
          <w:szCs w:val="18"/>
        </w:rPr>
      </w:pPr>
    </w:p>
    <w:p w14:paraId="3C1FB046" w14:textId="77777777" w:rsidR="00EF4C7D" w:rsidRDefault="003C6202" w:rsidP="00EF4C7D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4FF17A68" w14:textId="77777777" w:rsidR="00EF4C7D" w:rsidRDefault="00EF4C7D" w:rsidP="00EF4C7D">
      <w:pPr>
        <w:pStyle w:val="Zkladntext"/>
        <w:rPr>
          <w:szCs w:val="18"/>
        </w:rPr>
      </w:pPr>
    </w:p>
    <w:p w14:paraId="53BD6476" w14:textId="6A9F56BA" w:rsidR="00AE7EB1" w:rsidRPr="00EF4C7D" w:rsidRDefault="003C6202" w:rsidP="00EF4C7D">
      <w:pPr>
        <w:pStyle w:val="Zkladntext"/>
        <w:rPr>
          <w:szCs w:val="18"/>
        </w:rPr>
      </w:pPr>
      <w:r w:rsidRPr="00EF4C7D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EF4C7D">
        <w:rPr>
          <w:szCs w:val="18"/>
        </w:rPr>
        <w:t>sa odpisuje postupne  počas</w:t>
      </w:r>
      <w:r w:rsidR="00EF4C7D" w:rsidRPr="00EF4C7D">
        <w:rPr>
          <w:szCs w:val="18"/>
        </w:rPr>
        <w:t xml:space="preserve"> predpokladanej doby používania.</w:t>
      </w:r>
    </w:p>
    <w:p w14:paraId="13012D7E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2F3B069A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067914E5" w14:textId="77777777" w:rsidR="004760A1" w:rsidRDefault="004760A1" w:rsidP="003C6202">
      <w:pPr>
        <w:pStyle w:val="Zkladntext"/>
        <w:rPr>
          <w:szCs w:val="18"/>
        </w:rPr>
      </w:pPr>
    </w:p>
    <w:p w14:paraId="6E234B96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377DFBF2" w14:textId="77777777" w:rsidR="003C6202" w:rsidRPr="00B50225" w:rsidRDefault="003C6202" w:rsidP="00AE62D9">
      <w:pPr>
        <w:pStyle w:val="Zkladntext"/>
        <w:rPr>
          <w:szCs w:val="18"/>
        </w:rPr>
      </w:pPr>
    </w:p>
    <w:p w14:paraId="773756B7" w14:textId="6F424006" w:rsidR="003C6202" w:rsidRDefault="0046292B" w:rsidP="00AE62D9">
      <w:pPr>
        <w:pStyle w:val="Zkladntext"/>
        <w:rPr>
          <w:szCs w:val="18"/>
        </w:rPr>
      </w:pPr>
      <w:bookmarkStart w:id="5" w:name="_MON_1500299770"/>
      <w:bookmarkEnd w:id="5"/>
      <w:r>
        <w:rPr>
          <w:noProof/>
          <w:szCs w:val="18"/>
        </w:rPr>
        <w:drawing>
          <wp:inline distT="0" distB="0" distL="0" distR="0" wp14:anchorId="5324C406" wp14:editId="6BFD4B65">
            <wp:extent cx="5600700" cy="1417320"/>
            <wp:effectExtent l="0" t="0" r="0" b="0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141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6A89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4BD8CD1" w14:textId="77777777" w:rsidR="00F46C6C" w:rsidRDefault="00F46C6C" w:rsidP="00EF4C7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351A43D" w14:textId="77777777" w:rsidR="00EF4C7D" w:rsidRDefault="00EF4C7D" w:rsidP="00EF4C7D">
      <w:pPr>
        <w:pStyle w:val="Pismenka"/>
        <w:numPr>
          <w:ilvl w:val="0"/>
          <w:numId w:val="0"/>
        </w:numPr>
        <w:rPr>
          <w:szCs w:val="18"/>
        </w:rPr>
      </w:pPr>
    </w:p>
    <w:p w14:paraId="36D0175A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81CA0F9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1A76CCA5" w14:textId="77777777" w:rsidR="00EF4C7D" w:rsidRDefault="0071599A" w:rsidP="00EF4C7D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36C853E8" w14:textId="77777777" w:rsidR="00EF4C7D" w:rsidRDefault="00EF4C7D" w:rsidP="00EF4C7D">
      <w:pPr>
        <w:pStyle w:val="odstavec"/>
      </w:pPr>
    </w:p>
    <w:p w14:paraId="3FF571FF" w14:textId="5A959029" w:rsidR="00ED1468" w:rsidRPr="00EF4C7D" w:rsidRDefault="00ED1468" w:rsidP="00EF4C7D">
      <w:pPr>
        <w:pStyle w:val="odstavec"/>
        <w:rPr>
          <w:b/>
        </w:rPr>
      </w:pPr>
      <w:r w:rsidRPr="00EF4C7D">
        <w:t>Úbytok zásob sa účtuje v skutočnej obstarávacej cene, keď prvá cena na ocenenie prírastku príslušného druhu majetku sa použije ako prvá cena na ocenenie úbytku tohto majetku (tzv. FIFO metóda)</w:t>
      </w:r>
      <w:r w:rsidR="00C0767A" w:rsidRPr="00EF4C7D">
        <w:t xml:space="preserve">. </w:t>
      </w:r>
    </w:p>
    <w:p w14:paraId="46232A83" w14:textId="77777777" w:rsidR="00ED1468" w:rsidRPr="00C612AB" w:rsidRDefault="00ED1468" w:rsidP="00EF4C7D">
      <w:pPr>
        <w:pStyle w:val="odstavec"/>
      </w:pPr>
    </w:p>
    <w:p w14:paraId="4E22CC7D" w14:textId="74CE4CEC" w:rsidR="00ED1468" w:rsidRPr="00C612AB" w:rsidRDefault="00ED1468" w:rsidP="00EF4C7D">
      <w:pPr>
        <w:pStyle w:val="odstavec"/>
      </w:pPr>
      <w:r w:rsidRPr="00C612AB">
        <w:lastRenderedPageBreak/>
        <w:t xml:space="preserve">Vlastné náklady zahŕňajú priame náklady (priamy materiál, priame mzdy a ostatné priame náklady) a časť nepriamych nákladov bezprostredne súvisiacich s vytvorením zásob vlastnou činnosťou (výrobná réžia). </w:t>
      </w:r>
      <w:r w:rsidRPr="00032D7F">
        <w:t>Správ</w:t>
      </w:r>
      <w:r w:rsidR="003F3EFB">
        <w:t>n</w:t>
      </w:r>
      <w:r w:rsidRPr="00032D7F">
        <w:t>a réžia a odbytové náklady nie sú súčasťou vlastných nákladov. Súčasťou vlastných nákladov nie sú úroky z</w:t>
      </w:r>
      <w:r w:rsidR="00155499">
        <w:t xml:space="preserve"> úverov. </w:t>
      </w:r>
    </w:p>
    <w:p w14:paraId="3F8D6EF9" w14:textId="77777777" w:rsidR="0071599A" w:rsidRPr="0071599A" w:rsidRDefault="0071599A" w:rsidP="00941B64">
      <w:pPr>
        <w:pStyle w:val="Zkladntext"/>
        <w:ind w:left="0"/>
        <w:rPr>
          <w:szCs w:val="18"/>
        </w:rPr>
      </w:pPr>
    </w:p>
    <w:p w14:paraId="2FE723F8" w14:textId="77777777" w:rsidR="0071599A" w:rsidRP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515BAEF2" w14:textId="77777777" w:rsidR="0071599A" w:rsidRPr="0071599A" w:rsidRDefault="0071599A" w:rsidP="0071599A">
      <w:pPr>
        <w:pStyle w:val="Zkladntext"/>
        <w:rPr>
          <w:szCs w:val="18"/>
        </w:rPr>
      </w:pPr>
    </w:p>
    <w:p w14:paraId="45534930" w14:textId="77777777"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5AC2790F" w14:textId="77777777" w:rsidR="00471807" w:rsidRPr="00B50225" w:rsidRDefault="00471807" w:rsidP="00941B64">
      <w:pPr>
        <w:pStyle w:val="Zkladntext"/>
        <w:ind w:left="0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Pr="00941B64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41B64">
        <w:rPr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194A5380" w14:textId="77777777" w:rsidR="00A46A96" w:rsidRDefault="00A46A96" w:rsidP="00941B64">
      <w:pPr>
        <w:pStyle w:val="Zkladntext"/>
        <w:ind w:left="0"/>
        <w:rPr>
          <w:szCs w:val="18"/>
        </w:rPr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77777777" w:rsidR="00471807" w:rsidRPr="00D06026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807084" w14:textId="77777777" w:rsidR="00852D4F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4EDB8500" w14:textId="77777777" w:rsidR="0057747A" w:rsidRDefault="0057747A" w:rsidP="00941B64">
      <w:pPr>
        <w:pStyle w:val="Zkladntext"/>
        <w:ind w:left="0"/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194BF5C4" w14:textId="77777777" w:rsidR="00047DA3" w:rsidRDefault="00047DA3">
      <w:pPr>
        <w:pStyle w:val="Zkladntext"/>
        <w:rPr>
          <w:szCs w:val="18"/>
        </w:rPr>
      </w:pPr>
    </w:p>
    <w:p w14:paraId="12200E96" w14:textId="77777777" w:rsidR="00047DA3" w:rsidRDefault="00047DA3">
      <w:pPr>
        <w:pStyle w:val="Zkladntext"/>
        <w:rPr>
          <w:szCs w:val="18"/>
        </w:rPr>
      </w:pPr>
    </w:p>
    <w:p w14:paraId="5D846D86" w14:textId="77777777" w:rsidR="00941B64" w:rsidRDefault="00941B64">
      <w:pPr>
        <w:pStyle w:val="Zkladntext"/>
        <w:rPr>
          <w:szCs w:val="18"/>
        </w:rPr>
      </w:pPr>
    </w:p>
    <w:p w14:paraId="04D63B4C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66B78707" w14:textId="3C6AA26B" w:rsidR="00471807" w:rsidRDefault="00960872" w:rsidP="00941B64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0478FCFE" w14:textId="77777777" w:rsidR="0030417F" w:rsidRDefault="0030417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Zkladntext"/>
        <w:rPr>
          <w:szCs w:val="18"/>
        </w:rPr>
      </w:pPr>
    </w:p>
    <w:p w14:paraId="18979F3A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0BC42DEB" w14:textId="77777777" w:rsidR="004D3B4A" w:rsidRPr="00B50225" w:rsidRDefault="00F4619A" w:rsidP="00314DD6">
      <w:pPr>
        <w:ind w:left="425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</w:t>
      </w:r>
      <w:r w:rsidR="00922BD5">
        <w:rPr>
          <w:sz w:val="18"/>
          <w:szCs w:val="18"/>
        </w:rPr>
        <w:t>, podporu alebo príspevok</w:t>
      </w:r>
      <w:r w:rsidRPr="008C0838">
        <w:rPr>
          <w:sz w:val="18"/>
          <w:szCs w:val="18"/>
        </w:rPr>
        <w:t xml:space="preserve">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00224C8B" w14:textId="77777777" w:rsidR="004D3B4A" w:rsidRDefault="004D3B4A" w:rsidP="00314DD6">
      <w:pPr>
        <w:ind w:left="425"/>
        <w:jc w:val="both"/>
        <w:rPr>
          <w:sz w:val="18"/>
          <w:szCs w:val="18"/>
        </w:rPr>
      </w:pPr>
    </w:p>
    <w:p w14:paraId="3EDF1E81" w14:textId="77777777" w:rsidR="0082667F" w:rsidRDefault="0082667F" w:rsidP="00314DD6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</w:t>
      </w:r>
      <w:r>
        <w:rPr>
          <w:sz w:val="18"/>
          <w:szCs w:val="18"/>
        </w:rPr>
        <w:t xml:space="preserve"> neh</w:t>
      </w:r>
      <w:r w:rsidRPr="00B50225">
        <w:rPr>
          <w:sz w:val="18"/>
          <w:szCs w:val="18"/>
        </w:rPr>
        <w:t xml:space="preserve">motného majetku a dlhodobého hmotného majetku sa najskôr vykazujú ako výnosy budúcich období a do výkazu ziskov a strát sa rozpúšťajú </w:t>
      </w:r>
      <w:r w:rsidR="00782BB3">
        <w:rPr>
          <w:sz w:val="18"/>
          <w:szCs w:val="18"/>
        </w:rPr>
        <w:t xml:space="preserve">ako výnosy z hospodárskej činnosti </w:t>
      </w:r>
      <w:r w:rsidRPr="00B50225">
        <w:rPr>
          <w:sz w:val="18"/>
          <w:szCs w:val="18"/>
        </w:rPr>
        <w:t xml:space="preserve">v časovej a vecnej súvislosti so zaúčtovaním odpisov z tohto dlhodobého majetku. </w:t>
      </w:r>
    </w:p>
    <w:p w14:paraId="10A20293" w14:textId="77777777" w:rsidR="0082667F" w:rsidRPr="00B50225" w:rsidRDefault="0082667F" w:rsidP="00314DD6">
      <w:pPr>
        <w:ind w:left="425"/>
        <w:jc w:val="both"/>
        <w:rPr>
          <w:sz w:val="18"/>
          <w:szCs w:val="18"/>
        </w:rPr>
      </w:pPr>
    </w:p>
    <w:p w14:paraId="32497CBF" w14:textId="77777777" w:rsidR="004D3B4A" w:rsidRPr="00B50225" w:rsidRDefault="00F4619A" w:rsidP="00314DD6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</w:t>
      </w:r>
      <w:r w:rsidR="0043488E">
        <w:rPr>
          <w:sz w:val="18"/>
          <w:szCs w:val="18"/>
        </w:rPr>
        <w:t>úhradu nákladov, ktoré kompenzujú konkrétne náklady spojené s činnosťou</w:t>
      </w:r>
      <w:r w:rsidRPr="00B50225">
        <w:rPr>
          <w:sz w:val="18"/>
          <w:szCs w:val="18"/>
        </w:rPr>
        <w:t xml:space="preserve"> Spoločnosti sa najskôr vykazujú ako výnosy budúcich období a do výkazu ziskov a strát sa rozpúšťajú ako výnosy z hospodárskej činnosti v časovej a</w:t>
      </w:r>
      <w:r w:rsidR="00841F55">
        <w:rPr>
          <w:sz w:val="18"/>
          <w:szCs w:val="18"/>
        </w:rPr>
        <w:t> </w:t>
      </w:r>
      <w:r w:rsidRPr="00B50225">
        <w:rPr>
          <w:sz w:val="18"/>
          <w:szCs w:val="18"/>
        </w:rPr>
        <w:t>vecnej</w:t>
      </w:r>
      <w:r w:rsidR="00841F55">
        <w:rPr>
          <w:sz w:val="18"/>
          <w:szCs w:val="18"/>
        </w:rPr>
        <w:t xml:space="preserve"> súvislosti s</w:t>
      </w:r>
      <w:r w:rsidRPr="00B50225">
        <w:rPr>
          <w:sz w:val="18"/>
          <w:szCs w:val="18"/>
        </w:rPr>
        <w:t xml:space="preserve"> vynaložením nákladov na príslušný účel.</w:t>
      </w:r>
    </w:p>
    <w:p w14:paraId="167F2E75" w14:textId="77777777" w:rsidR="00205D5E" w:rsidRPr="00FC603B" w:rsidRDefault="00205D5E" w:rsidP="00941B64">
      <w:pPr>
        <w:jc w:val="both"/>
        <w:rPr>
          <w:szCs w:val="18"/>
        </w:rPr>
      </w:pPr>
    </w:p>
    <w:p w14:paraId="0C5B00A8" w14:textId="77777777" w:rsidR="004D3B4A" w:rsidRPr="00D06026" w:rsidRDefault="004D3B4A" w:rsidP="00941B64">
      <w:pPr>
        <w:pStyle w:val="Zkladntext"/>
        <w:ind w:left="0"/>
        <w:rPr>
          <w:szCs w:val="18"/>
        </w:rPr>
      </w:pPr>
    </w:p>
    <w:p w14:paraId="29EB6E1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47EBE05E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3F0B58D4" w14:textId="77777777" w:rsidR="00994CF3" w:rsidRDefault="00994CF3" w:rsidP="004D3B4A">
      <w:pPr>
        <w:pStyle w:val="Zkladntext"/>
        <w:rPr>
          <w:szCs w:val="18"/>
        </w:rPr>
      </w:pPr>
    </w:p>
    <w:p w14:paraId="315B9F53" w14:textId="61E5BC8F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22FBF29E" w14:textId="77777777" w:rsidR="001E27A6" w:rsidRDefault="001E27A6" w:rsidP="00AE62D9">
      <w:pPr>
        <w:pStyle w:val="Zkladntext"/>
        <w:rPr>
          <w:szCs w:val="18"/>
        </w:rPr>
      </w:pPr>
    </w:p>
    <w:p w14:paraId="36976B78" w14:textId="457FA4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223FBC25" w14:textId="77777777" w:rsidR="00941B64" w:rsidRDefault="00941B64" w:rsidP="00941B64">
      <w:pPr>
        <w:pStyle w:val="Zkladntext"/>
        <w:ind w:left="0"/>
        <w:rPr>
          <w:szCs w:val="18"/>
        </w:rPr>
      </w:pPr>
    </w:p>
    <w:p w14:paraId="3EED0340" w14:textId="0221A3CC" w:rsidR="001E27A6" w:rsidRPr="00941B64" w:rsidRDefault="001E27A6" w:rsidP="00941B64">
      <w:pPr>
        <w:pStyle w:val="Zkladntext"/>
        <w:rPr>
          <w:szCs w:val="18"/>
        </w:rPr>
      </w:pPr>
      <w:r w:rsidRPr="00941B64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941B64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941B64" w:rsidRPr="00941B64">
        <w:rPr>
          <w:szCs w:val="18"/>
        </w:rPr>
        <w:t>.</w:t>
      </w:r>
      <w:r w:rsidR="005D27E2" w:rsidRPr="00941B64">
        <w:rPr>
          <w:szCs w:val="18"/>
        </w:rPr>
        <w:t xml:space="preserve">. </w:t>
      </w:r>
    </w:p>
    <w:p w14:paraId="11352FD0" w14:textId="77777777" w:rsidR="009E6876" w:rsidRPr="00092E6F" w:rsidRDefault="009E6876" w:rsidP="00941B64">
      <w:pPr>
        <w:pStyle w:val="Pismenka"/>
        <w:numPr>
          <w:ilvl w:val="0"/>
          <w:numId w:val="0"/>
        </w:numPr>
      </w:pPr>
    </w:p>
    <w:p w14:paraId="4077EA8C" w14:textId="77777777" w:rsidR="00F830A8" w:rsidRPr="00092E6F" w:rsidRDefault="00F830A8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536DC83D" w14:textId="77777777" w:rsidR="00F830A8" w:rsidRPr="000106BA" w:rsidRDefault="00F830A8" w:rsidP="00314DD6">
      <w:pPr>
        <w:pStyle w:val="Pismenka"/>
        <w:numPr>
          <w:ilvl w:val="0"/>
          <w:numId w:val="0"/>
        </w:numPr>
        <w:ind w:left="425"/>
      </w:pPr>
    </w:p>
    <w:p w14:paraId="35A79BA9" w14:textId="77777777" w:rsidR="00F830A8" w:rsidRPr="00092E6F" w:rsidRDefault="00F830A8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A0B7184" w14:textId="77777777" w:rsidR="008D38F3" w:rsidRPr="000106BA" w:rsidRDefault="008D38F3" w:rsidP="00314DD6">
      <w:pPr>
        <w:pStyle w:val="Pismenka"/>
        <w:numPr>
          <w:ilvl w:val="0"/>
          <w:numId w:val="0"/>
        </w:numPr>
        <w:ind w:left="425"/>
      </w:pPr>
    </w:p>
    <w:p w14:paraId="240ECDF7" w14:textId="77777777" w:rsidR="008D38F3" w:rsidRPr="00092E6F" w:rsidRDefault="008D38F3" w:rsidP="00314DD6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67003DB1" w14:textId="77777777" w:rsidR="00F830A8" w:rsidRPr="000106BA" w:rsidRDefault="00F830A8" w:rsidP="00314DD6">
      <w:pPr>
        <w:pStyle w:val="Pismenka"/>
        <w:numPr>
          <w:ilvl w:val="0"/>
          <w:numId w:val="0"/>
        </w:numPr>
        <w:ind w:left="425"/>
      </w:pPr>
    </w:p>
    <w:p w14:paraId="0F4B9BA6" w14:textId="77777777" w:rsidR="004D3B4A" w:rsidRDefault="004D3B4A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8576E7D" w14:textId="77777777" w:rsidR="008A1BA8" w:rsidRPr="00941B64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</w:t>
      </w:r>
      <w:r w:rsidR="008D38F3" w:rsidRPr="00941B64">
        <w:rPr>
          <w:b w:val="0"/>
        </w:rPr>
        <w:t xml:space="preserve">dodávky podľa Obchodného zákonníka, podľa Incoterms alebo iných podmienok dohodnutých v zmluve. </w:t>
      </w:r>
    </w:p>
    <w:p w14:paraId="2D3689D4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FFC4634" w14:textId="53850C5B" w:rsidR="00DF202B" w:rsidRPr="00941B64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 xml:space="preserve">Výnosové úroky sa účtujú </w:t>
      </w:r>
      <w:r w:rsidRPr="00941B64">
        <w:rPr>
          <w:b w:val="0"/>
        </w:rPr>
        <w:t>rovnomerne v účtovných obdobiach, ktorých sa vecne a</w:t>
      </w:r>
      <w:r w:rsidR="00941B64" w:rsidRPr="00941B64">
        <w:rPr>
          <w:b w:val="0"/>
        </w:rPr>
        <w:t> časovo týkajú.</w:t>
      </w:r>
    </w:p>
    <w:p w14:paraId="5C1DFFFF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33608CF9" w14:textId="77777777" w:rsidR="00434E61" w:rsidRDefault="00434E61" w:rsidP="00EF4C7D">
      <w:pPr>
        <w:pStyle w:val="odstavec"/>
      </w:pPr>
      <w:bookmarkStart w:id="6" w:name="_Toc530739900"/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C8FD321" w14:textId="53CF9A60" w:rsidR="00003DEF" w:rsidRDefault="00003DEF" w:rsidP="00314DD6">
      <w:pPr>
        <w:pStyle w:val="Zkladn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</w:t>
      </w:r>
      <w:r w:rsidRPr="006F693B">
        <w:rPr>
          <w:szCs w:val="18"/>
        </w:rPr>
        <w:lastRenderedPageBreak/>
        <w:t xml:space="preserve">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314DD6">
      <w:pPr>
        <w:pStyle w:val="Zkladntext"/>
        <w:ind w:left="425"/>
        <w:rPr>
          <w:szCs w:val="18"/>
        </w:rPr>
      </w:pPr>
    </w:p>
    <w:p w14:paraId="6A2C4FDF" w14:textId="7717C00D" w:rsidR="00896A20" w:rsidRPr="00941B64" w:rsidRDefault="00896A20" w:rsidP="00941B64">
      <w:pPr>
        <w:pStyle w:val="Zkladntext"/>
        <w:ind w:left="425"/>
        <w:rPr>
          <w:szCs w:val="18"/>
        </w:rPr>
      </w:pPr>
      <w:r w:rsidRPr="00941B64">
        <w:rPr>
          <w:szCs w:val="18"/>
        </w:rPr>
        <w:t xml:space="preserve">V roku </w:t>
      </w:r>
      <w:r w:rsidR="0090726C">
        <w:rPr>
          <w:szCs w:val="18"/>
        </w:rPr>
        <w:t>202</w:t>
      </w:r>
      <w:r w:rsidR="00FF402A">
        <w:rPr>
          <w:szCs w:val="18"/>
        </w:rPr>
        <w:t>3</w:t>
      </w:r>
      <w:r w:rsidRPr="00941B64">
        <w:rPr>
          <w:szCs w:val="18"/>
        </w:rPr>
        <w:t xml:space="preserve"> Spoločnosť neúčtovala o oprave významných chýb minulých období. </w:t>
      </w:r>
    </w:p>
    <w:p w14:paraId="410113B9" w14:textId="77777777" w:rsidR="002A3458" w:rsidRDefault="002A3458" w:rsidP="00311ABF">
      <w:pPr>
        <w:pStyle w:val="Zkladntext"/>
        <w:rPr>
          <w:szCs w:val="18"/>
        </w:rPr>
      </w:pPr>
    </w:p>
    <w:p w14:paraId="7B19740B" w14:textId="3E28AB60" w:rsidR="003226A5" w:rsidRPr="00891481" w:rsidRDefault="003226A5" w:rsidP="00AB1CF7">
      <w:pPr>
        <w:pStyle w:val="Zkladntext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43863FD3" w14:textId="77777777" w:rsidR="008C4C7D" w:rsidRDefault="008C4C7D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3A26DFF8" w14:textId="77777777" w:rsidR="00941B64" w:rsidRDefault="00941B64" w:rsidP="00941B64">
      <w:pPr>
        <w:pStyle w:val="Nadpis2"/>
        <w:rPr>
          <w:szCs w:val="18"/>
        </w:rPr>
      </w:pPr>
    </w:p>
    <w:p w14:paraId="006B11BA" w14:textId="6FBF78FC" w:rsidR="00941B64" w:rsidRPr="0040497D" w:rsidRDefault="0090726C" w:rsidP="00941B64">
      <w:pPr>
        <w:pStyle w:val="Nadpis2"/>
        <w:ind w:left="360"/>
      </w:pPr>
      <w:bookmarkStart w:id="7" w:name="_MON_1513881318"/>
      <w:bookmarkEnd w:id="7"/>
      <w:r>
        <w:rPr>
          <w:b w:val="0"/>
          <w:szCs w:val="18"/>
        </w:rPr>
        <w:t>V roku 202</w:t>
      </w:r>
      <w:r w:rsidR="00FF402A">
        <w:rPr>
          <w:b w:val="0"/>
          <w:szCs w:val="18"/>
        </w:rPr>
        <w:t>3</w:t>
      </w:r>
      <w:r w:rsidR="00941B64" w:rsidRPr="00B64292">
        <w:rPr>
          <w:b w:val="0"/>
          <w:szCs w:val="18"/>
        </w:rPr>
        <w:t xml:space="preserve"> Spoločnosť neúčtovala</w:t>
      </w:r>
      <w:r w:rsidR="00941B64">
        <w:rPr>
          <w:b w:val="0"/>
          <w:szCs w:val="18"/>
        </w:rPr>
        <w:t xml:space="preserve"> o </w:t>
      </w:r>
      <w:r w:rsidR="00941B64" w:rsidRPr="00B64292">
        <w:rPr>
          <w:b w:val="0"/>
          <w:szCs w:val="18"/>
        </w:rPr>
        <w:t>náklad</w:t>
      </w:r>
      <w:r w:rsidR="00941B64">
        <w:rPr>
          <w:b w:val="0"/>
          <w:szCs w:val="18"/>
        </w:rPr>
        <w:t>och, ktoré majú</w:t>
      </w:r>
      <w:r w:rsidR="00941B64" w:rsidRPr="00B64292">
        <w:rPr>
          <w:b w:val="0"/>
          <w:szCs w:val="18"/>
        </w:rPr>
        <w:t xml:space="preserve"> výnim</w:t>
      </w:r>
      <w:r w:rsidR="00941B64">
        <w:rPr>
          <w:b w:val="0"/>
          <w:szCs w:val="18"/>
        </w:rPr>
        <w:t>očný rozsah alebo výskyt</w:t>
      </w:r>
      <w:r w:rsidR="00941B64" w:rsidRPr="00B64292">
        <w:rPr>
          <w:b w:val="0"/>
          <w:szCs w:val="18"/>
        </w:rPr>
        <w:t>.</w:t>
      </w:r>
    </w:p>
    <w:p w14:paraId="2693BDE0" w14:textId="77777777" w:rsidR="00941B64" w:rsidRDefault="00941B64" w:rsidP="00941B64">
      <w:pPr>
        <w:pStyle w:val="Nadpis2"/>
        <w:ind w:left="720"/>
        <w:rPr>
          <w:szCs w:val="18"/>
        </w:rPr>
      </w:pPr>
    </w:p>
    <w:p w14:paraId="0CE801C9" w14:textId="77777777" w:rsidR="00941B64" w:rsidRDefault="00941B64" w:rsidP="00941B6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3B993EF8" w14:textId="77777777" w:rsidR="00941B64" w:rsidRPr="006E14CB" w:rsidRDefault="00941B64" w:rsidP="00941B64">
      <w:pPr>
        <w:ind w:left="426"/>
      </w:pPr>
      <w:bookmarkStart w:id="8" w:name="_MON_1513881329"/>
      <w:bookmarkEnd w:id="8"/>
    </w:p>
    <w:p w14:paraId="31322333" w14:textId="261ACAD7" w:rsidR="008C4C7D" w:rsidRDefault="00CF6FEA" w:rsidP="00941B64">
      <w:pPr>
        <w:pStyle w:val="Nadpis2"/>
        <w:ind w:left="360"/>
        <w:rPr>
          <w:szCs w:val="18"/>
        </w:rPr>
      </w:pPr>
      <w:r>
        <w:rPr>
          <w:b w:val="0"/>
          <w:szCs w:val="18"/>
        </w:rPr>
        <w:t>V roku 202</w:t>
      </w:r>
      <w:r w:rsidR="00FF402A">
        <w:rPr>
          <w:b w:val="0"/>
          <w:szCs w:val="18"/>
        </w:rPr>
        <w:t>3</w:t>
      </w:r>
      <w:r w:rsidR="00941B64" w:rsidRPr="000A2440">
        <w:rPr>
          <w:b w:val="0"/>
          <w:szCs w:val="18"/>
        </w:rPr>
        <w:t xml:space="preserve"> Spoločnosť neúčtovala o výnosoch, ktoré majú výnimočný rozsah alebo výskyt</w:t>
      </w:r>
      <w:r w:rsidR="00941B64">
        <w:rPr>
          <w:b w:val="0"/>
          <w:szCs w:val="18"/>
        </w:rPr>
        <w:t>.</w:t>
      </w:r>
    </w:p>
    <w:p w14:paraId="6B7D33F1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66458DC8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  <w:bookmarkStart w:id="9" w:name="_MON_1500889926"/>
      <w:bookmarkEnd w:id="9"/>
    </w:p>
    <w:p w14:paraId="155D2A12" w14:textId="77777777" w:rsidR="00B62963" w:rsidRPr="00E602D1" w:rsidRDefault="000F4640" w:rsidP="00314DD6">
      <w:pPr>
        <w:pStyle w:val="Nadpis2"/>
        <w:numPr>
          <w:ilvl w:val="0"/>
          <w:numId w:val="2"/>
        </w:numPr>
        <w:ind w:left="714" w:hanging="357"/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28A208EF" w14:textId="77777777" w:rsidR="003F0494" w:rsidRDefault="003F0494" w:rsidP="00491AF0">
      <w:pPr>
        <w:pStyle w:val="Zkladntext"/>
        <w:rPr>
          <w:szCs w:val="18"/>
        </w:rPr>
      </w:pPr>
    </w:p>
    <w:p w14:paraId="457BB4E0" w14:textId="557FA44A" w:rsidR="001D1494" w:rsidRPr="0046292B" w:rsidRDefault="0046292B" w:rsidP="001D1494">
      <w:pPr>
        <w:pStyle w:val="Zkladntext"/>
        <w:rPr>
          <w:szCs w:val="18"/>
        </w:rPr>
      </w:pPr>
      <w:bookmarkStart w:id="11" w:name="_MON_1508918652"/>
      <w:bookmarkEnd w:id="11"/>
      <w:r w:rsidRPr="0046292B">
        <w:rPr>
          <w:szCs w:val="18"/>
        </w:rPr>
        <w:t>S  dobou splatnosti do 1 roku                                      19 169</w:t>
      </w:r>
    </w:p>
    <w:p w14:paraId="5ECEE253" w14:textId="77777777" w:rsidR="0032416B" w:rsidRPr="0046292B" w:rsidRDefault="0032416B" w:rsidP="008F4FA8">
      <w:pPr>
        <w:jc w:val="both"/>
        <w:rPr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0C660A11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CF6FEA">
        <w:rPr>
          <w:szCs w:val="18"/>
        </w:rPr>
        <w:t>202</w:t>
      </w:r>
      <w:r w:rsidR="00FF402A">
        <w:rPr>
          <w:szCs w:val="18"/>
        </w:rPr>
        <w:t>3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941B64">
        <w:rPr>
          <w:szCs w:val="18"/>
        </w:rPr>
        <w:t>.</w:t>
      </w:r>
    </w:p>
    <w:p w14:paraId="4CA5E62E" w14:textId="77777777" w:rsidR="0032416B" w:rsidRDefault="0032416B" w:rsidP="0032416B">
      <w:pPr>
        <w:pStyle w:val="Zkladntext"/>
        <w:rPr>
          <w:szCs w:val="18"/>
        </w:rPr>
      </w:pPr>
    </w:p>
    <w:p w14:paraId="097724BF" w14:textId="77777777" w:rsidR="00941B64" w:rsidRDefault="00941B64" w:rsidP="00941B64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2" w:name="_MON_1405949598"/>
      <w:bookmarkStart w:id="13" w:name="_MON_1500378563"/>
      <w:bookmarkStart w:id="14" w:name="_Toc530739926"/>
      <w:bookmarkEnd w:id="12"/>
      <w:bookmarkEnd w:id="13"/>
      <w:r w:rsidRPr="00B50225">
        <w:rPr>
          <w:szCs w:val="18"/>
        </w:rPr>
        <w:t>Informácie o</w:t>
      </w:r>
      <w:r>
        <w:rPr>
          <w:szCs w:val="18"/>
        </w:rPr>
        <w:t> POVINNOSTIACH SPOLOČNOSTI</w:t>
      </w:r>
    </w:p>
    <w:p w14:paraId="3AC96883" w14:textId="77777777" w:rsidR="00941B64" w:rsidRPr="006E14CB" w:rsidRDefault="00941B64" w:rsidP="00941B64"/>
    <w:p w14:paraId="5BBB3B1C" w14:textId="77777777" w:rsidR="00941B64" w:rsidRPr="00A31BBB" w:rsidRDefault="00941B64" w:rsidP="00941B6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Pr="00A31BBB">
        <w:rPr>
          <w:szCs w:val="18"/>
        </w:rPr>
        <w:t xml:space="preserve"> finančné povinnosti</w:t>
      </w:r>
    </w:p>
    <w:p w14:paraId="38D792FD" w14:textId="77777777" w:rsidR="00941B64" w:rsidRPr="00B50225" w:rsidRDefault="00941B64" w:rsidP="00941B64">
      <w:pPr>
        <w:pStyle w:val="Zkladntext"/>
        <w:rPr>
          <w:szCs w:val="18"/>
        </w:rPr>
      </w:pPr>
    </w:p>
    <w:p w14:paraId="412ECA61" w14:textId="77777777" w:rsidR="00941B64" w:rsidRPr="00B50225" w:rsidRDefault="00941B64" w:rsidP="00941B64">
      <w:pPr>
        <w:pStyle w:val="Zkladntext"/>
        <w:rPr>
          <w:szCs w:val="18"/>
        </w:rPr>
      </w:pPr>
      <w:r>
        <w:rPr>
          <w:szCs w:val="18"/>
        </w:rPr>
        <w:t>Významné</w:t>
      </w:r>
      <w:r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Pr="00B50225">
        <w:rPr>
          <w:szCs w:val="18"/>
        </w:rPr>
        <w:t>súvahe</w:t>
      </w:r>
      <w:r>
        <w:rPr>
          <w:szCs w:val="18"/>
        </w:rPr>
        <w:t xml:space="preserve"> – nie sú.</w:t>
      </w:r>
    </w:p>
    <w:p w14:paraId="3B16B63E" w14:textId="77777777" w:rsidR="00941B64" w:rsidRPr="00B50225" w:rsidRDefault="00941B64" w:rsidP="00941B64">
      <w:pPr>
        <w:pStyle w:val="Zkladntext"/>
        <w:rPr>
          <w:szCs w:val="18"/>
        </w:rPr>
      </w:pPr>
    </w:p>
    <w:p w14:paraId="715A3B8B" w14:textId="77777777" w:rsidR="00941B64" w:rsidRPr="00A31BBB" w:rsidRDefault="00941B64" w:rsidP="00941B64"/>
    <w:p w14:paraId="2DAB273A" w14:textId="77777777" w:rsidR="00941B64" w:rsidRPr="00B50225" w:rsidRDefault="00941B64" w:rsidP="00941B6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1A0CACEC" w14:textId="77777777" w:rsidR="00941B64" w:rsidRPr="00B50225" w:rsidRDefault="00941B64" w:rsidP="00941B64">
      <w:pPr>
        <w:pStyle w:val="Zkladntext"/>
        <w:rPr>
          <w:szCs w:val="18"/>
        </w:rPr>
      </w:pPr>
    </w:p>
    <w:p w14:paraId="73528CD5" w14:textId="7D2CDBA1" w:rsidR="00941B64" w:rsidRPr="00B50225" w:rsidRDefault="00941B64" w:rsidP="00941B64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ne</w:t>
      </w:r>
      <w:r w:rsidRPr="00B50225">
        <w:rPr>
          <w:szCs w:val="18"/>
        </w:rPr>
        <w:t xml:space="preserve">má podmienené záväzky, ktoré </w:t>
      </w:r>
      <w:r>
        <w:rPr>
          <w:szCs w:val="18"/>
        </w:rPr>
        <w:t xml:space="preserve">by sa </w:t>
      </w:r>
      <w:r w:rsidRPr="00B50225">
        <w:rPr>
          <w:szCs w:val="18"/>
        </w:rPr>
        <w:t>nesled</w:t>
      </w:r>
      <w:r>
        <w:rPr>
          <w:szCs w:val="18"/>
        </w:rPr>
        <w:t>ovali</w:t>
      </w:r>
      <w:r w:rsidRPr="00B50225">
        <w:rPr>
          <w:szCs w:val="18"/>
        </w:rPr>
        <w:t xml:space="preserve"> v bežnom účtovníctve a</w:t>
      </w:r>
      <w:r>
        <w:rPr>
          <w:szCs w:val="18"/>
        </w:rPr>
        <w:t> </w:t>
      </w:r>
      <w:r w:rsidRPr="00B50225">
        <w:rPr>
          <w:szCs w:val="18"/>
        </w:rPr>
        <w:t>neuvádz</w:t>
      </w:r>
      <w:r>
        <w:rPr>
          <w:szCs w:val="18"/>
        </w:rPr>
        <w:t>ali by</w:t>
      </w:r>
      <w:r w:rsidRPr="00B50225">
        <w:rPr>
          <w:szCs w:val="18"/>
        </w:rPr>
        <w:t xml:space="preserve"> sa v</w:t>
      </w:r>
      <w:r>
        <w:rPr>
          <w:szCs w:val="18"/>
        </w:rPr>
        <w:t> </w:t>
      </w:r>
      <w:r w:rsidRPr="00B50225">
        <w:rPr>
          <w:szCs w:val="18"/>
        </w:rPr>
        <w:t>súvahe</w:t>
      </w:r>
      <w:r>
        <w:rPr>
          <w:szCs w:val="18"/>
        </w:rPr>
        <w:t>.</w:t>
      </w:r>
    </w:p>
    <w:p w14:paraId="44357E90" w14:textId="384A27F8" w:rsidR="00A4774C" w:rsidRPr="00941B64" w:rsidRDefault="00A4774C" w:rsidP="00941B64">
      <w:pPr>
        <w:spacing w:after="200" w:line="276" w:lineRule="auto"/>
        <w:rPr>
          <w:color w:val="0070C0"/>
          <w:sz w:val="18"/>
          <w:szCs w:val="18"/>
        </w:rPr>
      </w:pPr>
    </w:p>
    <w:bookmarkEnd w:id="14"/>
    <w:p w14:paraId="5B0685F7" w14:textId="4026E784" w:rsidR="007D6502" w:rsidRPr="00B50225" w:rsidRDefault="007D6502" w:rsidP="008F4FA8">
      <w:pPr>
        <w:pStyle w:val="Zkladntext"/>
        <w:ind w:left="0"/>
        <w:rPr>
          <w:szCs w:val="18"/>
        </w:rPr>
      </w:pPr>
    </w:p>
    <w:sectPr w:rsidR="007D6502" w:rsidRPr="00B50225" w:rsidSect="00F05756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06C1A4" w14:textId="77777777" w:rsidR="001B784F" w:rsidRDefault="001B784F" w:rsidP="00E95128">
      <w:r>
        <w:separator/>
      </w:r>
    </w:p>
  </w:endnote>
  <w:endnote w:type="continuationSeparator" w:id="0">
    <w:p w14:paraId="7DFC1B94" w14:textId="77777777" w:rsidR="001B784F" w:rsidRDefault="001B78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886D0" w14:textId="2F05AB64" w:rsidR="004B3312" w:rsidRDefault="004B331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 w:rsidR="009B6C9B">
      <w:rPr>
        <w:sz w:val="16"/>
        <w:szCs w:val="16"/>
        <w:lang w:val="en-US"/>
      </w:rPr>
      <w:t>2017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4B3312" w:rsidRDefault="004B331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4B3312" w:rsidRPr="00F70C00" w:rsidRDefault="004B331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BD65E8" w14:textId="77777777" w:rsidR="001B784F" w:rsidRDefault="001B784F" w:rsidP="00E95128">
      <w:r>
        <w:separator/>
      </w:r>
    </w:p>
  </w:footnote>
  <w:footnote w:type="continuationSeparator" w:id="0">
    <w:p w14:paraId="3339A862" w14:textId="77777777" w:rsidR="001B784F" w:rsidRDefault="001B78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5C0716" w14:textId="70C4290B" w:rsidR="004B3312" w:rsidRDefault="003659CE" w:rsidP="00AD4EED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PUBLA Consult</w:t>
    </w:r>
    <w:r w:rsidR="00AD4EED">
      <w:rPr>
        <w:b/>
        <w:bCs/>
        <w:sz w:val="18"/>
        <w:szCs w:val="18"/>
      </w:rPr>
      <w:t xml:space="preserve"> s.r.o.</w:t>
    </w:r>
    <w:r w:rsidR="004B3312">
      <w:rPr>
        <w:b/>
        <w:bCs/>
        <w:sz w:val="18"/>
        <w:szCs w:val="18"/>
      </w:rPr>
      <w:tab/>
    </w:r>
    <w:r w:rsidR="00AD4EED">
      <w:rPr>
        <w:b/>
        <w:bCs/>
        <w:sz w:val="18"/>
        <w:szCs w:val="18"/>
      </w:rPr>
      <w:tab/>
    </w:r>
    <w:r w:rsidR="00AD4EED">
      <w:rPr>
        <w:b/>
        <w:bCs/>
        <w:sz w:val="18"/>
        <w:szCs w:val="18"/>
      </w:rPr>
      <w:tab/>
    </w:r>
    <w:r w:rsidR="00AD4EED">
      <w:rPr>
        <w:b/>
        <w:bCs/>
        <w:sz w:val="18"/>
        <w:szCs w:val="18"/>
      </w:rPr>
      <w:tab/>
    </w:r>
    <w:r w:rsidR="00AD4EED" w:rsidRPr="00AD4EED">
      <w:rPr>
        <w:bCs/>
        <w:sz w:val="18"/>
        <w:szCs w:val="18"/>
      </w:rPr>
      <w:t>Účtovná závierka pre mikro účtovné jednotky</w:t>
    </w:r>
    <w:r w:rsidR="00AD4EED">
      <w:rPr>
        <w:b/>
        <w:bCs/>
        <w:sz w:val="18"/>
        <w:szCs w:val="18"/>
      </w:rPr>
      <w:t xml:space="preserve"> </w:t>
    </w:r>
    <w:r w:rsidR="004B3312" w:rsidRPr="00E95128">
      <w:rPr>
        <w:b/>
        <w:bCs/>
        <w:sz w:val="18"/>
        <w:szCs w:val="18"/>
      </w:rPr>
      <w:t xml:space="preserve"> </w:t>
    </w:r>
    <w:r w:rsidR="004B3312" w:rsidRPr="008D6361">
      <w:rPr>
        <w:sz w:val="18"/>
        <w:szCs w:val="18"/>
      </w:rPr>
      <w:t>k</w:t>
    </w:r>
    <w:r w:rsidR="004B3312">
      <w:rPr>
        <w:b/>
        <w:bCs/>
        <w:sz w:val="18"/>
        <w:szCs w:val="18"/>
      </w:rPr>
      <w:t xml:space="preserve"> </w:t>
    </w:r>
    <w:r w:rsidR="004B3312" w:rsidRPr="0075768F">
      <w:rPr>
        <w:sz w:val="18"/>
        <w:szCs w:val="18"/>
      </w:rPr>
      <w:t>3</w:t>
    </w:r>
    <w:r w:rsidR="004B3312" w:rsidRPr="008D6361">
      <w:rPr>
        <w:sz w:val="18"/>
        <w:szCs w:val="18"/>
      </w:rPr>
      <w:t xml:space="preserve">1. decembru </w:t>
    </w:r>
    <w:r w:rsidR="00FF402A">
      <w:rPr>
        <w:sz w:val="18"/>
        <w:szCs w:val="18"/>
      </w:rPr>
      <w:t>2023</w:t>
    </w:r>
  </w:p>
  <w:p w14:paraId="338890B0" w14:textId="77777777" w:rsidR="004B3312" w:rsidRDefault="004B3312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:rsidRPr="00C14925" w14:paraId="5BDD716D" w14:textId="77777777" w:rsidTr="008819FF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4B3312" w:rsidRPr="00C14925" w:rsidRDefault="004B3312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 xml:space="preserve">č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4B3312" w:rsidRPr="00C14925" w:rsidRDefault="004B3312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4B3312" w:rsidRPr="00833D0C" w:rsidRDefault="004B331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4B3312" w:rsidRPr="00833D0C" w:rsidRDefault="004B3312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2C0E55" w14:textId="3B55F62C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2ED315" w14:textId="6A49ECE4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649E4D" w14:textId="167CF3B8" w:rsidR="004B3312" w:rsidRPr="00833D0C" w:rsidRDefault="0046292B" w:rsidP="00AD4EE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19C95E" w14:textId="2A12F845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4EC304" w14:textId="332DBE43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9C15D8" w14:textId="0B44FCBA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ECB72" w14:textId="4AD69564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CFCC4D" w14:textId="71476915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9553910" w14:textId="77777777" w:rsidR="004B3312" w:rsidRPr="00833D0C" w:rsidRDefault="004B3312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B3312" w:rsidRPr="00C14925" w14:paraId="24E52170" w14:textId="77777777" w:rsidTr="00AD4EE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4B3312" w:rsidRPr="00C14925" w:rsidRDefault="004B331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4B3312" w:rsidRPr="00C14925" w:rsidRDefault="004B331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F4D0AA" w14:textId="4470A25C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601E6F18" w:rsidR="004B3312" w:rsidRPr="00833D0C" w:rsidRDefault="003659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0A98E0C3" w:rsidR="004B3312" w:rsidRPr="00833D0C" w:rsidRDefault="003659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25F341AD" w:rsidR="004B3312" w:rsidRPr="00833D0C" w:rsidRDefault="003659C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2B2757B1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264E4ACC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7D390B64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40D5B3FB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35988B5C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4E352EB6" w:rsidR="004B3312" w:rsidRPr="00833D0C" w:rsidRDefault="0046292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05409CD5" w14:textId="77777777" w:rsidR="004B3312" w:rsidRDefault="004B331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ACD5460" w14:textId="77777777" w:rsidR="004B3312" w:rsidRPr="00E95128" w:rsidRDefault="004B331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9B89F0" w14:textId="77777777" w:rsidR="004B3312" w:rsidRDefault="004B331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4B3312" w:rsidRPr="00E95128" w:rsidRDefault="004B331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187080B0" w:rsidR="004B3312" w:rsidRDefault="004B331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B6C9B">
      <w:rPr>
        <w:sz w:val="18"/>
        <w:szCs w:val="18"/>
      </w:rPr>
      <w:t>2017</w:t>
    </w:r>
  </w:p>
  <w:p w14:paraId="56F846DE" w14:textId="77777777" w:rsidR="004B3312" w:rsidRPr="00E95128" w:rsidRDefault="004B331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4B3312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4B3312" w:rsidRDefault="004B331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4B3312" w:rsidRPr="00E95128" w:rsidRDefault="004B331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8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6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899827885">
    <w:abstractNumId w:val="76"/>
  </w:num>
  <w:num w:numId="2" w16cid:durableId="1305113651">
    <w:abstractNumId w:val="43"/>
  </w:num>
  <w:num w:numId="3" w16cid:durableId="594023212">
    <w:abstractNumId w:val="29"/>
  </w:num>
  <w:num w:numId="4" w16cid:durableId="158191439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2087805359">
    <w:abstractNumId w:val="79"/>
  </w:num>
  <w:num w:numId="6" w16cid:durableId="1293444919">
    <w:abstractNumId w:val="5"/>
  </w:num>
  <w:num w:numId="7" w16cid:durableId="1586498097">
    <w:abstractNumId w:val="55"/>
  </w:num>
  <w:num w:numId="8" w16cid:durableId="922832262">
    <w:abstractNumId w:val="24"/>
  </w:num>
  <w:num w:numId="9" w16cid:durableId="1662276889">
    <w:abstractNumId w:val="23"/>
  </w:num>
  <w:num w:numId="10" w16cid:durableId="217401331">
    <w:abstractNumId w:val="80"/>
  </w:num>
  <w:num w:numId="11" w16cid:durableId="205527711">
    <w:abstractNumId w:val="43"/>
    <w:lvlOverride w:ilvl="0">
      <w:startOverride w:val="1"/>
    </w:lvlOverride>
  </w:num>
  <w:num w:numId="12" w16cid:durableId="1822505627">
    <w:abstractNumId w:val="43"/>
    <w:lvlOverride w:ilvl="0">
      <w:startOverride w:val="1"/>
    </w:lvlOverride>
  </w:num>
  <w:num w:numId="13" w16cid:durableId="2124378961">
    <w:abstractNumId w:val="13"/>
  </w:num>
  <w:num w:numId="14" w16cid:durableId="1722093496">
    <w:abstractNumId w:val="10"/>
  </w:num>
  <w:num w:numId="15" w16cid:durableId="673609724">
    <w:abstractNumId w:val="28"/>
  </w:num>
  <w:num w:numId="16" w16cid:durableId="1906404684">
    <w:abstractNumId w:val="15"/>
  </w:num>
  <w:num w:numId="17" w16cid:durableId="2047558313">
    <w:abstractNumId w:val="9"/>
  </w:num>
  <w:num w:numId="18" w16cid:durableId="1136485846">
    <w:abstractNumId w:val="19"/>
  </w:num>
  <w:num w:numId="19" w16cid:durableId="1127697987">
    <w:abstractNumId w:val="43"/>
  </w:num>
  <w:num w:numId="20" w16cid:durableId="146959407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674799869">
    <w:abstractNumId w:val="44"/>
  </w:num>
  <w:num w:numId="22" w16cid:durableId="379987384">
    <w:abstractNumId w:val="67"/>
  </w:num>
  <w:num w:numId="23" w16cid:durableId="1784572618">
    <w:abstractNumId w:val="81"/>
  </w:num>
  <w:num w:numId="24" w16cid:durableId="608199053">
    <w:abstractNumId w:val="14"/>
  </w:num>
  <w:num w:numId="25" w16cid:durableId="1463763630">
    <w:abstractNumId w:val="49"/>
  </w:num>
  <w:num w:numId="26" w16cid:durableId="564411337">
    <w:abstractNumId w:val="53"/>
  </w:num>
  <w:num w:numId="27" w16cid:durableId="1466118886">
    <w:abstractNumId w:val="54"/>
  </w:num>
  <w:num w:numId="28" w16cid:durableId="1467773083">
    <w:abstractNumId w:val="33"/>
  </w:num>
  <w:num w:numId="29" w16cid:durableId="572548293">
    <w:abstractNumId w:val="32"/>
  </w:num>
  <w:num w:numId="30" w16cid:durableId="1183937116">
    <w:abstractNumId w:val="65"/>
  </w:num>
  <w:num w:numId="31" w16cid:durableId="310330979">
    <w:abstractNumId w:val="37"/>
  </w:num>
  <w:num w:numId="32" w16cid:durableId="20015690">
    <w:abstractNumId w:val="75"/>
  </w:num>
  <w:num w:numId="33" w16cid:durableId="1678918185">
    <w:abstractNumId w:val="25"/>
  </w:num>
  <w:num w:numId="34" w16cid:durableId="1750225347">
    <w:abstractNumId w:val="62"/>
  </w:num>
  <w:num w:numId="35" w16cid:durableId="1738093708">
    <w:abstractNumId w:val="27"/>
  </w:num>
  <w:num w:numId="36" w16cid:durableId="908541100">
    <w:abstractNumId w:val="18"/>
  </w:num>
  <w:num w:numId="37" w16cid:durableId="715928277">
    <w:abstractNumId w:val="64"/>
  </w:num>
  <w:num w:numId="38" w16cid:durableId="1430203455">
    <w:abstractNumId w:val="3"/>
  </w:num>
  <w:num w:numId="39" w16cid:durableId="618995056">
    <w:abstractNumId w:val="36"/>
  </w:num>
  <w:num w:numId="40" w16cid:durableId="110059145">
    <w:abstractNumId w:val="39"/>
  </w:num>
  <w:num w:numId="41" w16cid:durableId="1305239481">
    <w:abstractNumId w:val="16"/>
  </w:num>
  <w:num w:numId="42" w16cid:durableId="924992089">
    <w:abstractNumId w:val="17"/>
  </w:num>
  <w:num w:numId="43" w16cid:durableId="1842038338">
    <w:abstractNumId w:val="77"/>
  </w:num>
  <w:num w:numId="44" w16cid:durableId="371926639">
    <w:abstractNumId w:val="26"/>
  </w:num>
  <w:num w:numId="45" w16cid:durableId="497309496">
    <w:abstractNumId w:val="41"/>
  </w:num>
  <w:num w:numId="46" w16cid:durableId="1077704387">
    <w:abstractNumId w:val="66"/>
  </w:num>
  <w:num w:numId="47" w16cid:durableId="1570993893">
    <w:abstractNumId w:val="12"/>
  </w:num>
  <w:num w:numId="48" w16cid:durableId="1511482755">
    <w:abstractNumId w:val="79"/>
  </w:num>
  <w:num w:numId="49" w16cid:durableId="577984372">
    <w:abstractNumId w:val="79"/>
  </w:num>
  <w:num w:numId="50" w16cid:durableId="1534802809">
    <w:abstractNumId w:val="2"/>
  </w:num>
  <w:num w:numId="51" w16cid:durableId="1919123436">
    <w:abstractNumId w:val="70"/>
  </w:num>
  <w:num w:numId="52" w16cid:durableId="1763181047">
    <w:abstractNumId w:val="4"/>
  </w:num>
  <w:num w:numId="53" w16cid:durableId="754472870">
    <w:abstractNumId w:val="72"/>
  </w:num>
  <w:num w:numId="54" w16cid:durableId="824275392">
    <w:abstractNumId w:val="51"/>
  </w:num>
  <w:num w:numId="55" w16cid:durableId="89084171">
    <w:abstractNumId w:val="61"/>
  </w:num>
  <w:num w:numId="56" w16cid:durableId="286742912">
    <w:abstractNumId w:val="40"/>
  </w:num>
  <w:num w:numId="57" w16cid:durableId="706947720">
    <w:abstractNumId w:val="60"/>
  </w:num>
  <w:num w:numId="58" w16cid:durableId="619728603">
    <w:abstractNumId w:val="47"/>
  </w:num>
  <w:num w:numId="59" w16cid:durableId="1745450260">
    <w:abstractNumId w:val="21"/>
  </w:num>
  <w:num w:numId="60" w16cid:durableId="1311985621">
    <w:abstractNumId w:val="31"/>
  </w:num>
  <w:num w:numId="61" w16cid:durableId="181011962">
    <w:abstractNumId w:val="38"/>
  </w:num>
  <w:num w:numId="62" w16cid:durableId="1750809066">
    <w:abstractNumId w:val="59"/>
  </w:num>
  <w:num w:numId="63" w16cid:durableId="1886988943">
    <w:abstractNumId w:val="79"/>
  </w:num>
  <w:num w:numId="64" w16cid:durableId="1169180368">
    <w:abstractNumId w:val="79"/>
  </w:num>
  <w:num w:numId="65" w16cid:durableId="1161503174">
    <w:abstractNumId w:val="74"/>
  </w:num>
  <w:num w:numId="66" w16cid:durableId="961808663">
    <w:abstractNumId w:val="56"/>
  </w:num>
  <w:num w:numId="67" w16cid:durableId="162354133">
    <w:abstractNumId w:val="7"/>
  </w:num>
  <w:num w:numId="68" w16cid:durableId="521014551">
    <w:abstractNumId w:val="50"/>
  </w:num>
  <w:num w:numId="69" w16cid:durableId="433596717">
    <w:abstractNumId w:val="71"/>
  </w:num>
  <w:num w:numId="70" w16cid:durableId="2038651298">
    <w:abstractNumId w:val="76"/>
  </w:num>
  <w:num w:numId="71" w16cid:durableId="1034111409">
    <w:abstractNumId w:val="11"/>
  </w:num>
  <w:num w:numId="72" w16cid:durableId="1199783431">
    <w:abstractNumId w:val="22"/>
  </w:num>
  <w:num w:numId="73" w16cid:durableId="1255743669">
    <w:abstractNumId w:val="6"/>
  </w:num>
  <w:num w:numId="74" w16cid:durableId="1480609372">
    <w:abstractNumId w:val="79"/>
  </w:num>
  <w:num w:numId="75" w16cid:durableId="2071996409">
    <w:abstractNumId w:val="42"/>
  </w:num>
  <w:num w:numId="76" w16cid:durableId="461579096">
    <w:abstractNumId w:val="76"/>
  </w:num>
  <w:num w:numId="77" w16cid:durableId="141435361">
    <w:abstractNumId w:val="76"/>
  </w:num>
  <w:num w:numId="78" w16cid:durableId="641422348">
    <w:abstractNumId w:val="76"/>
    <w:lvlOverride w:ilvl="0">
      <w:startOverride w:val="9"/>
    </w:lvlOverride>
  </w:num>
  <w:num w:numId="79" w16cid:durableId="677773344">
    <w:abstractNumId w:val="79"/>
  </w:num>
  <w:num w:numId="80" w16cid:durableId="659236841">
    <w:abstractNumId w:val="79"/>
  </w:num>
  <w:num w:numId="81" w16cid:durableId="1623465318">
    <w:abstractNumId w:val="79"/>
  </w:num>
  <w:num w:numId="82" w16cid:durableId="634916111">
    <w:abstractNumId w:val="79"/>
  </w:num>
  <w:num w:numId="83" w16cid:durableId="1759325326">
    <w:abstractNumId w:val="79"/>
  </w:num>
  <w:num w:numId="84" w16cid:durableId="1776251006">
    <w:abstractNumId w:val="63"/>
  </w:num>
  <w:num w:numId="85" w16cid:durableId="663583604">
    <w:abstractNumId w:val="57"/>
  </w:num>
  <w:num w:numId="86" w16cid:durableId="2005551980">
    <w:abstractNumId w:val="34"/>
  </w:num>
  <w:num w:numId="87" w16cid:durableId="1751390726">
    <w:abstractNumId w:val="30"/>
  </w:num>
  <w:num w:numId="88" w16cid:durableId="1203787995">
    <w:abstractNumId w:val="20"/>
  </w:num>
  <w:num w:numId="89" w16cid:durableId="988752246">
    <w:abstractNumId w:val="58"/>
  </w:num>
  <w:num w:numId="90" w16cid:durableId="1688024423">
    <w:abstractNumId w:val="69"/>
  </w:num>
  <w:num w:numId="91" w16cid:durableId="974288956">
    <w:abstractNumId w:val="73"/>
  </w:num>
  <w:num w:numId="92" w16cid:durableId="166332206">
    <w:abstractNumId w:val="1"/>
  </w:num>
  <w:num w:numId="93" w16cid:durableId="740450497">
    <w:abstractNumId w:val="45"/>
  </w:num>
  <w:num w:numId="94" w16cid:durableId="1953585558">
    <w:abstractNumId w:val="48"/>
  </w:num>
  <w:num w:numId="95" w16cid:durableId="1552116345">
    <w:abstractNumId w:val="78"/>
  </w:num>
  <w:num w:numId="96" w16cid:durableId="1207571739">
    <w:abstractNumId w:val="52"/>
  </w:num>
  <w:num w:numId="97" w16cid:durableId="246960626">
    <w:abstractNumId w:val="68"/>
  </w:num>
  <w:num w:numId="98" w16cid:durableId="33237148">
    <w:abstractNumId w:val="35"/>
  </w:num>
  <w:num w:numId="99" w16cid:durableId="1619487405">
    <w:abstractNumId w:val="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DA3"/>
    <w:rsid w:val="00047F10"/>
    <w:rsid w:val="000517AC"/>
    <w:rsid w:val="00052495"/>
    <w:rsid w:val="00052B4D"/>
    <w:rsid w:val="00054859"/>
    <w:rsid w:val="00055202"/>
    <w:rsid w:val="000567CC"/>
    <w:rsid w:val="0005720A"/>
    <w:rsid w:val="0006170F"/>
    <w:rsid w:val="00062334"/>
    <w:rsid w:val="000626E8"/>
    <w:rsid w:val="00062DCD"/>
    <w:rsid w:val="000658BA"/>
    <w:rsid w:val="00067E22"/>
    <w:rsid w:val="0007097A"/>
    <w:rsid w:val="000734E5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281"/>
    <w:rsid w:val="001824D2"/>
    <w:rsid w:val="001844A9"/>
    <w:rsid w:val="00184E52"/>
    <w:rsid w:val="00185678"/>
    <w:rsid w:val="001871CD"/>
    <w:rsid w:val="00187452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B784F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FBB"/>
    <w:rsid w:val="00280A3A"/>
    <w:rsid w:val="00280D5B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2EF3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2B47"/>
    <w:rsid w:val="0032416B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59CE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A6C72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0AE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8E5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261"/>
    <w:rsid w:val="0046138C"/>
    <w:rsid w:val="00461D2D"/>
    <w:rsid w:val="0046292B"/>
    <w:rsid w:val="00462D57"/>
    <w:rsid w:val="00464F45"/>
    <w:rsid w:val="00471702"/>
    <w:rsid w:val="00471807"/>
    <w:rsid w:val="00474171"/>
    <w:rsid w:val="004760A1"/>
    <w:rsid w:val="004764F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694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08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6D22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3F25"/>
    <w:rsid w:val="00714597"/>
    <w:rsid w:val="0071599A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19FF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26C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BB7"/>
    <w:rsid w:val="00935FE3"/>
    <w:rsid w:val="00940D06"/>
    <w:rsid w:val="0094159B"/>
    <w:rsid w:val="00941B64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C9B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660B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5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64B2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5D4E"/>
    <w:rsid w:val="00AC63EC"/>
    <w:rsid w:val="00AC7164"/>
    <w:rsid w:val="00AD0575"/>
    <w:rsid w:val="00AD26D8"/>
    <w:rsid w:val="00AD43BD"/>
    <w:rsid w:val="00AD4EED"/>
    <w:rsid w:val="00AD4FCA"/>
    <w:rsid w:val="00AD5693"/>
    <w:rsid w:val="00AD6758"/>
    <w:rsid w:val="00AD7880"/>
    <w:rsid w:val="00AE0C13"/>
    <w:rsid w:val="00AE178E"/>
    <w:rsid w:val="00AE3844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584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3B8A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19F0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D7C17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6FEA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6D5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C7D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812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474"/>
    <w:rsid w:val="00FD393C"/>
    <w:rsid w:val="00FD3A24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02A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E9F1F62"/>
  <w15:docId w15:val="{4B777A6E-CE58-4A71-BA6D-AC0333C1C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F4C7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F4C7D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744C34DD-D9EF-4AA9-B773-7D370EA34F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53191AD-9498-4842-9C32-DD0E44E095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2031</Words>
  <Characters>11577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13581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lastModifiedBy>Eva Fehérová</cp:lastModifiedBy>
  <cp:revision>2</cp:revision>
  <cp:lastPrinted>2016-01-20T09:30:00Z</cp:lastPrinted>
  <dcterms:created xsi:type="dcterms:W3CDTF">2024-07-01T13:40:00Z</dcterms:created>
  <dcterms:modified xsi:type="dcterms:W3CDTF">2024-07-01T13:40:00Z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  <property fmtid="{D5CDD505-2E9C-101B-9397-08002B2CF9AE}" pid="3" name="Order">
    <vt:r8>88400</vt:r8>
  </property>
  <property fmtid="{D5CDD505-2E9C-101B-9397-08002B2CF9AE}" pid="4" name="URL">
    <vt:lpwstr/>
  </property>
  <property fmtid="{D5CDD505-2E9C-101B-9397-08002B2CF9AE}" pid="5" name="KPMGDataBusinessProcess">
    <vt:lpwstr/>
  </property>
  <property fmtid="{D5CDD505-2E9C-101B-9397-08002B2CF9AE}" pid="6" name="KPMGDataCountryOfOrigin">
    <vt:lpwstr>659</vt:lpwstr>
  </property>
  <property fmtid="{D5CDD505-2E9C-101B-9397-08002B2CF9AE}" pid="7" name="KPMGDataTechnology">
    <vt:lpwstr/>
  </property>
  <property fmtid="{D5CDD505-2E9C-101B-9397-08002B2CF9AE}" pid="8" name="KPMGDataAcquisitions">
    <vt:lpwstr/>
  </property>
  <property fmtid="{D5CDD505-2E9C-101B-9397-08002B2CF9AE}" pid="9" name="KPMGDataServices">
    <vt:lpwstr>1525;#Audit|9b7a4e13-08dc-4858-aef4-f19c4ae2f044</vt:lpwstr>
  </property>
  <property fmtid="{D5CDD505-2E9C-101B-9397-08002B2CF9AE}" pid="10" name="KPMGDataRelevantCountries">
    <vt:lpwstr/>
  </property>
  <property fmtid="{D5CDD505-2E9C-101B-9397-08002B2CF9AE}" pid="11" name="KPMGDataAlliances">
    <vt:lpwstr/>
  </property>
  <property fmtid="{D5CDD505-2E9C-101B-9397-08002B2CF9AE}" pid="12" name="KPMGDataFileType">
    <vt:lpwstr>35</vt:lpwstr>
  </property>
  <property fmtid="{D5CDD505-2E9C-101B-9397-08002B2CF9AE}" pid="13" name="KPMGDataTaxTechnical">
    <vt:lpwstr/>
  </property>
  <property fmtid="{D5CDD505-2E9C-101B-9397-08002B2CF9AE}" pid="14" name="KPMGDataEngagementPhase">
    <vt:lpwstr/>
  </property>
  <property fmtid="{D5CDD505-2E9C-101B-9397-08002B2CF9AE}" pid="15" name="KPMGDataMarkets">
    <vt:lpwstr/>
  </property>
  <property fmtid="{D5CDD505-2E9C-101B-9397-08002B2CF9AE}" pid="16" name="KPMGDataAudienceLevel">
    <vt:lpwstr/>
  </property>
  <property fmtid="{D5CDD505-2E9C-101B-9397-08002B2CF9AE}" pid="17" name="KPMGDataContentCategoryType">
    <vt:lpwstr>4</vt:lpwstr>
  </property>
  <property fmtid="{D5CDD505-2E9C-101B-9397-08002B2CF9AE}" pid="18" name="KPMGDataPropositions">
    <vt:lpwstr/>
  </property>
  <property fmtid="{D5CDD505-2E9C-101B-9397-08002B2CF9AE}" pid="19" name="KPMGDataCentreOfExcellecnce">
    <vt:lpwstr/>
  </property>
  <property fmtid="{D5CDD505-2E9C-101B-9397-08002B2CF9AE}" pid="20" name="KPMGDataExternalAudience">
    <vt:lpwstr/>
  </property>
</Properties>
</file>