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891481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517977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</w:t>
      </w:r>
      <w:r w:rsidRPr="00517977">
        <w:rPr>
          <w:szCs w:val="18"/>
        </w:rPr>
        <w:t xml:space="preserve"> spoločnosti</w:t>
      </w:r>
    </w:p>
    <w:p w:rsidR="001B328D" w:rsidRPr="00517977" w:rsidRDefault="001E4465" w:rsidP="001B328D">
      <w:pPr>
        <w:pStyle w:val="Zkladntext"/>
      </w:pPr>
      <w:r>
        <w:t>EQUATEMPER s r.o.</w:t>
      </w:r>
    </w:p>
    <w:p w:rsidR="00517977" w:rsidRPr="00517977" w:rsidRDefault="001E4465" w:rsidP="001B328D">
      <w:pPr>
        <w:pStyle w:val="Zkladntext"/>
      </w:pPr>
      <w:r>
        <w:t>Winterova 24</w:t>
      </w:r>
    </w:p>
    <w:p w:rsidR="001B328D" w:rsidRPr="00517977" w:rsidRDefault="00A1783C" w:rsidP="001B328D">
      <w:pPr>
        <w:pStyle w:val="Zkladntext"/>
      </w:pPr>
      <w:r>
        <w:t>921 01 Piešťany</w:t>
      </w:r>
    </w:p>
    <w:p w:rsidR="004D3B4A" w:rsidRPr="00FC603B" w:rsidRDefault="004D3B4A" w:rsidP="004D3B4A">
      <w:pPr>
        <w:rPr>
          <w:sz w:val="18"/>
          <w:szCs w:val="18"/>
        </w:rPr>
      </w:pPr>
    </w:p>
    <w:p w:rsidR="005D51D9" w:rsidRPr="00A1783C" w:rsidRDefault="004D3B4A" w:rsidP="00A1783C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:rsidR="005D51D9" w:rsidRDefault="005D51D9" w:rsidP="005D51D9">
      <w:pPr>
        <w:pStyle w:val="Zkladntext"/>
        <w:numPr>
          <w:ilvl w:val="0"/>
          <w:numId w:val="28"/>
        </w:numPr>
      </w:pPr>
      <w:r>
        <w:t>kúpa tovaru za účelom jeho predaja iným prevádzkovateľom živnosti (veľkoobchod s tovarom v rozsahu voľnej živnosti)</w:t>
      </w:r>
    </w:p>
    <w:p w:rsidR="00A1783C" w:rsidRDefault="00A1783C" w:rsidP="005D51D9">
      <w:pPr>
        <w:pStyle w:val="Zkladntext"/>
        <w:numPr>
          <w:ilvl w:val="0"/>
          <w:numId w:val="28"/>
        </w:numPr>
      </w:pPr>
      <w:r>
        <w:rPr>
          <w:rStyle w:val="ra"/>
        </w:rPr>
        <w:t>kúpa tovaru na účely jeho predaja iným prevádzkovateľom živnosti ( veľkoobchod ) v rozsahu voľných živností</w:t>
      </w:r>
    </w:p>
    <w:p w:rsidR="00A1783C" w:rsidRDefault="00A1783C" w:rsidP="005D51D9">
      <w:pPr>
        <w:pStyle w:val="Zkladntext"/>
        <w:numPr>
          <w:ilvl w:val="0"/>
          <w:numId w:val="28"/>
        </w:numPr>
        <w:rPr>
          <w:rStyle w:val="ra"/>
        </w:rPr>
      </w:pPr>
      <w:r>
        <w:rPr>
          <w:rStyle w:val="ra"/>
        </w:rPr>
        <w:t xml:space="preserve">sprostredkovateľská činnosť v rozsahu voľnej živnosti </w:t>
      </w:r>
    </w:p>
    <w:p w:rsidR="005D51D9" w:rsidRDefault="00A1783C" w:rsidP="005D51D9">
      <w:pPr>
        <w:pStyle w:val="Zkladntext"/>
        <w:numPr>
          <w:ilvl w:val="0"/>
          <w:numId w:val="28"/>
        </w:numPr>
        <w:rPr>
          <w:rStyle w:val="ra"/>
        </w:rPr>
      </w:pPr>
      <w:r>
        <w:rPr>
          <w:rStyle w:val="ra"/>
        </w:rPr>
        <w:t>podnikateľské poradenstvo v rozsahu voľnej živnosti</w:t>
      </w:r>
    </w:p>
    <w:p w:rsidR="00017EDE" w:rsidRDefault="00017EDE" w:rsidP="00017EDE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745EAE" w:rsidRPr="00780B52" w:rsidRDefault="00745EAE" w:rsidP="00745EAE">
      <w:pPr>
        <w:pStyle w:val="Zkladntext"/>
        <w:ind w:hanging="66"/>
        <w:rPr>
          <w:color w:val="FF0000"/>
          <w:szCs w:val="18"/>
        </w:rPr>
      </w:pPr>
      <w:r w:rsidRPr="007771B9">
        <w:rPr>
          <w:szCs w:val="18"/>
        </w:rPr>
        <w:t xml:space="preserve">Účtovná závierka Spoločnosti k 31. decembru </w:t>
      </w:r>
      <w:r>
        <w:rPr>
          <w:szCs w:val="18"/>
        </w:rPr>
        <w:t>2</w:t>
      </w:r>
      <w:r w:rsidR="00E17CD1">
        <w:rPr>
          <w:szCs w:val="18"/>
        </w:rPr>
        <w:t>0</w:t>
      </w:r>
      <w:r w:rsidR="00891277">
        <w:rPr>
          <w:szCs w:val="18"/>
        </w:rPr>
        <w:t>2</w:t>
      </w:r>
      <w:r w:rsidR="004A085F">
        <w:rPr>
          <w:szCs w:val="18"/>
        </w:rPr>
        <w:t>2</w:t>
      </w:r>
      <w:r w:rsidRPr="005D51D9">
        <w:rPr>
          <w:szCs w:val="18"/>
        </w:rPr>
        <w:t>, za predchádzajúce účtovné obdobie, bola schválená valným</w:t>
      </w:r>
      <w:r w:rsidR="00017EDE">
        <w:rPr>
          <w:szCs w:val="18"/>
        </w:rPr>
        <w:t xml:space="preserve"> </w:t>
      </w:r>
      <w:r w:rsidRPr="005D51D9">
        <w:rPr>
          <w:szCs w:val="18"/>
        </w:rPr>
        <w:t xml:space="preserve">rozhodnutím jediného akcionára </w:t>
      </w:r>
      <w:r w:rsidR="00854772">
        <w:rPr>
          <w:szCs w:val="18"/>
        </w:rPr>
        <w:t>29. júna 202</w:t>
      </w:r>
      <w:r w:rsidR="004A085F">
        <w:rPr>
          <w:szCs w:val="18"/>
        </w:rPr>
        <w:t>3</w:t>
      </w:r>
      <w:r w:rsidR="00854772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5D51D9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745EAE" w:rsidRPr="005D51D9" w:rsidRDefault="00745EAE" w:rsidP="00745EAE">
      <w:pPr>
        <w:pStyle w:val="Zkladntext"/>
        <w:ind w:hanging="426"/>
        <w:rPr>
          <w:szCs w:val="18"/>
        </w:rPr>
      </w:pPr>
      <w:r w:rsidRPr="005D51D9">
        <w:rPr>
          <w:szCs w:val="18"/>
        </w:rPr>
        <w:tab/>
        <w:t>Účtovná závierka Spoločnosti k 31. decembru 20</w:t>
      </w:r>
      <w:r w:rsidR="00D568B3">
        <w:rPr>
          <w:szCs w:val="18"/>
        </w:rPr>
        <w:t>2</w:t>
      </w:r>
      <w:r w:rsidR="004A085F">
        <w:rPr>
          <w:szCs w:val="18"/>
        </w:rPr>
        <w:t>3</w:t>
      </w:r>
      <w:r w:rsidRPr="005D51D9">
        <w:rPr>
          <w:szCs w:val="18"/>
        </w:rPr>
        <w:t xml:space="preserve"> je zostavená ako riadna účtovná závierka podľa § 17 ods. 6 zákona NR SR č. 431/2002 Z. z. o účtovníctve za úč</w:t>
      </w:r>
      <w:r w:rsidR="00E17CD1">
        <w:rPr>
          <w:szCs w:val="18"/>
        </w:rPr>
        <w:t>tovné obdobie od 1. januára 20</w:t>
      </w:r>
      <w:r w:rsidR="00D568B3">
        <w:rPr>
          <w:szCs w:val="18"/>
        </w:rPr>
        <w:t>2</w:t>
      </w:r>
      <w:r w:rsidR="004A085F">
        <w:rPr>
          <w:szCs w:val="18"/>
        </w:rPr>
        <w:t>3</w:t>
      </w:r>
      <w:r w:rsidR="00E17CD1">
        <w:rPr>
          <w:szCs w:val="18"/>
        </w:rPr>
        <w:t xml:space="preserve"> do 31. decembra 20</w:t>
      </w:r>
      <w:r w:rsidR="00D568B3">
        <w:rPr>
          <w:szCs w:val="18"/>
        </w:rPr>
        <w:t>2</w:t>
      </w:r>
      <w:r w:rsidR="004A085F">
        <w:rPr>
          <w:szCs w:val="18"/>
        </w:rPr>
        <w:t>3</w:t>
      </w:r>
      <w:r w:rsidR="00854772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D568B3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D568B3">
        <w:rPr>
          <w:szCs w:val="18"/>
        </w:rPr>
        <w:t>Údaje o skupine účtovných jednotiek</w:t>
      </w:r>
    </w:p>
    <w:p w:rsidR="00745EAE" w:rsidRPr="00D568B3" w:rsidRDefault="00745EAE" w:rsidP="00745EAE">
      <w:pPr>
        <w:ind w:left="450"/>
        <w:jc w:val="both"/>
        <w:rPr>
          <w:sz w:val="18"/>
          <w:szCs w:val="18"/>
        </w:rPr>
      </w:pPr>
      <w:r w:rsidRPr="00D568B3">
        <w:rPr>
          <w:sz w:val="18"/>
          <w:szCs w:val="18"/>
        </w:rPr>
        <w:t>Spoločnosť nie je súčasťou konsolidovaného celku.</w:t>
      </w:r>
    </w:p>
    <w:p w:rsidR="00745EAE" w:rsidRPr="00D568B3" w:rsidRDefault="00745EAE" w:rsidP="004D3B4A">
      <w:pPr>
        <w:pStyle w:val="Zkladntext"/>
        <w:rPr>
          <w:szCs w:val="18"/>
        </w:rPr>
      </w:pPr>
    </w:p>
    <w:p w:rsidR="004D3B4A" w:rsidRPr="00D568B3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D568B3">
        <w:rPr>
          <w:szCs w:val="18"/>
        </w:rPr>
        <w:t>P</w:t>
      </w:r>
      <w:r w:rsidR="004D3B4A" w:rsidRPr="00D568B3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:rsidR="000A1BBA" w:rsidRPr="00B50225" w:rsidRDefault="00017EDE" w:rsidP="004A085F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179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0.75pt;height:50.1pt" o:ole="" o:preferrelative="f">
            <v:imagedata r:id="rId12" o:title=""/>
            <o:lock v:ext="edit" aspectratio="f"/>
          </v:shape>
          <o:OLEObject Type="Embed" ProgID="Excel.Sheet.12" ShapeID="_x0000_i1027" DrawAspect="Content" ObjectID="_1781288533" r:id="rId13"/>
        </w:object>
      </w:r>
    </w:p>
    <w:p w:rsidR="00A65AED" w:rsidRPr="00B50225" w:rsidRDefault="00A65AED" w:rsidP="005D51D9">
      <w:pPr>
        <w:pStyle w:val="Zkladntext"/>
        <w:ind w:left="0"/>
        <w:jc w:val="left"/>
        <w:rPr>
          <w:szCs w:val="18"/>
        </w:rPr>
      </w:pP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401FC9">
        <w:rPr>
          <w:szCs w:val="18"/>
        </w:rPr>
        <w:t>Informácie o orgánoch účtovnej jednotky</w:t>
      </w:r>
      <w:bookmarkEnd w:id="2"/>
    </w:p>
    <w:p w:rsidR="005D51D9" w:rsidRDefault="005D51D9" w:rsidP="005D51D9">
      <w:pPr>
        <w:pStyle w:val="Zkladntext"/>
      </w:pPr>
      <w:bookmarkStart w:id="3" w:name="_Toc530739898"/>
      <w:r>
        <w:t>Konatelia</w:t>
      </w:r>
      <w:r>
        <w:tab/>
      </w:r>
      <w:r>
        <w:tab/>
      </w:r>
      <w:r w:rsidR="00017EDE">
        <w:t>Mgr. Silvia Šušorová</w:t>
      </w:r>
    </w:p>
    <w:p w:rsidR="00745EAE" w:rsidRDefault="005D51D9" w:rsidP="00017EDE">
      <w:pPr>
        <w:pStyle w:val="Zkladntext"/>
        <w:rPr>
          <w:b/>
          <w:caps/>
          <w:szCs w:val="18"/>
        </w:rPr>
      </w:pPr>
      <w:r>
        <w:tab/>
      </w:r>
      <w:r>
        <w:tab/>
      </w:r>
      <w:r>
        <w:tab/>
      </w:r>
    </w:p>
    <w:p w:rsidR="00A65AED" w:rsidRPr="005504CD" w:rsidRDefault="00745EAE" w:rsidP="005D51D9">
      <w:pPr>
        <w:pStyle w:val="Zkladntext"/>
        <w:rPr>
          <w:szCs w:val="18"/>
        </w:rPr>
      </w:pPr>
      <w:r w:rsidRPr="005504CD">
        <w:rPr>
          <w:szCs w:val="18"/>
        </w:rPr>
        <w:t>Členom štatutárneho orgánu, ani členom dozorných orgánov  neboli v roku 20</w:t>
      </w:r>
      <w:r w:rsidR="00D568B3">
        <w:rPr>
          <w:szCs w:val="18"/>
        </w:rPr>
        <w:t>2</w:t>
      </w:r>
      <w:r w:rsidR="00854772">
        <w:rPr>
          <w:szCs w:val="18"/>
        </w:rPr>
        <w:t>2</w:t>
      </w:r>
      <w:r w:rsidRPr="005504CD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:rsidR="005D51D9" w:rsidRPr="005D51D9" w:rsidRDefault="005D51D9" w:rsidP="005D51D9">
      <w:pPr>
        <w:pStyle w:val="Zkladntext"/>
        <w:rPr>
          <w:color w:val="FF0000"/>
          <w:szCs w:val="18"/>
        </w:rPr>
      </w:pP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 spoločníkoch účtovnej jednotky</w:t>
      </w:r>
      <w:bookmarkEnd w:id="3"/>
    </w:p>
    <w:p w:rsidR="00312808" w:rsidRPr="00401FC9" w:rsidRDefault="00312808" w:rsidP="00312808">
      <w:pPr>
        <w:pStyle w:val="Zkladntext"/>
      </w:pPr>
      <w:r w:rsidRPr="00401FC9">
        <w:t>Štruktúra spoločníkov k 31. decembru 20</w:t>
      </w:r>
      <w:r w:rsidR="00D568B3">
        <w:t>2</w:t>
      </w:r>
      <w:r w:rsidR="004A085F">
        <w:t>3</w:t>
      </w:r>
      <w:r w:rsidRPr="00401FC9">
        <w:t xml:space="preserve"> je takáto: </w:t>
      </w:r>
    </w:p>
    <w:p w:rsidR="00312808" w:rsidRPr="00401FC9" w:rsidRDefault="00312808" w:rsidP="00312808">
      <w:pPr>
        <w:pStyle w:val="Zkladntext"/>
      </w:pPr>
    </w:p>
    <w:bookmarkStart w:id="4" w:name="_MON_1454236724"/>
    <w:bookmarkStart w:id="5" w:name="_MON_1454236747"/>
    <w:bookmarkStart w:id="6" w:name="_MON_1410865165"/>
    <w:bookmarkStart w:id="7" w:name="_MON_1454236698"/>
    <w:bookmarkStart w:id="8" w:name="_MON_1454917234"/>
    <w:bookmarkEnd w:id="4"/>
    <w:bookmarkEnd w:id="5"/>
    <w:bookmarkEnd w:id="6"/>
    <w:bookmarkEnd w:id="7"/>
    <w:bookmarkEnd w:id="8"/>
    <w:p w:rsidR="00312808" w:rsidRPr="00401FC9" w:rsidRDefault="00017EDE" w:rsidP="00312808">
      <w:pPr>
        <w:pStyle w:val="Zkladntext"/>
      </w:pPr>
      <w:r w:rsidRPr="00401FC9">
        <w:object w:dxaOrig="9357" w:dyaOrig="2589">
          <v:shape id="_x0000_i1028" type="#_x0000_t75" style="width:440.15pt;height:135.85pt" o:ole="" o:preferrelative="f">
            <v:imagedata r:id="rId14" o:title=""/>
            <o:lock v:ext="edit" aspectratio="f"/>
          </v:shape>
          <o:OLEObject Type="Embed" ProgID="Excel.Sheet.12" ShapeID="_x0000_i1028" DrawAspect="Content" ObjectID="_1781288534" r:id="rId15"/>
        </w:object>
      </w:r>
    </w:p>
    <w:p w:rsidR="00312808" w:rsidRPr="00401FC9" w:rsidRDefault="00312808" w:rsidP="00312808">
      <w:pPr>
        <w:pStyle w:val="Zkladntext"/>
      </w:pPr>
    </w:p>
    <w:p w:rsidR="004D3B4A" w:rsidRDefault="004D3B4A" w:rsidP="00312808">
      <w:pPr>
        <w:ind w:firstLine="360"/>
        <w:rPr>
          <w:szCs w:val="18"/>
        </w:rPr>
      </w:pPr>
    </w:p>
    <w:p w:rsidR="00C12840" w:rsidRPr="00401FC9" w:rsidRDefault="00C12840" w:rsidP="00312808">
      <w:pPr>
        <w:ind w:firstLine="360"/>
        <w:rPr>
          <w:szCs w:val="18"/>
        </w:rPr>
      </w:pPr>
    </w:p>
    <w:p w:rsidR="00651689" w:rsidRPr="00401FC9" w:rsidRDefault="00651689" w:rsidP="00493229">
      <w:pPr>
        <w:pStyle w:val="Zkladntext"/>
        <w:ind w:hanging="426"/>
        <w:rPr>
          <w:szCs w:val="18"/>
        </w:rPr>
      </w:pPr>
    </w:p>
    <w:p w:rsidR="006B2781" w:rsidRPr="00401FC9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:rsidR="003226A5" w:rsidRDefault="003226A5" w:rsidP="00B50225">
      <w:pPr>
        <w:rPr>
          <w:szCs w:val="18"/>
        </w:rPr>
      </w:pPr>
    </w:p>
    <w:p w:rsidR="004D3B4A" w:rsidRPr="00891481" w:rsidRDefault="004D3B4A" w:rsidP="006B2781">
      <w:pPr>
        <w:pStyle w:val="Zkladntext"/>
        <w:ind w:left="0"/>
        <w:rPr>
          <w:szCs w:val="18"/>
        </w:rPr>
      </w:pPr>
    </w:p>
    <w:p w:rsidR="004D3B4A" w:rsidRPr="00AC1548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AC1548" w:rsidRDefault="004D3B4A" w:rsidP="004D3B4A">
      <w:pPr>
        <w:pStyle w:val="Zkladntext"/>
        <w:ind w:left="450"/>
        <w:rPr>
          <w:szCs w:val="18"/>
        </w:rPr>
      </w:pPr>
      <w:r w:rsidRPr="00AC1548">
        <w:rPr>
          <w:szCs w:val="18"/>
        </w:rPr>
        <w:t>Účtovná závierka bola zostavená za predpokladu</w:t>
      </w:r>
      <w:r w:rsidR="008D48E9" w:rsidRPr="00AC1548">
        <w:rPr>
          <w:szCs w:val="18"/>
        </w:rPr>
        <w:t>, že Spoločnosť bude</w:t>
      </w:r>
      <w:r w:rsidRPr="00AC1548">
        <w:rPr>
          <w:szCs w:val="18"/>
        </w:rPr>
        <w:t xml:space="preserve"> nepretržit</w:t>
      </w:r>
      <w:r w:rsidR="008D48E9" w:rsidRPr="00AC1548">
        <w:rPr>
          <w:szCs w:val="18"/>
        </w:rPr>
        <w:t>e pokračovať vo svojej činnosti</w:t>
      </w:r>
      <w:r w:rsidRPr="00AC1548">
        <w:rPr>
          <w:szCs w:val="18"/>
        </w:rPr>
        <w:t xml:space="preserve"> (going concern).</w:t>
      </w:r>
    </w:p>
    <w:p w:rsidR="008B439F" w:rsidRPr="00AC1548" w:rsidRDefault="004D3B4A" w:rsidP="004D3B4A">
      <w:pPr>
        <w:pStyle w:val="Zkladntext"/>
        <w:ind w:left="450"/>
        <w:rPr>
          <w:szCs w:val="18"/>
        </w:rPr>
      </w:pPr>
      <w:r w:rsidRPr="00AC1548">
        <w:rPr>
          <w:szCs w:val="18"/>
        </w:rPr>
        <w:t>Účtovné metódy a všeobecné účtovné zásady boli účtovnou jednotkou konzistentne</w:t>
      </w:r>
      <w:r w:rsidR="00F4619A" w:rsidRPr="00AC1548">
        <w:rPr>
          <w:szCs w:val="18"/>
        </w:rPr>
        <w:t xml:space="preserve"> aplikované</w:t>
      </w:r>
      <w:r w:rsidR="00CD2EFC" w:rsidRPr="00AC1548">
        <w:rPr>
          <w:szCs w:val="18"/>
        </w:rPr>
        <w:t>.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AC1548" w:rsidRPr="00B50225" w:rsidRDefault="00AC1548" w:rsidP="00AC1548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bookmarkStart w:id="9" w:name="_MON_1516718154"/>
    <w:bookmarkEnd w:id="9"/>
    <w:p w:rsidR="004D3B4A" w:rsidRPr="00FD3474" w:rsidRDefault="00AC1548" w:rsidP="004D3B4A">
      <w:pPr>
        <w:pStyle w:val="Zkladntext"/>
        <w:rPr>
          <w:szCs w:val="18"/>
        </w:rPr>
      </w:pPr>
      <w:r w:rsidRPr="00986772">
        <w:rPr>
          <w:szCs w:val="18"/>
        </w:rPr>
        <w:object w:dxaOrig="8880" w:dyaOrig="2212">
          <v:shape id="_x0000_i1025" type="#_x0000_t75" style="width:443.9pt;height:108.95pt" o:ole="">
            <v:imagedata r:id="rId16" o:title=""/>
          </v:shape>
          <o:OLEObject Type="Embed" ProgID="Excel.Sheet.12" ShapeID="_x0000_i1025" DrawAspect="Content" ObjectID="_1781288535" r:id="rId17"/>
        </w:object>
      </w:r>
    </w:p>
    <w:p w:rsidR="00F46C6C" w:rsidRDefault="00F46C6C">
      <w:pPr>
        <w:pStyle w:val="Zkladntext"/>
        <w:rPr>
          <w:szCs w:val="18"/>
        </w:rPr>
      </w:pPr>
    </w:p>
    <w:p w:rsidR="00AC1548" w:rsidRDefault="00AC1548" w:rsidP="00AC1548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10" w:name="_MON_1516718486"/>
    <w:bookmarkEnd w:id="10"/>
    <w:p w:rsidR="00F46C6C" w:rsidRDefault="00AC1548">
      <w:pPr>
        <w:pStyle w:val="Zkladntext"/>
        <w:rPr>
          <w:szCs w:val="18"/>
        </w:rPr>
      </w:pPr>
      <w:r w:rsidRPr="00986772">
        <w:rPr>
          <w:szCs w:val="18"/>
        </w:rPr>
        <w:object w:dxaOrig="8801" w:dyaOrig="2227">
          <v:shape id="_x0000_i1026" type="#_x0000_t75" style="width:435.75pt;height:110.2pt" o:ole="">
            <v:imagedata r:id="rId18" o:title=""/>
          </v:shape>
          <o:OLEObject Type="Embed" ProgID="Excel.Sheet.12" ShapeID="_x0000_i1026" DrawAspect="Content" ObjectID="_1781288536" r:id="rId19"/>
        </w:object>
      </w:r>
    </w:p>
    <w:p w:rsidR="004D3B4A" w:rsidRPr="00144257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lastRenderedPageBreak/>
        <w:t>Dlhodobý finančný majetok</w:t>
      </w: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Spoločnosť nemá náplň pre túto položku</w:t>
      </w:r>
      <w:r>
        <w:rPr>
          <w:szCs w:val="18"/>
        </w:rPr>
        <w:t>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C1548" w:rsidRPr="00AC1548" w:rsidRDefault="00AC1548" w:rsidP="00AC1548">
      <w:pPr>
        <w:pStyle w:val="Zkladntext"/>
        <w:rPr>
          <w:szCs w:val="18"/>
        </w:rPr>
      </w:pP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C1548" w:rsidRPr="00AC1548" w:rsidRDefault="00AC1548" w:rsidP="00AC1548">
      <w:pPr>
        <w:pStyle w:val="Zkladntext"/>
        <w:rPr>
          <w:szCs w:val="18"/>
        </w:rPr>
      </w:pP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C1548" w:rsidRPr="00AC1548" w:rsidRDefault="00AC1548" w:rsidP="00AC1548">
      <w:pPr>
        <w:pStyle w:val="Zkladntext"/>
        <w:rPr>
          <w:szCs w:val="18"/>
        </w:rPr>
      </w:pP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C1548" w:rsidRPr="00AC1548" w:rsidRDefault="00AC1548" w:rsidP="00AC1548">
      <w:pPr>
        <w:pStyle w:val="Zkladntext"/>
        <w:rPr>
          <w:szCs w:val="18"/>
        </w:rPr>
      </w:pP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Zníženie hodnoty zásob sa zohľadňuje vytvorením opravnej položky.</w:t>
      </w:r>
    </w:p>
    <w:p w:rsidR="004D3B4A" w:rsidRPr="00B50225" w:rsidRDefault="004D3B4A" w:rsidP="00561D8C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561D8C" w:rsidP="004D3B4A">
      <w:pPr>
        <w:pStyle w:val="Zkladntext"/>
        <w:rPr>
          <w:szCs w:val="18"/>
        </w:rPr>
      </w:pPr>
      <w:r>
        <w:rPr>
          <w:szCs w:val="18"/>
        </w:rPr>
        <w:t>Spoločnosť nemá náplň pre túto položku</w:t>
      </w:r>
      <w:r w:rsidR="004D3B4A" w:rsidRPr="00B50225">
        <w:rPr>
          <w:szCs w:val="18"/>
        </w:rPr>
        <w:t>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561D8C" w:rsidRDefault="00561D8C" w:rsidP="00017ED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61D8C">
        <w:rPr>
          <w:b w:val="0"/>
          <w:szCs w:val="18"/>
        </w:rPr>
        <w:t xml:space="preserve">Spoločnosť </w:t>
      </w:r>
      <w:r w:rsidR="00017EDE">
        <w:rPr>
          <w:b w:val="0"/>
          <w:szCs w:val="18"/>
        </w:rPr>
        <w:t>účtuje o zákazkovej výstavbe</w:t>
      </w:r>
    </w:p>
    <w:p w:rsidR="00017EDE" w:rsidRPr="00B50225" w:rsidRDefault="00017EDE" w:rsidP="00017ED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</w:t>
      </w:r>
      <w:r w:rsidR="00E77B1F">
        <w:rPr>
          <w:szCs w:val="18"/>
        </w:rPr>
        <w:t>oceňujú ich menovitou hodnotou.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Krátkodobý finančný majetok</w:t>
      </w:r>
    </w:p>
    <w:p w:rsidR="00F6661D" w:rsidRPr="00144257" w:rsidRDefault="00F6661D" w:rsidP="004D3B4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  <w:r w:rsidR="00E77B1F">
        <w:rPr>
          <w:szCs w:val="18"/>
        </w:rPr>
        <w:t>.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4D3B4A" w:rsidRPr="00144257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Finančné účty</w:t>
      </w:r>
    </w:p>
    <w:p w:rsidR="004D3B4A" w:rsidRPr="00144257" w:rsidRDefault="004D3B4A" w:rsidP="004D3B4A">
      <w:pPr>
        <w:pStyle w:val="Zkladntext"/>
        <w:rPr>
          <w:szCs w:val="18"/>
        </w:rPr>
      </w:pPr>
      <w:r w:rsidRPr="00144257">
        <w:rPr>
          <w:szCs w:val="18"/>
        </w:rPr>
        <w:t>Peňažné prostriedky a ceniny sa oceňujú ich menovitou hodnotou.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Zníženie hodnoty majetku a opravné položky</w:t>
      </w:r>
    </w:p>
    <w:p w:rsidR="00F6661D" w:rsidRPr="00F6661D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661D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F6661D" w:rsidRDefault="00F6661D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561D8C" w:rsidRPr="00561D8C" w:rsidRDefault="00561D8C" w:rsidP="004D3B4A">
      <w:pPr>
        <w:pStyle w:val="Zkladntext"/>
        <w:rPr>
          <w:szCs w:val="18"/>
        </w:rPr>
      </w:pPr>
      <w:r w:rsidRPr="00561D8C">
        <w:rPr>
          <w:szCs w:val="18"/>
        </w:rPr>
        <w:t>Spoločn</w:t>
      </w:r>
      <w:r w:rsidR="00E77B1F">
        <w:rPr>
          <w:szCs w:val="18"/>
        </w:rPr>
        <w:t>osť nemá náplň pre túto položku.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E77B1F" w:rsidRDefault="00561D8C" w:rsidP="00561D8C">
      <w:pPr>
        <w:pStyle w:val="Pismenka"/>
        <w:numPr>
          <w:ilvl w:val="0"/>
          <w:numId w:val="0"/>
        </w:numPr>
        <w:ind w:left="360"/>
        <w:rPr>
          <w:b w:val="0"/>
          <w:color w:val="FF0000"/>
        </w:rPr>
      </w:pPr>
      <w:r w:rsidRPr="005504CD">
        <w:rPr>
          <w:b w:val="0"/>
        </w:rPr>
        <w:t>Spoločn</w:t>
      </w:r>
      <w:r w:rsidR="00E77B1F" w:rsidRPr="005504CD">
        <w:rPr>
          <w:b w:val="0"/>
        </w:rPr>
        <w:t>osť nemá náplň pre túto položku.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561D8C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61D8C">
        <w:rPr>
          <w:b w:val="0"/>
        </w:rPr>
        <w:t>Spoločnosť nemá náplň pre túto položku</w:t>
      </w:r>
      <w:r w:rsidR="00E77B1F">
        <w:rPr>
          <w:b w:val="0"/>
        </w:rPr>
        <w:t>.</w:t>
      </w:r>
    </w:p>
    <w:p w:rsidR="00A61FB3" w:rsidRPr="00B50225" w:rsidRDefault="00A61FB3" w:rsidP="00E77B1F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561D8C" w:rsidRPr="00561D8C" w:rsidRDefault="00561D8C" w:rsidP="004D3B4A">
      <w:pPr>
        <w:pStyle w:val="Zkladntext"/>
      </w:pPr>
      <w:r w:rsidRPr="00561D8C">
        <w:t>Spoločn</w:t>
      </w:r>
      <w:r w:rsidR="00E77B1F">
        <w:t>osť nemá náplň pre túto položku.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561D8C" w:rsidRPr="00561D8C" w:rsidRDefault="00561D8C" w:rsidP="004D3B4A">
      <w:pPr>
        <w:pStyle w:val="Zkladntext"/>
      </w:pPr>
      <w:r w:rsidRPr="00561D8C">
        <w:t>Spoločn</w:t>
      </w:r>
      <w:r w:rsidR="00396AC6">
        <w:t>osť nemá náplň pre túto položku.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B50225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Porovnateľné údaje</w:t>
      </w:r>
    </w:p>
    <w:p w:rsidR="00F6661D" w:rsidRPr="00AB1CF7" w:rsidRDefault="00F6661D" w:rsidP="00F6661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F6661D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F6661D" w:rsidRPr="00396AC6" w:rsidRDefault="00EC2363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.</w:t>
      </w: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B50225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:rsidR="006B2781" w:rsidRPr="005504CD" w:rsidRDefault="006B2781" w:rsidP="006B2781">
      <w:pPr>
        <w:pStyle w:val="Zkladntext"/>
        <w:ind w:left="450"/>
        <w:rPr>
          <w:szCs w:val="18"/>
        </w:rPr>
      </w:pPr>
      <w:r w:rsidRPr="005504CD">
        <w:rPr>
          <w:szCs w:val="18"/>
        </w:rPr>
        <w:t>V účtovnom období 20</w:t>
      </w:r>
      <w:r w:rsidR="00D568B3">
        <w:rPr>
          <w:szCs w:val="18"/>
        </w:rPr>
        <w:t>2</w:t>
      </w:r>
      <w:r w:rsidR="00EC77B3">
        <w:rPr>
          <w:szCs w:val="18"/>
        </w:rPr>
        <w:t>3</w:t>
      </w:r>
      <w:r w:rsidRPr="005504CD">
        <w:rPr>
          <w:szCs w:val="18"/>
        </w:rPr>
        <w:t xml:space="preserve"> Spoločnosť nevykonala žiadne opravy významných chýb minulých účtovných období. </w:t>
      </w: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11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</w:t>
      </w:r>
      <w:bookmarkEnd w:id="11"/>
      <w:r w:rsidR="006B2781">
        <w:rPr>
          <w:szCs w:val="18"/>
        </w:rPr>
        <w:t>K POLOŽKÁM súvahy a VÝKAZU ZISKOV A STRÁT</w:t>
      </w:r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2" w:name="_Toc530739901"/>
      <w:r w:rsidRPr="00FD3474">
        <w:rPr>
          <w:szCs w:val="18"/>
        </w:rPr>
        <w:t>Dlhodobý nehmotný majetok a dlhodobý hmotný majetok</w:t>
      </w:r>
      <w:bookmarkEnd w:id="12"/>
    </w:p>
    <w:p w:rsidR="004D3B4A" w:rsidRPr="00FC603B" w:rsidRDefault="006B2781" w:rsidP="004D3B4A">
      <w:pPr>
        <w:pStyle w:val="Zkladntext"/>
        <w:rPr>
          <w:szCs w:val="18"/>
        </w:rPr>
      </w:pPr>
      <w:r>
        <w:rPr>
          <w:szCs w:val="18"/>
        </w:rPr>
        <w:t>Spoločnosť neuvádza ďalšie doplňujúce informácie</w:t>
      </w:r>
    </w:p>
    <w:p w:rsidR="006B2781" w:rsidRDefault="006B2781" w:rsidP="00491AF0">
      <w:pPr>
        <w:pStyle w:val="Zkladntext"/>
        <w:rPr>
          <w:szCs w:val="18"/>
        </w:rPr>
      </w:pPr>
    </w:p>
    <w:p w:rsidR="006B2781" w:rsidRPr="00891481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lastRenderedPageBreak/>
        <w:t>Deriváty</w:t>
      </w:r>
    </w:p>
    <w:p w:rsidR="006B2781" w:rsidRDefault="006B2781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Záväzky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bookmarkStart w:id="13" w:name="_MON_1516768887"/>
    <w:bookmarkEnd w:id="13"/>
    <w:p w:rsidR="00BB62F6" w:rsidRDefault="00455B4F" w:rsidP="00BB62F6">
      <w:pPr>
        <w:pStyle w:val="Zkladntext"/>
        <w:rPr>
          <w:szCs w:val="18"/>
        </w:rPr>
      </w:pPr>
      <w:r w:rsidRPr="009E1689">
        <w:rPr>
          <w:szCs w:val="18"/>
        </w:rPr>
        <w:object w:dxaOrig="8775" w:dyaOrig="2369">
          <v:shape id="_x0000_i1029" type="#_x0000_t75" style="width:438.25pt;height:118.35pt" o:ole="">
            <v:imagedata r:id="rId20" o:title=""/>
          </v:shape>
          <o:OLEObject Type="Embed" ProgID="Excel.Sheet.12" ShapeID="_x0000_i1029" DrawAspect="Content" ObjectID="_1781288537" r:id="rId21"/>
        </w:object>
      </w:r>
    </w:p>
    <w:p w:rsidR="00BB62F6" w:rsidRDefault="00BB62F6" w:rsidP="00BB62F6">
      <w:pPr>
        <w:pStyle w:val="Zkladntext"/>
        <w:ind w:left="0"/>
        <w:rPr>
          <w:color w:val="1F497D" w:themeColor="text2"/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Vlastné akcie</w:t>
      </w: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:rsidR="003E3B17" w:rsidRPr="003E3B17" w:rsidRDefault="00BB62F6" w:rsidP="003E3B17">
      <w:pPr>
        <w:pStyle w:val="Zkladntext"/>
        <w:rPr>
          <w:szCs w:val="18"/>
        </w:rPr>
      </w:pPr>
      <w:r w:rsidRPr="003E3B17">
        <w:rPr>
          <w:szCs w:val="18"/>
        </w:rPr>
        <w:t xml:space="preserve">Spoločnosť nemá </w:t>
      </w:r>
      <w:r w:rsidR="003E3B17" w:rsidRPr="003E3B17">
        <w:rPr>
          <w:szCs w:val="18"/>
        </w:rPr>
        <w:t>obsahovú náplň pre túto položku.</w:t>
      </w:r>
    </w:p>
    <w:p w:rsidR="003E3B17" w:rsidRDefault="003E3B17" w:rsidP="003E3B17">
      <w:pPr>
        <w:pStyle w:val="Zkladntext"/>
        <w:rPr>
          <w:color w:val="FF0000"/>
          <w:szCs w:val="18"/>
        </w:rPr>
      </w:pPr>
    </w:p>
    <w:p w:rsidR="00BB62F6" w:rsidRPr="00891481" w:rsidRDefault="00BB62F6" w:rsidP="003E3B17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:rsidR="00BB62F6" w:rsidRDefault="00BB62F6" w:rsidP="00BB62F6">
      <w:pPr>
        <w:pStyle w:val="Zkladntext"/>
        <w:jc w:val="left"/>
        <w:rPr>
          <w:szCs w:val="18"/>
        </w:rPr>
      </w:pPr>
      <w:r w:rsidRPr="003E3B17">
        <w:rPr>
          <w:szCs w:val="18"/>
        </w:rPr>
        <w:t xml:space="preserve">Spoločnosť nemá </w:t>
      </w:r>
      <w:r w:rsidR="003E3B17" w:rsidRPr="003E3B17">
        <w:rPr>
          <w:szCs w:val="18"/>
        </w:rPr>
        <w:t>obsahovú náplň pre túto položku.</w:t>
      </w:r>
    </w:p>
    <w:p w:rsidR="006B2781" w:rsidRPr="00B50225" w:rsidRDefault="006B2781" w:rsidP="00491AF0">
      <w:pPr>
        <w:pStyle w:val="Zkladntext"/>
        <w:rPr>
          <w:szCs w:val="18"/>
        </w:rPr>
      </w:pPr>
    </w:p>
    <w:p w:rsidR="00504908" w:rsidRDefault="00504908" w:rsidP="00504908">
      <w:pPr>
        <w:pStyle w:val="Nadpis1"/>
      </w:pPr>
      <w:bookmarkStart w:id="14" w:name="_Toc530739908"/>
      <w:r>
        <w:t>Informácie o iných aktívach a iných pasívach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Podmienený majetok</w:t>
      </w: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Pr="00D36D3F" w:rsidRDefault="00504908" w:rsidP="00D36D3F">
      <w:pPr>
        <w:pStyle w:val="Zkladn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Podmienené záväzky</w:t>
      </w: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Ostatné finančné povinnosti</w:t>
      </w:r>
    </w:p>
    <w:p w:rsidR="00504908" w:rsidRPr="00D36D3F" w:rsidRDefault="0008082D" w:rsidP="00D36D3F">
      <w:pPr>
        <w:pStyle w:val="Zkladntext"/>
        <w:rPr>
          <w:szCs w:val="18"/>
        </w:rPr>
      </w:pPr>
      <w:r w:rsidRPr="003E3B17"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ind w:left="0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Prenajatý majetok</w:t>
      </w:r>
    </w:p>
    <w:p w:rsidR="005837E4" w:rsidRDefault="005837E4" w:rsidP="005837E4">
      <w:pPr>
        <w:pStyle w:val="Zkladntext"/>
        <w:ind w:left="360"/>
        <w:rPr>
          <w:szCs w:val="18"/>
        </w:rPr>
      </w:pPr>
      <w:r>
        <w:rPr>
          <w:szCs w:val="18"/>
        </w:rPr>
        <w:t>Spoločnosť nemá obsahovú náplň pre túto položku.</w:t>
      </w:r>
    </w:p>
    <w:p w:rsidR="001A5AF9" w:rsidRPr="00BD0567" w:rsidRDefault="001A5AF9" w:rsidP="001A5AF9">
      <w:pPr>
        <w:pStyle w:val="Zkladntext"/>
        <w:ind w:left="360"/>
        <w:rPr>
          <w:szCs w:val="18"/>
        </w:rPr>
      </w:pPr>
    </w:p>
    <w:p w:rsidR="00504908" w:rsidRDefault="00504908" w:rsidP="00504908">
      <w:pPr>
        <w:pStyle w:val="Zkladntext"/>
        <w:ind w:left="0"/>
        <w:rPr>
          <w:szCs w:val="18"/>
        </w:rPr>
      </w:pPr>
    </w:p>
    <w:p w:rsidR="00504908" w:rsidRPr="00257425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t xml:space="preserve">Informácie o skutočnostiach, ktoré nastali po dni, ku ktorému sa zostavuje </w:t>
      </w:r>
      <w:r w:rsidRPr="00257425">
        <w:rPr>
          <w:szCs w:val="18"/>
        </w:rPr>
        <w:t>účtovná závierka, do dňa zostavenia účtovnej závierky</w:t>
      </w:r>
    </w:p>
    <w:p w:rsidR="00891277" w:rsidRPr="00E162F3" w:rsidRDefault="00891277" w:rsidP="00891277">
      <w:pPr>
        <w:autoSpaceDE w:val="0"/>
        <w:autoSpaceDN w:val="0"/>
        <w:adjustRightInd w:val="0"/>
        <w:ind w:left="360"/>
        <w:rPr>
          <w:rFonts w:eastAsia="Calibri"/>
          <w:lang w:eastAsia="sk-SK"/>
        </w:rPr>
      </w:pPr>
      <w:r w:rsidRPr="00E162F3">
        <w:t>Po 31. decembri 202</w:t>
      </w:r>
      <w:r w:rsidR="00D639BF">
        <w:t>3</w:t>
      </w:r>
      <w:r w:rsidRPr="00E162F3">
        <w:t xml:space="preserve"> nenastali žiadne udalosti majúce významný vplyv na verné zobrazenie skutočností, ktoré sú predmetom účtovníctva. </w:t>
      </w:r>
      <w:r w:rsidRPr="00E162F3">
        <w:rPr>
          <w:rFonts w:eastAsia="Calibri"/>
          <w:lang w:eastAsia="sk-SK"/>
        </w:rPr>
        <w:t>Situácia s COVID-19 nemala podstatný vplyv na chod spoločnosti.</w:t>
      </w:r>
    </w:p>
    <w:p w:rsidR="00891277" w:rsidRPr="00E162F3" w:rsidRDefault="00891277" w:rsidP="00891277">
      <w:pPr>
        <w:pStyle w:val="Zkladntext"/>
        <w:ind w:left="0" w:firstLine="360"/>
        <w:rPr>
          <w:b/>
          <w:caps/>
        </w:rPr>
      </w:pPr>
      <w:r w:rsidRPr="00E162F3">
        <w:rPr>
          <w:lang w:eastAsia="sk-SK"/>
        </w:rPr>
        <w:t>Kríza RUSKO-UKRAJINA nemala podstatný vplyv na chod spoločnosti.</w:t>
      </w:r>
    </w:p>
    <w:p w:rsidR="00F7034F" w:rsidRPr="00257425" w:rsidRDefault="00F7034F" w:rsidP="00F7034F">
      <w:pPr>
        <w:pStyle w:val="Zkladntext"/>
      </w:pPr>
      <w:r>
        <w:t>.</w:t>
      </w:r>
    </w:p>
    <w:p w:rsidR="00D568B3" w:rsidRDefault="00D568B3" w:rsidP="00504908">
      <w:pPr>
        <w:spacing w:after="200" w:line="276" w:lineRule="auto"/>
        <w:rPr>
          <w:b/>
          <w:caps/>
          <w:sz w:val="18"/>
          <w:szCs w:val="18"/>
        </w:rPr>
      </w:pPr>
    </w:p>
    <w:p w:rsidR="00504908" w:rsidRPr="00144257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144257">
        <w:rPr>
          <w:szCs w:val="18"/>
        </w:rPr>
        <w:t xml:space="preserve">OSTATNÉ Informácie </w:t>
      </w:r>
    </w:p>
    <w:p w:rsidR="006C6F7E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>
        <w:rPr>
          <w:szCs w:val="18"/>
        </w:rPr>
        <w:t>Informáci</w:t>
      </w:r>
      <w:r w:rsidR="001A1A3E">
        <w:rPr>
          <w:szCs w:val="18"/>
        </w:rPr>
        <w:t>a o udelení výlučného práva alebo osobitného práva poskytovať služby vo verejnom záujme</w:t>
      </w:r>
    </w:p>
    <w:p w:rsidR="001A1A3E" w:rsidRPr="00257425" w:rsidRDefault="001A1A3E" w:rsidP="001A1A3E">
      <w:pPr>
        <w:ind w:left="426"/>
        <w:rPr>
          <w:sz w:val="18"/>
          <w:szCs w:val="18"/>
        </w:rPr>
      </w:pPr>
      <w:r w:rsidRPr="00257425">
        <w:rPr>
          <w:sz w:val="18"/>
          <w:szCs w:val="18"/>
        </w:rPr>
        <w:t>Spoločnosť nemá náplň pre  túto položku.</w:t>
      </w:r>
    </w:p>
    <w:p w:rsidR="001A1A3E" w:rsidRDefault="001A1A3E" w:rsidP="001A1A3E"/>
    <w:p w:rsidR="006C6F7E" w:rsidRPr="001A1A3E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>
        <w:rPr>
          <w:b/>
          <w:szCs w:val="18"/>
        </w:rPr>
        <w:t>I</w:t>
      </w:r>
      <w:r w:rsidRPr="001A1A3E">
        <w:rPr>
          <w:b/>
          <w:szCs w:val="18"/>
        </w:rPr>
        <w:t xml:space="preserve">nformácie </w:t>
      </w:r>
      <w:r w:rsidR="00144257">
        <w:rPr>
          <w:b/>
          <w:szCs w:val="18"/>
        </w:rPr>
        <w:t>ÚJ, v ktorých má orgán verejnej moci väčšinový podiel na hlasovacích právach (§</w:t>
      </w:r>
      <w:r w:rsidRPr="001A1A3E">
        <w:rPr>
          <w:b/>
          <w:szCs w:val="18"/>
        </w:rPr>
        <w:t>23d ods. 6)</w:t>
      </w:r>
    </w:p>
    <w:p w:rsidR="001A1A3E" w:rsidRPr="00257425" w:rsidRDefault="001A1A3E" w:rsidP="001A1A3E">
      <w:pPr>
        <w:ind w:left="360"/>
        <w:rPr>
          <w:sz w:val="18"/>
          <w:szCs w:val="18"/>
        </w:rPr>
      </w:pPr>
      <w:r w:rsidRPr="00257425">
        <w:rPr>
          <w:sz w:val="18"/>
          <w:szCs w:val="18"/>
        </w:rPr>
        <w:t>Spoločnosť nemá náplň pre  túto položku.</w:t>
      </w:r>
    </w:p>
    <w:bookmarkEnd w:id="14"/>
    <w:p w:rsidR="001A1A3E" w:rsidRDefault="001A1A3E" w:rsidP="001A1A3E">
      <w:pPr>
        <w:pStyle w:val="Odsekzoznamu"/>
        <w:ind w:left="426"/>
        <w:rPr>
          <w:szCs w:val="18"/>
        </w:rPr>
      </w:pPr>
    </w:p>
    <w:sectPr w:rsidR="001A1A3E" w:rsidSect="008A1C0E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543" w:rsidRDefault="007D0543" w:rsidP="00E95128">
      <w:r>
        <w:separator/>
      </w:r>
    </w:p>
  </w:endnote>
  <w:endnote w:type="continuationSeparator" w:id="1">
    <w:p w:rsidR="007D0543" w:rsidRDefault="007D054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2328042"/>
      <w:docPartObj>
        <w:docPartGallery w:val="Page Numbers (Bottom of Page)"/>
        <w:docPartUnique/>
      </w:docPartObj>
    </w:sdtPr>
    <w:sdtContent>
      <w:p w:rsidR="00745EAE" w:rsidRDefault="009E1689" w:rsidP="001E4465">
        <w:pPr>
          <w:pStyle w:val="Pta"/>
          <w:jc w:val="center"/>
        </w:pPr>
        <w:r>
          <w:fldChar w:fldCharType="begin"/>
        </w:r>
        <w:r w:rsidR="00745EAE">
          <w:instrText>PAGE   \* MERGEFORMAT</w:instrText>
        </w:r>
        <w:r>
          <w:fldChar w:fldCharType="separate"/>
        </w:r>
        <w:r w:rsidR="00455B4F">
          <w:rPr>
            <w:noProof/>
          </w:rPr>
          <w:t>5</w:t>
        </w:r>
        <w:r>
          <w:fldChar w:fldCharType="end"/>
        </w:r>
        <w:r w:rsidR="001E4465">
          <w:t>2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9E1689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9E1689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9E1689" w:rsidRPr="00F70C00">
          <w:rPr>
            <w:b/>
          </w:rPr>
          <w:fldChar w:fldCharType="end"/>
        </w:r>
      </w:sdtContent>
    </w:sdt>
  </w:p>
  <w:p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543" w:rsidRDefault="007D0543" w:rsidP="00E95128">
      <w:r>
        <w:separator/>
      </w:r>
    </w:p>
  </w:footnote>
  <w:footnote w:type="continuationSeparator" w:id="1">
    <w:p w:rsidR="007D0543" w:rsidRDefault="007D054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EAE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</w:p>
  <w:p w:rsidR="00745EAE" w:rsidRPr="00517977" w:rsidRDefault="00517977" w:rsidP="00517977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  <w:r w:rsidRPr="00517977">
      <w:rPr>
        <w:b/>
        <w:bCs/>
        <w:sz w:val="24"/>
        <w:szCs w:val="24"/>
      </w:rPr>
      <w:tab/>
    </w:r>
    <w:r w:rsidR="00017EDE">
      <w:rPr>
        <w:b/>
        <w:bCs/>
        <w:sz w:val="24"/>
        <w:szCs w:val="24"/>
      </w:rPr>
      <w:t>EQUATEMPER</w:t>
    </w:r>
    <w:r w:rsidRPr="00517977">
      <w:rPr>
        <w:b/>
        <w:bCs/>
        <w:sz w:val="24"/>
        <w:szCs w:val="24"/>
      </w:rPr>
      <w:t xml:space="preserve"> s.r.o. </w:t>
    </w:r>
    <w:r w:rsidRPr="00517977">
      <w:rPr>
        <w:b/>
        <w:bCs/>
        <w:sz w:val="18"/>
        <w:szCs w:val="18"/>
      </w:rPr>
      <w:tab/>
    </w:r>
    <w:r w:rsidR="00745EAE" w:rsidRPr="00517977">
      <w:rPr>
        <w:sz w:val="18"/>
        <w:szCs w:val="18"/>
      </w:rPr>
      <w:t>k</w:t>
    </w:r>
    <w:r w:rsidR="00E17CD1">
      <w:rPr>
        <w:sz w:val="18"/>
        <w:szCs w:val="18"/>
      </w:rPr>
      <w:t xml:space="preserve">31. decembru </w:t>
    </w:r>
    <w:r w:rsidR="00017EDE">
      <w:rPr>
        <w:sz w:val="18"/>
        <w:szCs w:val="18"/>
      </w:rPr>
      <w:t>2023</w:t>
    </w:r>
  </w:p>
  <w:p w:rsidR="00745EAE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C14925" w:rsidTr="00517977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833D0C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45EAE" w:rsidRPr="00833D0C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745EAE" w:rsidRPr="00833D0C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5EAE" w:rsidRPr="00C14925" w:rsidTr="0051797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1E4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745EAE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45EAE" w:rsidTr="00D34B3E">
      <w:trPr>
        <w:trHeight w:val="299"/>
      </w:trPr>
      <w:tc>
        <w:tcPr>
          <w:tcW w:w="2251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6EF5DE3"/>
    <w:multiLevelType w:val="hybridMultilevel"/>
    <w:tmpl w:val="D7E29D16"/>
    <w:lvl w:ilvl="0" w:tplc="00644DD2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6DB636FB"/>
    <w:multiLevelType w:val="hybridMultilevel"/>
    <w:tmpl w:val="5ABC50C0"/>
    <w:lvl w:ilvl="0" w:tplc="FA9E1CE8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9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2"/>
    </w:lvlOverride>
  </w:num>
  <w:num w:numId="12">
    <w:abstractNumId w:val="15"/>
  </w:num>
  <w:num w:numId="13">
    <w:abstractNumId w:val="3"/>
  </w:num>
  <w:num w:numId="14">
    <w:abstractNumId w:val="10"/>
  </w:num>
  <w:num w:numId="15">
    <w:abstractNumId w:val="14"/>
  </w:num>
  <w:num w:numId="16">
    <w:abstractNumId w:val="1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2"/>
  </w:num>
  <w:num w:numId="20">
    <w:abstractNumId w:val="1"/>
  </w:num>
  <w:num w:numId="21">
    <w:abstractNumId w:val="5"/>
  </w:num>
  <w:num w:numId="22">
    <w:abstractNumId w:val="13"/>
  </w:num>
  <w:num w:numId="23">
    <w:abstractNumId w:val="4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>
    <w:abstractNumId w:val="19"/>
  </w:num>
  <w:num w:numId="27">
    <w:abstractNumId w:val="8"/>
  </w:num>
  <w:num w:numId="28">
    <w:abstractNumId w:val="17"/>
  </w:num>
  <w:num w:numId="29">
    <w:abstractNumId w:val="6"/>
  </w:num>
  <w:num w:numId="30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17EDE"/>
    <w:rsid w:val="00025561"/>
    <w:rsid w:val="00032067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EE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87197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4138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016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13A8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55B0"/>
    <w:rsid w:val="00193EE6"/>
    <w:rsid w:val="00194A39"/>
    <w:rsid w:val="001A14AF"/>
    <w:rsid w:val="001A1A3E"/>
    <w:rsid w:val="001A1C39"/>
    <w:rsid w:val="001A4977"/>
    <w:rsid w:val="001A566C"/>
    <w:rsid w:val="001A5AF9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420"/>
    <w:rsid w:val="001E03E6"/>
    <w:rsid w:val="001E1815"/>
    <w:rsid w:val="001E27A6"/>
    <w:rsid w:val="001E3EC9"/>
    <w:rsid w:val="001E4465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57425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0207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51A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26A5"/>
    <w:rsid w:val="003226D3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47EE"/>
    <w:rsid w:val="00396AC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05F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39A0"/>
    <w:rsid w:val="003E3B17"/>
    <w:rsid w:val="003E4261"/>
    <w:rsid w:val="003F28D5"/>
    <w:rsid w:val="003F4BD7"/>
    <w:rsid w:val="003F4C92"/>
    <w:rsid w:val="003F7ADD"/>
    <w:rsid w:val="004007CA"/>
    <w:rsid w:val="00401912"/>
    <w:rsid w:val="00401F9E"/>
    <w:rsid w:val="00401FC9"/>
    <w:rsid w:val="0040270E"/>
    <w:rsid w:val="004027CF"/>
    <w:rsid w:val="00403FF5"/>
    <w:rsid w:val="00404726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26D58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5B4F"/>
    <w:rsid w:val="0046024D"/>
    <w:rsid w:val="00460337"/>
    <w:rsid w:val="00460A08"/>
    <w:rsid w:val="0046138C"/>
    <w:rsid w:val="00461D2D"/>
    <w:rsid w:val="00462D57"/>
    <w:rsid w:val="00464F45"/>
    <w:rsid w:val="00470A4F"/>
    <w:rsid w:val="00475E3A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085F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9D9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17977"/>
    <w:rsid w:val="00520D43"/>
    <w:rsid w:val="005213F9"/>
    <w:rsid w:val="00522617"/>
    <w:rsid w:val="00522994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04CD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37E4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51D9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196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675CA"/>
    <w:rsid w:val="00671BB4"/>
    <w:rsid w:val="00674FDB"/>
    <w:rsid w:val="006750FE"/>
    <w:rsid w:val="00676CB7"/>
    <w:rsid w:val="00676D74"/>
    <w:rsid w:val="00677401"/>
    <w:rsid w:val="00684ABA"/>
    <w:rsid w:val="0068537D"/>
    <w:rsid w:val="00690212"/>
    <w:rsid w:val="00694931"/>
    <w:rsid w:val="006957CC"/>
    <w:rsid w:val="00696C90"/>
    <w:rsid w:val="00697F7C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EAE"/>
    <w:rsid w:val="00746C9E"/>
    <w:rsid w:val="00746F6B"/>
    <w:rsid w:val="00750259"/>
    <w:rsid w:val="00750629"/>
    <w:rsid w:val="007508D8"/>
    <w:rsid w:val="0075139D"/>
    <w:rsid w:val="00751DF1"/>
    <w:rsid w:val="00751E25"/>
    <w:rsid w:val="007567BA"/>
    <w:rsid w:val="00756D0D"/>
    <w:rsid w:val="00760FCA"/>
    <w:rsid w:val="0076129D"/>
    <w:rsid w:val="007616D8"/>
    <w:rsid w:val="00761D76"/>
    <w:rsid w:val="00761E3B"/>
    <w:rsid w:val="0076388C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0543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6A"/>
    <w:rsid w:val="0083467A"/>
    <w:rsid w:val="00835222"/>
    <w:rsid w:val="008355A6"/>
    <w:rsid w:val="00837B46"/>
    <w:rsid w:val="00844796"/>
    <w:rsid w:val="0085044B"/>
    <w:rsid w:val="0085196C"/>
    <w:rsid w:val="008543BA"/>
    <w:rsid w:val="00854772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277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4594"/>
    <w:rsid w:val="008B54F1"/>
    <w:rsid w:val="008B6694"/>
    <w:rsid w:val="008B6823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47AA3"/>
    <w:rsid w:val="0095003F"/>
    <w:rsid w:val="009510F4"/>
    <w:rsid w:val="00951A64"/>
    <w:rsid w:val="00953F9F"/>
    <w:rsid w:val="00954399"/>
    <w:rsid w:val="00962C61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4A1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2ECF"/>
    <w:rsid w:val="009D4132"/>
    <w:rsid w:val="009D56BB"/>
    <w:rsid w:val="009E1555"/>
    <w:rsid w:val="009E1689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5B6"/>
    <w:rsid w:val="00A07873"/>
    <w:rsid w:val="00A13E99"/>
    <w:rsid w:val="00A1783C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19D9"/>
    <w:rsid w:val="00A72805"/>
    <w:rsid w:val="00A73577"/>
    <w:rsid w:val="00A7672A"/>
    <w:rsid w:val="00A76984"/>
    <w:rsid w:val="00A777E1"/>
    <w:rsid w:val="00A8108C"/>
    <w:rsid w:val="00A817DB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52F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1548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065F3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66C6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0567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420"/>
    <w:rsid w:val="00C0257D"/>
    <w:rsid w:val="00C02C96"/>
    <w:rsid w:val="00C03840"/>
    <w:rsid w:val="00C03B46"/>
    <w:rsid w:val="00C0443B"/>
    <w:rsid w:val="00C06B3C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280D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EAE"/>
    <w:rsid w:val="00C83FF3"/>
    <w:rsid w:val="00C854EE"/>
    <w:rsid w:val="00C854FD"/>
    <w:rsid w:val="00C87E09"/>
    <w:rsid w:val="00C9243F"/>
    <w:rsid w:val="00C92710"/>
    <w:rsid w:val="00C9325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2DD2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2D1F"/>
    <w:rsid w:val="00D33F88"/>
    <w:rsid w:val="00D34932"/>
    <w:rsid w:val="00D34B3E"/>
    <w:rsid w:val="00D36B26"/>
    <w:rsid w:val="00D36D3F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8B3"/>
    <w:rsid w:val="00D56E62"/>
    <w:rsid w:val="00D57044"/>
    <w:rsid w:val="00D572A9"/>
    <w:rsid w:val="00D639BF"/>
    <w:rsid w:val="00D66184"/>
    <w:rsid w:val="00D70C7D"/>
    <w:rsid w:val="00D72087"/>
    <w:rsid w:val="00D72A43"/>
    <w:rsid w:val="00D74289"/>
    <w:rsid w:val="00D75116"/>
    <w:rsid w:val="00D75C9B"/>
    <w:rsid w:val="00D81072"/>
    <w:rsid w:val="00D826D3"/>
    <w:rsid w:val="00D85454"/>
    <w:rsid w:val="00D85970"/>
    <w:rsid w:val="00D8645F"/>
    <w:rsid w:val="00D866AB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4A1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17CD1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1F"/>
    <w:rsid w:val="00E77BCF"/>
    <w:rsid w:val="00E80592"/>
    <w:rsid w:val="00E80605"/>
    <w:rsid w:val="00E830DA"/>
    <w:rsid w:val="00E84C69"/>
    <w:rsid w:val="00E854B4"/>
    <w:rsid w:val="00E8786C"/>
    <w:rsid w:val="00E92502"/>
    <w:rsid w:val="00E95128"/>
    <w:rsid w:val="00E95493"/>
    <w:rsid w:val="00E958F7"/>
    <w:rsid w:val="00E97810"/>
    <w:rsid w:val="00EA0B3F"/>
    <w:rsid w:val="00EA71F4"/>
    <w:rsid w:val="00EA7B8D"/>
    <w:rsid w:val="00EB04B1"/>
    <w:rsid w:val="00EB0931"/>
    <w:rsid w:val="00EC0820"/>
    <w:rsid w:val="00EC13B1"/>
    <w:rsid w:val="00EC2363"/>
    <w:rsid w:val="00EC24D3"/>
    <w:rsid w:val="00EC5C0B"/>
    <w:rsid w:val="00EC73DC"/>
    <w:rsid w:val="00EC77B3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6F7C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3351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34F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711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6A64D41-7307-4E51-8865-009D82283F5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1781</Words>
  <Characters>10154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Mária</cp:lastModifiedBy>
  <cp:revision>2</cp:revision>
  <cp:lastPrinted>2024-06-30T17:38:00Z</cp:lastPrinted>
  <dcterms:created xsi:type="dcterms:W3CDTF">2024-06-30T19:35:00Z</dcterms:created>
  <dcterms:modified xsi:type="dcterms:W3CDTF">2024-06-30T19:35:00Z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