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BC81429" w14:textId="77777777" w:rsidR="003941BD" w:rsidRDefault="003941BD" w:rsidP="005D536A">
      <w:pPr>
        <w:pStyle w:val="Default"/>
        <w:jc w:val="both"/>
        <w:rPr>
          <w:color w:val="auto"/>
        </w:rPr>
      </w:pPr>
    </w:p>
    <w:p w14:paraId="55BA4C06" w14:textId="77777777" w:rsidR="003941BD" w:rsidRDefault="003941BD" w:rsidP="003941BD">
      <w:pPr>
        <w:pStyle w:val="Default"/>
        <w:jc w:val="center"/>
        <w:rPr>
          <w:rFonts w:ascii="Arial" w:hAnsi="Arial" w:cs="Arial"/>
          <w:b/>
          <w:color w:val="auto"/>
        </w:rPr>
      </w:pPr>
      <w:r>
        <w:rPr>
          <w:rFonts w:ascii="Arial" w:hAnsi="Arial" w:cs="Arial"/>
          <w:b/>
          <w:color w:val="auto"/>
        </w:rPr>
        <w:t>POZNÁMKY</w:t>
      </w:r>
    </w:p>
    <w:p w14:paraId="670367EE" w14:textId="77777777" w:rsidR="003941BD" w:rsidRDefault="003941BD" w:rsidP="003941BD">
      <w:pPr>
        <w:pStyle w:val="Default"/>
        <w:jc w:val="center"/>
        <w:rPr>
          <w:rFonts w:ascii="Arial" w:hAnsi="Arial" w:cs="Arial"/>
          <w:b/>
          <w:color w:val="auto"/>
        </w:rPr>
      </w:pPr>
      <w:r>
        <w:rPr>
          <w:rFonts w:ascii="Arial" w:hAnsi="Arial" w:cs="Arial"/>
          <w:b/>
          <w:color w:val="auto"/>
        </w:rPr>
        <w:t>Individuálnej účtovnej závierky</w:t>
      </w:r>
    </w:p>
    <w:p w14:paraId="08B708EE" w14:textId="77777777" w:rsidR="003941BD" w:rsidRDefault="003941BD" w:rsidP="003941BD">
      <w:pPr>
        <w:pStyle w:val="Default"/>
        <w:jc w:val="center"/>
        <w:rPr>
          <w:rFonts w:ascii="Arial" w:hAnsi="Arial" w:cs="Arial"/>
          <w:b/>
          <w:color w:val="auto"/>
          <w:sz w:val="18"/>
          <w:szCs w:val="18"/>
        </w:rPr>
      </w:pPr>
      <w:r>
        <w:rPr>
          <w:rFonts w:ascii="Arial" w:hAnsi="Arial" w:cs="Arial"/>
          <w:b/>
          <w:color w:val="auto"/>
          <w:sz w:val="18"/>
          <w:szCs w:val="18"/>
        </w:rPr>
        <w:t>v celých eurách</w:t>
      </w:r>
    </w:p>
    <w:p w14:paraId="70DE426A" w14:textId="77777777" w:rsidR="003941BD" w:rsidRDefault="003941BD" w:rsidP="003941BD">
      <w:pPr>
        <w:pStyle w:val="Default"/>
        <w:jc w:val="center"/>
        <w:rPr>
          <w:rFonts w:ascii="Arial" w:hAnsi="Arial" w:cs="Arial"/>
          <w:b/>
          <w:color w:val="auto"/>
          <w:sz w:val="18"/>
          <w:szCs w:val="18"/>
        </w:rPr>
      </w:pPr>
    </w:p>
    <w:p w14:paraId="19A6BFF1" w14:textId="67BC78F6" w:rsidR="003941BD" w:rsidRPr="003941BD" w:rsidRDefault="003941BD" w:rsidP="003941BD">
      <w:pPr>
        <w:pStyle w:val="Default"/>
        <w:jc w:val="center"/>
        <w:rPr>
          <w:rFonts w:ascii="Arial" w:hAnsi="Arial" w:cs="Arial"/>
          <w:b/>
          <w:color w:val="auto"/>
          <w:sz w:val="20"/>
          <w:szCs w:val="20"/>
        </w:rPr>
      </w:pPr>
      <w:r>
        <w:rPr>
          <w:rFonts w:ascii="Arial" w:hAnsi="Arial" w:cs="Arial"/>
          <w:b/>
          <w:color w:val="auto"/>
          <w:sz w:val="20"/>
          <w:szCs w:val="20"/>
        </w:rPr>
        <w:t xml:space="preserve">obdobie </w:t>
      </w:r>
      <w:r w:rsidRPr="003941BD">
        <w:rPr>
          <w:rFonts w:ascii="Arial" w:hAnsi="Arial" w:cs="Arial"/>
          <w:b/>
          <w:color w:val="auto"/>
        </w:rPr>
        <w:t>01/20</w:t>
      </w:r>
      <w:r w:rsidR="00E5754A">
        <w:rPr>
          <w:rFonts w:ascii="Arial" w:hAnsi="Arial" w:cs="Arial"/>
          <w:b/>
          <w:color w:val="auto"/>
        </w:rPr>
        <w:t>2</w:t>
      </w:r>
      <w:r w:rsidR="001D3DE2">
        <w:rPr>
          <w:rFonts w:ascii="Arial" w:hAnsi="Arial" w:cs="Arial"/>
          <w:b/>
          <w:color w:val="auto"/>
        </w:rPr>
        <w:t>3</w:t>
      </w:r>
      <w:r w:rsidRPr="003941BD">
        <w:rPr>
          <w:rFonts w:ascii="Arial" w:hAnsi="Arial" w:cs="Arial"/>
          <w:b/>
          <w:color w:val="auto"/>
        </w:rPr>
        <w:t xml:space="preserve"> - 12/20</w:t>
      </w:r>
      <w:r w:rsidR="00E5754A">
        <w:rPr>
          <w:rFonts w:ascii="Arial" w:hAnsi="Arial" w:cs="Arial"/>
          <w:b/>
          <w:color w:val="auto"/>
        </w:rPr>
        <w:t>2</w:t>
      </w:r>
      <w:r w:rsidR="001D3DE2">
        <w:rPr>
          <w:rFonts w:ascii="Arial" w:hAnsi="Arial" w:cs="Arial"/>
          <w:b/>
          <w:color w:val="auto"/>
        </w:rPr>
        <w:t>3</w:t>
      </w:r>
    </w:p>
    <w:p w14:paraId="2D1E3587" w14:textId="77777777" w:rsidR="005D536A" w:rsidRPr="003941BD" w:rsidRDefault="005D536A" w:rsidP="005D536A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3941BD">
        <w:rPr>
          <w:rFonts w:ascii="Arial" w:hAnsi="Arial" w:cs="Arial"/>
          <w:b/>
          <w:bCs/>
          <w:color w:val="auto"/>
          <w:sz w:val="23"/>
          <w:szCs w:val="23"/>
        </w:rPr>
        <w:t xml:space="preserve">I </w:t>
      </w:r>
    </w:p>
    <w:p w14:paraId="7AF83FA0" w14:textId="77777777" w:rsidR="005D536A" w:rsidRDefault="005D536A" w:rsidP="005D536A">
      <w:pPr>
        <w:pStyle w:val="Default"/>
        <w:jc w:val="both"/>
        <w:rPr>
          <w:rFonts w:ascii="Arial" w:hAnsi="Arial" w:cs="Arial"/>
          <w:b/>
          <w:bCs/>
          <w:color w:val="auto"/>
          <w:sz w:val="23"/>
          <w:szCs w:val="23"/>
        </w:rPr>
      </w:pPr>
      <w:r w:rsidRPr="003941BD">
        <w:rPr>
          <w:rFonts w:ascii="Arial" w:hAnsi="Arial" w:cs="Arial"/>
          <w:b/>
          <w:bCs/>
          <w:color w:val="auto"/>
          <w:sz w:val="23"/>
          <w:szCs w:val="23"/>
        </w:rPr>
        <w:t xml:space="preserve">Všeobecné údaje </w:t>
      </w:r>
    </w:p>
    <w:p w14:paraId="20ADD72F" w14:textId="77777777" w:rsidR="009F00F6" w:rsidRPr="003941BD" w:rsidRDefault="009F00F6" w:rsidP="005D536A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14:paraId="4824FBDE" w14:textId="77777777" w:rsidR="003941BD" w:rsidRDefault="005D536A" w:rsidP="003941BD">
      <w:pPr>
        <w:pStyle w:val="Default"/>
        <w:numPr>
          <w:ilvl w:val="0"/>
          <w:numId w:val="3"/>
        </w:numPr>
        <w:jc w:val="both"/>
        <w:rPr>
          <w:rFonts w:ascii="Arial" w:hAnsi="Arial" w:cs="Arial"/>
          <w:color w:val="auto"/>
          <w:sz w:val="23"/>
          <w:szCs w:val="23"/>
        </w:rPr>
      </w:pPr>
      <w:r w:rsidRPr="003941BD">
        <w:rPr>
          <w:rFonts w:ascii="Arial" w:hAnsi="Arial" w:cs="Arial"/>
          <w:color w:val="auto"/>
          <w:sz w:val="23"/>
          <w:szCs w:val="23"/>
        </w:rPr>
        <w:t xml:space="preserve">Názov právnickej osoby a jej sídlo </w:t>
      </w:r>
    </w:p>
    <w:p w14:paraId="4DDF4CAA" w14:textId="77777777" w:rsidR="003941BD" w:rsidRDefault="003941BD" w:rsidP="003941BD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14:paraId="0A8CE782" w14:textId="3BAB062E" w:rsidR="003941BD" w:rsidRPr="00F458C0" w:rsidRDefault="00D02202" w:rsidP="00F458C0">
      <w:pPr>
        <w:pStyle w:val="Default"/>
        <w:jc w:val="both"/>
        <w:rPr>
          <w:rFonts w:ascii="Arial" w:hAnsi="Arial" w:cs="Arial"/>
          <w:b/>
          <w:color w:val="auto"/>
          <w:sz w:val="23"/>
          <w:szCs w:val="23"/>
        </w:rPr>
      </w:pPr>
      <w:r>
        <w:rPr>
          <w:rFonts w:ascii="Arial" w:hAnsi="Arial" w:cs="Arial"/>
          <w:b/>
          <w:color w:val="auto"/>
          <w:sz w:val="23"/>
          <w:szCs w:val="23"/>
        </w:rPr>
        <w:t>Colab Services</w:t>
      </w:r>
      <w:r w:rsidR="002D3E6A">
        <w:rPr>
          <w:rFonts w:ascii="Arial" w:hAnsi="Arial" w:cs="Arial"/>
          <w:b/>
          <w:color w:val="auto"/>
          <w:sz w:val="23"/>
          <w:szCs w:val="23"/>
        </w:rPr>
        <w:t xml:space="preserve"> </w:t>
      </w:r>
      <w:r w:rsidR="00315A78">
        <w:rPr>
          <w:rFonts w:ascii="Arial" w:hAnsi="Arial" w:cs="Arial"/>
          <w:b/>
          <w:color w:val="auto"/>
          <w:sz w:val="23"/>
          <w:szCs w:val="23"/>
        </w:rPr>
        <w:t>s</w:t>
      </w:r>
      <w:r w:rsidR="002D3E6A">
        <w:rPr>
          <w:rFonts w:ascii="Arial" w:hAnsi="Arial" w:cs="Arial"/>
          <w:b/>
          <w:color w:val="auto"/>
          <w:sz w:val="23"/>
          <w:szCs w:val="23"/>
        </w:rPr>
        <w:t>.</w:t>
      </w:r>
      <w:r w:rsidR="00315A78">
        <w:rPr>
          <w:rFonts w:ascii="Arial" w:hAnsi="Arial" w:cs="Arial"/>
          <w:b/>
          <w:color w:val="auto"/>
          <w:sz w:val="23"/>
          <w:szCs w:val="23"/>
        </w:rPr>
        <w:t>r</w:t>
      </w:r>
      <w:r w:rsidR="002D3E6A">
        <w:rPr>
          <w:rFonts w:ascii="Arial" w:hAnsi="Arial" w:cs="Arial"/>
          <w:b/>
          <w:color w:val="auto"/>
          <w:sz w:val="23"/>
          <w:szCs w:val="23"/>
        </w:rPr>
        <w:t>.</w:t>
      </w:r>
      <w:r w:rsidR="00315A78">
        <w:rPr>
          <w:rFonts w:ascii="Arial" w:hAnsi="Arial" w:cs="Arial"/>
          <w:b/>
          <w:color w:val="auto"/>
          <w:sz w:val="23"/>
          <w:szCs w:val="23"/>
        </w:rPr>
        <w:t>o.</w:t>
      </w:r>
      <w:r w:rsidR="00F458C0" w:rsidRPr="00F458C0">
        <w:rPr>
          <w:rFonts w:ascii="Arial" w:hAnsi="Arial" w:cs="Arial"/>
          <w:b/>
          <w:color w:val="auto"/>
          <w:sz w:val="23"/>
          <w:szCs w:val="23"/>
        </w:rPr>
        <w:t xml:space="preserve"> </w:t>
      </w:r>
    </w:p>
    <w:p w14:paraId="5A9A2038" w14:textId="5E3E7831" w:rsidR="00F458C0" w:rsidRPr="00F458C0" w:rsidRDefault="00D02202" w:rsidP="00F458C0">
      <w:pPr>
        <w:pStyle w:val="Default"/>
        <w:jc w:val="both"/>
        <w:rPr>
          <w:rFonts w:ascii="Arial" w:hAnsi="Arial" w:cs="Arial"/>
          <w:b/>
          <w:color w:val="auto"/>
          <w:sz w:val="23"/>
          <w:szCs w:val="23"/>
        </w:rPr>
      </w:pPr>
      <w:proofErr w:type="spellStart"/>
      <w:r>
        <w:rPr>
          <w:rFonts w:ascii="Arial" w:hAnsi="Arial" w:cs="Arial"/>
          <w:b/>
          <w:color w:val="auto"/>
          <w:sz w:val="23"/>
          <w:szCs w:val="23"/>
        </w:rPr>
        <w:t>Coburgova</w:t>
      </w:r>
      <w:proofErr w:type="spellEnd"/>
      <w:r>
        <w:rPr>
          <w:rFonts w:ascii="Arial" w:hAnsi="Arial" w:cs="Arial"/>
          <w:b/>
          <w:color w:val="auto"/>
          <w:sz w:val="23"/>
          <w:szCs w:val="23"/>
        </w:rPr>
        <w:t xml:space="preserve"> 9813</w:t>
      </w:r>
    </w:p>
    <w:p w14:paraId="65D2F4CF" w14:textId="00E4ECC7" w:rsidR="00F458C0" w:rsidRPr="00F458C0" w:rsidRDefault="00D02202" w:rsidP="00F458C0">
      <w:pPr>
        <w:pStyle w:val="Default"/>
        <w:jc w:val="both"/>
        <w:rPr>
          <w:rFonts w:ascii="Arial" w:hAnsi="Arial" w:cs="Arial"/>
          <w:b/>
          <w:color w:val="auto"/>
          <w:sz w:val="23"/>
          <w:szCs w:val="23"/>
        </w:rPr>
      </w:pPr>
      <w:r>
        <w:rPr>
          <w:rFonts w:ascii="Arial" w:hAnsi="Arial" w:cs="Arial"/>
          <w:b/>
          <w:color w:val="auto"/>
          <w:sz w:val="23"/>
          <w:szCs w:val="23"/>
        </w:rPr>
        <w:t>Trnava 917 02</w:t>
      </w:r>
      <w:r w:rsidR="00F458C0" w:rsidRPr="00F458C0">
        <w:rPr>
          <w:rFonts w:ascii="Arial" w:hAnsi="Arial" w:cs="Arial"/>
          <w:b/>
          <w:color w:val="auto"/>
          <w:sz w:val="23"/>
          <w:szCs w:val="23"/>
        </w:rPr>
        <w:t xml:space="preserve"> </w:t>
      </w:r>
    </w:p>
    <w:p w14:paraId="69069BB0" w14:textId="77777777" w:rsidR="003941BD" w:rsidRDefault="003941BD" w:rsidP="003941BD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14:paraId="3D8F9DC2" w14:textId="77777777" w:rsidR="003941BD" w:rsidRPr="003941BD" w:rsidRDefault="003941BD" w:rsidP="003941BD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14:paraId="49A3E7C1" w14:textId="77777777" w:rsidR="003941BD" w:rsidRDefault="005D536A" w:rsidP="003941BD">
      <w:pPr>
        <w:pStyle w:val="Default"/>
        <w:numPr>
          <w:ilvl w:val="0"/>
          <w:numId w:val="3"/>
        </w:numPr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3941BD">
        <w:rPr>
          <w:rFonts w:ascii="Arial" w:hAnsi="Arial" w:cs="Arial"/>
          <w:color w:val="auto"/>
          <w:sz w:val="23"/>
          <w:szCs w:val="23"/>
        </w:rPr>
        <w:t>Údaje o konsolidovanom celku</w:t>
      </w:r>
    </w:p>
    <w:p w14:paraId="2FFEAD82" w14:textId="77777777" w:rsidR="003941BD" w:rsidRDefault="003941BD" w:rsidP="003941BD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</w:p>
    <w:p w14:paraId="58531843" w14:textId="77777777" w:rsidR="003941BD" w:rsidRPr="003941BD" w:rsidRDefault="003941BD" w:rsidP="003941BD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3941BD">
        <w:rPr>
          <w:rFonts w:ascii="Arial" w:hAnsi="Arial" w:cs="Arial"/>
          <w:color w:val="auto"/>
          <w:sz w:val="23"/>
          <w:szCs w:val="23"/>
        </w:rPr>
        <w:t>a) Spoločnosť nie je súčasťou konsolidovaného celku.</w:t>
      </w:r>
    </w:p>
    <w:p w14:paraId="06D6997C" w14:textId="77777777" w:rsidR="003941BD" w:rsidRPr="003941BD" w:rsidRDefault="003941BD" w:rsidP="003941BD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</w:p>
    <w:p w14:paraId="71CAE709" w14:textId="77777777" w:rsidR="003941BD" w:rsidRPr="003941BD" w:rsidRDefault="003941BD" w:rsidP="003941BD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3941BD">
        <w:rPr>
          <w:rFonts w:ascii="Arial" w:hAnsi="Arial" w:cs="Arial"/>
          <w:color w:val="auto"/>
          <w:sz w:val="23"/>
          <w:szCs w:val="23"/>
        </w:rPr>
        <w:t xml:space="preserve">b) Spoločnosť nemá povinnosť vykonať konsolidovanú účtovnú závierku podľa § 22. </w:t>
      </w:r>
    </w:p>
    <w:p w14:paraId="100E3EEE" w14:textId="77777777" w:rsidR="003941BD" w:rsidRPr="003941BD" w:rsidRDefault="003941BD" w:rsidP="003941BD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3941BD">
        <w:rPr>
          <w:rFonts w:ascii="Arial" w:hAnsi="Arial" w:cs="Arial"/>
          <w:color w:val="auto"/>
          <w:sz w:val="23"/>
          <w:szCs w:val="23"/>
        </w:rPr>
        <w:t xml:space="preserve">    Spoločnosť nemá podiel v žiadnych dcérskych účtovných jednotkách.</w:t>
      </w:r>
    </w:p>
    <w:p w14:paraId="0D90F147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1129B552" w14:textId="5260E0FB" w:rsidR="005D536A" w:rsidRPr="00450A83" w:rsidRDefault="005D536A" w:rsidP="005D536A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</w:t>
      </w:r>
      <w:r w:rsidRPr="00450A83">
        <w:rPr>
          <w:rFonts w:ascii="Arial" w:hAnsi="Arial" w:cs="Arial"/>
          <w:color w:val="auto"/>
          <w:sz w:val="23"/>
          <w:szCs w:val="23"/>
        </w:rPr>
        <w:t xml:space="preserve">3) Priemerný </w:t>
      </w:r>
      <w:r w:rsidR="00450A83">
        <w:rPr>
          <w:rFonts w:ascii="Arial" w:hAnsi="Arial" w:cs="Arial"/>
          <w:color w:val="auto"/>
          <w:sz w:val="23"/>
          <w:szCs w:val="23"/>
        </w:rPr>
        <w:t>prepočítaný počet zamestnancov</w:t>
      </w:r>
      <w:r w:rsidR="00450A83">
        <w:rPr>
          <w:rFonts w:ascii="Arial" w:hAnsi="Arial" w:cs="Arial"/>
          <w:color w:val="auto"/>
          <w:sz w:val="23"/>
          <w:szCs w:val="23"/>
        </w:rPr>
        <w:tab/>
      </w:r>
      <w:r w:rsidR="00450A83">
        <w:rPr>
          <w:rFonts w:ascii="Arial" w:hAnsi="Arial" w:cs="Arial"/>
          <w:color w:val="auto"/>
          <w:sz w:val="23"/>
          <w:szCs w:val="23"/>
        </w:rPr>
        <w:tab/>
      </w:r>
      <w:r w:rsidR="00450A83">
        <w:rPr>
          <w:rFonts w:ascii="Arial" w:hAnsi="Arial" w:cs="Arial"/>
          <w:color w:val="auto"/>
          <w:sz w:val="23"/>
          <w:szCs w:val="23"/>
        </w:rPr>
        <w:tab/>
      </w:r>
      <w:r w:rsidR="00E5754A">
        <w:rPr>
          <w:rFonts w:ascii="Arial" w:hAnsi="Arial" w:cs="Arial"/>
          <w:color w:val="auto"/>
          <w:sz w:val="23"/>
          <w:szCs w:val="23"/>
        </w:rPr>
        <w:t>0</w:t>
      </w:r>
    </w:p>
    <w:p w14:paraId="081DBF8B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7849E62C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 II </w:t>
      </w:r>
    </w:p>
    <w:p w14:paraId="46102C68" w14:textId="77777777" w:rsidR="005D536A" w:rsidRPr="00450A83" w:rsidRDefault="005D536A" w:rsidP="005D536A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b/>
          <w:bCs/>
          <w:color w:val="auto"/>
          <w:sz w:val="23"/>
          <w:szCs w:val="23"/>
        </w:rPr>
        <w:t xml:space="preserve">Informácie o prijatých postupoch </w:t>
      </w:r>
    </w:p>
    <w:p w14:paraId="75846686" w14:textId="77777777" w:rsidR="00536B52" w:rsidRDefault="00536B52" w:rsidP="00450A83">
      <w:pPr>
        <w:pStyle w:val="Default"/>
        <w:jc w:val="both"/>
        <w:rPr>
          <w:color w:val="auto"/>
          <w:sz w:val="23"/>
          <w:szCs w:val="23"/>
        </w:rPr>
      </w:pPr>
    </w:p>
    <w:p w14:paraId="735E0D3A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color w:val="auto"/>
          <w:sz w:val="23"/>
          <w:szCs w:val="23"/>
        </w:rPr>
        <w:t>1</w:t>
      </w:r>
      <w:r w:rsidRPr="00450A83">
        <w:rPr>
          <w:rFonts w:ascii="Arial" w:hAnsi="Arial" w:cs="Arial"/>
          <w:color w:val="auto"/>
          <w:sz w:val="23"/>
          <w:szCs w:val="23"/>
        </w:rPr>
        <w:t>) Účtovná závierka bola zostavená za predpokladu nepretržitého trvania Spoločnosti.</w:t>
      </w:r>
    </w:p>
    <w:p w14:paraId="7A2E4F4C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14:paraId="5DA4FFBB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2) Spoločnosť oceňuje majetok a záväzky ku dňu uskutočnenia účtovného prípadu.</w:t>
      </w:r>
    </w:p>
    <w:p w14:paraId="1DF3A325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14:paraId="26C67FBC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- Ku dňu uskutočnenia účtovného prípadu oceňovala spoločnosť dlhodobý hmotný majetok, dlhodobý nehmotný majetok</w:t>
      </w:r>
    </w:p>
    <w:p w14:paraId="281F191A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 xml:space="preserve">  a dlhodobý finančný majetok nadobudnutý kúpou obstarávacou cenou</w:t>
      </w:r>
    </w:p>
    <w:p w14:paraId="4C12D110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- Ku dňu uskutočnenia účtovného prípadu oceňovala spoločnosť menovitou hodnotou zásoby, pohľadávky,</w:t>
      </w:r>
    </w:p>
    <w:p w14:paraId="08EB2BC2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 xml:space="preserve">  krátkodobý finančný majetok, záväzky (vrátane rezerv, dlhopisov, pôžičiek a úverov) pri ich vzniku.</w:t>
      </w:r>
    </w:p>
    <w:p w14:paraId="40FA55E4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14:paraId="5EBDF04E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3) Odpisový plán spoločnosti:</w:t>
      </w:r>
    </w:p>
    <w:p w14:paraId="37B8D06E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14:paraId="4820DB9C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- Nehmotný majetok, ktorého ocenenie sa rovná alebo je nižšie ako 2.400 EUR sa účtuje na ťarchu účtu 518-Ostatné služby.</w:t>
      </w:r>
    </w:p>
    <w:p w14:paraId="2F95CCBC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- Nehmotný majetok, ktorého ocenenie je vyššie, zaradí spoločnosť do dlhodobého nehmotného majetku.</w:t>
      </w:r>
    </w:p>
    <w:p w14:paraId="20DC12B4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- Hmotný majetok, ktorého ocenenie sa rovná alebo je nižšie ako 1.700 EUR sa účtuje na ťarchu účtu 501-Spotreba materiálu.</w:t>
      </w:r>
    </w:p>
    <w:p w14:paraId="35C64507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- Hmotný majetok, ktorého ocenenie je vyššie, zaradí spoločnosť do dlhodobého hmotného majetku.</w:t>
      </w:r>
    </w:p>
    <w:p w14:paraId="1252FBE1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14:paraId="1495B484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4) Spoločnosť v sledovanom účtovnom období neuskutočnila zmenu účtovných zásad a účtovných metód.</w:t>
      </w:r>
    </w:p>
    <w:p w14:paraId="4E3AF442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 xml:space="preserve">    </w:t>
      </w:r>
    </w:p>
    <w:p w14:paraId="46B96CAE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 xml:space="preserve">5) Spoločnosť v sledovanom období neúčtovala a neprijala žiadne dotácie. </w:t>
      </w:r>
    </w:p>
    <w:p w14:paraId="528B2DD8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14:paraId="406AA11E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6) Spoločnosť v sledovanom období neúčtovala o významných opravách chýb minulých účtovných období.</w:t>
      </w:r>
    </w:p>
    <w:p w14:paraId="55B3DA15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2F8B44CE" w14:textId="77777777" w:rsidR="00C178DE" w:rsidRDefault="00C178DE" w:rsidP="005D536A">
      <w:pPr>
        <w:pStyle w:val="Default"/>
        <w:jc w:val="both"/>
        <w:rPr>
          <w:color w:val="auto"/>
          <w:sz w:val="23"/>
          <w:szCs w:val="23"/>
        </w:rPr>
      </w:pPr>
    </w:p>
    <w:p w14:paraId="5EB73371" w14:textId="3D9F2D08" w:rsidR="005D536A" w:rsidRPr="00450A83" w:rsidRDefault="008A00A4" w:rsidP="005D536A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>
        <w:rPr>
          <w:rFonts w:ascii="Arial" w:hAnsi="Arial" w:cs="Arial"/>
          <w:b/>
          <w:bCs/>
          <w:color w:val="auto"/>
          <w:sz w:val="23"/>
          <w:szCs w:val="23"/>
        </w:rPr>
        <w:lastRenderedPageBreak/>
        <w:t>I</w:t>
      </w:r>
      <w:r w:rsidR="005D536A" w:rsidRPr="00450A83">
        <w:rPr>
          <w:rFonts w:ascii="Arial" w:hAnsi="Arial" w:cs="Arial"/>
          <w:b/>
          <w:bCs/>
          <w:color w:val="auto"/>
          <w:sz w:val="23"/>
          <w:szCs w:val="23"/>
        </w:rPr>
        <w:t xml:space="preserve">II </w:t>
      </w:r>
    </w:p>
    <w:p w14:paraId="353D50DD" w14:textId="77777777" w:rsidR="005D536A" w:rsidRPr="00450A83" w:rsidRDefault="005D536A" w:rsidP="005D536A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14:paraId="0C540DD2" w14:textId="77777777" w:rsidR="005D536A" w:rsidRDefault="005D536A" w:rsidP="00450A83">
      <w:pPr>
        <w:pStyle w:val="Default"/>
        <w:keepNext/>
        <w:numPr>
          <w:ilvl w:val="0"/>
          <w:numId w:val="4"/>
        </w:numPr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14:paraId="0FA2FB79" w14:textId="77777777" w:rsidR="00450A83" w:rsidRPr="00450A83" w:rsidRDefault="00450A83" w:rsidP="00450A83">
      <w:pPr>
        <w:pStyle w:val="Default"/>
        <w:keepNext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Spoločnosť v sledovanom období neúčtovala o nákladoch alebo výnosoch, ktoré majú výnimočný rozsah alebo výskyt (predaj podniku, živelné pohromy a podobne)</w:t>
      </w:r>
    </w:p>
    <w:p w14:paraId="7A95FDB0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14:paraId="696ADF1B" w14:textId="77777777" w:rsidTr="008420B2">
        <w:trPr>
          <w:trHeight w:val="517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73233A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BF3C0D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13AD78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14:paraId="050F6C6F" w14:textId="77777777" w:rsidTr="008420B2">
        <w:trPr>
          <w:trHeight w:val="517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3FE0E3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473193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E9A006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173CE780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BBF841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D3B2ED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27FADD7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3FBD4A5E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5BDACBC4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73C81350" w14:textId="77777777" w:rsidR="005D536A" w:rsidRPr="00450A83" w:rsidRDefault="005D536A" w:rsidP="005D536A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 xml:space="preserve">(2) Informácie o záväzkoch, a to </w:t>
      </w:r>
    </w:p>
    <w:p w14:paraId="5D99E098" w14:textId="77777777" w:rsidR="005D536A" w:rsidRPr="00450A83" w:rsidRDefault="005D536A" w:rsidP="005D536A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 xml:space="preserve">a) celkovej sume záväzkov so zostatkovou dobou splatnosti dlhšou ako päť rokov, </w:t>
      </w:r>
    </w:p>
    <w:p w14:paraId="7349FCDC" w14:textId="77777777" w:rsidR="00E23D62" w:rsidRPr="00450A83" w:rsidRDefault="00E23D62" w:rsidP="005D536A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</w:p>
    <w:tbl>
      <w:tblPr>
        <w:tblW w:w="93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14:paraId="42242D5B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876755C" w14:textId="77777777" w:rsidR="008420B2" w:rsidRPr="00450A83" w:rsidRDefault="008420B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3814AEC" w14:textId="77777777" w:rsidR="008420B2" w:rsidRPr="00450A83" w:rsidRDefault="008420B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14:paraId="21FEB2E5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ECCC03" w14:textId="77777777" w:rsidR="008420B2" w:rsidRPr="00450A83" w:rsidRDefault="008420B2" w:rsidP="00E23D6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75B3B4D" w14:textId="77777777" w:rsidR="008420B2" w:rsidRPr="00450A83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ascii="Arial" w:eastAsia="Times New Roman" w:hAnsi="Arial" w:cs="Arial"/>
                <w:b/>
                <w:bCs/>
                <w:lang w:eastAsia="sk-SK"/>
              </w:rPr>
            </w:pPr>
            <w:r w:rsidRPr="00450A83">
              <w:rPr>
                <w:rFonts w:ascii="Arial" w:eastAsia="Times New Roman" w:hAnsi="Arial" w:cs="Arial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14:paraId="3884E18A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321C9D4" w14:textId="77777777" w:rsidR="008420B2" w:rsidRPr="00450A83" w:rsidRDefault="008420B2" w:rsidP="00E23D62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248A8EB" w14:textId="77777777" w:rsidR="008420B2" w:rsidRPr="00450A83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50A83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  <w:tr w:rsidR="008420B2" w:rsidRPr="00E23D62" w14:paraId="2CF09B4C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CCD3E61" w14:textId="77777777" w:rsidR="008420B2" w:rsidRPr="00450A83" w:rsidRDefault="008420B2" w:rsidP="00E23D62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8DEF883" w14:textId="77777777" w:rsidR="008420B2" w:rsidRPr="00450A83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50A83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  <w:tr w:rsidR="008420B2" w:rsidRPr="00E23D62" w14:paraId="3004F20A" w14:textId="77777777" w:rsidTr="00C178DE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582870E" w14:textId="77777777" w:rsidR="008420B2" w:rsidRPr="00450A83" w:rsidRDefault="008420B2" w:rsidP="00E23D6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B83F2C3" w14:textId="31CD7FD9" w:rsidR="008420B2" w:rsidRPr="00450A83" w:rsidRDefault="00D02202" w:rsidP="00E23D62">
            <w:pPr>
              <w:spacing w:after="0" w:line="240" w:lineRule="auto"/>
              <w:ind w:firstLineChars="400" w:firstLine="964"/>
              <w:jc w:val="right"/>
              <w:rPr>
                <w:rFonts w:ascii="Arial" w:eastAsia="Times New Roman" w:hAnsi="Arial" w:cs="Arial"/>
                <w:b/>
                <w:bCs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lang w:eastAsia="sk-SK"/>
              </w:rPr>
              <w:t xml:space="preserve">218 </w:t>
            </w:r>
          </w:p>
        </w:tc>
      </w:tr>
      <w:tr w:rsidR="008420B2" w:rsidRPr="00E23D62" w14:paraId="42C39E35" w14:textId="77777777" w:rsidTr="00C178DE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8C6433F" w14:textId="77777777" w:rsidR="008420B2" w:rsidRPr="00450A83" w:rsidRDefault="008420B2" w:rsidP="00E23D62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790EAB04" w14:textId="41AF2660" w:rsidR="008420B2" w:rsidRPr="00450A83" w:rsidRDefault="00D02202" w:rsidP="00E23D62">
            <w:pPr>
              <w:spacing w:after="0" w:line="240" w:lineRule="auto"/>
              <w:ind w:firstLineChars="400" w:firstLine="960"/>
              <w:jc w:val="right"/>
              <w:rPr>
                <w:rFonts w:ascii="Arial" w:eastAsia="Times New Roman" w:hAnsi="Arial" w:cs="Arial"/>
                <w:lang w:eastAsia="sk-SK"/>
              </w:rPr>
            </w:pPr>
            <w:r>
              <w:rPr>
                <w:rFonts w:ascii="Arial" w:eastAsia="Times New Roman" w:hAnsi="Arial" w:cs="Arial"/>
                <w:lang w:eastAsia="sk-SK"/>
              </w:rPr>
              <w:t>218</w:t>
            </w:r>
          </w:p>
        </w:tc>
      </w:tr>
      <w:tr w:rsidR="008420B2" w:rsidRPr="00E23D62" w14:paraId="6F0D5315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5992481" w14:textId="77777777" w:rsidR="008420B2" w:rsidRPr="00450A83" w:rsidRDefault="008420B2" w:rsidP="00E23D62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F1A4D1E" w14:textId="77777777" w:rsidR="008420B2" w:rsidRPr="00450A83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50A83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</w:tbl>
    <w:p w14:paraId="6D394F00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4A98B54D" w14:textId="77777777" w:rsidR="005D536A" w:rsidRPr="00450A83" w:rsidRDefault="005D536A" w:rsidP="00E23D62">
      <w:pPr>
        <w:pStyle w:val="Default"/>
        <w:keepNext/>
        <w:jc w:val="both"/>
        <w:rPr>
          <w:rFonts w:ascii="Arial" w:hAnsi="Arial" w:cs="Arial"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b</w:t>
      </w:r>
      <w:r w:rsidRPr="00450A83">
        <w:rPr>
          <w:rFonts w:ascii="Arial" w:hAnsi="Arial" w:cs="Arial"/>
          <w:color w:val="auto"/>
          <w:sz w:val="23"/>
          <w:szCs w:val="23"/>
        </w:rPr>
        <w:t xml:space="preserve">) celkovej sume zabezpečených záväzkov, opis a spôsoby zabezpečenia záväzkov. </w:t>
      </w:r>
    </w:p>
    <w:p w14:paraId="5F702004" w14:textId="77777777" w:rsidR="00E23D62" w:rsidRPr="00450A83" w:rsidRDefault="00E23D62" w:rsidP="005D536A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450A83" w14:paraId="147C66C3" w14:textId="77777777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B891982" w14:textId="77777777" w:rsidR="00E23D62" w:rsidRPr="00450A83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5A48B30" w14:textId="77777777" w:rsidR="00E23D62" w:rsidRPr="00450A83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450A83" w14:paraId="4434FEC2" w14:textId="77777777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14:paraId="037F14C5" w14:textId="77777777" w:rsidR="00E23D62" w:rsidRPr="00450A83" w:rsidRDefault="00E23D62" w:rsidP="00E23D6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4C7972" w14:textId="77777777" w:rsidR="00E23D62" w:rsidRPr="00450A83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9DBE6E0" w14:textId="77777777" w:rsidR="00E23D62" w:rsidRPr="00450A83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450A83" w14:paraId="74B726E7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01E3B15" w14:textId="77777777" w:rsidR="00E23D62" w:rsidRPr="00450A83" w:rsidRDefault="00E23D62" w:rsidP="00E23D62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lang w:eastAsia="sk-SK"/>
              </w:rPr>
            </w:pPr>
            <w:r w:rsidRPr="00450A83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CD6FF7" w14:textId="77777777" w:rsidR="00E23D62" w:rsidRPr="00450A83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50A83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E4D40AD" w14:textId="77777777" w:rsidR="00E23D62" w:rsidRPr="00450A83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50A83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  <w:tr w:rsidR="00E23D62" w:rsidRPr="00450A83" w14:paraId="4F2E0F25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15C6813" w14:textId="77777777" w:rsidR="00E23D62" w:rsidRPr="00450A83" w:rsidRDefault="00E23D62" w:rsidP="00E23D62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lang w:eastAsia="sk-SK"/>
              </w:rPr>
            </w:pPr>
            <w:r w:rsidRPr="00450A83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11179FE" w14:textId="77777777" w:rsidR="00E23D62" w:rsidRPr="00450A83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50A83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681DDFD" w14:textId="77777777" w:rsidR="00E23D62" w:rsidRPr="00450A83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50A83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</w:tbl>
    <w:p w14:paraId="2191AAC3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6C50D247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739FED05" w14:textId="77777777" w:rsidR="005D536A" w:rsidRPr="002607FA" w:rsidRDefault="005D536A" w:rsidP="002607FA">
      <w:pPr>
        <w:pStyle w:val="Default"/>
        <w:numPr>
          <w:ilvl w:val="0"/>
          <w:numId w:val="3"/>
        </w:numPr>
        <w:spacing w:after="28"/>
        <w:jc w:val="both"/>
        <w:rPr>
          <w:rFonts w:ascii="Arial" w:hAnsi="Arial" w:cs="Arial"/>
          <w:color w:val="auto"/>
          <w:sz w:val="23"/>
          <w:szCs w:val="23"/>
        </w:rPr>
      </w:pPr>
      <w:r w:rsidRPr="002607FA">
        <w:rPr>
          <w:rFonts w:ascii="Arial" w:hAnsi="Arial" w:cs="Arial"/>
          <w:color w:val="auto"/>
          <w:sz w:val="23"/>
          <w:szCs w:val="23"/>
        </w:rPr>
        <w:t>Infor</w:t>
      </w:r>
      <w:r w:rsidR="00450A83" w:rsidRPr="002607FA">
        <w:rPr>
          <w:rFonts w:ascii="Arial" w:hAnsi="Arial" w:cs="Arial"/>
          <w:color w:val="auto"/>
          <w:sz w:val="23"/>
          <w:szCs w:val="23"/>
        </w:rPr>
        <w:t>mácie o vlastných akciách</w:t>
      </w:r>
    </w:p>
    <w:p w14:paraId="5954C323" w14:textId="77777777" w:rsidR="00450A83" w:rsidRPr="00450A83" w:rsidRDefault="00450A83" w:rsidP="00450A83">
      <w:pPr>
        <w:pStyle w:val="Default"/>
        <w:spacing w:after="28"/>
        <w:ind w:left="360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Spoločnosť počas účtovného obdobia nenadobudla ani nepreviedla vlastné akcie.</w:t>
      </w:r>
    </w:p>
    <w:p w14:paraId="23CF0C54" w14:textId="77777777" w:rsidR="00E23D62" w:rsidRDefault="00E23D62" w:rsidP="00450A83">
      <w:pPr>
        <w:pStyle w:val="Default"/>
        <w:spacing w:after="28"/>
        <w:jc w:val="both"/>
        <w:rPr>
          <w:color w:val="auto"/>
          <w:sz w:val="23"/>
          <w:szCs w:val="23"/>
        </w:rPr>
      </w:pPr>
    </w:p>
    <w:p w14:paraId="5918BA98" w14:textId="77777777"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14:paraId="18AB1153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4BB4F6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Dôvod </w:t>
            </w:r>
            <w:proofErr w:type="spellStart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nadobudnu-tia</w:t>
            </w:r>
            <w:proofErr w:type="spellEnd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0E1273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14:paraId="088928A5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5C45F8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992086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25A089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308CEF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3F8BD7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14:paraId="5BD6203B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0E8EE1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302283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4CDB39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26FEAD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A9045E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659AEBCC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09F608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D4821B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3426C8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64A6B5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004722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5536EDDA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354D77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8DAA85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779606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674733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C74BB0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777F6472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74FB1F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76B2E8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5E54DD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Hodnota </w:t>
            </w:r>
            <w:proofErr w:type="spellStart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nadobudn</w:t>
            </w:r>
            <w:proofErr w:type="spellEnd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8E8AFB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1A9BB3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6D3EEBB0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D3D703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90698C3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D1F6641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8A2974A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092DD42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82ED785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26C177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7CC434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23E1D51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3F75F13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407540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1D551FFD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80F00D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29F93FE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EFD3BFC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3F2FBAE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BAE007A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4D390C31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94203F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4A0132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C0C480A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E34855E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FED49E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14:paraId="20959596" w14:textId="77777777"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14:paraId="2598508B" w14:textId="77777777" w:rsidR="005D536A" w:rsidRPr="009F00F6" w:rsidRDefault="005D536A" w:rsidP="009F00F6">
      <w:pPr>
        <w:pStyle w:val="Default"/>
        <w:numPr>
          <w:ilvl w:val="0"/>
          <w:numId w:val="3"/>
        </w:numPr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9F00F6">
        <w:rPr>
          <w:rFonts w:ascii="Arial" w:hAnsi="Arial" w:cs="Arial"/>
          <w:color w:val="auto"/>
          <w:sz w:val="23"/>
          <w:szCs w:val="23"/>
        </w:rPr>
        <w:t>Informácie o o</w:t>
      </w:r>
      <w:r w:rsidR="00450A83" w:rsidRPr="009F00F6">
        <w:rPr>
          <w:rFonts w:ascii="Arial" w:hAnsi="Arial" w:cs="Arial"/>
          <w:color w:val="auto"/>
          <w:sz w:val="23"/>
          <w:szCs w:val="23"/>
        </w:rPr>
        <w:t>rgánoch účtovnej jednotky</w:t>
      </w:r>
    </w:p>
    <w:p w14:paraId="5F56AF0C" w14:textId="77777777" w:rsidR="009F00F6" w:rsidRPr="009F00F6" w:rsidRDefault="009F00F6" w:rsidP="009F00F6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9F00F6">
        <w:rPr>
          <w:rFonts w:ascii="Arial" w:hAnsi="Arial" w:cs="Arial"/>
          <w:color w:val="auto"/>
          <w:sz w:val="23"/>
          <w:szCs w:val="23"/>
        </w:rPr>
        <w:t>Spoločnosť v sledovanom období neposkytla  žiadnym riadiacim alebo kontrolným orgánom spoločnosti záruky, pôžičky alebo iné zabezpečenia, finančné prostriedky alebo iné plnenia.</w:t>
      </w:r>
    </w:p>
    <w:p w14:paraId="1B86554D" w14:textId="77777777" w:rsidR="00450A83" w:rsidRPr="009F00F6" w:rsidRDefault="00450A83" w:rsidP="00450A83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</w:p>
    <w:p w14:paraId="0B831AB5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98"/>
        <w:gridCol w:w="1460"/>
        <w:gridCol w:w="1252"/>
        <w:gridCol w:w="715"/>
        <w:gridCol w:w="1460"/>
        <w:gridCol w:w="1252"/>
        <w:gridCol w:w="715"/>
      </w:tblGrid>
      <w:tr w:rsidR="00E23D62" w:rsidRPr="009F00F6" w14:paraId="4C165F22" w14:textId="77777777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3FA439EA" w14:textId="77777777" w:rsidR="00E23D62" w:rsidRPr="009F00F6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14:paraId="1A4EADA3" w14:textId="77777777" w:rsidR="00E23D62" w:rsidRPr="009F00F6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14:paraId="576801B5" w14:textId="77777777" w:rsidR="00E23D62" w:rsidRPr="009F00F6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9F00F6" w14:paraId="7D5DCEF8" w14:textId="77777777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114C8827" w14:textId="77777777" w:rsidR="00E23D62" w:rsidRPr="009F00F6" w:rsidRDefault="00E23D62" w:rsidP="00E23D6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00FE9C1" w14:textId="77777777" w:rsidR="00E23D62" w:rsidRPr="009F00F6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8763AF" w14:textId="77777777" w:rsidR="00E23D62" w:rsidRPr="009F00F6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E0810DC" w14:textId="77777777" w:rsidR="00E23D62" w:rsidRPr="009F00F6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67B8B0E" w14:textId="77777777" w:rsidR="00E23D62" w:rsidRPr="009F00F6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928EB3" w14:textId="77777777" w:rsidR="00E23D62" w:rsidRPr="009F00F6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D79311D" w14:textId="77777777" w:rsidR="00E23D62" w:rsidRPr="009F00F6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9F00F6" w14:paraId="03957E68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2D9EB18" w14:textId="77777777" w:rsidR="00E23D62" w:rsidRPr="009F00F6" w:rsidRDefault="00E23D62" w:rsidP="00E23D62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 xml:space="preserve">Poskytnuté záruky alebo </w:t>
            </w:r>
            <w:proofErr w:type="spellStart"/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zabezp</w:t>
            </w:r>
            <w:proofErr w:type="spellEnd"/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1CB9E1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13D57C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DF1F3B4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1F0B52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0214D7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AE663F5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  <w:tr w:rsidR="00E23D62" w:rsidRPr="009F00F6" w14:paraId="3E1258BE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91F0B70" w14:textId="77777777" w:rsidR="00E23D62" w:rsidRPr="009F00F6" w:rsidRDefault="00E23D62" w:rsidP="00E23D62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068F3E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B22946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AE61D8D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0869C4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CE38E1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C68DDD0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  <w:tr w:rsidR="00E23D62" w:rsidRPr="009F00F6" w14:paraId="4697DB4D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0E3453E" w14:textId="77777777" w:rsidR="00E23D62" w:rsidRPr="009F00F6" w:rsidRDefault="00E23D62" w:rsidP="00E23D62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E43BA9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D17799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5E5DAB5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043F73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02F59F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0959C3E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  <w:tr w:rsidR="00E23D62" w:rsidRPr="009F00F6" w14:paraId="782783B7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AC4FE93" w14:textId="77777777" w:rsidR="00E23D62" w:rsidRPr="009F00F6" w:rsidRDefault="00E23D62" w:rsidP="00E23D62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proofErr w:type="spellStart"/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Odpustné</w:t>
            </w:r>
            <w:proofErr w:type="spellEnd"/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 xml:space="preserve">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6732EF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19B305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0F5A981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746672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8B002C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E92933E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  <w:tr w:rsidR="00E23D62" w:rsidRPr="009F00F6" w14:paraId="611DA2BD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14:paraId="1EF50DA7" w14:textId="77777777" w:rsidR="00E23D62" w:rsidRPr="009F00F6" w:rsidRDefault="00E23D62" w:rsidP="00E23D62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A19710C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D12A7BB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FB9B0FC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1C79DB9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1FA8473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2B7D2C6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</w:tbl>
    <w:p w14:paraId="48F90EF6" w14:textId="77777777" w:rsidR="00E23D62" w:rsidRPr="009F00F6" w:rsidRDefault="00E23D62" w:rsidP="005D536A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</w:p>
    <w:p w14:paraId="15BFD18E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7AD6F46C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236BCA26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7936D178" w14:textId="77777777" w:rsidR="009F00F6" w:rsidRDefault="005D536A" w:rsidP="009F00F6">
      <w:pPr>
        <w:pStyle w:val="Default"/>
        <w:numPr>
          <w:ilvl w:val="0"/>
          <w:numId w:val="3"/>
        </w:numPr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9F00F6">
        <w:rPr>
          <w:rFonts w:ascii="Arial" w:hAnsi="Arial" w:cs="Arial"/>
          <w:color w:val="auto"/>
          <w:sz w:val="23"/>
          <w:szCs w:val="23"/>
        </w:rPr>
        <w:t>Informácie o povinnostiach účtovnej jednotky</w:t>
      </w:r>
    </w:p>
    <w:p w14:paraId="470ED53D" w14:textId="77777777" w:rsidR="009F00F6" w:rsidRPr="009F00F6" w:rsidRDefault="009F00F6" w:rsidP="009F00F6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</w:p>
    <w:p w14:paraId="1F176DB0" w14:textId="77777777" w:rsidR="009F00F6" w:rsidRPr="009F00F6" w:rsidRDefault="009F00F6" w:rsidP="009F00F6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9F00F6">
        <w:rPr>
          <w:rFonts w:ascii="Arial" w:hAnsi="Arial" w:cs="Arial"/>
          <w:color w:val="auto"/>
          <w:sz w:val="23"/>
          <w:szCs w:val="23"/>
        </w:rPr>
        <w:t>a) Spoločnosť nemá žiadne finančné povinnosti, ktoré sa nevykazujú v súvahe.</w:t>
      </w:r>
    </w:p>
    <w:p w14:paraId="60D7BB53" w14:textId="77777777" w:rsidR="009F00F6" w:rsidRPr="009F00F6" w:rsidRDefault="009F00F6" w:rsidP="009F00F6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</w:p>
    <w:p w14:paraId="4F3A3671" w14:textId="77777777" w:rsidR="009F00F6" w:rsidRPr="009F00F6" w:rsidRDefault="009F00F6" w:rsidP="009F00F6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9F00F6">
        <w:rPr>
          <w:rFonts w:ascii="Arial" w:hAnsi="Arial" w:cs="Arial"/>
          <w:color w:val="auto"/>
          <w:sz w:val="23"/>
          <w:szCs w:val="23"/>
        </w:rPr>
        <w:t>b) Spoločnosť nemá vedomosť o žiadnych podmienených záväzkoch spoločnosti.</w:t>
      </w:r>
    </w:p>
    <w:p w14:paraId="07477E59" w14:textId="77777777" w:rsidR="009F00F6" w:rsidRPr="009F00F6" w:rsidRDefault="009F00F6" w:rsidP="009F00F6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</w:p>
    <w:p w14:paraId="5CC6C205" w14:textId="77777777" w:rsidR="009F00F6" w:rsidRPr="009F00F6" w:rsidRDefault="009F00F6" w:rsidP="009F00F6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9F00F6">
        <w:rPr>
          <w:rFonts w:ascii="Arial" w:hAnsi="Arial" w:cs="Arial"/>
          <w:color w:val="auto"/>
          <w:sz w:val="23"/>
          <w:szCs w:val="23"/>
        </w:rPr>
        <w:t>e) Spoločnosť neeviduje ani neúčtuje o žiadnych významných povinnostiach vyplývajúcich z dôchodkových programov pre zamestnancov.</w:t>
      </w:r>
    </w:p>
    <w:p w14:paraId="500E21AB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sectPr w:rsidR="00E23D62" w:rsidSect="00E97F30">
      <w:headerReference w:type="default" r:id="rId7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7EC9BC02" w14:textId="77777777" w:rsidR="00EE5B8B" w:rsidRDefault="00EE5B8B" w:rsidP="00536B52">
      <w:pPr>
        <w:spacing w:after="0" w:line="240" w:lineRule="auto"/>
      </w:pPr>
      <w:r>
        <w:separator/>
      </w:r>
    </w:p>
  </w:endnote>
  <w:endnote w:type="continuationSeparator" w:id="0">
    <w:p w14:paraId="285B35C3" w14:textId="77777777" w:rsidR="00EE5B8B" w:rsidRDefault="00EE5B8B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2466BBE" w14:textId="77777777" w:rsidR="00EE5B8B" w:rsidRDefault="00EE5B8B" w:rsidP="00536B52">
      <w:pPr>
        <w:spacing w:after="0" w:line="240" w:lineRule="auto"/>
      </w:pPr>
      <w:r>
        <w:separator/>
      </w:r>
    </w:p>
  </w:footnote>
  <w:footnote w:type="continuationSeparator" w:id="0">
    <w:p w14:paraId="5635A200" w14:textId="77777777" w:rsidR="00EE5B8B" w:rsidRDefault="00EE5B8B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2767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34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2D3E6A" w14:paraId="7796ADEA" w14:textId="77777777" w:rsidTr="00185D24">
      <w:tc>
        <w:tcPr>
          <w:tcW w:w="3890" w:type="dxa"/>
        </w:tcPr>
        <w:p w14:paraId="2FB4192A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 xml:space="preserve">Poznámky </w:t>
          </w:r>
          <w:proofErr w:type="spellStart"/>
          <w:r>
            <w:rPr>
              <w:sz w:val="23"/>
              <w:szCs w:val="23"/>
            </w:rPr>
            <w:t>Úč</w:t>
          </w:r>
          <w:proofErr w:type="spellEnd"/>
          <w:r>
            <w:rPr>
              <w:sz w:val="23"/>
              <w:szCs w:val="23"/>
            </w:rPr>
            <w:t xml:space="preserve"> MÚJ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14:paraId="2B36384D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14:paraId="5A1AA5DB" w14:textId="65D60AC7" w:rsidR="00536B52" w:rsidRDefault="00C178D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4" w:type="dxa"/>
        </w:tcPr>
        <w:p w14:paraId="4B59B220" w14:textId="568613E6" w:rsidR="00536B52" w:rsidRDefault="00D02202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3" w:type="dxa"/>
        </w:tcPr>
        <w:p w14:paraId="4B136139" w14:textId="1C786B84" w:rsidR="00536B52" w:rsidRDefault="00D02202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4" w:type="dxa"/>
        </w:tcPr>
        <w:p w14:paraId="41859B41" w14:textId="62C1D113" w:rsidR="00536B52" w:rsidRDefault="00D02202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83" w:type="dxa"/>
        </w:tcPr>
        <w:p w14:paraId="3DA1D465" w14:textId="5694B8BE" w:rsidR="00536B52" w:rsidRDefault="00D02202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36" w:type="dxa"/>
        </w:tcPr>
        <w:p w14:paraId="045E00FC" w14:textId="2D578B29" w:rsidR="00536B52" w:rsidRDefault="00D02202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36" w:type="dxa"/>
        </w:tcPr>
        <w:p w14:paraId="2558724E" w14:textId="31BFB6BF" w:rsidR="00536B52" w:rsidRDefault="00D02202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37" w:type="dxa"/>
        </w:tcPr>
        <w:p w14:paraId="4D25DB00" w14:textId="048A578A" w:rsidR="00536B52" w:rsidRDefault="00D02202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992" w:type="dxa"/>
          <w:tcBorders>
            <w:top w:val="nil"/>
            <w:bottom w:val="nil"/>
          </w:tcBorders>
        </w:tcPr>
        <w:p w14:paraId="404F5F79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14:paraId="400E81F2" w14:textId="77777777" w:rsidR="00536B52" w:rsidRDefault="00F458C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079BE45A" w14:textId="4482855C" w:rsidR="00536B52" w:rsidRDefault="00C178D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4" w:type="dxa"/>
        </w:tcPr>
        <w:p w14:paraId="02941675" w14:textId="77777777" w:rsidR="00536B52" w:rsidRDefault="00F458C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062E3E1B" w14:textId="0F32285D" w:rsidR="00536B52" w:rsidRDefault="00315A7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4" w:type="dxa"/>
        </w:tcPr>
        <w:p w14:paraId="37113CBF" w14:textId="058C8978" w:rsidR="00536B52" w:rsidRDefault="00D02202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83" w:type="dxa"/>
        </w:tcPr>
        <w:p w14:paraId="2B5438EE" w14:textId="57F91935" w:rsidR="00536B52" w:rsidRDefault="00D02202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84" w:type="dxa"/>
        </w:tcPr>
        <w:p w14:paraId="5918CCF0" w14:textId="2BD7A737" w:rsidR="00536B52" w:rsidRDefault="00D02202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3" w:type="dxa"/>
        </w:tcPr>
        <w:p w14:paraId="277B0228" w14:textId="4D899339" w:rsidR="00536B52" w:rsidRDefault="00D02202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49" w:type="dxa"/>
        </w:tcPr>
        <w:p w14:paraId="350E92BF" w14:textId="3C5C21C7" w:rsidR="00536B52" w:rsidRDefault="00D02202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36" w:type="dxa"/>
        </w:tcPr>
        <w:p w14:paraId="0B20778A" w14:textId="53B9B275" w:rsidR="00536B52" w:rsidRDefault="00D02202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</w:tr>
  </w:tbl>
  <w:p w14:paraId="6A9AE078" w14:textId="77777777" w:rsidR="00536B52" w:rsidRDefault="00536B52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21FD2F99"/>
    <w:multiLevelType w:val="hybridMultilevel"/>
    <w:tmpl w:val="89B689DE"/>
    <w:lvl w:ilvl="0" w:tplc="B576FFF6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0" w:hanging="360"/>
      </w:pPr>
    </w:lvl>
    <w:lvl w:ilvl="2" w:tplc="041B001B" w:tentative="1">
      <w:start w:val="1"/>
      <w:numFmt w:val="lowerRoman"/>
      <w:lvlText w:val="%3."/>
      <w:lvlJc w:val="right"/>
      <w:pPr>
        <w:ind w:left="2220" w:hanging="180"/>
      </w:pPr>
    </w:lvl>
    <w:lvl w:ilvl="3" w:tplc="041B000F" w:tentative="1">
      <w:start w:val="1"/>
      <w:numFmt w:val="decimal"/>
      <w:lvlText w:val="%4."/>
      <w:lvlJc w:val="left"/>
      <w:pPr>
        <w:ind w:left="2940" w:hanging="360"/>
      </w:pPr>
    </w:lvl>
    <w:lvl w:ilvl="4" w:tplc="041B0019" w:tentative="1">
      <w:start w:val="1"/>
      <w:numFmt w:val="lowerLetter"/>
      <w:lvlText w:val="%5."/>
      <w:lvlJc w:val="left"/>
      <w:pPr>
        <w:ind w:left="3660" w:hanging="360"/>
      </w:pPr>
    </w:lvl>
    <w:lvl w:ilvl="5" w:tplc="041B001B" w:tentative="1">
      <w:start w:val="1"/>
      <w:numFmt w:val="lowerRoman"/>
      <w:lvlText w:val="%6."/>
      <w:lvlJc w:val="right"/>
      <w:pPr>
        <w:ind w:left="4380" w:hanging="180"/>
      </w:pPr>
    </w:lvl>
    <w:lvl w:ilvl="6" w:tplc="041B000F" w:tentative="1">
      <w:start w:val="1"/>
      <w:numFmt w:val="decimal"/>
      <w:lvlText w:val="%7."/>
      <w:lvlJc w:val="left"/>
      <w:pPr>
        <w:ind w:left="5100" w:hanging="360"/>
      </w:pPr>
    </w:lvl>
    <w:lvl w:ilvl="7" w:tplc="041B0019" w:tentative="1">
      <w:start w:val="1"/>
      <w:numFmt w:val="lowerLetter"/>
      <w:lvlText w:val="%8."/>
      <w:lvlJc w:val="left"/>
      <w:pPr>
        <w:ind w:left="5820" w:hanging="360"/>
      </w:pPr>
    </w:lvl>
    <w:lvl w:ilvl="8" w:tplc="041B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1" w15:restartNumberingAfterBreak="0">
    <w:nsid w:val="26DF711A"/>
    <w:multiLevelType w:val="hybridMultilevel"/>
    <w:tmpl w:val="AA1ECAEC"/>
    <w:lvl w:ilvl="0" w:tplc="B576FFF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D8B6D39"/>
    <w:multiLevelType w:val="hybridMultilevel"/>
    <w:tmpl w:val="496E79C0"/>
    <w:lvl w:ilvl="0" w:tplc="7ECE314A">
      <w:start w:val="1"/>
      <w:numFmt w:val="decimal"/>
      <w:lvlText w:val="(%1)"/>
      <w:lvlJc w:val="left"/>
      <w:pPr>
        <w:ind w:left="735" w:hanging="37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F425C9A"/>
    <w:multiLevelType w:val="hybridMultilevel"/>
    <w:tmpl w:val="2E3631AA"/>
    <w:lvl w:ilvl="0" w:tplc="B576FFF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590167264">
    <w:abstractNumId w:val="3"/>
  </w:num>
  <w:num w:numId="2" w16cid:durableId="48312744">
    <w:abstractNumId w:val="1"/>
  </w:num>
  <w:num w:numId="3" w16cid:durableId="1301572108">
    <w:abstractNumId w:val="0"/>
  </w:num>
  <w:num w:numId="4" w16cid:durableId="100397306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9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D536A"/>
    <w:rsid w:val="00014F35"/>
    <w:rsid w:val="00051AC9"/>
    <w:rsid w:val="00077FDE"/>
    <w:rsid w:val="000C7A02"/>
    <w:rsid w:val="00104CBE"/>
    <w:rsid w:val="00104CF6"/>
    <w:rsid w:val="00106E60"/>
    <w:rsid w:val="0010796B"/>
    <w:rsid w:val="0011611B"/>
    <w:rsid w:val="00123F1F"/>
    <w:rsid w:val="00172443"/>
    <w:rsid w:val="001D3DE2"/>
    <w:rsid w:val="002052C4"/>
    <w:rsid w:val="002607FA"/>
    <w:rsid w:val="002D0D8A"/>
    <w:rsid w:val="002D3E6A"/>
    <w:rsid w:val="0031338E"/>
    <w:rsid w:val="00315A78"/>
    <w:rsid w:val="003941BD"/>
    <w:rsid w:val="00397573"/>
    <w:rsid w:val="003B0A9C"/>
    <w:rsid w:val="003B69B1"/>
    <w:rsid w:val="003C7DA2"/>
    <w:rsid w:val="003F3356"/>
    <w:rsid w:val="0040300D"/>
    <w:rsid w:val="00426E80"/>
    <w:rsid w:val="00450A83"/>
    <w:rsid w:val="00536B52"/>
    <w:rsid w:val="005C2FFE"/>
    <w:rsid w:val="005D536A"/>
    <w:rsid w:val="005E1C8A"/>
    <w:rsid w:val="006171F8"/>
    <w:rsid w:val="00676C68"/>
    <w:rsid w:val="006A0AB4"/>
    <w:rsid w:val="006A7C8A"/>
    <w:rsid w:val="006F6988"/>
    <w:rsid w:val="007619D7"/>
    <w:rsid w:val="00786CB1"/>
    <w:rsid w:val="007A0F50"/>
    <w:rsid w:val="008420B2"/>
    <w:rsid w:val="008948EC"/>
    <w:rsid w:val="008A00A4"/>
    <w:rsid w:val="008C12FE"/>
    <w:rsid w:val="008D018D"/>
    <w:rsid w:val="008E0793"/>
    <w:rsid w:val="008E4934"/>
    <w:rsid w:val="00962DA0"/>
    <w:rsid w:val="0098325B"/>
    <w:rsid w:val="009D09A4"/>
    <w:rsid w:val="009F00F6"/>
    <w:rsid w:val="00AA6293"/>
    <w:rsid w:val="00AD23CF"/>
    <w:rsid w:val="00B202C7"/>
    <w:rsid w:val="00B7370E"/>
    <w:rsid w:val="00BD039E"/>
    <w:rsid w:val="00C178DE"/>
    <w:rsid w:val="00D02202"/>
    <w:rsid w:val="00D10215"/>
    <w:rsid w:val="00D20B35"/>
    <w:rsid w:val="00D724D4"/>
    <w:rsid w:val="00D73AA9"/>
    <w:rsid w:val="00D75076"/>
    <w:rsid w:val="00DE1DC1"/>
    <w:rsid w:val="00DF122E"/>
    <w:rsid w:val="00E23D62"/>
    <w:rsid w:val="00E5754A"/>
    <w:rsid w:val="00E77D78"/>
    <w:rsid w:val="00E93DD4"/>
    <w:rsid w:val="00EA5B96"/>
    <w:rsid w:val="00EE5B8B"/>
    <w:rsid w:val="00F458C0"/>
    <w:rsid w:val="00F73266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540C751"/>
  <w15:docId w15:val="{F18F1AC1-A2CB-42DA-A74A-9DFE7AD057A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664</Words>
  <Characters>3791</Characters>
  <Application>Microsoft Office Word</Application>
  <DocSecurity>0</DocSecurity>
  <Lines>31</Lines>
  <Paragraphs>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4447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Prievalska</cp:lastModifiedBy>
  <cp:revision>2</cp:revision>
  <cp:lastPrinted>2023-06-09T08:44:00Z</cp:lastPrinted>
  <dcterms:created xsi:type="dcterms:W3CDTF">2024-07-01T07:02:00Z</dcterms:created>
  <dcterms:modified xsi:type="dcterms:W3CDTF">2024-07-01T07:02:00Z</dcterms:modified>
</cp:coreProperties>
</file>